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4939" w14:textId="f3f4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Меморандума о понимании между Казахстаном и Организацией НАТО по техническому обслуживанию и обеспечению (НАМСО) по сотрудничеству в области материально-технического обеспечения</w:t>
      </w:r>
    </w:p>
    <w:p>
      <w:pPr>
        <w:spacing w:after="0"/>
        <w:ind w:left="0"/>
        <w:jc w:val="both"/>
      </w:pPr>
      <w:r>
        <w:rPr>
          <w:rFonts w:ascii="Times New Roman"/>
          <w:b w:val="false"/>
          <w:i w:val="false"/>
          <w:color w:val="000000"/>
          <w:sz w:val="28"/>
        </w:rPr>
        <w:t>Закон Республики Казахстан от 21 июля 2007 года N 295</w:t>
      </w:r>
    </w:p>
    <w:p>
      <w:pPr>
        <w:spacing w:after="0"/>
        <w:ind w:left="0"/>
        <w:jc w:val="both"/>
      </w:pPr>
      <w:bookmarkStart w:name="z1" w:id="0"/>
      <w:r>
        <w:rPr>
          <w:rFonts w:ascii="Times New Roman"/>
          <w:b w:val="false"/>
          <w:i w:val="false"/>
          <w:color w:val="000000"/>
          <w:sz w:val="28"/>
        </w:rPr>
        <w:t xml:space="preserve">
      Ратифицировать Меморандум о понимании между Казахстаном и Организацией НАТО по техническому обслуживанию и обеспечению (НАМСО) по сотрудничеству в области материально-технического обеспечения, подписанный в Брюсселе 1 июля 2003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1"/>
    <w:p>
      <w:pPr>
        <w:spacing w:after="0"/>
        <w:ind w:left="0"/>
        <w:jc w:val="left"/>
      </w:pPr>
      <w:r>
        <w:rPr>
          <w:rFonts w:ascii="Times New Roman"/>
          <w:b/>
          <w:i w:val="false"/>
          <w:color w:val="000000"/>
        </w:rPr>
        <w:t xml:space="preserve"> 
Меморандум о понимании </w:t>
      </w:r>
      <w:r>
        <w:br/>
      </w:r>
      <w:r>
        <w:rPr>
          <w:rFonts w:ascii="Times New Roman"/>
          <w:b/>
          <w:i w:val="false"/>
          <w:color w:val="000000"/>
        </w:rPr>
        <w:t xml:space="preserve">
между Казахстаном и Организацией НАТО </w:t>
      </w:r>
      <w:r>
        <w:br/>
      </w:r>
      <w:r>
        <w:rPr>
          <w:rFonts w:ascii="Times New Roman"/>
          <w:b/>
          <w:i w:val="false"/>
          <w:color w:val="000000"/>
        </w:rPr>
        <w:t xml:space="preserve">
по техническому обслуживанию и обеспечению (НАМСО) </w:t>
      </w:r>
      <w:r>
        <w:br/>
      </w:r>
      <w:r>
        <w:rPr>
          <w:rFonts w:ascii="Times New Roman"/>
          <w:b/>
          <w:i w:val="false"/>
          <w:color w:val="000000"/>
        </w:rPr>
        <w:t xml:space="preserve">
по сотрудничеству в области материально-технического обеспечения </w:t>
      </w:r>
    </w:p>
    <w:bookmarkEnd w:id="1"/>
    <w:p>
      <w:pPr>
        <w:spacing w:after="0"/>
        <w:ind w:left="0"/>
        <w:jc w:val="both"/>
      </w:pPr>
      <w:r>
        <w:rPr>
          <w:rFonts w:ascii="Times New Roman"/>
          <w:b w:val="false"/>
          <w:i w:val="false"/>
          <w:color w:val="000000"/>
          <w:sz w:val="28"/>
        </w:rPr>
        <w:t xml:space="preserve">      Настоящий Меморандум о понимании представляет собой правовую основу для установления отношений между Республикой Казахстан и Организацией НАТО по техническому обслуживанию и обеспечению в области материально-технического обеспечения, изложенных в следующих статьях. </w:t>
      </w:r>
    </w:p>
    <w:bookmarkStart w:name="z4" w:id="2"/>
    <w:p>
      <w:pPr>
        <w:spacing w:after="0"/>
        <w:ind w:left="0"/>
        <w:jc w:val="left"/>
      </w:pPr>
      <w:r>
        <w:rPr>
          <w:rFonts w:ascii="Times New Roman"/>
          <w:b/>
          <w:i w:val="false"/>
          <w:color w:val="000000"/>
        </w:rPr>
        <w:t xml:space="preserve"> 
Преамбула </w:t>
      </w:r>
    </w:p>
    <w:bookmarkEnd w:id="2"/>
    <w:p>
      <w:pPr>
        <w:spacing w:after="0"/>
        <w:ind w:left="0"/>
        <w:jc w:val="both"/>
      </w:pPr>
      <w:r>
        <w:rPr>
          <w:rFonts w:ascii="Times New Roman"/>
          <w:b w:val="false"/>
          <w:i w:val="false"/>
          <w:color w:val="000000"/>
          <w:sz w:val="28"/>
        </w:rPr>
        <w:t xml:space="preserve">      Принимая во внимание, что: </w:t>
      </w:r>
      <w:r>
        <w:br/>
      </w:r>
      <w:r>
        <w:rPr>
          <w:rFonts w:ascii="Times New Roman"/>
          <w:b w:val="false"/>
          <w:i w:val="false"/>
          <w:color w:val="000000"/>
          <w:sz w:val="28"/>
        </w:rPr>
        <w:t xml:space="preserve">
      - Казахстан, приняв приглашение вступить в программу "Партнерство во имя мира" (ПИМ), подписав и присоединившись к Рамочному Документу программы "Партнерство во имя мира" 27 мая 1994 года, является страной-партнером указанной программы "Партнерство во имя мира"; </w:t>
      </w:r>
      <w:r>
        <w:br/>
      </w:r>
      <w:r>
        <w:rPr>
          <w:rFonts w:ascii="Times New Roman"/>
          <w:b w:val="false"/>
          <w:i w:val="false"/>
          <w:color w:val="000000"/>
          <w:sz w:val="28"/>
        </w:rPr>
        <w:t xml:space="preserve">
      - Министерство обороны Казахстана выразило заинтересованность в услугах, предлагаемых Организацией НАТО по техническому обслуживанию и обеспечению в рамках ее программ и отношений партнерства в области систем вооружения; </w:t>
      </w:r>
      <w:r>
        <w:br/>
      </w:r>
      <w:r>
        <w:rPr>
          <w:rFonts w:ascii="Times New Roman"/>
          <w:b w:val="false"/>
          <w:i w:val="false"/>
          <w:color w:val="000000"/>
          <w:sz w:val="28"/>
        </w:rPr>
        <w:t xml:space="preserve">
      - Министерство обороны Казахстана вступает в переговоры с Организацией НАТО по техническому обслуживанию и обеспечению с целью установления сотрудничества в определенных областях материально-технического обеспечения; </w:t>
      </w:r>
      <w:r>
        <w:br/>
      </w:r>
      <w:r>
        <w:rPr>
          <w:rFonts w:ascii="Times New Roman"/>
          <w:b w:val="false"/>
          <w:i w:val="false"/>
          <w:color w:val="000000"/>
          <w:sz w:val="28"/>
        </w:rPr>
        <w:t xml:space="preserve">
      - Совет директоров Организации НАТО по техническому обслуживанию и обеспечению согласился предоставлять Казахстану услуги по материально-техническому обеспечению (как определено далее); </w:t>
      </w:r>
      <w:r>
        <w:br/>
      </w:r>
      <w:r>
        <w:rPr>
          <w:rFonts w:ascii="Times New Roman"/>
          <w:b w:val="false"/>
          <w:i w:val="false"/>
          <w:color w:val="000000"/>
          <w:sz w:val="28"/>
        </w:rPr>
        <w:t xml:space="preserve">
      - Совет директоров Организации НАТО по техническому обслуживанию и обеспечению, в контексте сотрудничества с государством-участником программы НАТО "Партнерство во имя мира" (ПИМ), осознает общую заинтересованность стран-членов НАТО в снижении стоимости программ Агентства НАТО по техническому обслуживанию и обеспечению, что является одной из целей, указанных в Уставе Организации НАТО по техническому обслуживанию и обеспечению; </w:t>
      </w:r>
      <w:r>
        <w:br/>
      </w:r>
      <w:r>
        <w:rPr>
          <w:rFonts w:ascii="Times New Roman"/>
          <w:b w:val="false"/>
          <w:i w:val="false"/>
          <w:color w:val="000000"/>
          <w:sz w:val="28"/>
        </w:rPr>
        <w:t xml:space="preserve">
      - Североатлантический совет одобрил рекомендации Совета директоров Организации НАТО по техническому обслуживанию и обеспечению о заключении соглашения по техническому обслуживанию и обеспечению с Министерством обороны Казахстана при условии, что вступление в такое соглашение ни при каких обстоятельствах не предоставляет Казахстану статус члена Организации Североатлантического Договора и не дает права Казахстану претендовать на получение такого статуса; </w:t>
      </w:r>
      <w:r>
        <w:br/>
      </w:r>
      <w:r>
        <w:rPr>
          <w:rFonts w:ascii="Times New Roman"/>
          <w:b w:val="false"/>
          <w:i w:val="false"/>
          <w:color w:val="000000"/>
          <w:sz w:val="28"/>
        </w:rPr>
        <w:t xml:space="preserve">
      - Совет директоров Организации НАТО по техническому обслуживанию и обеспечению уполномочил Генерального менеджера Агентства НАТО по материально-техническому обеспечению (НАМСА) подписать настоящий Меморандум о понимании. </w:t>
      </w:r>
      <w:r>
        <w:br/>
      </w:r>
      <w:r>
        <w:rPr>
          <w:rFonts w:ascii="Times New Roman"/>
          <w:b w:val="false"/>
          <w:i w:val="false"/>
          <w:color w:val="000000"/>
          <w:sz w:val="28"/>
        </w:rPr>
        <w:t xml:space="preserve">
      Казахстан и Организация НАТО по техническому обслуживанию и обеспечению, далее именуемые "Сторонами", достигли понимания по предоставлению материально-технического обеспечения на основе положений, изложенных в настоящем Меморандуме о понимании. </w:t>
      </w:r>
    </w:p>
    <w:bookmarkStart w:name="z5" w:id="3"/>
    <w:p>
      <w:pPr>
        <w:spacing w:after="0"/>
        <w:ind w:left="0"/>
        <w:jc w:val="left"/>
      </w:pPr>
      <w:r>
        <w:rPr>
          <w:rFonts w:ascii="Times New Roman"/>
          <w:b/>
          <w:i w:val="false"/>
          <w:color w:val="000000"/>
        </w:rPr>
        <w:t xml:space="preserve"> 
Определения/аббревиатуры </w:t>
      </w:r>
    </w:p>
    <w:bookmarkEnd w:id="3"/>
    <w:p>
      <w:pPr>
        <w:spacing w:after="0"/>
        <w:ind w:left="0"/>
        <w:jc w:val="both"/>
      </w:pPr>
      <w:r>
        <w:rPr>
          <w:rFonts w:ascii="Times New Roman"/>
          <w:b w:val="false"/>
          <w:i w:val="false"/>
          <w:color w:val="000000"/>
          <w:sz w:val="28"/>
        </w:rPr>
        <w:t xml:space="preserve">      В тексте настоящего Меморандума о понимании и в текстах вытекающих из него конкретных соглашений: </w:t>
      </w:r>
      <w:r>
        <w:br/>
      </w:r>
      <w:r>
        <w:rPr>
          <w:rFonts w:ascii="Times New Roman"/>
          <w:b w:val="false"/>
          <w:i w:val="false"/>
          <w:color w:val="000000"/>
          <w:sz w:val="28"/>
        </w:rPr>
        <w:t xml:space="preserve">
      - "НАТО" означает Организацию Североатлантического Договора; </w:t>
      </w:r>
      <w:r>
        <w:br/>
      </w:r>
      <w:r>
        <w:rPr>
          <w:rFonts w:ascii="Times New Roman"/>
          <w:b w:val="false"/>
          <w:i w:val="false"/>
          <w:color w:val="000000"/>
          <w:sz w:val="28"/>
        </w:rPr>
        <w:t xml:space="preserve">
      - "НАМСО" означает Организацию НАТО по материально-техническому обслуживанию и обеспечению; </w:t>
      </w:r>
      <w:r>
        <w:br/>
      </w:r>
      <w:r>
        <w:rPr>
          <w:rFonts w:ascii="Times New Roman"/>
          <w:b w:val="false"/>
          <w:i w:val="false"/>
          <w:color w:val="000000"/>
          <w:sz w:val="28"/>
        </w:rPr>
        <w:t xml:space="preserve">
      - "НАМСА" означает Агентство НАТО по материально-техническому обслуживанию и обеспечению; </w:t>
      </w:r>
      <w:r>
        <w:br/>
      </w:r>
      <w:r>
        <w:rPr>
          <w:rFonts w:ascii="Times New Roman"/>
          <w:b w:val="false"/>
          <w:i w:val="false"/>
          <w:color w:val="000000"/>
          <w:sz w:val="28"/>
        </w:rPr>
        <w:t xml:space="preserve">
      - "ПИМ" означает программу "Партнерство во имя мира", учрежденную на саммите НАТО в Брюсселе 10-11 января 1994 года; </w:t>
      </w:r>
      <w:r>
        <w:br/>
      </w:r>
      <w:r>
        <w:rPr>
          <w:rFonts w:ascii="Times New Roman"/>
          <w:b w:val="false"/>
          <w:i w:val="false"/>
          <w:color w:val="000000"/>
          <w:sz w:val="28"/>
        </w:rPr>
        <w:t xml:space="preserve">
      - "Техническая информация" означает записанную или задокументированную информацию научного или технического характера, каковыми бы ни были ее формат, документальные характеристики или способ представления. Эта информация может включать, но не ограничиваться, следующим: экспериментальные данные и данные тестов, технические условия, проекты и процессы проектирования, изобретения и открытия как патентоспособные, так и непатентоспособные, технические описания и другие работы технического характера, работы по полупроводниковой топографии/конфигурации масок, пакеты технических и производственных данных, ноу-хау и коммерческие тайны, а также информация, относящаяся к промышленным технологиям. Она может быть представлена в форме документов, графической репродукции, рисунков и других графических представлений, записей на дисках и лентах (оптических, магнитных и лазерных), компьютерного программного обеспечения, относящегося как к программам, так и к базам данных, распечаток компьютерной памяти или данных, хранимых в памяти компьютера, или в любых других формах; </w:t>
      </w:r>
      <w:r>
        <w:br/>
      </w:r>
      <w:r>
        <w:rPr>
          <w:rFonts w:ascii="Times New Roman"/>
          <w:b w:val="false"/>
          <w:i w:val="false"/>
          <w:color w:val="000000"/>
          <w:sz w:val="28"/>
        </w:rPr>
        <w:t xml:space="preserve">
      - "ПСВ" означает партнерство в области систем вооружения. </w:t>
      </w:r>
    </w:p>
    <w:bookmarkStart w:name="z6" w:id="4"/>
    <w:p>
      <w:pPr>
        <w:spacing w:after="0"/>
        <w:ind w:left="0"/>
        <w:jc w:val="left"/>
      </w:pPr>
      <w:r>
        <w:rPr>
          <w:rFonts w:ascii="Times New Roman"/>
          <w:b/>
          <w:i w:val="false"/>
          <w:color w:val="000000"/>
        </w:rPr>
        <w:t xml:space="preserve"> 
Статья 1</w:t>
      </w:r>
      <w:r>
        <w:br/>
      </w:r>
      <w:r>
        <w:rPr>
          <w:rFonts w:ascii="Times New Roman"/>
          <w:b/>
          <w:i w:val="false"/>
          <w:color w:val="000000"/>
        </w:rPr>
        <w:t>
Цель</w:t>
      </w:r>
    </w:p>
    <w:bookmarkEnd w:id="4"/>
    <w:p>
      <w:pPr>
        <w:spacing w:after="0"/>
        <w:ind w:left="0"/>
        <w:jc w:val="both"/>
      </w:pPr>
      <w:r>
        <w:rPr>
          <w:rFonts w:ascii="Times New Roman"/>
          <w:b w:val="false"/>
          <w:i w:val="false"/>
          <w:color w:val="000000"/>
          <w:sz w:val="28"/>
        </w:rPr>
        <w:t xml:space="preserve">      Настоящий Меморандум о понимании устанавливает официальные рамки для предоставления услуг по материально-техническому обеспечению в явно определенных сферах, включая, но не ограничиваясь, обеспечение, техническое обслуживание, приобретение товаров и услуг, транспортировку, управление конфигурацией и техническую помощь. </w:t>
      </w:r>
    </w:p>
    <w:bookmarkStart w:name="z7" w:id="5"/>
    <w:p>
      <w:pPr>
        <w:spacing w:after="0"/>
        <w:ind w:left="0"/>
        <w:jc w:val="left"/>
      </w:pPr>
      <w:r>
        <w:rPr>
          <w:rFonts w:ascii="Times New Roman"/>
          <w:b/>
          <w:i w:val="false"/>
          <w:color w:val="000000"/>
        </w:rPr>
        <w:t xml:space="preserve"> 
Статья 2</w:t>
      </w:r>
      <w:r>
        <w:br/>
      </w:r>
      <w:r>
        <w:rPr>
          <w:rFonts w:ascii="Times New Roman"/>
          <w:b/>
          <w:i w:val="false"/>
          <w:color w:val="000000"/>
        </w:rPr>
        <w:t>
Реализация</w:t>
      </w:r>
    </w:p>
    <w:bookmarkEnd w:id="5"/>
    <w:p>
      <w:pPr>
        <w:spacing w:after="0"/>
        <w:ind w:left="0"/>
        <w:jc w:val="both"/>
      </w:pPr>
      <w:r>
        <w:rPr>
          <w:rFonts w:ascii="Times New Roman"/>
          <w:b w:val="false"/>
          <w:i w:val="false"/>
          <w:color w:val="000000"/>
          <w:sz w:val="28"/>
        </w:rPr>
        <w:t xml:space="preserve">      2.1. Реализация настоящего Меморандума о понимании потребует составления конкретных письменных соглашений, таких как соглашения о продаже, соглашения о предоставлении услуг, соглашения по ПСВ или других. </w:t>
      </w:r>
      <w:r>
        <w:br/>
      </w:r>
      <w:r>
        <w:rPr>
          <w:rFonts w:ascii="Times New Roman"/>
          <w:b w:val="false"/>
          <w:i w:val="false"/>
          <w:color w:val="000000"/>
          <w:sz w:val="28"/>
        </w:rPr>
        <w:t xml:space="preserve">
      2.2. При этом понимается, что соглашения, упомянутые в пункте 2.1., и участие в ПСВ могут потребовать предварительного одобрения Министерством обороны Казахстана и потребуют одобрения Советом директоров НАМСО, а также страной происхождения соответствующих систем вооружения или оборудования. </w:t>
      </w:r>
    </w:p>
    <w:bookmarkStart w:name="z8" w:id="6"/>
    <w:p>
      <w:pPr>
        <w:spacing w:after="0"/>
        <w:ind w:left="0"/>
        <w:jc w:val="left"/>
      </w:pPr>
      <w:r>
        <w:rPr>
          <w:rFonts w:ascii="Times New Roman"/>
          <w:b/>
          <w:i w:val="false"/>
          <w:color w:val="000000"/>
        </w:rPr>
        <w:t xml:space="preserve"> 
Статья 3</w:t>
      </w:r>
      <w:r>
        <w:br/>
      </w:r>
      <w:r>
        <w:rPr>
          <w:rFonts w:ascii="Times New Roman"/>
          <w:b/>
          <w:i w:val="false"/>
          <w:color w:val="000000"/>
        </w:rPr>
        <w:t>
Финансовые договоренности</w:t>
      </w:r>
    </w:p>
    <w:bookmarkEnd w:id="6"/>
    <w:p>
      <w:pPr>
        <w:spacing w:after="0"/>
        <w:ind w:left="0"/>
        <w:jc w:val="both"/>
      </w:pPr>
      <w:r>
        <w:rPr>
          <w:rFonts w:ascii="Times New Roman"/>
          <w:b w:val="false"/>
          <w:i w:val="false"/>
          <w:color w:val="000000"/>
          <w:sz w:val="28"/>
        </w:rPr>
        <w:t xml:space="preserve">      3.1. Стороны не несут никаких финансовых обязательств в связи с настоящим Меморандумом о понимании, если на иное не дано согласие в силу последующих соглашений таких, как указано в пункте 2.1., и которые относятся к конкретным сферам деятельности и выполняемым задачам. </w:t>
      </w:r>
      <w:r>
        <w:br/>
      </w:r>
      <w:r>
        <w:rPr>
          <w:rFonts w:ascii="Times New Roman"/>
          <w:b w:val="false"/>
          <w:i w:val="false"/>
          <w:color w:val="000000"/>
          <w:sz w:val="28"/>
        </w:rPr>
        <w:t xml:space="preserve">
      3.2. При этом понимается, что после подписания соглашения, упомянутого в пункте 2.1., Казахстан, как заказчик, будет нести расходы по оплате услуг, заказанных у НАМСО и предоставленных ею, включая расходы, возникающие в случае прекращения действия Меморандума в соответствии со Статьей 12. </w:t>
      </w:r>
    </w:p>
    <w:bookmarkStart w:name="z9" w:id="7"/>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Обязательства, гарантии и страхование </w:t>
      </w:r>
    </w:p>
    <w:bookmarkEnd w:id="7"/>
    <w:p>
      <w:pPr>
        <w:spacing w:after="0"/>
        <w:ind w:left="0"/>
        <w:jc w:val="both"/>
      </w:pPr>
      <w:r>
        <w:rPr>
          <w:rFonts w:ascii="Times New Roman"/>
          <w:b w:val="false"/>
          <w:i w:val="false"/>
          <w:color w:val="000000"/>
          <w:sz w:val="28"/>
        </w:rPr>
        <w:t xml:space="preserve">      4.1. Каждая из Сторон, получая материалы или услуги по настоящему Меморандуму о понимании, отказывается от претензий по травмам (включая травмы, приведшие к смерти), убыткам или ущербу, если такие травмы, убытки или ущерб возникают в процессе обычного использования и/или эксплуатации таких материалов или услуг. </w:t>
      </w:r>
      <w:r>
        <w:br/>
      </w:r>
      <w:r>
        <w:rPr>
          <w:rFonts w:ascii="Times New Roman"/>
          <w:b w:val="false"/>
          <w:i w:val="false"/>
          <w:color w:val="000000"/>
          <w:sz w:val="28"/>
        </w:rPr>
        <w:t xml:space="preserve">
      4.2. Стороны будут оказывать взаимную помощь по защите от претензий или исков какого бы то ни было характера, предъявляемых какой-либо третьей стороной в отношении одной из Сторон с тем, чтобы в конечном итоге защитить поставляющую организацию от такого рода претензий, заявленных третьими сторонами. </w:t>
      </w:r>
      <w:r>
        <w:br/>
      </w:r>
      <w:r>
        <w:rPr>
          <w:rFonts w:ascii="Times New Roman"/>
          <w:b w:val="false"/>
          <w:i w:val="false"/>
          <w:color w:val="000000"/>
          <w:sz w:val="28"/>
        </w:rPr>
        <w:t xml:space="preserve">
      4.3. Отказ от претензий и защита от претензий, упомянутых в пунктах 4.1. и 4.2., не применяются к случаям умышленных противоправных действий и грубой небрежности, а также к случаям, конкретно оговоренным в соглашении, заключенном между двумя Сторонами. </w:t>
      </w:r>
      <w:r>
        <w:br/>
      </w:r>
      <w:r>
        <w:rPr>
          <w:rFonts w:ascii="Times New Roman"/>
          <w:b w:val="false"/>
          <w:i w:val="false"/>
          <w:color w:val="000000"/>
          <w:sz w:val="28"/>
        </w:rPr>
        <w:t xml:space="preserve">
      4.4. Каждое соглашение вида, указанного в пункте 2.1., будет детализировать гарантию в отношении соответствующих материалов или услуг для каждого рода деятельности и выполняемых задач. </w:t>
      </w:r>
      <w:r>
        <w:br/>
      </w:r>
      <w:r>
        <w:rPr>
          <w:rFonts w:ascii="Times New Roman"/>
          <w:b w:val="false"/>
          <w:i w:val="false"/>
          <w:color w:val="000000"/>
          <w:sz w:val="28"/>
        </w:rPr>
        <w:t xml:space="preserve">
      4.5. Отправка грузов, организуемая НАМСО по таким соглашениям, обычно будет происходить без страхования, если на это не поступит конкретный запрос Казахстана. Затраты на такое страхование, которое может быть осуществлено по просьбе Казахстана, будут возмещаться в НАМСО без задержки. </w:t>
      </w:r>
    </w:p>
    <w:bookmarkStart w:name="z10" w:id="8"/>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Менеджмент </w:t>
      </w:r>
    </w:p>
    <w:bookmarkEnd w:id="8"/>
    <w:p>
      <w:pPr>
        <w:spacing w:after="0"/>
        <w:ind w:left="0"/>
        <w:jc w:val="both"/>
      </w:pPr>
      <w:r>
        <w:rPr>
          <w:rFonts w:ascii="Times New Roman"/>
          <w:b w:val="false"/>
          <w:i w:val="false"/>
          <w:color w:val="000000"/>
          <w:sz w:val="28"/>
        </w:rPr>
        <w:t xml:space="preserve">      5.1. Органы, ответственные за управление реализацией настоящего Меморандума о понимании, указаны в Приложении А. </w:t>
      </w:r>
      <w:r>
        <w:br/>
      </w:r>
      <w:r>
        <w:rPr>
          <w:rFonts w:ascii="Times New Roman"/>
          <w:b w:val="false"/>
          <w:i w:val="false"/>
          <w:color w:val="000000"/>
          <w:sz w:val="28"/>
        </w:rPr>
        <w:t xml:space="preserve">
      5.2. Для последующих соглашений, указанных в пункте 2.1., Стороны могут назначить конкретные контактные точки. </w:t>
      </w:r>
    </w:p>
    <w:bookmarkStart w:name="z11" w:id="9"/>
    <w:p>
      <w:pPr>
        <w:spacing w:after="0"/>
        <w:ind w:left="0"/>
        <w:jc w:val="left"/>
      </w:pPr>
      <w:r>
        <w:rPr>
          <w:rFonts w:ascii="Times New Roman"/>
          <w:b/>
          <w:i w:val="false"/>
          <w:color w:val="000000"/>
        </w:rPr>
        <w:t xml:space="preserve"> 
Статья 6</w:t>
      </w:r>
      <w:r>
        <w:br/>
      </w:r>
      <w:r>
        <w:rPr>
          <w:rFonts w:ascii="Times New Roman"/>
          <w:b/>
          <w:i w:val="false"/>
          <w:color w:val="000000"/>
        </w:rPr>
        <w:t>
Требования по безопасности</w:t>
      </w:r>
    </w:p>
    <w:bookmarkEnd w:id="9"/>
    <w:p>
      <w:pPr>
        <w:spacing w:after="0"/>
        <w:ind w:left="0"/>
        <w:jc w:val="both"/>
      </w:pPr>
      <w:r>
        <w:rPr>
          <w:rFonts w:ascii="Times New Roman"/>
          <w:b w:val="false"/>
          <w:i w:val="false"/>
          <w:color w:val="000000"/>
          <w:sz w:val="28"/>
        </w:rPr>
        <w:t xml:space="preserve">      6.1. Стороны разработают и внедрят скоординированную программу по промышленной безопасности на основе Политики безопасности НАТО (С-М(2002)49 и С-М(2002)50) и Вспомогательных директив к ней. </w:t>
      </w:r>
      <w:r>
        <w:br/>
      </w:r>
      <w:r>
        <w:rPr>
          <w:rFonts w:ascii="Times New Roman"/>
          <w:b w:val="false"/>
          <w:i w:val="false"/>
          <w:color w:val="000000"/>
          <w:sz w:val="28"/>
        </w:rPr>
        <w:t xml:space="preserve">
      6.2. Стороны будут уведомлять друг друга о степени секретности, применяемой Стороной-разработчиком к какой-либо информации или данным, передаваемым другой Стороне в соответствии с условиями соглашений, указанных в пункте 2.1. </w:t>
      </w:r>
      <w:r>
        <w:br/>
      </w:r>
      <w:r>
        <w:rPr>
          <w:rFonts w:ascii="Times New Roman"/>
          <w:b w:val="false"/>
          <w:i w:val="false"/>
          <w:color w:val="000000"/>
          <w:sz w:val="28"/>
        </w:rPr>
        <w:t xml:space="preserve">
      6.3. Любой обмен секретной информацией, включая контракты, содержащие подобную информацию, должен проводиться в соответствии с условиями Соглашения о безопасности, заключенного 31 июля 1996 года между НАТО и Казахстаном, а также в соответствии с требованиями по безопасности, изложенными в Политике безопасности НАТО (С-М(2002)49 и С-М(2002)50) и Вспомогательных директивах к ней. </w:t>
      </w:r>
    </w:p>
    <w:bookmarkStart w:name="z12" w:id="10"/>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Обмен технической информацией, </w:t>
      </w:r>
      <w:r>
        <w:br/>
      </w:r>
      <w:r>
        <w:rPr>
          <w:rFonts w:ascii="Times New Roman"/>
          <w:b/>
          <w:i w:val="false"/>
          <w:color w:val="000000"/>
        </w:rPr>
        <w:t xml:space="preserve">
относящейся к правам собственности </w:t>
      </w:r>
    </w:p>
    <w:bookmarkEnd w:id="10"/>
    <w:p>
      <w:pPr>
        <w:spacing w:after="0"/>
        <w:ind w:left="0"/>
        <w:jc w:val="both"/>
      </w:pPr>
      <w:r>
        <w:rPr>
          <w:rFonts w:ascii="Times New Roman"/>
          <w:b w:val="false"/>
          <w:i w:val="false"/>
          <w:color w:val="000000"/>
          <w:sz w:val="28"/>
        </w:rPr>
        <w:t xml:space="preserve">      7.1. К данным и информации, подлежащим передаче, распространению или обмену другим способом по соглашениям, указанным в пункте 2.1., и которые явным образом определены той или иной Стороной путем нанесения соответствующих штампов, надписей или других письменных обозначений, как относящиеся к правам собственности, применяются следующие условия. </w:t>
      </w:r>
      <w:r>
        <w:br/>
      </w:r>
      <w:r>
        <w:rPr>
          <w:rFonts w:ascii="Times New Roman"/>
          <w:b w:val="false"/>
          <w:i w:val="false"/>
          <w:color w:val="000000"/>
          <w:sz w:val="28"/>
        </w:rPr>
        <w:t xml:space="preserve">
      7.2. При этом понимается, что каждая из Сторон берет на себя обязательства: </w:t>
      </w:r>
      <w:r>
        <w:br/>
      </w:r>
      <w:r>
        <w:rPr>
          <w:rFonts w:ascii="Times New Roman"/>
          <w:b w:val="false"/>
          <w:i w:val="false"/>
          <w:color w:val="000000"/>
          <w:sz w:val="28"/>
        </w:rPr>
        <w:t xml:space="preserve">
      7.2.1. использовать информацию, принадлежащую другой Стороне, только для целей соглашений, указанных в пункте 2.1.; </w:t>
      </w:r>
      <w:r>
        <w:br/>
      </w:r>
      <w:r>
        <w:rPr>
          <w:rFonts w:ascii="Times New Roman"/>
          <w:b w:val="false"/>
          <w:i w:val="false"/>
          <w:color w:val="000000"/>
          <w:sz w:val="28"/>
        </w:rPr>
        <w:t xml:space="preserve">
      7.2.2. обеспечить полную конфиденциальность информации, принадлежащей другой Стороне, и воздерживаться от раскрытия, передачи или другого способа предоставления такой информации третьей стороне; </w:t>
      </w:r>
      <w:r>
        <w:br/>
      </w:r>
      <w:r>
        <w:rPr>
          <w:rFonts w:ascii="Times New Roman"/>
          <w:b w:val="false"/>
          <w:i w:val="false"/>
          <w:color w:val="000000"/>
          <w:sz w:val="28"/>
        </w:rPr>
        <w:t xml:space="preserve">
      7.2.3. обращаться с информацией, принадлежащей другой Стороне, как с секретной информацией и обеспечивать ее безопасность, осуществляя те же меры и применяя те же средства контроля в отношении такой информации, какие принимающая Сторона обычно осуществляет и применяет для защиты своей информации, являющейся объектом собственности, в целях недопущения непреднамеренного раскрытия, опубликования, распространения или передачи, а также предпринимать все необходимые действия для обеспечения того, чтобы только сотрудники принимающей Стороны, которым такая информация необходима в силу служебной необходимости, имели доступ к информации, принадлежащей другой Стороне. </w:t>
      </w:r>
      <w:r>
        <w:br/>
      </w:r>
      <w:r>
        <w:rPr>
          <w:rFonts w:ascii="Times New Roman"/>
          <w:b w:val="false"/>
          <w:i w:val="false"/>
          <w:color w:val="000000"/>
          <w:sz w:val="28"/>
        </w:rPr>
        <w:t xml:space="preserve">
      7.3. Информация не будет считаться объектом права собственности, и ее использование не будет приводить к возникновению никаких обязательств принимающей Стороны, если такая информация: </w:t>
      </w:r>
      <w:r>
        <w:br/>
      </w:r>
      <w:r>
        <w:rPr>
          <w:rFonts w:ascii="Times New Roman"/>
          <w:b w:val="false"/>
          <w:i w:val="false"/>
          <w:color w:val="000000"/>
          <w:sz w:val="28"/>
        </w:rPr>
        <w:t xml:space="preserve">
      7.3.1. является или становится всеобщим достоянием не по причине злоумышленных или незаконных действий принимающей Стороны; </w:t>
      </w:r>
      <w:r>
        <w:br/>
      </w:r>
      <w:r>
        <w:rPr>
          <w:rFonts w:ascii="Times New Roman"/>
          <w:b w:val="false"/>
          <w:i w:val="false"/>
          <w:color w:val="000000"/>
          <w:sz w:val="28"/>
        </w:rPr>
        <w:t xml:space="preserve">
      7.3.2. предоставлена законным образом третьей стороной без подобных ограничений и нарушений настоящего Меморандума о понимании; </w:t>
      </w:r>
      <w:r>
        <w:br/>
      </w:r>
      <w:r>
        <w:rPr>
          <w:rFonts w:ascii="Times New Roman"/>
          <w:b w:val="false"/>
          <w:i w:val="false"/>
          <w:color w:val="000000"/>
          <w:sz w:val="28"/>
        </w:rPr>
        <w:t xml:space="preserve">
      7.3.3. одобрена для распространения или использования посредством письменного разрешения передающей Стороны. </w:t>
      </w:r>
      <w:r>
        <w:br/>
      </w:r>
      <w:r>
        <w:rPr>
          <w:rFonts w:ascii="Times New Roman"/>
          <w:b w:val="false"/>
          <w:i w:val="false"/>
          <w:color w:val="000000"/>
          <w:sz w:val="28"/>
        </w:rPr>
        <w:t xml:space="preserve">
      7.4. Если между Сторонами не достигнута договоренность об ином, никакие положения соответствующих соглашений вида, упомянутого в пункте 2.1., не будут рассматриваться как предоставляющие какие-либо права или лицензии в отношении любых патентов, изобретений или данных, в любое время находившихся или находящихся в собственности любой из Сторон. </w:t>
      </w:r>
    </w:p>
    <w:bookmarkStart w:name="z13" w:id="11"/>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Налоги и пошлины </w:t>
      </w:r>
    </w:p>
    <w:bookmarkEnd w:id="11"/>
    <w:p>
      <w:pPr>
        <w:spacing w:after="0"/>
        <w:ind w:left="0"/>
        <w:jc w:val="both"/>
      </w:pPr>
      <w:r>
        <w:rPr>
          <w:rFonts w:ascii="Times New Roman"/>
          <w:b w:val="false"/>
          <w:i w:val="false"/>
          <w:color w:val="000000"/>
          <w:sz w:val="28"/>
        </w:rPr>
        <w:t xml:space="preserve">      НАМСО, ее имущество и все виды деятельности освобождаются от: </w:t>
      </w:r>
      <w:r>
        <w:br/>
      </w:r>
      <w:r>
        <w:rPr>
          <w:rFonts w:ascii="Times New Roman"/>
          <w:b w:val="false"/>
          <w:i w:val="false"/>
          <w:color w:val="000000"/>
          <w:sz w:val="28"/>
        </w:rPr>
        <w:t xml:space="preserve">
      8.1. всех видов прямых и косвенных налогов; однако НАМСО не будет настаивать на освобождении от налогов и пошлин, которые являются платой за пользование коммунальными услугами; </w:t>
      </w:r>
      <w:r>
        <w:br/>
      </w:r>
      <w:r>
        <w:rPr>
          <w:rFonts w:ascii="Times New Roman"/>
          <w:b w:val="false"/>
          <w:i w:val="false"/>
          <w:color w:val="000000"/>
          <w:sz w:val="28"/>
        </w:rPr>
        <w:t xml:space="preserve">
      8.2. таможенных пошлин, ограничений или запретов, связанных с импортом или экспортом товаров личного пользования при условии, что эти импортированные товары не предназначены для продажи в Казахстане; </w:t>
      </w:r>
      <w:r>
        <w:br/>
      </w:r>
      <w:r>
        <w:rPr>
          <w:rFonts w:ascii="Times New Roman"/>
          <w:b w:val="false"/>
          <w:i w:val="false"/>
          <w:color w:val="000000"/>
          <w:sz w:val="28"/>
        </w:rPr>
        <w:t xml:space="preserve">
      8.3. таможенных пошлин, ограничений и запретов, связанных с импортом и экспортом печатных материалов. </w:t>
      </w:r>
    </w:p>
    <w:bookmarkStart w:name="z14" w:id="12"/>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Процедуры проведения визитов </w:t>
      </w:r>
    </w:p>
    <w:bookmarkEnd w:id="12"/>
    <w:p>
      <w:pPr>
        <w:spacing w:after="0"/>
        <w:ind w:left="0"/>
        <w:jc w:val="both"/>
      </w:pPr>
      <w:r>
        <w:rPr>
          <w:rFonts w:ascii="Times New Roman"/>
          <w:b w:val="false"/>
          <w:i w:val="false"/>
          <w:color w:val="000000"/>
          <w:sz w:val="28"/>
        </w:rPr>
        <w:t xml:space="preserve">      9.1. Представителям Сторон, по их запросу, будет предоставляться доступ на государственные или частные объекты, на которых проводятся работы, включая тесты и испытания, на основе соглашения, заключенного в рамках настоящего Меморандума о понимании, при условии, что данным представителям это нужно в силу служебной необходимости. </w:t>
      </w:r>
      <w:r>
        <w:br/>
      </w:r>
      <w:r>
        <w:rPr>
          <w:rFonts w:ascii="Times New Roman"/>
          <w:b w:val="false"/>
          <w:i w:val="false"/>
          <w:color w:val="000000"/>
          <w:sz w:val="28"/>
        </w:rPr>
        <w:t xml:space="preserve">
      9.2. Организация визитов будет проводиться в соответствии с Инструкциями по безопасности, изложенными в Приложении G к документу С-М(2002)49 под заглавием "Международные визиты". Все посетители будут также соблюдать любые дополнительные требования по обеспечению безопасности и сохранности, установленные принимающей Стороной. К коммерческим тайнам и другой технической информации, сообщаемой посетителям, применяются те же правила, как если бы они были переданы Стороне, направляющей посетителей. </w:t>
      </w:r>
    </w:p>
    <w:bookmarkStart w:name="z15" w:id="13"/>
    <w:p>
      <w:pPr>
        <w:spacing w:after="0"/>
        <w:ind w:left="0"/>
        <w:jc w:val="left"/>
      </w:pPr>
      <w:r>
        <w:rPr>
          <w:rFonts w:ascii="Times New Roman"/>
          <w:b/>
          <w:i w:val="false"/>
          <w:color w:val="000000"/>
        </w:rPr>
        <w:t xml:space="preserve"> 
Статья 10</w:t>
      </w:r>
      <w:r>
        <w:br/>
      </w:r>
      <w:r>
        <w:rPr>
          <w:rFonts w:ascii="Times New Roman"/>
          <w:b/>
          <w:i w:val="false"/>
          <w:color w:val="000000"/>
        </w:rPr>
        <w:t>
Язык</w:t>
      </w:r>
    </w:p>
    <w:bookmarkEnd w:id="13"/>
    <w:p>
      <w:pPr>
        <w:spacing w:after="0"/>
        <w:ind w:left="0"/>
        <w:jc w:val="both"/>
      </w:pPr>
      <w:r>
        <w:rPr>
          <w:rFonts w:ascii="Times New Roman"/>
          <w:b w:val="false"/>
          <w:i w:val="false"/>
          <w:color w:val="000000"/>
          <w:sz w:val="28"/>
        </w:rPr>
        <w:t xml:space="preserve">      Будет применяться обычная политика НАТО, предусматривающая ведение всей официальной документации на английском и французском языках. </w:t>
      </w:r>
    </w:p>
    <w:bookmarkStart w:name="z16" w:id="14"/>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Поправки </w:t>
      </w:r>
    </w:p>
    <w:bookmarkEnd w:id="14"/>
    <w:p>
      <w:pPr>
        <w:spacing w:after="0"/>
        <w:ind w:left="0"/>
        <w:jc w:val="both"/>
      </w:pPr>
      <w:r>
        <w:rPr>
          <w:rFonts w:ascii="Times New Roman"/>
          <w:b w:val="false"/>
          <w:i w:val="false"/>
          <w:color w:val="000000"/>
          <w:sz w:val="28"/>
        </w:rPr>
        <w:t xml:space="preserve">      Положения настоящего Меморандума о понимании могут быть изменены посредством письменного соглашения Сторон. </w:t>
      </w:r>
    </w:p>
    <w:bookmarkStart w:name="z17" w:id="15"/>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Прекращение действия </w:t>
      </w:r>
    </w:p>
    <w:bookmarkEnd w:id="15"/>
    <w:p>
      <w:pPr>
        <w:spacing w:after="0"/>
        <w:ind w:left="0"/>
        <w:jc w:val="both"/>
      </w:pPr>
      <w:r>
        <w:rPr>
          <w:rFonts w:ascii="Times New Roman"/>
          <w:b w:val="false"/>
          <w:i w:val="false"/>
          <w:color w:val="000000"/>
          <w:sz w:val="28"/>
        </w:rPr>
        <w:t xml:space="preserve">      12.1. Если одна из Сторон намерена выйти из настоящего Меморандума о понимании или одного из последующих соглашений, упомянутых в пункте 2.1., то эта Сторона предоставит другой Стороне письменное уведомление за шесть месяцев до 1 января данного года. </w:t>
      </w:r>
      <w:r>
        <w:br/>
      </w:r>
      <w:r>
        <w:rPr>
          <w:rFonts w:ascii="Times New Roman"/>
          <w:b w:val="false"/>
          <w:i w:val="false"/>
          <w:color w:val="000000"/>
          <w:sz w:val="28"/>
        </w:rPr>
        <w:t xml:space="preserve">
      12.2. В случае выхода из Меморандума о понимании или из одного из последующих соглашений, упомянутых в пункте 2.1., Стороны своевременно проконсультируются друг с другом относительно наиболее удовлетворительных условий выхода. </w:t>
      </w:r>
      <w:r>
        <w:br/>
      </w:r>
      <w:r>
        <w:rPr>
          <w:rFonts w:ascii="Times New Roman"/>
          <w:b w:val="false"/>
          <w:i w:val="false"/>
          <w:color w:val="000000"/>
          <w:sz w:val="28"/>
        </w:rPr>
        <w:t xml:space="preserve">
      12.3. В случае, если того требует уведомление о выходе, Стороны начнут переговоры по каждому соглашению вида, указанного в пункте 2.1., о возможно более ранней дате выхода и решении финансовых вопросов в отношении выполняемых задач и оказываемых услуг, на которых отразится выход. Сторона, заявившая о выходе, полностью выполнит свои обязательства к дате прекращения действия Меморандума. </w:t>
      </w:r>
      <w:r>
        <w:br/>
      </w:r>
      <w:r>
        <w:rPr>
          <w:rFonts w:ascii="Times New Roman"/>
          <w:b w:val="false"/>
          <w:i w:val="false"/>
          <w:color w:val="000000"/>
          <w:sz w:val="28"/>
        </w:rPr>
        <w:t xml:space="preserve">
      12.4. Если Стороны совместно решат прекратить действие настоящего Меморандума о понимании, то они совместно будут нести расходы по прекращению его действия. </w:t>
      </w:r>
      <w:r>
        <w:br/>
      </w:r>
      <w:r>
        <w:rPr>
          <w:rFonts w:ascii="Times New Roman"/>
          <w:b w:val="false"/>
          <w:i w:val="false"/>
          <w:color w:val="000000"/>
          <w:sz w:val="28"/>
        </w:rPr>
        <w:t xml:space="preserve">
      12.5. Права и обязанности Сторон в отношении раскрытия и использования технической информации, безопасности, продажи и передачи третьим сторонам, решения споров, претензий и обязательств, а также выхода и прекращения действия Меморандума будут сохраняться независимо от выхода одной из Сторон из настоящего Меморандума о понимании или прекращения его действия или вытекающих из него соглашений вида, указанного в пункте 2.1. </w:t>
      </w:r>
    </w:p>
    <w:bookmarkStart w:name="z18" w:id="16"/>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Решение споров </w:t>
      </w:r>
    </w:p>
    <w:bookmarkEnd w:id="16"/>
    <w:p>
      <w:pPr>
        <w:spacing w:after="0"/>
        <w:ind w:left="0"/>
        <w:jc w:val="both"/>
      </w:pPr>
      <w:r>
        <w:rPr>
          <w:rFonts w:ascii="Times New Roman"/>
          <w:b w:val="false"/>
          <w:i w:val="false"/>
          <w:color w:val="000000"/>
          <w:sz w:val="28"/>
        </w:rPr>
        <w:t xml:space="preserve">      Любые разногласия, возникающие между Сторонами, связанные с толкованием или применением настоящего Меморандума о понимании, будут решаться в ходе переговоров между ними без привлечения внешней юрисдикции или третьей стороны. </w:t>
      </w:r>
    </w:p>
    <w:bookmarkStart w:name="z19" w:id="17"/>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Вступление в силу </w:t>
      </w:r>
    </w:p>
    <w:bookmarkEnd w:id="17"/>
    <w:p>
      <w:pPr>
        <w:spacing w:after="0"/>
        <w:ind w:left="0"/>
        <w:jc w:val="both"/>
      </w:pPr>
      <w:r>
        <w:rPr>
          <w:rFonts w:ascii="Times New Roman"/>
          <w:b w:val="false"/>
          <w:i w:val="false"/>
          <w:color w:val="000000"/>
          <w:sz w:val="28"/>
        </w:rPr>
        <w:t xml:space="preserve">      Настоящий Меморандум о понимании вступает в силу в день его подписания последней из Сторон. </w:t>
      </w:r>
    </w:p>
    <w:bookmarkStart w:name="z20" w:id="18"/>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Подписание </w:t>
      </w:r>
    </w:p>
    <w:bookmarkEnd w:id="18"/>
    <w:p>
      <w:pPr>
        <w:spacing w:after="0"/>
        <w:ind w:left="0"/>
        <w:jc w:val="both"/>
      </w:pPr>
      <w:r>
        <w:rPr>
          <w:rFonts w:ascii="Times New Roman"/>
          <w:b w:val="false"/>
          <w:i w:val="false"/>
          <w:color w:val="000000"/>
          <w:sz w:val="28"/>
        </w:rPr>
        <w:t xml:space="preserve">      Вышеприведенные статьи отражают взаимопонимание, достигнутое между Казахстаном и НАМСО. Два подлинных экземпляра исполнены на английском и французском языках каждый, и надлежащим образом подписаны. Тексты на обоих языках имеют одинаковую силу. </w:t>
      </w:r>
    </w:p>
    <w:p>
      <w:pPr>
        <w:spacing w:after="0"/>
        <w:ind w:left="0"/>
        <w:jc w:val="both"/>
      </w:pPr>
      <w:r>
        <w:rPr>
          <w:rFonts w:ascii="Times New Roman"/>
          <w:b w:val="false"/>
          <w:i/>
          <w:color w:val="000000"/>
          <w:sz w:val="28"/>
        </w:rPr>
        <w:t xml:space="preserve">      От имени Правительства          От имени Организации НАТО </w:t>
      </w:r>
      <w:r>
        <w:br/>
      </w:r>
      <w:r>
        <w:rPr>
          <w:rFonts w:ascii="Times New Roman"/>
          <w:b w:val="false"/>
          <w:i w:val="false"/>
          <w:color w:val="000000"/>
          <w:sz w:val="28"/>
        </w:rPr>
        <w:t>
</w:t>
      </w:r>
      <w:r>
        <w:rPr>
          <w:rFonts w:ascii="Times New Roman"/>
          <w:b w:val="false"/>
          <w:i/>
          <w:color w:val="000000"/>
          <w:sz w:val="28"/>
        </w:rPr>
        <w:t xml:space="preserve">      Республики Казахстан         по техническому обслуживанию и </w:t>
      </w:r>
      <w:r>
        <w:br/>
      </w:r>
      <w:r>
        <w:rPr>
          <w:rFonts w:ascii="Times New Roman"/>
          <w:b w:val="false"/>
          <w:i w:val="false"/>
          <w:color w:val="000000"/>
          <w:sz w:val="28"/>
        </w:rPr>
        <w:t>
</w:t>
      </w:r>
      <w:r>
        <w:rPr>
          <w:rFonts w:ascii="Times New Roman"/>
          <w:b w:val="false"/>
          <w:i/>
          <w:color w:val="000000"/>
          <w:sz w:val="28"/>
        </w:rPr>
        <w:t xml:space="preserve">                                             обеспечению </w:t>
      </w:r>
    </w:p>
    <w:p>
      <w:pPr>
        <w:spacing w:after="0"/>
        <w:ind w:left="0"/>
        <w:jc w:val="both"/>
      </w:pPr>
      <w:r>
        <w:rPr>
          <w:rFonts w:ascii="Times New Roman"/>
          <w:b w:val="false"/>
          <w:i/>
          <w:color w:val="000000"/>
          <w:sz w:val="28"/>
        </w:rPr>
        <w:t>       Тулеутай Сулейменов                  Питер Марки</w:t>
      </w:r>
      <w:r>
        <w:br/>
      </w:r>
      <w:r>
        <w:rPr>
          <w:rFonts w:ascii="Times New Roman"/>
          <w:b w:val="false"/>
          <w:i w:val="false"/>
          <w:color w:val="000000"/>
          <w:sz w:val="28"/>
        </w:rPr>
        <w:t>
</w:t>
      </w:r>
      <w:r>
        <w:rPr>
          <w:rFonts w:ascii="Times New Roman"/>
          <w:b w:val="false"/>
          <w:i/>
          <w:color w:val="000000"/>
          <w:sz w:val="28"/>
        </w:rPr>
        <w:t xml:space="preserve">       Чрезвычайный и                    Генеральный менеджер </w:t>
      </w:r>
      <w:r>
        <w:br/>
      </w:r>
      <w:r>
        <w:rPr>
          <w:rFonts w:ascii="Times New Roman"/>
          <w:b w:val="false"/>
          <w:i w:val="false"/>
          <w:color w:val="000000"/>
          <w:sz w:val="28"/>
        </w:rPr>
        <w:t>
</w:t>
      </w:r>
      <w:r>
        <w:rPr>
          <w:rFonts w:ascii="Times New Roman"/>
          <w:b w:val="false"/>
          <w:i/>
          <w:color w:val="000000"/>
          <w:sz w:val="28"/>
        </w:rPr>
        <w:t xml:space="preserve">       Полномочный Посол в НАТО </w:t>
      </w:r>
      <w:r>
        <w:br/>
      </w:r>
      <w:r>
        <w:rPr>
          <w:rFonts w:ascii="Times New Roman"/>
          <w:b w:val="false"/>
          <w:i w:val="false"/>
          <w:color w:val="000000"/>
          <w:sz w:val="28"/>
        </w:rPr>
        <w:t xml:space="preserve">
      ____________________        </w:t>
      </w:r>
      <w:r>
        <w:rPr>
          <w:rFonts w:ascii="Times New Roman"/>
          <w:b/>
          <w:i w:val="false"/>
          <w:color w:val="000000"/>
          <w:sz w:val="28"/>
        </w:rPr>
        <w:t xml:space="preserve">   _________________________ </w:t>
      </w:r>
    </w:p>
    <w:p>
      <w:pPr>
        <w:spacing w:after="0"/>
        <w:ind w:left="0"/>
        <w:jc w:val="both"/>
      </w:pPr>
      <w:r>
        <w:rPr>
          <w:rFonts w:ascii="Times New Roman"/>
          <w:b w:val="false"/>
          <w:i w:val="false"/>
          <w:color w:val="000000"/>
          <w:sz w:val="28"/>
        </w:rPr>
        <w:t xml:space="preserve">      Дата: 1 июля 2003 года             Дата: 1 июля 2003 года </w:t>
      </w:r>
    </w:p>
    <w:bookmarkStart w:name="z21" w:id="19"/>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А </w:t>
      </w:r>
    </w:p>
    <w:bookmarkEnd w:id="19"/>
    <w:p>
      <w:pPr>
        <w:spacing w:after="0"/>
        <w:ind w:left="0"/>
        <w:jc w:val="both"/>
      </w:pPr>
      <w:r>
        <w:rPr>
          <w:rFonts w:ascii="Times New Roman"/>
          <w:b w:val="false"/>
          <w:i w:val="false"/>
          <w:color w:val="000000"/>
          <w:sz w:val="28"/>
        </w:rPr>
        <w:t xml:space="preserve">      Органами контактирования по всем вопросам относительно положений настоящего Меморандума являются: </w:t>
      </w:r>
      <w:r>
        <w:br/>
      </w:r>
      <w:r>
        <w:rPr>
          <w:rFonts w:ascii="Times New Roman"/>
          <w:b w:val="false"/>
          <w:i w:val="false"/>
          <w:color w:val="000000"/>
          <w:sz w:val="28"/>
        </w:rPr>
        <w:t xml:space="preserve">
      От Министерства обороны Казахстана: </w:t>
      </w:r>
      <w:r>
        <w:br/>
      </w:r>
      <w:r>
        <w:rPr>
          <w:rFonts w:ascii="Times New Roman"/>
          <w:b w:val="false"/>
          <w:i w:val="false"/>
          <w:color w:val="000000"/>
          <w:sz w:val="28"/>
        </w:rPr>
        <w:t xml:space="preserve">
      Представительство Казахстана в НАТО </w:t>
      </w:r>
      <w:r>
        <w:br/>
      </w:r>
      <w:r>
        <w:rPr>
          <w:rFonts w:ascii="Times New Roman"/>
          <w:b w:val="false"/>
          <w:i w:val="false"/>
          <w:color w:val="000000"/>
          <w:sz w:val="28"/>
        </w:rPr>
        <w:t xml:space="preserve">
      В-1110, г. Брюссель </w:t>
      </w:r>
      <w:r>
        <w:br/>
      </w:r>
      <w:r>
        <w:rPr>
          <w:rFonts w:ascii="Times New Roman"/>
          <w:b w:val="false"/>
          <w:i w:val="false"/>
          <w:color w:val="000000"/>
          <w:sz w:val="28"/>
        </w:rPr>
        <w:t xml:space="preserve">
      тел.: 0032 2 374 9562 </w:t>
      </w:r>
      <w:r>
        <w:br/>
      </w:r>
      <w:r>
        <w:rPr>
          <w:rFonts w:ascii="Times New Roman"/>
          <w:b w:val="false"/>
          <w:i w:val="false"/>
          <w:color w:val="000000"/>
          <w:sz w:val="28"/>
        </w:rPr>
        <w:t xml:space="preserve">
      факс: 0032 2 374 5091 </w:t>
      </w:r>
    </w:p>
    <w:p>
      <w:pPr>
        <w:spacing w:after="0"/>
        <w:ind w:left="0"/>
        <w:jc w:val="both"/>
      </w:pPr>
      <w:r>
        <w:rPr>
          <w:rFonts w:ascii="Times New Roman"/>
          <w:b w:val="false"/>
          <w:i w:val="false"/>
          <w:color w:val="000000"/>
          <w:sz w:val="28"/>
        </w:rPr>
        <w:t xml:space="preserve">      От Организации НАТО по техническому обслуживанию и обеспечению (НАМСО): </w:t>
      </w:r>
      <w:r>
        <w:br/>
      </w:r>
      <w:r>
        <w:rPr>
          <w:rFonts w:ascii="Times New Roman"/>
          <w:b w:val="false"/>
          <w:i w:val="false"/>
          <w:color w:val="000000"/>
          <w:sz w:val="28"/>
        </w:rPr>
        <w:t xml:space="preserve">
      Советник по юридическим вопросам </w:t>
      </w:r>
      <w:r>
        <w:br/>
      </w:r>
      <w:r>
        <w:rPr>
          <w:rFonts w:ascii="Times New Roman"/>
          <w:b w:val="false"/>
          <w:i w:val="false"/>
          <w:color w:val="000000"/>
          <w:sz w:val="28"/>
        </w:rPr>
        <w:t xml:space="preserve">
      L-8302, Капеллен </w:t>
      </w:r>
      <w:r>
        <w:br/>
      </w:r>
      <w:r>
        <w:rPr>
          <w:rFonts w:ascii="Times New Roman"/>
          <w:b w:val="false"/>
          <w:i w:val="false"/>
          <w:color w:val="000000"/>
          <w:sz w:val="28"/>
        </w:rPr>
        <w:t xml:space="preserve">
      г. Люксембург </w:t>
      </w:r>
      <w:r>
        <w:br/>
      </w:r>
      <w:r>
        <w:rPr>
          <w:rFonts w:ascii="Times New Roman"/>
          <w:b w:val="false"/>
          <w:i w:val="false"/>
          <w:color w:val="000000"/>
          <w:sz w:val="28"/>
        </w:rPr>
        <w:t xml:space="preserve">
      тел.: 00352-3063 6554 </w:t>
      </w:r>
      <w:r>
        <w:br/>
      </w:r>
      <w:r>
        <w:rPr>
          <w:rFonts w:ascii="Times New Roman"/>
          <w:b w:val="false"/>
          <w:i w:val="false"/>
          <w:color w:val="000000"/>
          <w:sz w:val="28"/>
        </w:rPr>
        <w:t xml:space="preserve">
      факс: 00352-308721 </w:t>
      </w:r>
    </w:p>
    <w:p>
      <w:pPr>
        <w:spacing w:after="0"/>
        <w:ind w:left="0"/>
        <w:jc w:val="both"/>
      </w:pPr>
      <w:r>
        <w:rPr>
          <w:rFonts w:ascii="Times New Roman"/>
          <w:b w:val="false"/>
          <w:i w:val="false"/>
          <w:color w:val="000000"/>
          <w:sz w:val="28"/>
        </w:rPr>
        <w:t xml:space="preserve">      Настоящим удостоверяю, что данный текст является неофициальным переводом на русский язык Меморандума о понимании между Казахстаном и Организацией НАТО по техническому обслуживанию и обеспечению (НАМСО) по сотрудничеству в области материально-технического обеспечения, подписанного в городе Брюссель 31 июля 1996 года. </w:t>
      </w:r>
    </w:p>
    <w:p>
      <w:pPr>
        <w:spacing w:after="0"/>
        <w:ind w:left="0"/>
        <w:jc w:val="both"/>
      </w:pPr>
      <w:r>
        <w:rPr>
          <w:rFonts w:ascii="Times New Roman"/>
          <w:b w:val="false"/>
          <w:i/>
          <w:color w:val="000000"/>
          <w:sz w:val="28"/>
        </w:rPr>
        <w:t xml:space="preserve">       Начальник Главного управления </w:t>
      </w:r>
      <w:r>
        <w:br/>
      </w:r>
      <w:r>
        <w:rPr>
          <w:rFonts w:ascii="Times New Roman"/>
          <w:b w:val="false"/>
          <w:i w:val="false"/>
          <w:color w:val="000000"/>
          <w:sz w:val="28"/>
        </w:rPr>
        <w:t>
</w:t>
      </w:r>
      <w:r>
        <w:rPr>
          <w:rFonts w:ascii="Times New Roman"/>
          <w:b w:val="false"/>
          <w:i/>
          <w:color w:val="000000"/>
          <w:sz w:val="28"/>
        </w:rPr>
        <w:t xml:space="preserve">          международных программ </w:t>
      </w:r>
      <w:r>
        <w:br/>
      </w:r>
      <w:r>
        <w:rPr>
          <w:rFonts w:ascii="Times New Roman"/>
          <w:b w:val="false"/>
          <w:i w:val="false"/>
          <w:color w:val="000000"/>
          <w:sz w:val="28"/>
        </w:rPr>
        <w:t>
</w:t>
      </w:r>
      <w:r>
        <w:rPr>
          <w:rFonts w:ascii="Times New Roman"/>
          <w:b w:val="false"/>
          <w:i/>
          <w:color w:val="000000"/>
          <w:sz w:val="28"/>
        </w:rPr>
        <w:t xml:space="preserve">     Вооруженных Сил Республики Казахстан </w:t>
      </w:r>
    </w:p>
    <w:p>
      <w:pPr>
        <w:spacing w:after="0"/>
        <w:ind w:left="0"/>
        <w:jc w:val="both"/>
      </w:pPr>
      <w:r>
        <w:rPr>
          <w:rFonts w:ascii="Times New Roman"/>
          <w:b w:val="false"/>
          <w:i/>
          <w:color w:val="000000"/>
          <w:sz w:val="28"/>
        </w:rPr>
        <w:t>      полковник                                   В. Райхель</w:t>
      </w:r>
    </w:p>
    <w:p>
      <w:pPr>
        <w:spacing w:after="0"/>
        <w:ind w:left="0"/>
        <w:jc w:val="both"/>
      </w:pPr>
      <w:r>
        <w:rPr>
          <w:rFonts w:ascii="Times New Roman"/>
          <w:b w:val="false"/>
          <w:i/>
          <w:color w:val="000000"/>
          <w:sz w:val="28"/>
        </w:rPr>
        <w:t>НАТО НЕСЕКРЕТНО</w:t>
      </w:r>
    </w:p>
    <w:p>
      <w:pPr>
        <w:spacing w:after="0"/>
        <w:ind w:left="0"/>
        <w:jc w:val="both"/>
      </w:pPr>
      <w:r>
        <w:rPr>
          <w:rFonts w:ascii="Times New Roman"/>
          <w:b w:val="false"/>
          <w:i w:val="false"/>
          <w:color w:val="000000"/>
          <w:sz w:val="28"/>
        </w:rPr>
        <w:t xml:space="preserve">СЕВЕРОАТЛАНТИЧЕСКИЙ СОВЕТ </w:t>
      </w:r>
    </w:p>
    <w:p>
      <w:pPr>
        <w:spacing w:after="0"/>
        <w:ind w:left="0"/>
        <w:jc w:val="both"/>
      </w:pPr>
      <w:r>
        <w:rPr>
          <w:rFonts w:ascii="Times New Roman"/>
          <w:b w:val="false"/>
          <w:i w:val="false"/>
          <w:color w:val="000000"/>
          <w:sz w:val="28"/>
        </w:rPr>
        <w:t xml:space="preserve">      17 июня 2002 года                      </w:t>
      </w:r>
      <w:r>
        <w:rPr>
          <w:rFonts w:ascii="Times New Roman"/>
          <w:b/>
          <w:i w:val="false"/>
          <w:color w:val="000000"/>
          <w:sz w:val="28"/>
        </w:rPr>
        <w:t xml:space="preserve">ДОКУМЕНТ С-М(2002)49 </w:t>
      </w:r>
    </w:p>
    <w:bookmarkStart w:name="z22" w:id="20"/>
    <w:p>
      <w:pPr>
        <w:spacing w:after="0"/>
        <w:ind w:left="0"/>
        <w:jc w:val="left"/>
      </w:pPr>
      <w:r>
        <w:rPr>
          <w:rFonts w:ascii="Times New Roman"/>
          <w:b/>
          <w:i w:val="false"/>
          <w:color w:val="000000"/>
        </w:rPr>
        <w:t xml:space="preserve"> 
БЕЗОПАСНОСТЬ В РАМКАХ</w:t>
      </w:r>
      <w:r>
        <w:br/>
      </w:r>
      <w:r>
        <w:rPr>
          <w:rFonts w:ascii="Times New Roman"/>
          <w:b/>
          <w:i w:val="false"/>
          <w:color w:val="000000"/>
        </w:rPr>
        <w:t>
ОРГАНИЗАЦИИ СЕВЕРОАТЛАНТИЧЕСКОГО ДОГОВОРА (НАТО)  Примечание Генерального секретаря </w:t>
      </w:r>
    </w:p>
    <w:bookmarkEnd w:id="20"/>
    <w:p>
      <w:pPr>
        <w:spacing w:after="0"/>
        <w:ind w:left="0"/>
        <w:jc w:val="both"/>
      </w:pPr>
      <w:r>
        <w:rPr>
          <w:rFonts w:ascii="Times New Roman"/>
          <w:b w:val="false"/>
          <w:i w:val="false"/>
          <w:color w:val="000000"/>
          <w:sz w:val="28"/>
        </w:rPr>
        <w:t xml:space="preserve">Ссылка:  </w:t>
      </w:r>
      <w:r>
        <w:rPr>
          <w:rFonts w:ascii="Times New Roman"/>
          <w:b w:val="false"/>
          <w:i/>
          <w:color w:val="000000"/>
          <w:sz w:val="28"/>
        </w:rPr>
        <w:t xml:space="preserve">С-М </w:t>
      </w:r>
      <w:r>
        <w:rPr>
          <w:rFonts w:ascii="Times New Roman"/>
          <w:b w:val="false"/>
          <w:i w:val="false"/>
          <w:color w:val="000000"/>
          <w:sz w:val="28"/>
        </w:rPr>
        <w:t xml:space="preserve">(2002) 23 и Перечень его мероприятий </w:t>
      </w:r>
    </w:p>
    <w:p>
      <w:pPr>
        <w:spacing w:after="0"/>
        <w:ind w:left="0"/>
        <w:jc w:val="both"/>
      </w:pPr>
      <w:r>
        <w:rPr>
          <w:rFonts w:ascii="Times New Roman"/>
          <w:b w:val="false"/>
          <w:i w:val="false"/>
          <w:color w:val="000000"/>
          <w:sz w:val="28"/>
        </w:rPr>
        <w:t xml:space="preserve">      1. Настоящий документ является результатом Фундаментального обзора, проведенного Комитетом безопасности НАТО, и был одобрен Советом по процедуре умолчания 26 марта 2002 года. </w:t>
      </w:r>
      <w:r>
        <w:br/>
      </w:r>
      <w:r>
        <w:rPr>
          <w:rFonts w:ascii="Times New Roman"/>
          <w:b w:val="false"/>
          <w:i w:val="false"/>
          <w:color w:val="000000"/>
          <w:sz w:val="28"/>
        </w:rPr>
        <w:t xml:space="preserve">
      2. Настоящий документ, наряду с документом </w:t>
      </w:r>
      <w:r>
        <w:rPr>
          <w:rFonts w:ascii="Times New Roman"/>
          <w:b w:val="false"/>
          <w:i/>
          <w:color w:val="000000"/>
          <w:sz w:val="28"/>
        </w:rPr>
        <w:t xml:space="preserve">С-М </w:t>
      </w:r>
      <w:r>
        <w:rPr>
          <w:rFonts w:ascii="Times New Roman"/>
          <w:b w:val="false"/>
          <w:i w:val="false"/>
          <w:color w:val="000000"/>
          <w:sz w:val="28"/>
        </w:rPr>
        <w:t xml:space="preserve">(2002)49 "Меры защиты гражданских и военных органов НАТО, развернутых сил и объектов (средств) НАТО против угрозы терроризма" отменяет действие документа </w:t>
      </w:r>
      <w:r>
        <w:rPr>
          <w:rFonts w:ascii="Times New Roman"/>
          <w:b w:val="false"/>
          <w:i/>
          <w:color w:val="000000"/>
          <w:sz w:val="28"/>
        </w:rPr>
        <w:t xml:space="preserve">С-М </w:t>
      </w:r>
      <w:r>
        <w:rPr>
          <w:rFonts w:ascii="Times New Roman"/>
          <w:b w:val="false"/>
          <w:i w:val="false"/>
          <w:color w:val="000000"/>
          <w:sz w:val="28"/>
        </w:rPr>
        <w:t xml:space="preserve">(55)15 </w:t>
      </w:r>
      <w:r>
        <w:rPr>
          <w:rFonts w:ascii="Times New Roman"/>
          <w:b w:val="false"/>
          <w:i/>
          <w:color w:val="000000"/>
          <w:sz w:val="28"/>
        </w:rPr>
        <w:t>(Final)</w:t>
      </w:r>
      <w:r>
        <w:rPr>
          <w:rFonts w:ascii="Times New Roman"/>
          <w:b w:val="false"/>
          <w:i w:val="false"/>
          <w:color w:val="000000"/>
          <w:sz w:val="28"/>
        </w:rPr>
        <w:t xml:space="preserve">. За исключением Приложения А "Соглашение между участниками Североатлантического договора о безопасности", которое по-прежнему является действующим для стран, не ратифицировавших "Соглашение между участниками Североатлантического договора о безопасности информации", все предшествующие версии документа </w:t>
      </w:r>
      <w:r>
        <w:rPr>
          <w:rFonts w:ascii="Times New Roman"/>
          <w:b w:val="false"/>
          <w:i/>
          <w:color w:val="000000"/>
          <w:sz w:val="28"/>
        </w:rPr>
        <w:t xml:space="preserve">C-M </w:t>
      </w:r>
      <w:r>
        <w:rPr>
          <w:rFonts w:ascii="Times New Roman"/>
          <w:b w:val="false"/>
          <w:i w:val="false"/>
          <w:color w:val="000000"/>
          <w:sz w:val="28"/>
        </w:rPr>
        <w:t xml:space="preserve">(55)15 </w:t>
      </w:r>
      <w:r>
        <w:rPr>
          <w:rFonts w:ascii="Times New Roman"/>
          <w:b w:val="false"/>
          <w:i/>
          <w:color w:val="000000"/>
          <w:sz w:val="28"/>
        </w:rPr>
        <w:t xml:space="preserve">(Final) </w:t>
      </w:r>
      <w:r>
        <w:rPr>
          <w:rFonts w:ascii="Times New Roman"/>
          <w:b w:val="false"/>
          <w:i w:val="false"/>
          <w:color w:val="000000"/>
          <w:sz w:val="28"/>
        </w:rPr>
        <w:t xml:space="preserve">должны быть уничтожены. </w:t>
      </w:r>
      <w:r>
        <w:br/>
      </w:r>
      <w:r>
        <w:rPr>
          <w:rFonts w:ascii="Times New Roman"/>
          <w:b w:val="false"/>
          <w:i w:val="false"/>
          <w:color w:val="000000"/>
          <w:sz w:val="28"/>
        </w:rPr>
        <w:t xml:space="preserve">
      Настоящий документ поддерживают следующие директивы: </w:t>
      </w:r>
      <w:r>
        <w:br/>
      </w:r>
      <w:r>
        <w:rPr>
          <w:rFonts w:ascii="Times New Roman"/>
          <w:b w:val="false"/>
          <w:i w:val="false"/>
          <w:color w:val="000000"/>
          <w:sz w:val="28"/>
        </w:rPr>
        <w:t>
</w:t>
      </w:r>
      <w:r>
        <w:rPr>
          <w:rFonts w:ascii="Times New Roman"/>
          <w:b w:val="false"/>
          <w:i/>
          <w:color w:val="000000"/>
          <w:sz w:val="28"/>
        </w:rPr>
        <w:t>      AC</w:t>
      </w:r>
      <w:r>
        <w:rPr>
          <w:rFonts w:ascii="Times New Roman"/>
          <w:b w:val="false"/>
          <w:i w:val="false"/>
          <w:color w:val="000000"/>
          <w:sz w:val="28"/>
        </w:rPr>
        <w:t xml:space="preserve">/35-D/2000 Директива о безопасности персонала </w:t>
      </w:r>
      <w:r>
        <w:br/>
      </w:r>
      <w:r>
        <w:rPr>
          <w:rFonts w:ascii="Times New Roman"/>
          <w:b w:val="false"/>
          <w:i w:val="false"/>
          <w:color w:val="000000"/>
          <w:sz w:val="28"/>
        </w:rPr>
        <w:t>
</w:t>
      </w:r>
      <w:r>
        <w:rPr>
          <w:rFonts w:ascii="Times New Roman"/>
          <w:b w:val="false"/>
          <w:i/>
          <w:color w:val="000000"/>
          <w:sz w:val="28"/>
        </w:rPr>
        <w:t>      AC</w:t>
      </w:r>
      <w:r>
        <w:rPr>
          <w:rFonts w:ascii="Times New Roman"/>
          <w:b w:val="false"/>
          <w:i w:val="false"/>
          <w:color w:val="000000"/>
          <w:sz w:val="28"/>
        </w:rPr>
        <w:t xml:space="preserve">/35-D/2001 Директива о физической безопасности </w:t>
      </w:r>
      <w:r>
        <w:br/>
      </w:r>
      <w:r>
        <w:rPr>
          <w:rFonts w:ascii="Times New Roman"/>
          <w:b w:val="false"/>
          <w:i w:val="false"/>
          <w:color w:val="000000"/>
          <w:sz w:val="28"/>
        </w:rPr>
        <w:t>
</w:t>
      </w:r>
      <w:r>
        <w:rPr>
          <w:rFonts w:ascii="Times New Roman"/>
          <w:b w:val="false"/>
          <w:i/>
          <w:color w:val="000000"/>
          <w:sz w:val="28"/>
        </w:rPr>
        <w:t>      AC</w:t>
      </w:r>
      <w:r>
        <w:rPr>
          <w:rFonts w:ascii="Times New Roman"/>
          <w:b w:val="false"/>
          <w:i w:val="false"/>
          <w:color w:val="000000"/>
          <w:sz w:val="28"/>
        </w:rPr>
        <w:t xml:space="preserve">/35-D/2002 Директива о безопасности информации </w:t>
      </w:r>
      <w:r>
        <w:br/>
      </w:r>
      <w:r>
        <w:rPr>
          <w:rFonts w:ascii="Times New Roman"/>
          <w:b w:val="false"/>
          <w:i w:val="false"/>
          <w:color w:val="000000"/>
          <w:sz w:val="28"/>
        </w:rPr>
        <w:t>
</w:t>
      </w:r>
      <w:r>
        <w:rPr>
          <w:rFonts w:ascii="Times New Roman"/>
          <w:b w:val="false"/>
          <w:i/>
          <w:color w:val="000000"/>
          <w:sz w:val="28"/>
        </w:rPr>
        <w:t>      AC</w:t>
      </w:r>
      <w:r>
        <w:rPr>
          <w:rFonts w:ascii="Times New Roman"/>
          <w:b w:val="false"/>
          <w:i w:val="false"/>
          <w:color w:val="000000"/>
          <w:sz w:val="28"/>
        </w:rPr>
        <w:t xml:space="preserve">/35-D/2003 Директива о промышленной безопасности </w:t>
      </w:r>
      <w:r>
        <w:br/>
      </w:r>
      <w:r>
        <w:rPr>
          <w:rFonts w:ascii="Times New Roman"/>
          <w:b w:val="false"/>
          <w:i w:val="false"/>
          <w:color w:val="000000"/>
          <w:sz w:val="28"/>
        </w:rPr>
        <w:t>
</w:t>
      </w:r>
      <w:r>
        <w:rPr>
          <w:rFonts w:ascii="Times New Roman"/>
          <w:b w:val="false"/>
          <w:i/>
          <w:color w:val="000000"/>
          <w:sz w:val="28"/>
        </w:rPr>
        <w:t>      AC</w:t>
      </w:r>
      <w:r>
        <w:rPr>
          <w:rFonts w:ascii="Times New Roman"/>
          <w:b w:val="false"/>
          <w:i w:val="false"/>
          <w:color w:val="000000"/>
          <w:sz w:val="28"/>
        </w:rPr>
        <w:t xml:space="preserve">/35-D/2004 Основная директива о безопасности информации </w:t>
      </w:r>
      <w:r>
        <w:br/>
      </w:r>
      <w:r>
        <w:rPr>
          <w:rFonts w:ascii="Times New Roman"/>
          <w:b w:val="false"/>
          <w:i w:val="false"/>
          <w:color w:val="000000"/>
          <w:sz w:val="28"/>
        </w:rPr>
        <w:t>
</w:t>
      </w:r>
      <w:r>
        <w:rPr>
          <w:rFonts w:ascii="Times New Roman"/>
          <w:b w:val="false"/>
          <w:i/>
          <w:color w:val="000000"/>
          <w:sz w:val="28"/>
        </w:rPr>
        <w:t>      AC</w:t>
      </w:r>
      <w:r>
        <w:rPr>
          <w:rFonts w:ascii="Times New Roman"/>
          <w:b w:val="false"/>
          <w:i w:val="false"/>
          <w:color w:val="000000"/>
          <w:sz w:val="28"/>
        </w:rPr>
        <w:t xml:space="preserve">/35-D/2005 Директива об управлении информационной безопасностью для </w:t>
      </w:r>
      <w:r>
        <w:rPr>
          <w:rFonts w:ascii="Times New Roman"/>
          <w:b w:val="false"/>
          <w:i/>
          <w:color w:val="000000"/>
          <w:sz w:val="28"/>
        </w:rPr>
        <w:t>CIS</w:t>
      </w:r>
      <w:r>
        <w:br/>
      </w:r>
      <w:r>
        <w:rPr>
          <w:rFonts w:ascii="Times New Roman"/>
          <w:b w:val="false"/>
          <w:i w:val="false"/>
          <w:color w:val="000000"/>
          <w:sz w:val="28"/>
        </w:rPr>
        <w:t>
      Первые четыре директивы (</w:t>
      </w:r>
      <w:r>
        <w:rPr>
          <w:rFonts w:ascii="Times New Roman"/>
          <w:b w:val="false"/>
          <w:i/>
          <w:color w:val="000000"/>
          <w:sz w:val="28"/>
        </w:rPr>
        <w:t>АС</w:t>
      </w:r>
      <w:r>
        <w:rPr>
          <w:rFonts w:ascii="Times New Roman"/>
          <w:b w:val="false"/>
          <w:i w:val="false"/>
          <w:color w:val="000000"/>
          <w:sz w:val="28"/>
        </w:rPr>
        <w:t>/35-</w:t>
      </w:r>
      <w:r>
        <w:rPr>
          <w:rFonts w:ascii="Times New Roman"/>
          <w:b w:val="false"/>
          <w:i/>
          <w:color w:val="000000"/>
          <w:sz w:val="28"/>
        </w:rPr>
        <w:t>D</w:t>
      </w:r>
      <w:r>
        <w:rPr>
          <w:rFonts w:ascii="Times New Roman"/>
          <w:b w:val="false"/>
          <w:i w:val="false"/>
          <w:color w:val="000000"/>
          <w:sz w:val="28"/>
        </w:rPr>
        <w:t xml:space="preserve">/2000-2003) утверждены Советом, последние две </w:t>
      </w:r>
      <w:r>
        <w:rPr>
          <w:rFonts w:ascii="Times New Roman"/>
          <w:b w:val="false"/>
          <w:i/>
          <w:color w:val="000000"/>
          <w:sz w:val="28"/>
        </w:rPr>
        <w:t>AC/</w:t>
      </w:r>
      <w:r>
        <w:rPr>
          <w:rFonts w:ascii="Times New Roman"/>
          <w:b w:val="false"/>
          <w:i w:val="false"/>
          <w:color w:val="000000"/>
          <w:sz w:val="28"/>
        </w:rPr>
        <w:t xml:space="preserve">35-D/2004 и </w:t>
      </w:r>
      <w:r>
        <w:rPr>
          <w:rFonts w:ascii="Times New Roman"/>
          <w:b w:val="false"/>
          <w:i/>
          <w:color w:val="000000"/>
          <w:sz w:val="28"/>
        </w:rPr>
        <w:t>AC</w:t>
      </w:r>
      <w:r>
        <w:rPr>
          <w:rFonts w:ascii="Times New Roman"/>
          <w:b w:val="false"/>
          <w:i w:val="false"/>
          <w:color w:val="000000"/>
          <w:sz w:val="28"/>
        </w:rPr>
        <w:t xml:space="preserve">/35-D/2005 утверждены Комитетом безопасности НАТО и Советом командования, управления и связи НАТО. </w:t>
      </w:r>
      <w:r>
        <w:br/>
      </w:r>
      <w:r>
        <w:rPr>
          <w:rFonts w:ascii="Times New Roman"/>
          <w:b w:val="false"/>
          <w:i w:val="false"/>
          <w:color w:val="000000"/>
          <w:sz w:val="28"/>
        </w:rPr>
        <w:t>
      3. Для удобства при упоминании, перечень/компендиум, содержащий оба документа по политике в области безопасности (</w:t>
      </w:r>
      <w:r>
        <w:rPr>
          <w:rFonts w:ascii="Times New Roman"/>
          <w:b w:val="false"/>
          <w:i/>
          <w:color w:val="000000"/>
          <w:sz w:val="28"/>
        </w:rPr>
        <w:t xml:space="preserve">С-М </w:t>
      </w:r>
      <w:r>
        <w:rPr>
          <w:rFonts w:ascii="Times New Roman"/>
          <w:b w:val="false"/>
          <w:i w:val="false"/>
          <w:color w:val="000000"/>
          <w:sz w:val="28"/>
        </w:rPr>
        <w:t xml:space="preserve">(2002)49 и </w:t>
      </w:r>
      <w:r>
        <w:rPr>
          <w:rFonts w:ascii="Times New Roman"/>
          <w:b w:val="false"/>
          <w:i/>
          <w:color w:val="000000"/>
          <w:sz w:val="28"/>
        </w:rPr>
        <w:t xml:space="preserve">С-М </w:t>
      </w:r>
      <w:r>
        <w:rPr>
          <w:rFonts w:ascii="Times New Roman"/>
          <w:b w:val="false"/>
          <w:i w:val="false"/>
          <w:color w:val="000000"/>
          <w:sz w:val="28"/>
        </w:rPr>
        <w:t xml:space="preserve">(2002)50), а также указанные выше директивы в поддержку, будут разосланы в ближайшем будущем всем текущим держателям </w:t>
      </w:r>
      <w:r>
        <w:rPr>
          <w:rFonts w:ascii="Times New Roman"/>
          <w:b w:val="false"/>
          <w:i/>
          <w:color w:val="000000"/>
          <w:sz w:val="28"/>
        </w:rPr>
        <w:t xml:space="preserve">C-M </w:t>
      </w:r>
      <w:r>
        <w:rPr>
          <w:rFonts w:ascii="Times New Roman"/>
          <w:b w:val="false"/>
          <w:i w:val="false"/>
          <w:color w:val="000000"/>
          <w:sz w:val="28"/>
        </w:rPr>
        <w:t xml:space="preserve">{55)15 </w:t>
      </w:r>
      <w:r>
        <w:rPr>
          <w:rFonts w:ascii="Times New Roman"/>
          <w:b w:val="false"/>
          <w:i/>
          <w:color w:val="000000"/>
          <w:sz w:val="28"/>
        </w:rPr>
        <w:t xml:space="preserve">{Final)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(Подписано) Джордж Робертсон </w:t>
      </w:r>
    </w:p>
    <w:p>
      <w:pPr>
        <w:spacing w:after="0"/>
        <w:ind w:left="0"/>
        <w:jc w:val="both"/>
      </w:pPr>
      <w:r>
        <w:rPr>
          <w:rFonts w:ascii="Times New Roman"/>
          <w:b w:val="false"/>
          <w:i w:val="false"/>
          <w:color w:val="000000"/>
          <w:sz w:val="28"/>
        </w:rPr>
        <w:t xml:space="preserve">Оригинал: английский </w:t>
      </w:r>
    </w:p>
    <w:bookmarkStart w:name="z174" w:id="21"/>
    <w:p>
      <w:pPr>
        <w:spacing w:after="0"/>
        <w:ind w:left="0"/>
        <w:jc w:val="left"/>
      </w:pPr>
      <w:r>
        <w:rPr>
          <w:rFonts w:ascii="Times New Roman"/>
          <w:b/>
          <w:i w:val="false"/>
          <w:color w:val="000000"/>
        </w:rPr>
        <w:t xml:space="preserve"> 
ЛИСТ ЗАПИСИ ПОПРАВОК </w:t>
      </w:r>
    </w:p>
    <w:bookmarkEnd w:id="21"/>
    <w:p>
      <w:pPr>
        <w:spacing w:after="0"/>
        <w:ind w:left="0"/>
        <w:jc w:val="both"/>
      </w:pPr>
      <w:r>
        <w:rPr>
          <w:rFonts w:ascii="Times New Roman"/>
          <w:b w:val="false"/>
          <w:i w:val="false"/>
          <w:color w:val="000000"/>
          <w:sz w:val="28"/>
        </w:rPr>
        <w:t xml:space="preserve">Зачеркните соответствующий номер каждой из вложенных поправок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33"/>
        <w:gridCol w:w="733"/>
        <w:gridCol w:w="733"/>
        <w:gridCol w:w="753"/>
        <w:gridCol w:w="733"/>
        <w:gridCol w:w="733"/>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p>
      <w:pPr>
        <w:spacing w:after="0"/>
        <w:ind w:left="0"/>
        <w:jc w:val="left"/>
      </w:pPr>
      <w:r>
        <w:rPr>
          <w:rFonts w:ascii="Times New Roman"/>
          <w:b/>
          <w:i w:val="false"/>
          <w:color w:val="000000"/>
        </w:rPr>
        <w:t xml:space="preserve"> СОДЕРЖАНИЕ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Генерального секретаря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Лист записи поправок </w:t>
      </w:r>
    </w:p>
    <w:p>
      <w:pPr>
        <w:spacing w:after="0"/>
        <w:ind w:left="0"/>
        <w:jc w:val="both"/>
      </w:pPr>
      <w:r>
        <w:rPr>
          <w:rFonts w:ascii="Times New Roman"/>
          <w:b w:val="false"/>
          <w:i w:val="false"/>
          <w:color w:val="000000"/>
          <w:sz w:val="28"/>
        </w:rPr>
        <w:t xml:space="preserve">      Содержание </w:t>
      </w:r>
      <w:r>
        <w:br/>
      </w:r>
      <w:r>
        <w:rPr>
          <w:rFonts w:ascii="Times New Roman"/>
          <w:b w:val="false"/>
          <w:i w:val="false"/>
          <w:color w:val="000000"/>
          <w:sz w:val="28"/>
        </w:rPr>
        <w:t xml:space="preserve">
      Приложение А     - Соглашение о безопасности </w:t>
      </w:r>
      <w:r>
        <w:br/>
      </w:r>
      <w:r>
        <w:rPr>
          <w:rFonts w:ascii="Times New Roman"/>
          <w:b w:val="false"/>
          <w:i w:val="false"/>
          <w:color w:val="000000"/>
          <w:sz w:val="28"/>
        </w:rPr>
        <w:t xml:space="preserve">
      Приложение В     - Основные принципы безопасности </w:t>
      </w:r>
      <w:r>
        <w:br/>
      </w:r>
      <w:r>
        <w:rPr>
          <w:rFonts w:ascii="Times New Roman"/>
          <w:b w:val="false"/>
          <w:i w:val="false"/>
          <w:color w:val="000000"/>
          <w:sz w:val="28"/>
        </w:rPr>
        <w:t xml:space="preserve">
      Приложение С     - Безопасность персонала </w:t>
      </w:r>
      <w:r>
        <w:br/>
      </w:r>
      <w:r>
        <w:rPr>
          <w:rFonts w:ascii="Times New Roman"/>
          <w:b w:val="false"/>
          <w:i w:val="false"/>
          <w:color w:val="000000"/>
          <w:sz w:val="28"/>
        </w:rPr>
        <w:t xml:space="preserve">
      Приложение D     - Физическая безопасность </w:t>
      </w:r>
      <w:r>
        <w:br/>
      </w:r>
      <w:r>
        <w:rPr>
          <w:rFonts w:ascii="Times New Roman"/>
          <w:b w:val="false"/>
          <w:i w:val="false"/>
          <w:color w:val="000000"/>
          <w:sz w:val="28"/>
        </w:rPr>
        <w:t xml:space="preserve">
      Приложение Е     - Безопасность информации </w:t>
      </w:r>
      <w:r>
        <w:br/>
      </w:r>
      <w:r>
        <w:rPr>
          <w:rFonts w:ascii="Times New Roman"/>
          <w:b w:val="false"/>
          <w:i w:val="false"/>
          <w:color w:val="000000"/>
          <w:sz w:val="28"/>
        </w:rPr>
        <w:t xml:space="preserve">
      Приложение F     - Информационная безопасность </w:t>
      </w:r>
      <w:r>
        <w:br/>
      </w:r>
      <w:r>
        <w:rPr>
          <w:rFonts w:ascii="Times New Roman"/>
          <w:b w:val="false"/>
          <w:i w:val="false"/>
          <w:color w:val="000000"/>
          <w:sz w:val="28"/>
        </w:rPr>
        <w:t xml:space="preserve">
      Приложение G     - Промышленная безопасность </w:t>
      </w:r>
    </w:p>
    <w:p>
      <w:pPr>
        <w:spacing w:after="0"/>
        <w:ind w:left="0"/>
        <w:jc w:val="both"/>
      </w:pPr>
      <w:r>
        <w:rPr>
          <w:rFonts w:ascii="Times New Roman"/>
          <w:b w:val="false"/>
          <w:i w:val="false"/>
          <w:color w:val="000000"/>
          <w:sz w:val="28"/>
        </w:rPr>
        <w:t xml:space="preserve">      Словарь используемых терминов </w:t>
      </w:r>
    </w:p>
    <w:p>
      <w:pPr>
        <w:spacing w:after="0"/>
        <w:ind w:left="0"/>
        <w:jc w:val="both"/>
      </w:pPr>
      <w:r>
        <w:rPr>
          <w:rFonts w:ascii="Times New Roman"/>
          <w:b w:val="false"/>
          <w:i w:val="false"/>
          <w:color w:val="000000"/>
          <w:sz w:val="28"/>
        </w:rPr>
        <w:t xml:space="preserve">Приложение "А" к </w:t>
      </w:r>
      <w:r>
        <w:br/>
      </w:r>
      <w:r>
        <w:rPr>
          <w:rFonts w:ascii="Times New Roman"/>
          <w:b w:val="false"/>
          <w:i w:val="false"/>
          <w:color w:val="000000"/>
          <w:sz w:val="28"/>
        </w:rPr>
        <w:t xml:space="preserve">
С-М(2002)49 </w:t>
      </w:r>
    </w:p>
    <w:bookmarkStart w:name="z23" w:id="22"/>
    <w:p>
      <w:pPr>
        <w:spacing w:after="0"/>
        <w:ind w:left="0"/>
        <w:jc w:val="left"/>
      </w:pPr>
      <w:r>
        <w:rPr>
          <w:rFonts w:ascii="Times New Roman"/>
          <w:b/>
          <w:i w:val="false"/>
          <w:color w:val="000000"/>
        </w:rPr>
        <w:t xml:space="preserve"> 
ПРИЛОЖЕНИЕ "А" </w:t>
      </w:r>
      <w:r>
        <w:br/>
      </w:r>
      <w:r>
        <w:rPr>
          <w:rFonts w:ascii="Times New Roman"/>
          <w:b/>
          <w:i w:val="false"/>
          <w:color w:val="000000"/>
        </w:rPr>
        <w:t xml:space="preserve">
СОГЛАШЕНИЕ МЕЖДУ УЧАСТНИКАМИ </w:t>
      </w:r>
      <w:r>
        <w:br/>
      </w:r>
      <w:r>
        <w:rPr>
          <w:rFonts w:ascii="Times New Roman"/>
          <w:b/>
          <w:i w:val="false"/>
          <w:color w:val="000000"/>
        </w:rPr>
        <w:t xml:space="preserve">
СЕВЕРОАТЛАНТИЧЕСКОГО ДОГОВОРА </w:t>
      </w:r>
      <w:r>
        <w:br/>
      </w:r>
      <w:r>
        <w:rPr>
          <w:rFonts w:ascii="Times New Roman"/>
          <w:b/>
          <w:i w:val="false"/>
          <w:color w:val="000000"/>
        </w:rPr>
        <w:t>
О БЕЗОПАСНОСТИ ИНФОРМАЦИИ</w:t>
      </w:r>
      <w:r>
        <w:rPr>
          <w:rFonts w:ascii="Times New Roman"/>
          <w:b/>
          <w:i w:val="false"/>
          <w:color w:val="000000"/>
          <w:vertAlign w:val="superscript"/>
        </w:rPr>
        <w:t>1</w:t>
      </w:r>
      <w:r>
        <w:rPr>
          <w:rFonts w:ascii="Times New Roman"/>
          <w:b/>
          <w:i w:val="false"/>
          <w:color w:val="000000"/>
        </w:rPr>
        <w:t xml:space="preserve">  </w:t>
      </w:r>
    </w:p>
    <w:bookmarkEnd w:id="22"/>
    <w:p>
      <w:pPr>
        <w:spacing w:after="0"/>
        <w:ind w:left="0"/>
        <w:jc w:val="both"/>
      </w:pPr>
      <w:r>
        <w:rPr>
          <w:rFonts w:ascii="Times New Roman"/>
          <w:b w:val="false"/>
          <w:i w:val="false"/>
          <w:color w:val="000000"/>
          <w:sz w:val="28"/>
        </w:rPr>
        <w:t xml:space="preserve">      Участники Североатлантического договора, подписанного в Вашингтоне 4 апреля 1949 года; </w:t>
      </w:r>
      <w:r>
        <w:br/>
      </w:r>
      <w:r>
        <w:rPr>
          <w:rFonts w:ascii="Times New Roman"/>
          <w:b w:val="false"/>
          <w:i w:val="false"/>
          <w:color w:val="000000"/>
          <w:sz w:val="28"/>
        </w:rPr>
        <w:t xml:space="preserve">
      Подтверждая, что эффективные политические консультации, сотрудничество и оборонное планирование при реализации целей Договора предполагают обмен секретной информацией между участниками; </w:t>
      </w:r>
      <w:r>
        <w:br/>
      </w:r>
      <w:r>
        <w:rPr>
          <w:rFonts w:ascii="Times New Roman"/>
          <w:b w:val="false"/>
          <w:i w:val="false"/>
          <w:color w:val="000000"/>
          <w:sz w:val="28"/>
        </w:rPr>
        <w:t xml:space="preserve">
      Учитывая необходимость соглашений между правительствами участников Североатлантического договора о взаимной защите и охране обмениваемой секретной информации; </w:t>
      </w:r>
      <w:r>
        <w:br/>
      </w:r>
      <w:r>
        <w:rPr>
          <w:rFonts w:ascii="Times New Roman"/>
          <w:b w:val="false"/>
          <w:i w:val="false"/>
          <w:color w:val="000000"/>
          <w:sz w:val="28"/>
        </w:rPr>
        <w:t xml:space="preserve">
      Осознавая потребность в установлении общих рамок в отношении стандартов и процедур безопасности; </w:t>
      </w:r>
      <w:r>
        <w:br/>
      </w:r>
      <w:r>
        <w:rPr>
          <w:rFonts w:ascii="Times New Roman"/>
          <w:b w:val="false"/>
          <w:i w:val="false"/>
          <w:color w:val="000000"/>
          <w:sz w:val="28"/>
        </w:rPr>
        <w:t xml:space="preserve">
      Представляя национальные интересы и интересы Организации североатлантического договора, достигли договоренности о нижеследующем: </w:t>
      </w:r>
    </w:p>
    <w:bookmarkStart w:name="z24" w:id="23"/>
    <w:p>
      <w:pPr>
        <w:spacing w:after="0"/>
        <w:ind w:left="0"/>
        <w:jc w:val="left"/>
      </w:pPr>
      <w:r>
        <w:rPr>
          <w:rFonts w:ascii="Times New Roman"/>
          <w:b/>
          <w:i w:val="false"/>
          <w:color w:val="000000"/>
        </w:rPr>
        <w:t xml:space="preserve"> 
СТАТЬЯ 1 </w:t>
      </w:r>
    </w:p>
    <w:bookmarkEnd w:id="23"/>
    <w:p>
      <w:pPr>
        <w:spacing w:after="0"/>
        <w:ind w:left="0"/>
        <w:jc w:val="both"/>
      </w:pPr>
      <w:r>
        <w:rPr>
          <w:rFonts w:ascii="Times New Roman"/>
          <w:b w:val="false"/>
          <w:i w:val="false"/>
          <w:color w:val="000000"/>
          <w:sz w:val="28"/>
        </w:rPr>
        <w:t xml:space="preserve">      (i) защищать и охранять: </w:t>
      </w:r>
      <w:r>
        <w:br/>
      </w:r>
      <w:r>
        <w:rPr>
          <w:rFonts w:ascii="Times New Roman"/>
          <w:b w:val="false"/>
          <w:i w:val="false"/>
          <w:color w:val="000000"/>
          <w:sz w:val="28"/>
        </w:rPr>
        <w:t xml:space="preserve">
      (a) секретную информацию (см. ПРИЛОЖЕНИЕ 1), отмеченную как таковую, исходящую из НАТО (см. ПРИЛОЖЕНИЕ 2) или переданную в НАТО государством-членом; </w:t>
      </w:r>
      <w:r>
        <w:br/>
      </w:r>
      <w:r>
        <w:rPr>
          <w:rFonts w:ascii="Times New Roman"/>
          <w:b w:val="false"/>
          <w:i w:val="false"/>
          <w:color w:val="000000"/>
          <w:sz w:val="28"/>
        </w:rPr>
        <w:t xml:space="preserve">
      (b) секретную информацию, отмеченную как таковую, переданную одним государством-членом другому государству-члену в поддержку программ, проектов и контрактов НАТО; </w:t>
      </w:r>
      <w:r>
        <w:br/>
      </w:r>
      <w:r>
        <w:rPr>
          <w:rFonts w:ascii="Times New Roman"/>
          <w:b w:val="false"/>
          <w:i w:val="false"/>
          <w:color w:val="000000"/>
          <w:sz w:val="28"/>
        </w:rPr>
        <w:t xml:space="preserve">
      (ii) поддерживать категорию/гриф секретности информации в соответствии с пунктом (i) настоящей статьи и прилагать все усилия для обеспечения ее соответствующей защиты; </w:t>
      </w:r>
      <w:r>
        <w:br/>
      </w:r>
      <w:r>
        <w:rPr>
          <w:rFonts w:ascii="Times New Roman"/>
          <w:b w:val="false"/>
          <w:i w:val="false"/>
          <w:color w:val="000000"/>
          <w:sz w:val="28"/>
        </w:rPr>
        <w:t xml:space="preserve">
      (iii) использовать секретную информацию, определенную в пункте (i) настоящей статьи, исключительно в целях, изложенных в Североатлантическом договоре, а также в соответствии с относящимися к нему решениями и резолюциями; </w:t>
      </w:r>
      <w:r>
        <w:br/>
      </w:r>
      <w:r>
        <w:rPr>
          <w:rFonts w:ascii="Times New Roman"/>
          <w:b w:val="false"/>
          <w:i w:val="false"/>
          <w:color w:val="000000"/>
          <w:sz w:val="28"/>
        </w:rPr>
        <w:t xml:space="preserve">
      (iv) не раскрывать секретную информацию, определенную в пункте (i) настоящей статьи, государствам, не являющимся членами НАТО, без согласия источника. </w:t>
      </w:r>
    </w:p>
    <w:bookmarkStart w:name="z25" w:id="24"/>
    <w:p>
      <w:pPr>
        <w:spacing w:after="0"/>
        <w:ind w:left="0"/>
        <w:jc w:val="left"/>
      </w:pPr>
      <w:r>
        <w:rPr>
          <w:rFonts w:ascii="Times New Roman"/>
          <w:b/>
          <w:i w:val="false"/>
          <w:color w:val="000000"/>
        </w:rPr>
        <w:t xml:space="preserve"> 
СТАТЬЯ 2 </w:t>
      </w:r>
    </w:p>
    <w:bookmarkEnd w:id="24"/>
    <w:p>
      <w:pPr>
        <w:spacing w:after="0"/>
        <w:ind w:left="0"/>
        <w:jc w:val="both"/>
      </w:pPr>
      <w:r>
        <w:rPr>
          <w:rFonts w:ascii="Times New Roman"/>
          <w:b w:val="false"/>
          <w:i w:val="false"/>
          <w:color w:val="000000"/>
          <w:sz w:val="28"/>
        </w:rPr>
        <w:t xml:space="preserve">      Согласно Статье 1 настоящего Соглашения, участники должны учредить Национальный орган безопасности, ответственный за соблюдение мер безопасности при проведении мероприятий НАТО. Участники должны разработать и применить стандарты безопасности, обеспечивающие общий уровень защиты секретной информации.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Данное соглашение в настоящий момент находится на этапе ратификации правительствами следующих государств-членов НАТО: Бельгия, Исландия, Италия, Люксембург, Норвегия, Португалия, Испания, и Объединенное Королевство. "Соглашение между участниками Организации североатлантического договора о безопасности", содержащееся в приложении А к документу </w:t>
      </w:r>
      <w:r>
        <w:rPr>
          <w:rFonts w:ascii="Times New Roman"/>
          <w:b w:val="false"/>
          <w:i/>
          <w:color w:val="000000"/>
          <w:sz w:val="28"/>
        </w:rPr>
        <w:t xml:space="preserve">C-M </w:t>
      </w:r>
      <w:r>
        <w:rPr>
          <w:rFonts w:ascii="Times New Roman"/>
          <w:b w:val="false"/>
          <w:i w:val="false"/>
          <w:color w:val="000000"/>
          <w:sz w:val="28"/>
        </w:rPr>
        <w:t xml:space="preserve">(55)15 </w:t>
      </w:r>
      <w:r>
        <w:rPr>
          <w:rFonts w:ascii="Times New Roman"/>
          <w:b w:val="false"/>
          <w:i/>
          <w:color w:val="000000"/>
          <w:sz w:val="28"/>
        </w:rPr>
        <w:t xml:space="preserve">(Fina[) </w:t>
      </w:r>
      <w:r>
        <w:rPr>
          <w:rFonts w:ascii="Times New Roman"/>
          <w:b w:val="false"/>
          <w:i w:val="false"/>
          <w:color w:val="000000"/>
          <w:sz w:val="28"/>
        </w:rPr>
        <w:t xml:space="preserve">остается в силе применительно государствам, не ратифицировавшим настоящее соглашение. </w:t>
      </w:r>
    </w:p>
    <w:bookmarkStart w:name="z26" w:id="25"/>
    <w:p>
      <w:pPr>
        <w:spacing w:after="0"/>
        <w:ind w:left="0"/>
        <w:jc w:val="left"/>
      </w:pPr>
      <w:r>
        <w:rPr>
          <w:rFonts w:ascii="Times New Roman"/>
          <w:b/>
          <w:i w:val="false"/>
          <w:color w:val="000000"/>
        </w:rPr>
        <w:t xml:space="preserve"> 
СТАТЬЯ 3 </w:t>
      </w:r>
    </w:p>
    <w:bookmarkEnd w:id="25"/>
    <w:p>
      <w:pPr>
        <w:spacing w:after="0"/>
        <w:ind w:left="0"/>
        <w:jc w:val="both"/>
      </w:pPr>
      <w:r>
        <w:rPr>
          <w:rFonts w:ascii="Times New Roman"/>
          <w:b w:val="false"/>
          <w:i w:val="false"/>
          <w:color w:val="000000"/>
          <w:sz w:val="28"/>
        </w:rPr>
        <w:t xml:space="preserve">      (1) Участники должны провести соответствующую проверку всех представляющих их лиц, выполнение функциональных обязанностей которых требует или может требовать предоставления доступа к информации, имеющей гриф "Конфиденциально" и выше, перед их вступлением в должность. </w:t>
      </w:r>
      <w:r>
        <w:br/>
      </w:r>
      <w:r>
        <w:rPr>
          <w:rFonts w:ascii="Times New Roman"/>
          <w:b w:val="false"/>
          <w:i w:val="false"/>
          <w:color w:val="000000"/>
          <w:sz w:val="28"/>
        </w:rPr>
        <w:t xml:space="preserve">
      (2) Процедура оформления допуска должна быть нацелена на определение возможности предоставления доступа к секретной информации лицу, исходя из его преданности и благонадежности, не подвергая безопасность неприемлемому риску. </w:t>
      </w:r>
      <w:r>
        <w:br/>
      </w:r>
      <w:r>
        <w:rPr>
          <w:rFonts w:ascii="Times New Roman"/>
          <w:b w:val="false"/>
          <w:i w:val="false"/>
          <w:color w:val="000000"/>
          <w:sz w:val="28"/>
        </w:rPr>
        <w:t xml:space="preserve">
      (3) По требованию, каждый из участников должен оказать содействие другим участникам при проведении ими соответствующих процедур по оформлению допуска. </w:t>
      </w:r>
    </w:p>
    <w:bookmarkStart w:name="z27" w:id="26"/>
    <w:p>
      <w:pPr>
        <w:spacing w:after="0"/>
        <w:ind w:left="0"/>
        <w:jc w:val="left"/>
      </w:pPr>
      <w:r>
        <w:rPr>
          <w:rFonts w:ascii="Times New Roman"/>
          <w:b/>
          <w:i w:val="false"/>
          <w:color w:val="000000"/>
        </w:rPr>
        <w:t xml:space="preserve"> 
СТАТЬЯ 4 </w:t>
      </w:r>
    </w:p>
    <w:bookmarkEnd w:id="26"/>
    <w:p>
      <w:pPr>
        <w:spacing w:after="0"/>
        <w:ind w:left="0"/>
        <w:jc w:val="both"/>
      </w:pPr>
      <w:r>
        <w:rPr>
          <w:rFonts w:ascii="Times New Roman"/>
          <w:b w:val="false"/>
          <w:i w:val="false"/>
          <w:color w:val="000000"/>
          <w:sz w:val="28"/>
        </w:rPr>
        <w:t xml:space="preserve">      Генеральный секретарь несет ответственность за соблюдение соответствующих условий настоящего Соглашения в рамках НАТО (см. ПРИЛОЖЕНИЕ 3). </w:t>
      </w:r>
    </w:p>
    <w:bookmarkStart w:name="z28" w:id="27"/>
    <w:p>
      <w:pPr>
        <w:spacing w:after="0"/>
        <w:ind w:left="0"/>
        <w:jc w:val="left"/>
      </w:pPr>
      <w:r>
        <w:rPr>
          <w:rFonts w:ascii="Times New Roman"/>
          <w:b/>
          <w:i w:val="false"/>
          <w:color w:val="000000"/>
        </w:rPr>
        <w:t xml:space="preserve"> 
СТАТЬЯ 5 </w:t>
      </w:r>
    </w:p>
    <w:bookmarkEnd w:id="27"/>
    <w:p>
      <w:pPr>
        <w:spacing w:after="0"/>
        <w:ind w:left="0"/>
        <w:jc w:val="both"/>
      </w:pPr>
      <w:r>
        <w:rPr>
          <w:rFonts w:ascii="Times New Roman"/>
          <w:b w:val="false"/>
          <w:i w:val="false"/>
          <w:color w:val="000000"/>
          <w:sz w:val="28"/>
        </w:rPr>
        <w:t xml:space="preserve">      Настоящее Соглашение никоим образом не препятствует заключению Сторонами других Соглашений в отношении обмена секретной информацией, инициированных ими и не влияющих на предмет настоящего Соглашения. </w:t>
      </w:r>
    </w:p>
    <w:bookmarkStart w:name="z29" w:id="28"/>
    <w:p>
      <w:pPr>
        <w:spacing w:after="0"/>
        <w:ind w:left="0"/>
        <w:jc w:val="left"/>
      </w:pPr>
      <w:r>
        <w:rPr>
          <w:rFonts w:ascii="Times New Roman"/>
          <w:b/>
          <w:i w:val="false"/>
          <w:color w:val="000000"/>
        </w:rPr>
        <w:t xml:space="preserve"> 
СТАТЬЯ 6 </w:t>
      </w:r>
    </w:p>
    <w:bookmarkEnd w:id="28"/>
    <w:p>
      <w:pPr>
        <w:spacing w:after="0"/>
        <w:ind w:left="0"/>
        <w:jc w:val="both"/>
      </w:pPr>
      <w:r>
        <w:rPr>
          <w:rFonts w:ascii="Times New Roman"/>
          <w:b w:val="false"/>
          <w:i w:val="false"/>
          <w:color w:val="000000"/>
          <w:sz w:val="28"/>
        </w:rPr>
        <w:t>      (a) Настоящее Соглашение подписывается участниками Североатлантического договора и подлежит ратификации, принятию и утверждению. Документы ратификации, принятия и утверждения должны быть переданы на хранение Правительству Соединенных Штатов Америки.</w:t>
      </w:r>
      <w:r>
        <w:br/>
      </w:r>
      <w:r>
        <w:rPr>
          <w:rFonts w:ascii="Times New Roman"/>
          <w:b w:val="false"/>
          <w:i w:val="false"/>
          <w:color w:val="000000"/>
          <w:sz w:val="28"/>
        </w:rPr>
        <w:t xml:space="preserve">
      (b) Настоящее Соглашение вступает в силу через 30 (тридцать) дней после предоставления двумя подписавшими государствами своих документов ратификации, принятия и утверждения. Для каждого другого подписавшего государства настоящее Соглашение вступает в силу через 30 (тридцать) дней после предоставления собственных документов ратификации, принятия и утверждения. </w:t>
      </w:r>
      <w:r>
        <w:br/>
      </w:r>
      <w:r>
        <w:rPr>
          <w:rFonts w:ascii="Times New Roman"/>
          <w:b w:val="false"/>
          <w:i w:val="false"/>
          <w:color w:val="000000"/>
          <w:sz w:val="28"/>
        </w:rPr>
        <w:t xml:space="preserve">
      (c) Настоящее Соглашение для сторон, в отношении которых оно вступило в силу, заменяет собой "Договор о безопасности Сторон по отношению к Организации Североатлантического договора" утвержденный Североатлантическим советом в Приложении А (параграф 1) к дополнению Приложения </w:t>
      </w:r>
      <w:r>
        <w:rPr>
          <w:rFonts w:ascii="Times New Roman"/>
          <w:b w:val="false"/>
          <w:i/>
          <w:color w:val="000000"/>
          <w:sz w:val="28"/>
        </w:rPr>
        <w:t xml:space="preserve">D.C. 2/7 </w:t>
      </w:r>
      <w:r>
        <w:rPr>
          <w:rFonts w:ascii="Times New Roman"/>
          <w:b w:val="false"/>
          <w:i w:val="false"/>
          <w:color w:val="000000"/>
          <w:sz w:val="28"/>
        </w:rPr>
        <w:t xml:space="preserve">от 19 апреля 1952 года, и впоследствии изложенный в Приложении "А" (параграф 1) к </w:t>
      </w:r>
      <w:r>
        <w:rPr>
          <w:rFonts w:ascii="Times New Roman"/>
          <w:b w:val="false"/>
          <w:i/>
          <w:color w:val="000000"/>
          <w:sz w:val="28"/>
        </w:rPr>
        <w:t xml:space="preserve">С-М </w:t>
      </w:r>
      <w:r>
        <w:rPr>
          <w:rFonts w:ascii="Times New Roman"/>
          <w:b w:val="false"/>
          <w:i w:val="false"/>
          <w:color w:val="000000"/>
          <w:sz w:val="28"/>
        </w:rPr>
        <w:t xml:space="preserve">(55)15 (окончательный), утвержденный Североатлантическим советом 2 марта 1955 года. </w:t>
      </w:r>
    </w:p>
    <w:bookmarkStart w:name="z30" w:id="29"/>
    <w:p>
      <w:pPr>
        <w:spacing w:after="0"/>
        <w:ind w:left="0"/>
        <w:jc w:val="left"/>
      </w:pPr>
      <w:r>
        <w:rPr>
          <w:rFonts w:ascii="Times New Roman"/>
          <w:b/>
          <w:i w:val="false"/>
          <w:color w:val="000000"/>
        </w:rPr>
        <w:t xml:space="preserve"> 
СТАТЬЯ 7 </w:t>
      </w:r>
    </w:p>
    <w:bookmarkEnd w:id="29"/>
    <w:p>
      <w:pPr>
        <w:spacing w:after="0"/>
        <w:ind w:left="0"/>
        <w:jc w:val="both"/>
      </w:pPr>
      <w:r>
        <w:rPr>
          <w:rFonts w:ascii="Times New Roman"/>
          <w:b w:val="false"/>
          <w:i w:val="false"/>
          <w:color w:val="000000"/>
          <w:sz w:val="28"/>
        </w:rPr>
        <w:t xml:space="preserve">      Настоящее Соглашение будет открытым для присоединения любой новой Стороны к Североатлантическому договору в соответствии с конституционными процедурами Сторон. Документы Сторон о присоединении к международному договору должны быть переданы на хранение Правительству Соединенных Штатов Америки. Для каждого другого присоединившегося Государства, настоящее Соглашение вступает в силу через 30 (тридцать) дней после предоставления собственных документов Государства о присоединении к международному договору. </w:t>
      </w:r>
    </w:p>
    <w:bookmarkStart w:name="z31" w:id="30"/>
    <w:p>
      <w:pPr>
        <w:spacing w:after="0"/>
        <w:ind w:left="0"/>
        <w:jc w:val="left"/>
      </w:pPr>
      <w:r>
        <w:rPr>
          <w:rFonts w:ascii="Times New Roman"/>
          <w:b/>
          <w:i w:val="false"/>
          <w:color w:val="000000"/>
        </w:rPr>
        <w:t xml:space="preserve"> 
СТАТЬЯ 8 </w:t>
      </w:r>
    </w:p>
    <w:bookmarkEnd w:id="30"/>
    <w:p>
      <w:pPr>
        <w:spacing w:after="0"/>
        <w:ind w:left="0"/>
        <w:jc w:val="both"/>
      </w:pPr>
      <w:r>
        <w:rPr>
          <w:rFonts w:ascii="Times New Roman"/>
          <w:b w:val="false"/>
          <w:i w:val="false"/>
          <w:color w:val="000000"/>
          <w:sz w:val="28"/>
        </w:rPr>
        <w:t xml:space="preserve">      Правительство Соединенных Штатов Америки должно информировать Правительства других Сторон о хранении документов ратификации, принятия и утверждения или присоединения. </w:t>
      </w:r>
    </w:p>
    <w:bookmarkStart w:name="z32" w:id="31"/>
    <w:p>
      <w:pPr>
        <w:spacing w:after="0"/>
        <w:ind w:left="0"/>
        <w:jc w:val="left"/>
      </w:pPr>
      <w:r>
        <w:rPr>
          <w:rFonts w:ascii="Times New Roman"/>
          <w:b/>
          <w:i w:val="false"/>
          <w:color w:val="000000"/>
        </w:rPr>
        <w:t xml:space="preserve"> 
СТАТЬЯ 9 </w:t>
      </w:r>
    </w:p>
    <w:bookmarkEnd w:id="31"/>
    <w:p>
      <w:pPr>
        <w:spacing w:after="0"/>
        <w:ind w:left="0"/>
        <w:jc w:val="both"/>
      </w:pPr>
      <w:r>
        <w:rPr>
          <w:rFonts w:ascii="Times New Roman"/>
          <w:b w:val="false"/>
          <w:i w:val="false"/>
          <w:color w:val="000000"/>
          <w:sz w:val="28"/>
        </w:rPr>
        <w:t xml:space="preserve">      Настоящее Соглашение может быть прекращено любой Стороной письменным уведомлением депозитария о денонсировании, который должен проинформировать все другие Стороны о получении такого уведомления. Такая денонсация вступает в силу по истечению одного года с получения депозитарием уведомления, но не должна повлиять на уже обусловленные договором обязательства и права или прерогативы, ранее принятые Сторонами, в соответствии с условиями настоящего Соглашения. </w:t>
      </w:r>
      <w:r>
        <w:br/>
      </w:r>
      <w:r>
        <w:rPr>
          <w:rFonts w:ascii="Times New Roman"/>
          <w:b w:val="false"/>
          <w:i w:val="false"/>
          <w:color w:val="000000"/>
          <w:sz w:val="28"/>
        </w:rPr>
        <w:t xml:space="preserve">
      В подтверждении чего нижеподписавшиеся, наделенные с этой целью надлежащими полномочиями соответствующих Правительств, подписали настоящее Соглашение. </w:t>
      </w:r>
    </w:p>
    <w:p>
      <w:pPr>
        <w:spacing w:after="0"/>
        <w:ind w:left="0"/>
        <w:jc w:val="both"/>
      </w:pPr>
      <w:r>
        <w:rPr>
          <w:rFonts w:ascii="Times New Roman"/>
          <w:b w:val="false"/>
          <w:i w:val="false"/>
          <w:color w:val="000000"/>
          <w:sz w:val="28"/>
        </w:rPr>
        <w:t xml:space="preserve">      Совершено в Брюсселе, ____ числа ______ года в единственном экземпляре на английском и французском языках, каждый текст имеет одинаковую силу и должен быть помещен в архив депозитария Правительства США, и заверенные копии должны быть переданы Правительствам, подписавшим документ. </w:t>
      </w:r>
    </w:p>
    <w:p>
      <w:pPr>
        <w:spacing w:after="0"/>
        <w:ind w:left="0"/>
        <w:jc w:val="both"/>
      </w:pPr>
      <w:r>
        <w:rPr>
          <w:rFonts w:ascii="Times New Roman"/>
          <w:b w:val="false"/>
          <w:i w:val="false"/>
          <w:color w:val="000000"/>
          <w:sz w:val="28"/>
        </w:rPr>
        <w:t>НАТО НЕСЕКРЕТНО</w:t>
      </w:r>
    </w:p>
    <w:p>
      <w:pPr>
        <w:spacing w:after="0"/>
        <w:ind w:left="0"/>
        <w:jc w:val="both"/>
      </w:pPr>
      <w:r>
        <w:rPr>
          <w:rFonts w:ascii="Times New Roman"/>
          <w:b w:val="false"/>
          <w:i w:val="false"/>
          <w:color w:val="000000"/>
          <w:sz w:val="28"/>
        </w:rPr>
        <w:t>Приложение "А" к</w:t>
      </w:r>
      <w:r>
        <w:br/>
      </w:r>
      <w:r>
        <w:rPr>
          <w:rFonts w:ascii="Times New Roman"/>
          <w:b w:val="false"/>
          <w:i w:val="false"/>
          <w:color w:val="000000"/>
          <w:sz w:val="28"/>
        </w:rPr>
        <w:t>
С-М(2002)49</w:t>
      </w:r>
    </w:p>
    <w:bookmarkStart w:name="z33" w:id="32"/>
    <w:p>
      <w:pPr>
        <w:spacing w:after="0"/>
        <w:ind w:left="0"/>
        <w:jc w:val="both"/>
      </w:pPr>
      <w:r>
        <w:rPr>
          <w:rFonts w:ascii="Times New Roman"/>
          <w:b w:val="false"/>
          <w:i w:val="false"/>
          <w:color w:val="000000"/>
          <w:sz w:val="28"/>
        </w:rPr>
        <w:t xml:space="preserve">
ПРИЛОЖЕНИЕ 1 </w:t>
      </w:r>
    </w:p>
    <w:bookmarkEnd w:id="32"/>
    <w:p>
      <w:pPr>
        <w:spacing w:after="0"/>
        <w:ind w:left="0"/>
        <w:jc w:val="both"/>
      </w:pPr>
      <w:r>
        <w:rPr>
          <w:rFonts w:ascii="Times New Roman"/>
          <w:b w:val="false"/>
          <w:i w:val="false"/>
          <w:color w:val="000000"/>
          <w:sz w:val="28"/>
        </w:rPr>
        <w:t xml:space="preserve">      Это приложение является неотъемлемой частью Соглашения. </w:t>
      </w:r>
    </w:p>
    <w:p>
      <w:pPr>
        <w:spacing w:after="0"/>
        <w:ind w:left="0"/>
        <w:jc w:val="both"/>
      </w:pPr>
      <w:r>
        <w:rPr>
          <w:rFonts w:ascii="Times New Roman"/>
          <w:b w:val="false"/>
          <w:i w:val="false"/>
          <w:color w:val="000000"/>
          <w:sz w:val="28"/>
        </w:rPr>
        <w:t xml:space="preserve">      Определение секретной информации НАТО включает в себя: </w:t>
      </w:r>
      <w:r>
        <w:br/>
      </w:r>
      <w:r>
        <w:rPr>
          <w:rFonts w:ascii="Times New Roman"/>
          <w:b w:val="false"/>
          <w:i w:val="false"/>
          <w:color w:val="000000"/>
          <w:sz w:val="28"/>
        </w:rPr>
        <w:t xml:space="preserve">
      (a) информация - сведения, которые можно передавать в любой форме; </w:t>
      </w:r>
      <w:r>
        <w:br/>
      </w:r>
      <w:r>
        <w:rPr>
          <w:rFonts w:ascii="Times New Roman"/>
          <w:b w:val="false"/>
          <w:i w:val="false"/>
          <w:color w:val="000000"/>
          <w:sz w:val="28"/>
        </w:rPr>
        <w:t xml:space="preserve">
      (b) секретной информацией является информация или материал, требующие защиты от несанкционированного разглашения, и которые были охарактеризованы таковыми по классификации безопасности; </w:t>
      </w:r>
      <w:r>
        <w:br/>
      </w:r>
      <w:r>
        <w:rPr>
          <w:rFonts w:ascii="Times New Roman"/>
          <w:b w:val="false"/>
          <w:i w:val="false"/>
          <w:color w:val="000000"/>
          <w:sz w:val="28"/>
        </w:rPr>
        <w:t xml:space="preserve">
      (c) понятие "материалы" включает в себя документы, а также любые элементы механизмов, оборудования/компонентов или вооружения либо произведенных, либо находящихся в процессе производства; </w:t>
      </w:r>
      <w:r>
        <w:br/>
      </w:r>
      <w:r>
        <w:rPr>
          <w:rFonts w:ascii="Times New Roman"/>
          <w:b w:val="false"/>
          <w:i w:val="false"/>
          <w:color w:val="000000"/>
          <w:sz w:val="28"/>
        </w:rPr>
        <w:t xml:space="preserve">
      (d) понятие "документ" означает любую записанную информацию независимо от ее физической формы или характеристик, включая, без ограничений, письменную и печатную продукцию, карточки и записи обработанных данных, карты, чертежи, фотографии, изображения, рисунки, гравюры, наброски, рабочие записи и бумаги, машинописные копии или копировальные ленты, или репродукция, выполненная любым способом или процессом, а также звуковые, голосовые, магнитные, электронные, оптические или видео записи в любой форме, и портативное оборудование для автоматической обработки данных со стационарных или съемных компьютерных носителей данных. </w:t>
      </w:r>
    </w:p>
    <w:bookmarkStart w:name="z34" w:id="33"/>
    <w:p>
      <w:pPr>
        <w:spacing w:after="0"/>
        <w:ind w:left="0"/>
        <w:jc w:val="both"/>
      </w:pPr>
      <w:r>
        <w:rPr>
          <w:rFonts w:ascii="Times New Roman"/>
          <w:b w:val="false"/>
          <w:i w:val="false"/>
          <w:color w:val="000000"/>
          <w:sz w:val="28"/>
        </w:rPr>
        <w:t xml:space="preserve">
ПРИЛОЖЕНИЕ 2 </w:t>
      </w:r>
    </w:p>
    <w:bookmarkEnd w:id="33"/>
    <w:p>
      <w:pPr>
        <w:spacing w:after="0"/>
        <w:ind w:left="0"/>
        <w:jc w:val="both"/>
      </w:pPr>
      <w:r>
        <w:rPr>
          <w:rFonts w:ascii="Times New Roman"/>
          <w:b w:val="false"/>
          <w:i w:val="false"/>
          <w:color w:val="000000"/>
          <w:sz w:val="28"/>
        </w:rPr>
        <w:t xml:space="preserve">      Это Приложение является неотъемлемой частью Соглашения. </w:t>
      </w:r>
    </w:p>
    <w:p>
      <w:pPr>
        <w:spacing w:after="0"/>
        <w:ind w:left="0"/>
        <w:jc w:val="both"/>
      </w:pPr>
      <w:r>
        <w:rPr>
          <w:rFonts w:ascii="Times New Roman"/>
          <w:b w:val="false"/>
          <w:i w:val="false"/>
          <w:color w:val="000000"/>
          <w:sz w:val="28"/>
        </w:rPr>
        <w:t xml:space="preserve">      В целях настоящего Соглашения, термин "НАТО" означает Организацию североатлантического договора и органы, управляемые либо Соглашением по статусу Организации североатлантического договора, национальных представителей и международного штаба, подписанного 20 сентября 1951 года в Оттаве или Протоколом по статусу Международных военных штабов, созданных в соответствии с Североатлантическим Договором, подписанным в Париже 28 августа 1952 года. </w:t>
      </w:r>
    </w:p>
    <w:bookmarkStart w:name="z35" w:id="34"/>
    <w:p>
      <w:pPr>
        <w:spacing w:after="0"/>
        <w:ind w:left="0"/>
        <w:jc w:val="both"/>
      </w:pPr>
      <w:r>
        <w:rPr>
          <w:rFonts w:ascii="Times New Roman"/>
          <w:b w:val="false"/>
          <w:i w:val="false"/>
          <w:color w:val="000000"/>
          <w:sz w:val="28"/>
        </w:rPr>
        <w:t xml:space="preserve">
ПРИЛОЖЕНИЕ 3 </w:t>
      </w:r>
    </w:p>
    <w:bookmarkEnd w:id="34"/>
    <w:p>
      <w:pPr>
        <w:spacing w:after="0"/>
        <w:ind w:left="0"/>
        <w:jc w:val="both"/>
      </w:pPr>
      <w:r>
        <w:rPr>
          <w:rFonts w:ascii="Times New Roman"/>
          <w:b w:val="false"/>
          <w:i w:val="false"/>
          <w:color w:val="000000"/>
          <w:sz w:val="28"/>
        </w:rPr>
        <w:t xml:space="preserve">      Это Приложение является неотъемлемой частью Соглашения. </w:t>
      </w:r>
    </w:p>
    <w:p>
      <w:pPr>
        <w:spacing w:after="0"/>
        <w:ind w:left="0"/>
        <w:jc w:val="both"/>
      </w:pPr>
      <w:r>
        <w:rPr>
          <w:rFonts w:ascii="Times New Roman"/>
          <w:b w:val="false"/>
          <w:i w:val="false"/>
          <w:color w:val="000000"/>
          <w:sz w:val="28"/>
        </w:rPr>
        <w:t>      Консультация проходит с участием военачальников с целью уважения их прерогативы (исключительного права).</w:t>
      </w:r>
    </w:p>
    <w:p>
      <w:pPr>
        <w:spacing w:after="0"/>
        <w:ind w:left="0"/>
        <w:jc w:val="both"/>
      </w:pPr>
      <w:r>
        <w:rPr>
          <w:rFonts w:ascii="Times New Roman"/>
          <w:b w:val="false"/>
          <w:i w:val="false"/>
          <w:color w:val="000000"/>
          <w:sz w:val="28"/>
        </w:rPr>
        <w:t>НАТО НЕСЕКРЕТНО</w:t>
      </w:r>
    </w:p>
    <w:p>
      <w:pPr>
        <w:spacing w:after="0"/>
        <w:ind w:left="0"/>
        <w:jc w:val="both"/>
      </w:pPr>
      <w:r>
        <w:rPr>
          <w:rFonts w:ascii="Times New Roman"/>
          <w:b w:val="false"/>
          <w:i w:val="false"/>
          <w:color w:val="000000"/>
          <w:sz w:val="28"/>
        </w:rPr>
        <w:t>Приложение "В" к</w:t>
      </w:r>
      <w:r>
        <w:br/>
      </w:r>
      <w:r>
        <w:rPr>
          <w:rFonts w:ascii="Times New Roman"/>
          <w:b w:val="false"/>
          <w:i w:val="false"/>
          <w:color w:val="000000"/>
          <w:sz w:val="28"/>
        </w:rPr>
        <w:t xml:space="preserve">
С-М(2002)49 </w:t>
      </w:r>
    </w:p>
    <w:bookmarkStart w:name="z36" w:id="35"/>
    <w:p>
      <w:pPr>
        <w:spacing w:after="0"/>
        <w:ind w:left="0"/>
        <w:jc w:val="left"/>
      </w:pPr>
      <w:r>
        <w:rPr>
          <w:rFonts w:ascii="Times New Roman"/>
          <w:b/>
          <w:i w:val="false"/>
          <w:color w:val="000000"/>
        </w:rPr>
        <w:t xml:space="preserve"> 
ПРИЛОЖЕНИЕ "В" </w:t>
      </w:r>
      <w:r>
        <w:br/>
      </w:r>
      <w:r>
        <w:rPr>
          <w:rFonts w:ascii="Times New Roman"/>
          <w:b/>
          <w:i w:val="false"/>
          <w:color w:val="000000"/>
        </w:rPr>
        <w:t>
ОСНОВНЫЕ ПРИНЦИПЫ И</w:t>
      </w:r>
      <w:r>
        <w:br/>
      </w:r>
      <w:r>
        <w:rPr>
          <w:rFonts w:ascii="Times New Roman"/>
          <w:b/>
          <w:i w:val="false"/>
          <w:color w:val="000000"/>
        </w:rPr>
        <w:t xml:space="preserve">
МИНИМАЛЬНЫЕ СТАНДАРТЫ БЕЗОПАСНОСТИ </w:t>
      </w:r>
    </w:p>
    <w:bookmarkEnd w:id="35"/>
    <w:bookmarkStart w:name="z37" w:id="36"/>
    <w:p>
      <w:pPr>
        <w:spacing w:after="0"/>
        <w:ind w:left="0"/>
        <w:jc w:val="left"/>
      </w:pPr>
      <w:r>
        <w:rPr>
          <w:rFonts w:ascii="Times New Roman"/>
          <w:b/>
          <w:i w:val="false"/>
          <w:color w:val="000000"/>
        </w:rPr>
        <w:t xml:space="preserve"> 
ВВЕДЕНИЕ </w:t>
      </w:r>
    </w:p>
    <w:bookmarkEnd w:id="36"/>
    <w:p>
      <w:pPr>
        <w:spacing w:after="0"/>
        <w:ind w:left="0"/>
        <w:jc w:val="both"/>
      </w:pPr>
      <w:r>
        <w:rPr>
          <w:rFonts w:ascii="Times New Roman"/>
          <w:b w:val="false"/>
          <w:i w:val="false"/>
          <w:color w:val="000000"/>
          <w:sz w:val="28"/>
        </w:rPr>
        <w:t xml:space="preserve">      1. Настоящий </w:t>
      </w:r>
      <w:r>
        <w:rPr>
          <w:rFonts w:ascii="Times New Roman"/>
          <w:b w:val="false"/>
          <w:i/>
          <w:color w:val="000000"/>
          <w:sz w:val="28"/>
        </w:rPr>
        <w:t xml:space="preserve">С-М </w:t>
      </w:r>
      <w:r>
        <w:rPr>
          <w:rFonts w:ascii="Times New Roman"/>
          <w:b w:val="false"/>
          <w:i w:val="false"/>
          <w:color w:val="000000"/>
          <w:sz w:val="28"/>
        </w:rPr>
        <w:t xml:space="preserve">устанавливает основные принципы и минимальные стандарты безопасности, применяемые странами, входящими в НАТО и гражданскими и военными организациями НАТО с целью гарантирования общего уровня защиты обмена классифицированной информацией между сторонами. Процедуры безопасности НАТО действуют с наибольшей пользой, только когда они основываются и поддерживаются системами национальной безопасности, имеющими характеристики, изложенные в настоящем Приложении. Настоящее Приложение также представляет ответственность по безопасности в НАТО. </w:t>
      </w:r>
    </w:p>
    <w:bookmarkStart w:name="z38" w:id="37"/>
    <w:p>
      <w:pPr>
        <w:spacing w:after="0"/>
        <w:ind w:left="0"/>
        <w:jc w:val="left"/>
      </w:pPr>
      <w:r>
        <w:rPr>
          <w:rFonts w:ascii="Times New Roman"/>
          <w:b/>
          <w:i w:val="false"/>
          <w:color w:val="000000"/>
        </w:rPr>
        <w:t xml:space="preserve"> 
ЦЕЛИ И ЗАДАЧИ </w:t>
      </w:r>
    </w:p>
    <w:bookmarkEnd w:id="37"/>
    <w:p>
      <w:pPr>
        <w:spacing w:after="0"/>
        <w:ind w:left="0"/>
        <w:jc w:val="both"/>
      </w:pPr>
      <w:r>
        <w:rPr>
          <w:rFonts w:ascii="Times New Roman"/>
          <w:b w:val="false"/>
          <w:i w:val="false"/>
          <w:color w:val="000000"/>
          <w:sz w:val="28"/>
        </w:rPr>
        <w:t xml:space="preserve">      2. Страны, входящие в НАТО, гражданские и военные организации НАТО должны гарантировать применение основных принципов и минимальных стандартов безопасности, изложенных в настоящем </w:t>
      </w:r>
      <w:r>
        <w:rPr>
          <w:rFonts w:ascii="Times New Roman"/>
          <w:b w:val="false"/>
          <w:i/>
          <w:color w:val="000000"/>
          <w:sz w:val="28"/>
        </w:rPr>
        <w:t xml:space="preserve">С-М </w:t>
      </w:r>
      <w:r>
        <w:rPr>
          <w:rFonts w:ascii="Times New Roman"/>
          <w:b w:val="false"/>
          <w:i w:val="false"/>
          <w:color w:val="000000"/>
          <w:sz w:val="28"/>
        </w:rPr>
        <w:t xml:space="preserve">для защиты конфиденциальности классифицированной информации, ее целостности. </w:t>
      </w:r>
      <w:r>
        <w:br/>
      </w:r>
      <w:r>
        <w:rPr>
          <w:rFonts w:ascii="Times New Roman"/>
          <w:b w:val="false"/>
          <w:i w:val="false"/>
          <w:color w:val="000000"/>
          <w:sz w:val="28"/>
        </w:rPr>
        <w:t xml:space="preserve">
      3. Страны, входящие в НАТО, гражданские и военные организации НАТО должны установить программы безопасности, отвечающие основным принципам и минимальным стандартам безопасности, гарантирующие общий уровень защиты классифицированной информации. </w:t>
      </w:r>
    </w:p>
    <w:bookmarkStart w:name="z39" w:id="38"/>
    <w:p>
      <w:pPr>
        <w:spacing w:after="0"/>
        <w:ind w:left="0"/>
        <w:jc w:val="left"/>
      </w:pPr>
      <w:r>
        <w:rPr>
          <w:rFonts w:ascii="Times New Roman"/>
          <w:b/>
          <w:i w:val="false"/>
          <w:color w:val="000000"/>
        </w:rPr>
        <w:t xml:space="preserve"> 
ПРИМЕНЕНИЕ </w:t>
      </w:r>
    </w:p>
    <w:bookmarkEnd w:id="38"/>
    <w:p>
      <w:pPr>
        <w:spacing w:after="0"/>
        <w:ind w:left="0"/>
        <w:jc w:val="both"/>
      </w:pPr>
      <w:r>
        <w:rPr>
          <w:rFonts w:ascii="Times New Roman"/>
          <w:b w:val="false"/>
          <w:i w:val="false"/>
          <w:color w:val="000000"/>
          <w:sz w:val="28"/>
        </w:rPr>
        <w:t xml:space="preserve">      4. Настоящие основные принципы и минимальные стандарты безопасности должны быть применены к: </w:t>
      </w:r>
      <w:r>
        <w:br/>
      </w:r>
      <w:r>
        <w:rPr>
          <w:rFonts w:ascii="Times New Roman"/>
          <w:b w:val="false"/>
          <w:i w:val="false"/>
          <w:color w:val="000000"/>
          <w:sz w:val="28"/>
        </w:rPr>
        <w:t xml:space="preserve">
      (a) классифицированной информации, создаваемой НАТО, созданной страной-членом НАТО и представленной в НАТО или представленной страной-членом НАТО другой стране-члену НАТО в поддержку программ, проектов или контрактов НАТО; </w:t>
      </w:r>
      <w:r>
        <w:br/>
      </w:r>
      <w:r>
        <w:rPr>
          <w:rFonts w:ascii="Times New Roman"/>
          <w:b w:val="false"/>
          <w:i w:val="false"/>
          <w:color w:val="000000"/>
          <w:sz w:val="28"/>
        </w:rPr>
        <w:t xml:space="preserve">
      (b) классифицированной информации, полученной НАТО от источников стран, не являющихся членами НАТО; и </w:t>
      </w:r>
      <w:r>
        <w:br/>
      </w:r>
      <w:r>
        <w:rPr>
          <w:rFonts w:ascii="Times New Roman"/>
          <w:b w:val="false"/>
          <w:i w:val="false"/>
          <w:color w:val="000000"/>
          <w:sz w:val="28"/>
        </w:rPr>
        <w:t xml:space="preserve">
      (c) классифицированной информации, вверенной отдельным личностям или организациям, не входящим в правительство (или гражданские и военные организации НАТО), например, консультанты (советники), промышленность, университеты, которые должны защищать ее в соответствии с теми же стандартами, которые применяются правительством или гражданскими или военными организациями НАТО. </w:t>
      </w:r>
      <w:r>
        <w:br/>
      </w:r>
      <w:r>
        <w:rPr>
          <w:rFonts w:ascii="Times New Roman"/>
          <w:b w:val="false"/>
          <w:i w:val="false"/>
          <w:color w:val="000000"/>
          <w:sz w:val="28"/>
        </w:rPr>
        <w:t xml:space="preserve">
      5. Доступ и защита информации о ядерном оружии </w:t>
      </w:r>
      <w:r>
        <w:rPr>
          <w:rFonts w:ascii="Times New Roman"/>
          <w:b w:val="false"/>
          <w:i/>
          <w:color w:val="000000"/>
          <w:sz w:val="28"/>
        </w:rPr>
        <w:t xml:space="preserve">(ATOMAL) </w:t>
      </w:r>
      <w:r>
        <w:rPr>
          <w:rFonts w:ascii="Times New Roman"/>
          <w:b w:val="false"/>
          <w:i w:val="false"/>
          <w:color w:val="000000"/>
          <w:sz w:val="28"/>
        </w:rPr>
        <w:t xml:space="preserve">является предметом Соглашения между Сторонами Североатлантического договора по сотрудничеству в отношении информации о ядерном оружии - </w:t>
      </w:r>
      <w:r>
        <w:rPr>
          <w:rFonts w:ascii="Times New Roman"/>
          <w:b w:val="false"/>
          <w:i/>
          <w:color w:val="000000"/>
          <w:sz w:val="28"/>
        </w:rPr>
        <w:t xml:space="preserve">С-М </w:t>
      </w:r>
      <w:r>
        <w:rPr>
          <w:rFonts w:ascii="Times New Roman"/>
          <w:b w:val="false"/>
          <w:i w:val="false"/>
          <w:color w:val="000000"/>
          <w:sz w:val="28"/>
        </w:rPr>
        <w:t>(64)39. Административные меры для исполнения Соглашения между Сторонами Североатлантического договора по сотрудничеству в отношении информации о ядерном оружии (</w:t>
      </w:r>
      <w:r>
        <w:rPr>
          <w:rFonts w:ascii="Times New Roman"/>
          <w:b w:val="false"/>
          <w:i/>
          <w:color w:val="000000"/>
          <w:sz w:val="28"/>
        </w:rPr>
        <w:t xml:space="preserve">АТОМАЛ) </w:t>
      </w:r>
      <w:r>
        <w:rPr>
          <w:rFonts w:ascii="Times New Roman"/>
          <w:b w:val="false"/>
          <w:i w:val="false"/>
          <w:color w:val="000000"/>
          <w:sz w:val="28"/>
        </w:rPr>
        <w:t xml:space="preserve">- текущая версия </w:t>
      </w:r>
      <w:r>
        <w:rPr>
          <w:rFonts w:ascii="Times New Roman"/>
          <w:b w:val="false"/>
          <w:i/>
          <w:color w:val="000000"/>
          <w:sz w:val="28"/>
        </w:rPr>
        <w:t xml:space="preserve">С- М </w:t>
      </w:r>
      <w:r>
        <w:rPr>
          <w:rFonts w:ascii="Times New Roman"/>
          <w:b w:val="false"/>
          <w:i w:val="false"/>
          <w:color w:val="000000"/>
          <w:sz w:val="28"/>
        </w:rPr>
        <w:t xml:space="preserve">(68)41 o будут использованы для контроля доступа, обращения и защиты такой информации. </w:t>
      </w:r>
      <w:r>
        <w:br/>
      </w:r>
      <w:r>
        <w:rPr>
          <w:rFonts w:ascii="Times New Roman"/>
          <w:b w:val="false"/>
          <w:i w:val="false"/>
          <w:color w:val="000000"/>
          <w:sz w:val="28"/>
        </w:rPr>
        <w:t xml:space="preserve">
      6. Доступ и защита информации о Едином комплексном оперативном плане США </w:t>
      </w:r>
      <w:r>
        <w:rPr>
          <w:rFonts w:ascii="Times New Roman"/>
          <w:b w:val="false"/>
          <w:i/>
          <w:color w:val="000000"/>
          <w:sz w:val="28"/>
        </w:rPr>
        <w:t>(US-SIOP)</w:t>
      </w:r>
      <w:r>
        <w:rPr>
          <w:rFonts w:ascii="Times New Roman"/>
          <w:b w:val="false"/>
          <w:i w:val="false"/>
          <w:color w:val="000000"/>
          <w:sz w:val="28"/>
        </w:rPr>
        <w:t xml:space="preserve">, является предметом положений </w:t>
      </w:r>
      <w:r>
        <w:rPr>
          <w:rFonts w:ascii="Times New Roman"/>
          <w:b w:val="false"/>
          <w:i/>
          <w:color w:val="000000"/>
          <w:sz w:val="28"/>
        </w:rPr>
        <w:t xml:space="preserve">С-М </w:t>
      </w:r>
      <w:r>
        <w:rPr>
          <w:rFonts w:ascii="Times New Roman"/>
          <w:b w:val="false"/>
          <w:i w:val="false"/>
          <w:color w:val="000000"/>
          <w:sz w:val="28"/>
        </w:rPr>
        <w:t xml:space="preserve">(71)27 (Измененный), "Специальные процедуры по обращению с информацией по единому комплексному оперативному плану США в рамках НАТО". </w:t>
      </w:r>
      <w:r>
        <w:br/>
      </w:r>
      <w:r>
        <w:rPr>
          <w:rFonts w:ascii="Times New Roman"/>
          <w:b w:val="false"/>
          <w:i w:val="false"/>
          <w:color w:val="000000"/>
          <w:sz w:val="28"/>
        </w:rPr>
        <w:t xml:space="preserve">
      7. Секретный характер криптографической информации, мер и продуктов, требует применения строгих мер безопасности, часто помимо тех, что изложены в настоящем </w:t>
      </w:r>
      <w:r>
        <w:rPr>
          <w:rFonts w:ascii="Times New Roman"/>
          <w:b w:val="false"/>
          <w:i/>
          <w:color w:val="000000"/>
          <w:sz w:val="28"/>
        </w:rPr>
        <w:t>С-М</w:t>
      </w:r>
      <w:r>
        <w:rPr>
          <w:rFonts w:ascii="Times New Roman"/>
          <w:b w:val="false"/>
          <w:i w:val="false"/>
          <w:color w:val="000000"/>
          <w:sz w:val="28"/>
        </w:rPr>
        <w:t xml:space="preserve">. Поэтому, доступ и защита криптографической информации, мер и продуктов утвержденных страной или Военным комитетом НАТО, должны быть в согласовании с Приложением "Е", поддерживающими директивами и процедурами, установленными соответствующими властями. </w:t>
      </w:r>
    </w:p>
    <w:bookmarkStart w:name="z40" w:id="39"/>
    <w:p>
      <w:pPr>
        <w:spacing w:after="0"/>
        <w:ind w:left="0"/>
        <w:jc w:val="left"/>
      </w:pPr>
      <w:r>
        <w:rPr>
          <w:rFonts w:ascii="Times New Roman"/>
          <w:b/>
          <w:i w:val="false"/>
          <w:color w:val="000000"/>
        </w:rPr>
        <w:t xml:space="preserve"> 
ВЛАСТЬ </w:t>
      </w:r>
    </w:p>
    <w:bookmarkEnd w:id="39"/>
    <w:p>
      <w:pPr>
        <w:spacing w:after="0"/>
        <w:ind w:left="0"/>
        <w:jc w:val="both"/>
      </w:pPr>
      <w:r>
        <w:rPr>
          <w:rFonts w:ascii="Times New Roman"/>
          <w:b w:val="false"/>
          <w:i w:val="false"/>
          <w:color w:val="000000"/>
          <w:sz w:val="28"/>
        </w:rPr>
        <w:t xml:space="preserve">      8. Североатлантический совет </w:t>
      </w:r>
      <w:r>
        <w:rPr>
          <w:rFonts w:ascii="Times New Roman"/>
          <w:b w:val="false"/>
          <w:i/>
          <w:color w:val="000000"/>
          <w:sz w:val="28"/>
        </w:rPr>
        <w:t xml:space="preserve">(NAC) </w:t>
      </w:r>
      <w:r>
        <w:rPr>
          <w:rFonts w:ascii="Times New Roman"/>
          <w:b w:val="false"/>
          <w:i w:val="false"/>
          <w:color w:val="000000"/>
          <w:sz w:val="28"/>
        </w:rPr>
        <w:t xml:space="preserve">утвердил этот документ, обеспечивающий выполнение Соглашения между Сторонами к Североатлантическому договору по безопасности информации (воспроизведенный в Приложении "А"), и таким образом определяющий Политику безопасности НАТО. </w:t>
      </w:r>
    </w:p>
    <w:bookmarkStart w:name="z41" w:id="40"/>
    <w:p>
      <w:pPr>
        <w:spacing w:after="0"/>
        <w:ind w:left="0"/>
        <w:jc w:val="left"/>
      </w:pPr>
      <w:r>
        <w:rPr>
          <w:rFonts w:ascii="Times New Roman"/>
          <w:b/>
          <w:i w:val="false"/>
          <w:color w:val="000000"/>
        </w:rPr>
        <w:t xml:space="preserve"> 
ОСНОВНЫЕ ПРИНЦИПЫ </w:t>
      </w:r>
    </w:p>
    <w:bookmarkEnd w:id="40"/>
    <w:p>
      <w:pPr>
        <w:spacing w:after="0"/>
        <w:ind w:left="0"/>
        <w:jc w:val="both"/>
      </w:pPr>
      <w:r>
        <w:rPr>
          <w:rFonts w:ascii="Times New Roman"/>
          <w:b w:val="false"/>
          <w:i w:val="false"/>
          <w:color w:val="000000"/>
          <w:sz w:val="28"/>
        </w:rPr>
        <w:t xml:space="preserve">      9. Следующие основные принципы должны быть применены: </w:t>
      </w:r>
      <w:r>
        <w:br/>
      </w:r>
      <w:r>
        <w:rPr>
          <w:rFonts w:ascii="Times New Roman"/>
          <w:b w:val="false"/>
          <w:i w:val="false"/>
          <w:color w:val="000000"/>
          <w:sz w:val="28"/>
        </w:rPr>
        <w:t xml:space="preserve">
      (a) страны НАТО и гражданские и военные организации НАТО должны гарантировать, что минимальные стандарты, изложенные в настоящем </w:t>
      </w:r>
      <w:r>
        <w:rPr>
          <w:rFonts w:ascii="Times New Roman"/>
          <w:b w:val="false"/>
          <w:i/>
          <w:color w:val="000000"/>
          <w:sz w:val="28"/>
        </w:rPr>
        <w:t>С-М</w:t>
      </w:r>
      <w:r>
        <w:rPr>
          <w:rFonts w:ascii="Times New Roman"/>
          <w:b w:val="false"/>
          <w:i w:val="false"/>
          <w:color w:val="000000"/>
          <w:sz w:val="28"/>
        </w:rPr>
        <w:t xml:space="preserve">, приняты для гарантирования общей степени защиты классифицированной информации, которой стороны обмениваются между собой; </w:t>
      </w:r>
      <w:r>
        <w:br/>
      </w:r>
      <w:r>
        <w:rPr>
          <w:rFonts w:ascii="Times New Roman"/>
          <w:b w:val="false"/>
          <w:i w:val="false"/>
          <w:color w:val="000000"/>
          <w:sz w:val="28"/>
        </w:rPr>
        <w:t xml:space="preserve">
      (b) классифицированная информация должна распространяться исключительно на основе принципа служебной необходимости персоналу, который был проинформирован по соответствующим процедурам безопасности; в дополнение, только лица, проверенные на благонадежность, имеют допуск к классифицированной информации с грифом КОНФИДЕНЦИАЛЬНО и выше; </w:t>
      </w:r>
      <w:r>
        <w:br/>
      </w:r>
      <w:r>
        <w:rPr>
          <w:rFonts w:ascii="Times New Roman"/>
          <w:b w:val="false"/>
          <w:i w:val="false"/>
          <w:color w:val="000000"/>
          <w:sz w:val="28"/>
        </w:rPr>
        <w:t xml:space="preserve">
      (c) руководство по принятию мер по снижению риска с точки зрения обеспечения безопасности классифицированной информации, должно быть обязательным в военных и гражданских органах НАТО. Принятие таких мер в пределах стран-членов НАТО необязательно; </w:t>
      </w:r>
      <w:r>
        <w:br/>
      </w:r>
      <w:r>
        <w:rPr>
          <w:rFonts w:ascii="Times New Roman"/>
          <w:b w:val="false"/>
          <w:i w:val="false"/>
          <w:color w:val="000000"/>
          <w:sz w:val="28"/>
        </w:rPr>
        <w:t xml:space="preserve">
      (d) классифицированная информация должна охраняться сбалансированным комплексом мер по безопасности, включая кадровые, физические, меры безопасности информации и информационных систем  </w:t>
      </w:r>
      <w:r>
        <w:rPr>
          <w:rFonts w:ascii="Times New Roman"/>
          <w:b w:val="false"/>
          <w:i/>
          <w:color w:val="000000"/>
          <w:sz w:val="28"/>
        </w:rPr>
        <w:t>(INFOSEC)</w:t>
      </w:r>
      <w:r>
        <w:rPr>
          <w:rFonts w:ascii="Times New Roman"/>
          <w:b w:val="false"/>
          <w:i w:val="false"/>
          <w:color w:val="000000"/>
          <w:sz w:val="28"/>
        </w:rPr>
        <w:t xml:space="preserve">, которые должны распространяться на всех лиц, имеющих доступ к классифицированной информации, всей информации проходящей по СМИ, и всех предпосылок, содержащих такую информацию; </w:t>
      </w:r>
      <w:r>
        <w:br/>
      </w:r>
      <w:r>
        <w:rPr>
          <w:rFonts w:ascii="Times New Roman"/>
          <w:b w:val="false"/>
          <w:i w:val="false"/>
          <w:color w:val="000000"/>
          <w:sz w:val="28"/>
        </w:rPr>
        <w:t xml:space="preserve">
      (e) все подозрительные факты нарушения безопасности должны незамедлительно докладываться соответствующему руководству, отвечающему за безопасность. Доклады должны быть оценены соответствующими официальными лицами на предмет нанесения ущерба НАТО и принятию соответствующих мер действия. Приложение "Е" предоставляет детальную информацию в этом отношении; </w:t>
      </w:r>
      <w:r>
        <w:br/>
      </w:r>
      <w:r>
        <w:rPr>
          <w:rFonts w:ascii="Times New Roman"/>
          <w:b w:val="false"/>
          <w:i w:val="false"/>
          <w:color w:val="000000"/>
          <w:sz w:val="28"/>
        </w:rPr>
        <w:t xml:space="preserve">
      (f) составители секретных документов распространяют их в НАТО и для стран НАТО в рамках программ, проектов или контрактов НАТО с пониманием того, что с ними будут обращаться и они будут защищаться в соответствии со стратегией НАТО по управлению информацией и политикой НАТО в области безопасности; </w:t>
      </w:r>
      <w:r>
        <w:br/>
      </w:r>
      <w:r>
        <w:rPr>
          <w:rFonts w:ascii="Times New Roman"/>
          <w:b w:val="false"/>
          <w:i w:val="false"/>
          <w:color w:val="000000"/>
          <w:sz w:val="28"/>
        </w:rPr>
        <w:t xml:space="preserve">
      (g) классифицированная информация является предметом контроля со стороны составителя; </w:t>
      </w:r>
      <w:r>
        <w:br/>
      </w:r>
      <w:r>
        <w:rPr>
          <w:rFonts w:ascii="Times New Roman"/>
          <w:b w:val="false"/>
          <w:i w:val="false"/>
          <w:color w:val="000000"/>
          <w:sz w:val="28"/>
        </w:rPr>
        <w:t xml:space="preserve">
      (h) распространение классифицированной информации должно осуществляться в соответствии с требованиями Приложения "Е" к настоящему </w:t>
      </w:r>
      <w:r>
        <w:rPr>
          <w:rFonts w:ascii="Times New Roman"/>
          <w:b w:val="false"/>
          <w:i/>
          <w:color w:val="000000"/>
          <w:sz w:val="28"/>
        </w:rPr>
        <w:t xml:space="preserve">С-М </w:t>
      </w:r>
      <w:r>
        <w:rPr>
          <w:rFonts w:ascii="Times New Roman"/>
          <w:b w:val="false"/>
          <w:i w:val="false"/>
          <w:color w:val="000000"/>
          <w:sz w:val="28"/>
        </w:rPr>
        <w:t xml:space="preserve">и соответствующих инструкций; </w:t>
      </w:r>
      <w:r>
        <w:br/>
      </w:r>
      <w:r>
        <w:rPr>
          <w:rFonts w:ascii="Times New Roman"/>
          <w:b w:val="false"/>
          <w:i w:val="false"/>
          <w:color w:val="000000"/>
          <w:sz w:val="28"/>
        </w:rPr>
        <w:t xml:space="preserve">
      (i) являясь предметом согласия со стороны составителя и в соответствии с Приложением "Е" настоящего </w:t>
      </w:r>
      <w:r>
        <w:rPr>
          <w:rFonts w:ascii="Times New Roman"/>
          <w:b w:val="false"/>
          <w:i/>
          <w:color w:val="000000"/>
          <w:sz w:val="28"/>
        </w:rPr>
        <w:t>С-М</w:t>
      </w:r>
      <w:r>
        <w:rPr>
          <w:rFonts w:ascii="Times New Roman"/>
          <w:b w:val="false"/>
          <w:i w:val="false"/>
          <w:color w:val="000000"/>
          <w:sz w:val="28"/>
        </w:rPr>
        <w:t xml:space="preserve">, классифицированная информация НАТО должна передаваться только тем странам и организациям не являющимся членами НАТО, которые имеют подписанное Соглашение по безопасности с НАТО или предоставивших НАТО гарантии по безопасности, либо прямо либо посредством стран НАТО или военных и гражданских органов НАТО, организующих распространение. Во всех случаях распространения классифицированной информации НАТО, должны быть соблюдены те степени защиты, которые оговорены настоящим </w:t>
      </w:r>
      <w:r>
        <w:rPr>
          <w:rFonts w:ascii="Times New Roman"/>
          <w:b w:val="false"/>
          <w:i/>
          <w:color w:val="000000"/>
          <w:sz w:val="28"/>
        </w:rPr>
        <w:t>С-М</w:t>
      </w:r>
      <w:r>
        <w:rPr>
          <w:rFonts w:ascii="Times New Roman"/>
          <w:b w:val="false"/>
          <w:i w:val="false"/>
          <w:color w:val="000000"/>
          <w:sz w:val="28"/>
        </w:rPr>
        <w:t xml:space="preserve">. </w:t>
      </w:r>
      <w:r>
        <w:br/>
      </w:r>
      <w:r>
        <w:rPr>
          <w:rFonts w:ascii="Times New Roman"/>
          <w:b w:val="false"/>
          <w:i w:val="false"/>
          <w:color w:val="000000"/>
          <w:sz w:val="28"/>
        </w:rPr>
        <w:t xml:space="preserve">
      10. Принципы, имеющие отношение к национальной безопасности: </w:t>
      </w:r>
      <w:r>
        <w:br/>
      </w:r>
      <w:r>
        <w:rPr>
          <w:rFonts w:ascii="Times New Roman"/>
          <w:b w:val="false"/>
          <w:i w:val="false"/>
          <w:color w:val="000000"/>
          <w:sz w:val="28"/>
        </w:rPr>
        <w:t xml:space="preserve">
      (a) организация по безопасности отвечает за: </w:t>
      </w:r>
      <w:r>
        <w:br/>
      </w:r>
      <w:r>
        <w:rPr>
          <w:rFonts w:ascii="Times New Roman"/>
          <w:b w:val="false"/>
          <w:i w:val="false"/>
          <w:color w:val="000000"/>
          <w:sz w:val="28"/>
        </w:rPr>
        <w:t xml:space="preserve">
          (i) сбор и запись разведывательной информации касательно шпионажа, терроризма, террористов, диверсии, угроз подрывной деятельности; и </w:t>
      </w:r>
      <w:r>
        <w:br/>
      </w:r>
      <w:r>
        <w:rPr>
          <w:rFonts w:ascii="Times New Roman"/>
          <w:b w:val="false"/>
          <w:i w:val="false"/>
          <w:color w:val="000000"/>
          <w:sz w:val="28"/>
        </w:rPr>
        <w:t xml:space="preserve">
          (ii) сосредоточение такой информации, с тем, чтобы она могла быть использована в любой ситуации имеющей отношение к приему персонала на работу правительственными ведомствами и государственными учреждениями и подрядчиками; и </w:t>
      </w:r>
      <w:r>
        <w:br/>
      </w:r>
      <w:r>
        <w:rPr>
          <w:rFonts w:ascii="Times New Roman"/>
          <w:b w:val="false"/>
          <w:i w:val="false"/>
          <w:color w:val="000000"/>
          <w:sz w:val="28"/>
        </w:rPr>
        <w:t xml:space="preserve">
          (iii) предоставление информации и рекомендаций Правительству по характеру угроз безопасности и средств защиты против них; и </w:t>
      </w:r>
      <w:r>
        <w:br/>
      </w:r>
      <w:r>
        <w:rPr>
          <w:rFonts w:ascii="Times New Roman"/>
          <w:b w:val="false"/>
          <w:i w:val="false"/>
          <w:color w:val="000000"/>
          <w:sz w:val="28"/>
        </w:rPr>
        <w:t xml:space="preserve">
      (b) постоянное сотрудничество между правительственными ведомствами и государственными учреждениями: </w:t>
      </w:r>
      <w:r>
        <w:br/>
      </w:r>
      <w:r>
        <w:rPr>
          <w:rFonts w:ascii="Times New Roman"/>
          <w:b w:val="false"/>
          <w:i w:val="false"/>
          <w:color w:val="000000"/>
          <w:sz w:val="28"/>
        </w:rPr>
        <w:t xml:space="preserve">
          (i) определение классифицированной информации, которую необходимо защитить; и </w:t>
      </w:r>
      <w:r>
        <w:br/>
      </w:r>
      <w:r>
        <w:rPr>
          <w:rFonts w:ascii="Times New Roman"/>
          <w:b w:val="false"/>
          <w:i w:val="false"/>
          <w:color w:val="000000"/>
          <w:sz w:val="28"/>
        </w:rPr>
        <w:t xml:space="preserve">
          (ii) устанавливать и применять общие степени защиты, как изложено в настоящем </w:t>
      </w:r>
      <w:r>
        <w:rPr>
          <w:rFonts w:ascii="Times New Roman"/>
          <w:b w:val="false"/>
          <w:i/>
          <w:color w:val="000000"/>
          <w:sz w:val="28"/>
        </w:rPr>
        <w:t>С-М</w:t>
      </w:r>
      <w:r>
        <w:rPr>
          <w:rFonts w:ascii="Times New Roman"/>
          <w:b w:val="false"/>
          <w:i w:val="false"/>
          <w:color w:val="000000"/>
          <w:sz w:val="28"/>
        </w:rPr>
        <w:t xml:space="preserve">. </w:t>
      </w:r>
    </w:p>
    <w:bookmarkStart w:name="z2" w:id="41"/>
    <w:p>
      <w:pPr>
        <w:spacing w:after="0"/>
        <w:ind w:left="0"/>
        <w:jc w:val="left"/>
      </w:pPr>
      <w:r>
        <w:rPr>
          <w:rFonts w:ascii="Times New Roman"/>
          <w:b/>
          <w:i w:val="false"/>
          <w:color w:val="000000"/>
        </w:rPr>
        <w:t xml:space="preserve"> 
ДОСТУП ПЕРСОНАЛА К КЛАССИФИЦИРОВАННОЙ ИНФОРМАЦИИ </w:t>
      </w:r>
    </w:p>
    <w:bookmarkEnd w:id="41"/>
    <w:p>
      <w:pPr>
        <w:spacing w:after="0"/>
        <w:ind w:left="0"/>
        <w:jc w:val="both"/>
      </w:pPr>
      <w:r>
        <w:rPr>
          <w:rFonts w:ascii="Times New Roman"/>
          <w:b w:val="false"/>
          <w:i w:val="false"/>
          <w:color w:val="000000"/>
          <w:sz w:val="28"/>
        </w:rPr>
        <w:t xml:space="preserve">      11. Процедуры личной безопасности должны быть разработаны с оценкой возможности персонала иметь первоначальный или постоянный доступ к классифицированной информации без нанесения риска безопасности, принимая во внимание его преданность, кредитоспособность и надежность. Все гражданские и военные, которым необходим доступ или чьи функциональные и служебные обязанности могут позволить доступ к классифицированной информации с грифом КОНФИДЕНЦИАЛЬНО или выше, должны быть соответствующим образом проверены и проинструктированы перед получением доступа. Лицо должно получать доступ к классифицированной информации НАТО только по мере служебной необходимости. </w:t>
      </w:r>
      <w:r>
        <w:br/>
      </w:r>
      <w:r>
        <w:rPr>
          <w:rFonts w:ascii="Times New Roman"/>
          <w:b w:val="false"/>
          <w:i w:val="false"/>
          <w:color w:val="000000"/>
          <w:sz w:val="28"/>
        </w:rPr>
        <w:t xml:space="preserve">
      12. Проверка на благонадежность не требуется для допуска к информации с грифом ДЛЯ ОГРАНИЧЕННОГО ПОЛЬЗОВАНИЯ; такие лица должны быть проинформированы об их ответственности за защиту информации ДЛЯ ОГРАНИЧЕННОГО ПОЛЬЗОВАНИЯ. </w:t>
      </w:r>
      <w:r>
        <w:br/>
      </w:r>
      <w:r>
        <w:rPr>
          <w:rFonts w:ascii="Times New Roman"/>
          <w:b w:val="false"/>
          <w:i w:val="false"/>
          <w:color w:val="000000"/>
          <w:sz w:val="28"/>
        </w:rPr>
        <w:t xml:space="preserve">
      13. Безопасность персонала представлена далее в Приложении "С" настоящего </w:t>
      </w:r>
      <w:r>
        <w:rPr>
          <w:rFonts w:ascii="Times New Roman"/>
          <w:b w:val="false"/>
          <w:i/>
          <w:color w:val="000000"/>
          <w:sz w:val="28"/>
        </w:rPr>
        <w:t xml:space="preserve">С-М </w:t>
      </w:r>
      <w:r>
        <w:rPr>
          <w:rFonts w:ascii="Times New Roman"/>
          <w:b w:val="false"/>
          <w:i w:val="false"/>
          <w:color w:val="000000"/>
          <w:sz w:val="28"/>
        </w:rPr>
        <w:t xml:space="preserve">и в соответствующих инструкциях по безопасности персонала. </w:t>
      </w:r>
    </w:p>
    <w:bookmarkStart w:name="z42" w:id="42"/>
    <w:p>
      <w:pPr>
        <w:spacing w:after="0"/>
        <w:ind w:left="0"/>
        <w:jc w:val="left"/>
      </w:pPr>
      <w:r>
        <w:rPr>
          <w:rFonts w:ascii="Times New Roman"/>
          <w:b/>
          <w:i w:val="false"/>
          <w:color w:val="000000"/>
        </w:rPr>
        <w:t xml:space="preserve"> 
ФИЗИЧЕСКАЯ БЕЗОПАСНОСТЬ </w:t>
      </w:r>
    </w:p>
    <w:bookmarkEnd w:id="42"/>
    <w:p>
      <w:pPr>
        <w:spacing w:after="0"/>
        <w:ind w:left="0"/>
        <w:jc w:val="both"/>
      </w:pPr>
      <w:r>
        <w:rPr>
          <w:rFonts w:ascii="Times New Roman"/>
          <w:b w:val="false"/>
          <w:i w:val="false"/>
          <w:color w:val="000000"/>
          <w:sz w:val="28"/>
        </w:rPr>
        <w:t xml:space="preserve">      14. Физическая безопасность это применение физических мер по защите мест, зданий или помещений содержащих информацию, требующую защиты против утери или компрометации. Программы физической защиты, состоящие из активных и пассивных мер безопасности, должны быть установлены для обеспечения уровней физической безопасности согласующейся с угрозой, грифом секретности и количеством информации требующей защиты. </w:t>
      </w:r>
      <w:r>
        <w:br/>
      </w:r>
      <w:r>
        <w:rPr>
          <w:rFonts w:ascii="Times New Roman"/>
          <w:b w:val="false"/>
          <w:i w:val="false"/>
          <w:color w:val="000000"/>
          <w:sz w:val="28"/>
        </w:rPr>
        <w:t xml:space="preserve">
      15. Физическая безопасность представлена далее в Приложении "D" настоящего </w:t>
      </w:r>
      <w:r>
        <w:rPr>
          <w:rFonts w:ascii="Times New Roman"/>
          <w:b w:val="false"/>
          <w:i/>
          <w:color w:val="000000"/>
          <w:sz w:val="28"/>
        </w:rPr>
        <w:t xml:space="preserve">С-М </w:t>
      </w:r>
      <w:r>
        <w:rPr>
          <w:rFonts w:ascii="Times New Roman"/>
          <w:b w:val="false"/>
          <w:i w:val="false"/>
          <w:color w:val="000000"/>
          <w:sz w:val="28"/>
        </w:rPr>
        <w:t xml:space="preserve">и в инструкции по обеспечению физической безопасности. </w:t>
      </w:r>
    </w:p>
    <w:bookmarkStart w:name="z43" w:id="43"/>
    <w:p>
      <w:pPr>
        <w:spacing w:after="0"/>
        <w:ind w:left="0"/>
        <w:jc w:val="left"/>
      </w:pPr>
      <w:r>
        <w:rPr>
          <w:rFonts w:ascii="Times New Roman"/>
          <w:b/>
          <w:i w:val="false"/>
          <w:color w:val="000000"/>
        </w:rPr>
        <w:t xml:space="preserve"> 
БЕЗОПАСНОСТЬ ИНФОРМАЦИИ </w:t>
      </w:r>
    </w:p>
    <w:bookmarkEnd w:id="43"/>
    <w:p>
      <w:pPr>
        <w:spacing w:after="0"/>
        <w:ind w:left="0"/>
        <w:jc w:val="both"/>
      </w:pPr>
      <w:r>
        <w:rPr>
          <w:rFonts w:ascii="Times New Roman"/>
          <w:b w:val="false"/>
          <w:i w:val="false"/>
          <w:color w:val="000000"/>
          <w:sz w:val="28"/>
        </w:rPr>
        <w:t xml:space="preserve">      16. Безопасностью информации является применение общих мер по защите и процедур по предотвращению, обнаружению или вскрытию утери информации или ее рассекречивания. Классифицированная информация должна быть защищена на протяжении всего жизненного цикла на уровне, соизмеримом с уровнем секретности. Должны быть достигнуты гарантии применения соответствующего грифа секретности, четкого определения информации как секретной, и информация должна оставаться классифицированной только необходимое время. </w:t>
      </w:r>
      <w:r>
        <w:br/>
      </w:r>
      <w:r>
        <w:rPr>
          <w:rFonts w:ascii="Times New Roman"/>
          <w:b w:val="false"/>
          <w:i w:val="false"/>
          <w:color w:val="000000"/>
          <w:sz w:val="28"/>
        </w:rPr>
        <w:t xml:space="preserve">
      17. Гриф секретности, применяемый к информации, должен указывать на возможный урон безопасности НАТО и/или стран-членов НАТО, в случае если эта информация будет являться предметом несанкционированного раскрытия. </w:t>
      </w:r>
      <w:r>
        <w:br/>
      </w:r>
      <w:r>
        <w:rPr>
          <w:rFonts w:ascii="Times New Roman"/>
          <w:b w:val="false"/>
          <w:i w:val="false"/>
          <w:color w:val="000000"/>
          <w:sz w:val="28"/>
        </w:rPr>
        <w:t xml:space="preserve">
      Гриф секретности НАТО должен быть наложен в соответствии с Приложением "Е" настоящего </w:t>
      </w:r>
      <w:r>
        <w:rPr>
          <w:rFonts w:ascii="Times New Roman"/>
          <w:b w:val="false"/>
          <w:i/>
          <w:color w:val="000000"/>
          <w:sz w:val="28"/>
        </w:rPr>
        <w:t>С-М</w:t>
      </w:r>
      <w:r>
        <w:rPr>
          <w:rFonts w:ascii="Times New Roman"/>
          <w:b w:val="false"/>
          <w:i w:val="false"/>
          <w:color w:val="000000"/>
          <w:sz w:val="28"/>
        </w:rPr>
        <w:t xml:space="preserve">. Определение и изменение грифа секретности является прерогативой составителя информации. </w:t>
      </w:r>
      <w:r>
        <w:br/>
      </w:r>
      <w:r>
        <w:rPr>
          <w:rFonts w:ascii="Times New Roman"/>
          <w:b w:val="false"/>
          <w:i w:val="false"/>
          <w:color w:val="000000"/>
          <w:sz w:val="28"/>
        </w:rPr>
        <w:t xml:space="preserve">
      18. Грифы секретности НАТО и их определения: </w:t>
      </w:r>
      <w:r>
        <w:br/>
      </w:r>
      <w:r>
        <w:rPr>
          <w:rFonts w:ascii="Times New Roman"/>
          <w:b w:val="false"/>
          <w:i w:val="false"/>
          <w:color w:val="000000"/>
          <w:sz w:val="28"/>
        </w:rPr>
        <w:t xml:space="preserve">
      (a) СОВЕРШЕННО СЕКРЕТНО </w:t>
      </w:r>
      <w:r>
        <w:rPr>
          <w:rFonts w:ascii="Times New Roman"/>
          <w:b w:val="false"/>
          <w:i/>
          <w:color w:val="000000"/>
          <w:sz w:val="28"/>
        </w:rPr>
        <w:t xml:space="preserve">(CTS) </w:t>
      </w:r>
      <w:r>
        <w:rPr>
          <w:rFonts w:ascii="Times New Roman"/>
          <w:b w:val="false"/>
          <w:i w:val="false"/>
          <w:color w:val="000000"/>
          <w:sz w:val="28"/>
        </w:rPr>
        <w:t xml:space="preserve">- несанкционированное раскрытие может привести к очень серьезному урону безопасности НАТО; </w:t>
      </w:r>
      <w:r>
        <w:br/>
      </w:r>
      <w:r>
        <w:rPr>
          <w:rFonts w:ascii="Times New Roman"/>
          <w:b w:val="false"/>
          <w:i w:val="false"/>
          <w:color w:val="000000"/>
          <w:sz w:val="28"/>
        </w:rPr>
        <w:t xml:space="preserve">
      (b) НАТО СЕКРЕТНО </w:t>
      </w:r>
      <w:r>
        <w:rPr>
          <w:rFonts w:ascii="Times New Roman"/>
          <w:b w:val="false"/>
          <w:i/>
          <w:color w:val="000000"/>
          <w:sz w:val="28"/>
        </w:rPr>
        <w:t xml:space="preserve">(NS) </w:t>
      </w:r>
      <w:r>
        <w:rPr>
          <w:rFonts w:ascii="Times New Roman"/>
          <w:b w:val="false"/>
          <w:i w:val="false"/>
          <w:color w:val="000000"/>
          <w:sz w:val="28"/>
        </w:rPr>
        <w:t xml:space="preserve">- несанкционированное раскрытие может привести к серьезному урону безопасности НАТО; </w:t>
      </w:r>
      <w:r>
        <w:br/>
      </w:r>
      <w:r>
        <w:rPr>
          <w:rFonts w:ascii="Times New Roman"/>
          <w:b w:val="false"/>
          <w:i w:val="false"/>
          <w:color w:val="000000"/>
          <w:sz w:val="28"/>
        </w:rPr>
        <w:t xml:space="preserve">
      (c) НАТО КОНФИДЕНЦИАЛЬНО </w:t>
      </w:r>
      <w:r>
        <w:rPr>
          <w:rFonts w:ascii="Times New Roman"/>
          <w:b w:val="false"/>
          <w:i/>
          <w:color w:val="000000"/>
          <w:sz w:val="28"/>
        </w:rPr>
        <w:t xml:space="preserve">(NC) </w:t>
      </w:r>
      <w:r>
        <w:rPr>
          <w:rFonts w:ascii="Times New Roman"/>
          <w:b w:val="false"/>
          <w:i w:val="false"/>
          <w:color w:val="000000"/>
          <w:sz w:val="28"/>
        </w:rPr>
        <w:t xml:space="preserve">- несанкционированное раскрытие может привести к урону безопасности НАТО; </w:t>
      </w:r>
      <w:r>
        <w:br/>
      </w:r>
      <w:r>
        <w:rPr>
          <w:rFonts w:ascii="Times New Roman"/>
          <w:b w:val="false"/>
          <w:i w:val="false"/>
          <w:color w:val="000000"/>
          <w:sz w:val="28"/>
        </w:rPr>
        <w:t xml:space="preserve">
      (d) НАТО ДЛЯ ОГРАНИЧЕННОГО ПОЛЬЗОВАНИЯ </w:t>
      </w:r>
      <w:r>
        <w:rPr>
          <w:rFonts w:ascii="Times New Roman"/>
          <w:b w:val="false"/>
          <w:i/>
          <w:color w:val="000000"/>
          <w:sz w:val="28"/>
        </w:rPr>
        <w:t xml:space="preserve">(NR) </w:t>
      </w:r>
      <w:r>
        <w:rPr>
          <w:rFonts w:ascii="Times New Roman"/>
          <w:b w:val="false"/>
          <w:i w:val="false"/>
          <w:color w:val="000000"/>
          <w:sz w:val="28"/>
        </w:rPr>
        <w:t xml:space="preserve">- несанкционированное раскрытие может причинить ущерб интересам и эффективности НАТО. </w:t>
      </w:r>
      <w:r>
        <w:br/>
      </w:r>
      <w:r>
        <w:rPr>
          <w:rFonts w:ascii="Times New Roman"/>
          <w:b w:val="false"/>
          <w:i w:val="false"/>
          <w:color w:val="000000"/>
          <w:sz w:val="28"/>
        </w:rPr>
        <w:t xml:space="preserve">
      19. Засекречивая информацию, составитель должен принять во внимание урон, который настоящая информация может нанести в случае несанкционированного раскрытия, и должен указать, где это возможно, известную дату или событие, когда может быть снижена категория секретности информации или ее рассекречивание. </w:t>
      </w:r>
      <w:r>
        <w:br/>
      </w:r>
      <w:r>
        <w:rPr>
          <w:rFonts w:ascii="Times New Roman"/>
          <w:b w:val="false"/>
          <w:i w:val="false"/>
          <w:color w:val="000000"/>
          <w:sz w:val="28"/>
        </w:rPr>
        <w:t xml:space="preserve">
      20. Информация грифа НАТО НЕСЕКРЕТНО - политика и процедуры для управления и защиты неклассифицированной информации с грифом НАТО НЕСЕКРЕТНО представлена в Процедурах НАТО по Управлению Информационными потоками </w:t>
      </w:r>
      <w:r>
        <w:rPr>
          <w:rFonts w:ascii="Times New Roman"/>
          <w:b w:val="false"/>
          <w:i/>
          <w:color w:val="000000"/>
          <w:sz w:val="28"/>
        </w:rPr>
        <w:t>(NIMP)</w:t>
      </w:r>
      <w:r>
        <w:rPr>
          <w:rFonts w:ascii="Times New Roman"/>
          <w:b w:val="false"/>
          <w:i w:val="false"/>
          <w:color w:val="000000"/>
          <w:sz w:val="28"/>
        </w:rPr>
        <w:t xml:space="preserve">. </w:t>
      </w:r>
      <w:r>
        <w:br/>
      </w:r>
      <w:r>
        <w:rPr>
          <w:rFonts w:ascii="Times New Roman"/>
          <w:b w:val="false"/>
          <w:i w:val="false"/>
          <w:color w:val="000000"/>
          <w:sz w:val="28"/>
        </w:rPr>
        <w:t xml:space="preserve">
      21. Безопасность информации представлена далее в Приложении "Е" настоящего </w:t>
      </w:r>
      <w:r>
        <w:rPr>
          <w:rFonts w:ascii="Times New Roman"/>
          <w:b w:val="false"/>
          <w:i/>
          <w:color w:val="000000"/>
          <w:sz w:val="28"/>
        </w:rPr>
        <w:t xml:space="preserve">С-М </w:t>
      </w:r>
      <w:r>
        <w:rPr>
          <w:rFonts w:ascii="Times New Roman"/>
          <w:b w:val="false"/>
          <w:i w:val="false"/>
          <w:color w:val="000000"/>
          <w:sz w:val="28"/>
        </w:rPr>
        <w:t xml:space="preserve">и в информационных инструкциях по обеспечению безопасности. </w:t>
      </w:r>
    </w:p>
    <w:bookmarkStart w:name="z44" w:id="44"/>
    <w:p>
      <w:pPr>
        <w:spacing w:after="0"/>
        <w:ind w:left="0"/>
        <w:jc w:val="left"/>
      </w:pPr>
      <w:r>
        <w:rPr>
          <w:rFonts w:ascii="Times New Roman"/>
          <w:b/>
          <w:i w:val="false"/>
          <w:color w:val="000000"/>
        </w:rPr>
        <w:t xml:space="preserve"> 
ИНФОРМАЦИОННАЯ БЕЗОПАСНОСТЬ (INFOSEC) </w:t>
      </w:r>
    </w:p>
    <w:bookmarkEnd w:id="44"/>
    <w:p>
      <w:pPr>
        <w:spacing w:after="0"/>
        <w:ind w:left="0"/>
        <w:jc w:val="both"/>
      </w:pPr>
      <w:r>
        <w:rPr>
          <w:rFonts w:ascii="Times New Roman"/>
          <w:b w:val="false"/>
          <w:i w:val="false"/>
          <w:color w:val="000000"/>
          <w:sz w:val="28"/>
        </w:rPr>
        <w:t xml:space="preserve">      22. </w:t>
      </w:r>
      <w:r>
        <w:rPr>
          <w:rFonts w:ascii="Times New Roman"/>
          <w:b w:val="false"/>
          <w:i/>
          <w:color w:val="000000"/>
          <w:sz w:val="28"/>
        </w:rPr>
        <w:t xml:space="preserve">INFOSEC </w:t>
      </w:r>
      <w:r>
        <w:rPr>
          <w:rFonts w:ascii="Times New Roman"/>
          <w:b w:val="false"/>
          <w:i w:val="false"/>
          <w:color w:val="000000"/>
          <w:sz w:val="28"/>
        </w:rPr>
        <w:t xml:space="preserve">это применение мер безопасности по защите информации имеющейся, хранящейся или передаваемой по средствам связи, системы информационного обслуживания и другие электронные системы, против утраты конфиденциальности, целостности или доступности, как случайной, так и преднамеренной, и для предотвращения утраты целостности или доступности самих систем. Для достижения задач безопасности по секретности, целостности и доступности хранения классифицированной информации, обработке или передачи средствами связи, информационных и других электронных систем, должны быть применены сбалансированные комплексы мер по безопасности (физические, кадровые, безопасности информации и </w:t>
      </w:r>
      <w:r>
        <w:rPr>
          <w:rFonts w:ascii="Times New Roman"/>
          <w:b w:val="false"/>
          <w:i/>
          <w:color w:val="000000"/>
          <w:sz w:val="28"/>
        </w:rPr>
        <w:t>INFOSEC</w:t>
      </w:r>
      <w:r>
        <w:rPr>
          <w:rFonts w:ascii="Times New Roman"/>
          <w:b w:val="false"/>
          <w:i w:val="false"/>
          <w:color w:val="000000"/>
          <w:sz w:val="28"/>
        </w:rPr>
        <w:t xml:space="preserve">) для создания безопасной среды, в которой действуют системы связи, информации и другие электронные системы. </w:t>
      </w:r>
      <w:r>
        <w:br/>
      </w:r>
      <w:r>
        <w:rPr>
          <w:rFonts w:ascii="Times New Roman"/>
          <w:b w:val="false"/>
          <w:i w:val="false"/>
          <w:color w:val="000000"/>
          <w:sz w:val="28"/>
        </w:rPr>
        <w:t xml:space="preserve">
      23. </w:t>
      </w:r>
      <w:r>
        <w:rPr>
          <w:rFonts w:ascii="Times New Roman"/>
          <w:b w:val="false"/>
          <w:i/>
          <w:color w:val="000000"/>
          <w:sz w:val="28"/>
        </w:rPr>
        <w:t xml:space="preserve">INFOSEC </w:t>
      </w:r>
      <w:r>
        <w:rPr>
          <w:rFonts w:ascii="Times New Roman"/>
          <w:b w:val="false"/>
          <w:i w:val="false"/>
          <w:color w:val="000000"/>
          <w:sz w:val="28"/>
        </w:rPr>
        <w:t xml:space="preserve">представлена далее в Приложении "F" настоящего </w:t>
      </w:r>
      <w:r>
        <w:rPr>
          <w:rFonts w:ascii="Times New Roman"/>
          <w:b w:val="false"/>
          <w:i/>
          <w:color w:val="000000"/>
          <w:sz w:val="28"/>
        </w:rPr>
        <w:t>С-М</w:t>
      </w:r>
      <w:r>
        <w:rPr>
          <w:rFonts w:ascii="Times New Roman"/>
          <w:b w:val="false"/>
          <w:i w:val="false"/>
          <w:color w:val="000000"/>
          <w:sz w:val="28"/>
        </w:rPr>
        <w:t xml:space="preserve">, в директивах по обеспечению руководства </w:t>
      </w:r>
      <w:r>
        <w:rPr>
          <w:rFonts w:ascii="Times New Roman"/>
          <w:b w:val="false"/>
          <w:i/>
          <w:color w:val="000000"/>
          <w:sz w:val="28"/>
        </w:rPr>
        <w:t>INFOSEC</w:t>
      </w:r>
      <w:r>
        <w:rPr>
          <w:rFonts w:ascii="Times New Roman"/>
          <w:b w:val="false"/>
          <w:i w:val="false"/>
          <w:color w:val="000000"/>
          <w:sz w:val="28"/>
        </w:rPr>
        <w:t xml:space="preserve">, Технических директивах </w:t>
      </w:r>
      <w:r>
        <w:rPr>
          <w:rFonts w:ascii="Times New Roman"/>
          <w:b w:val="false"/>
          <w:i/>
          <w:color w:val="000000"/>
          <w:sz w:val="28"/>
        </w:rPr>
        <w:t xml:space="preserve">INFOSEC </w:t>
      </w:r>
      <w:r>
        <w:rPr>
          <w:rFonts w:ascii="Times New Roman"/>
          <w:b w:val="false"/>
          <w:i w:val="false"/>
          <w:color w:val="000000"/>
          <w:sz w:val="28"/>
        </w:rPr>
        <w:t xml:space="preserve">и директивах </w:t>
      </w:r>
      <w:r>
        <w:rPr>
          <w:rFonts w:ascii="Times New Roman"/>
          <w:b w:val="false"/>
          <w:i/>
          <w:color w:val="000000"/>
          <w:sz w:val="28"/>
        </w:rPr>
        <w:t xml:space="preserve">INFOSEC </w:t>
      </w:r>
      <w:r>
        <w:rPr>
          <w:rFonts w:ascii="Times New Roman"/>
          <w:b w:val="false"/>
          <w:i w:val="false"/>
          <w:color w:val="000000"/>
          <w:sz w:val="28"/>
        </w:rPr>
        <w:t xml:space="preserve">по Применению. </w:t>
      </w:r>
    </w:p>
    <w:bookmarkStart w:name="z45" w:id="45"/>
    <w:p>
      <w:pPr>
        <w:spacing w:after="0"/>
        <w:ind w:left="0"/>
        <w:jc w:val="left"/>
      </w:pPr>
      <w:r>
        <w:rPr>
          <w:rFonts w:ascii="Times New Roman"/>
          <w:b/>
          <w:i w:val="false"/>
          <w:color w:val="000000"/>
        </w:rPr>
        <w:t xml:space="preserve"> 
ПРОМЫШЛЕННАЯ БЕЗОПАСНОСТЬ </w:t>
      </w:r>
    </w:p>
    <w:bookmarkEnd w:id="45"/>
    <w:p>
      <w:pPr>
        <w:spacing w:after="0"/>
        <w:ind w:left="0"/>
        <w:jc w:val="both"/>
      </w:pPr>
      <w:r>
        <w:rPr>
          <w:rFonts w:ascii="Times New Roman"/>
          <w:b w:val="false"/>
          <w:i w:val="false"/>
          <w:color w:val="000000"/>
          <w:sz w:val="28"/>
        </w:rPr>
        <w:t xml:space="preserve">      24. Промышленной бесопасностью является применение защитных мер и процедур по предупреждению, обнаружению и восстановлению от потери или несанкционированного разглашения классифицированной информации, обращаемой в промышленности при выполнении контрактов. Классифицированная информация НАТО доводится промышленности в результате контракта, и секретные контракты с промышленностью должны быть защищены в соответствии с Политикой безопасности НАТО и соответствующими инструкциями. </w:t>
      </w:r>
      <w:r>
        <w:br/>
      </w:r>
      <w:r>
        <w:rPr>
          <w:rFonts w:ascii="Times New Roman"/>
          <w:b w:val="false"/>
          <w:i w:val="false"/>
          <w:color w:val="000000"/>
          <w:sz w:val="28"/>
        </w:rPr>
        <w:t xml:space="preserve">
      25. Перед тем как предприятия и их персонал, руководящий состав или владельцы могут получить доступ к классифицированной информации, или быть приглашенными для участия в конкурсе, в переговорном процессе, или выполнять секретный контракт, или работать в области секретных исследований, включающих в себя доступ к классифицированной информации с грифом КОНФИДЕНЦИАЛЬНО или выше, предприятие должно получить допуск к работе с классифицированной информацией, выданный национальным органом безопасности </w:t>
      </w:r>
      <w:r>
        <w:rPr>
          <w:rFonts w:ascii="Times New Roman"/>
          <w:b w:val="false"/>
          <w:i/>
          <w:color w:val="000000"/>
          <w:sz w:val="28"/>
        </w:rPr>
        <w:t xml:space="preserve">(NSA) </w:t>
      </w:r>
      <w:r>
        <w:rPr>
          <w:rFonts w:ascii="Times New Roman"/>
          <w:b w:val="false"/>
          <w:i w:val="false"/>
          <w:color w:val="000000"/>
          <w:sz w:val="28"/>
        </w:rPr>
        <w:t xml:space="preserve">(или, при необходимости, назначенными органами национальной безопасности) страны происхождения, другими словами, страной, в которой предприятие расположено и зарегистрировано для ведения бизнеса. </w:t>
      </w:r>
      <w:r>
        <w:br/>
      </w:r>
      <w:r>
        <w:rPr>
          <w:rFonts w:ascii="Times New Roman"/>
          <w:b w:val="false"/>
          <w:i w:val="false"/>
          <w:color w:val="000000"/>
          <w:sz w:val="28"/>
        </w:rPr>
        <w:t xml:space="preserve">
      26. Предприятия должны защищать классифицированную информацию в соответствии с основными принципами и минимальными стандартами, содержащимися в настоящем </w:t>
      </w:r>
      <w:r>
        <w:rPr>
          <w:rFonts w:ascii="Times New Roman"/>
          <w:b w:val="false"/>
          <w:i/>
          <w:color w:val="000000"/>
          <w:sz w:val="28"/>
        </w:rPr>
        <w:t>С-М</w:t>
      </w:r>
      <w:r>
        <w:rPr>
          <w:rFonts w:ascii="Times New Roman"/>
          <w:b w:val="false"/>
          <w:i w:val="false"/>
          <w:color w:val="000000"/>
          <w:sz w:val="28"/>
        </w:rPr>
        <w:t xml:space="preserve">. Национальные органы безопасности </w:t>
      </w:r>
      <w:r>
        <w:rPr>
          <w:rFonts w:ascii="Times New Roman"/>
          <w:b w:val="false"/>
          <w:i/>
          <w:color w:val="000000"/>
          <w:sz w:val="28"/>
        </w:rPr>
        <w:t xml:space="preserve">(NSA) </w:t>
      </w:r>
      <w:r>
        <w:rPr>
          <w:rFonts w:ascii="Times New Roman"/>
          <w:b w:val="false"/>
          <w:i w:val="false"/>
          <w:color w:val="000000"/>
          <w:sz w:val="28"/>
        </w:rPr>
        <w:t xml:space="preserve">должны гарантировать наличие у них средств, обязывающих промышленность выполнять требования по промышленной безопасности и наличие прав по инспектированию и санкционированию мер, принятых промышленностью по защите классифицированной информации. </w:t>
      </w:r>
      <w:r>
        <w:br/>
      </w:r>
      <w:r>
        <w:rPr>
          <w:rFonts w:ascii="Times New Roman"/>
          <w:b w:val="false"/>
          <w:i w:val="false"/>
          <w:color w:val="000000"/>
          <w:sz w:val="28"/>
        </w:rPr>
        <w:t xml:space="preserve">
      27. Промышленная безопасность представлена далее в Приложении "G" настоящего </w:t>
      </w:r>
      <w:r>
        <w:rPr>
          <w:rFonts w:ascii="Times New Roman"/>
          <w:b w:val="false"/>
          <w:i/>
          <w:color w:val="000000"/>
          <w:sz w:val="28"/>
        </w:rPr>
        <w:t xml:space="preserve">С-М </w:t>
      </w:r>
      <w:r>
        <w:rPr>
          <w:rFonts w:ascii="Times New Roman"/>
          <w:b w:val="false"/>
          <w:i w:val="false"/>
          <w:color w:val="000000"/>
          <w:sz w:val="28"/>
        </w:rPr>
        <w:t xml:space="preserve">и в соответствующих инструкциях по промышленной безопасности. </w:t>
      </w:r>
    </w:p>
    <w:bookmarkStart w:name="z46" w:id="46"/>
    <w:p>
      <w:pPr>
        <w:spacing w:after="0"/>
        <w:ind w:left="0"/>
        <w:jc w:val="left"/>
      </w:pPr>
      <w:r>
        <w:rPr>
          <w:rFonts w:ascii="Times New Roman"/>
          <w:b/>
          <w:i w:val="false"/>
          <w:color w:val="000000"/>
        </w:rPr>
        <w:t xml:space="preserve"> 
ЗАЩИТА ИНФОРМАЦИИ ПО КЛЮЧЕВЫМ ПУНКТАМ </w:t>
      </w:r>
    </w:p>
    <w:bookmarkEnd w:id="46"/>
    <w:p>
      <w:pPr>
        <w:spacing w:after="0"/>
        <w:ind w:left="0"/>
        <w:jc w:val="both"/>
      </w:pPr>
      <w:r>
        <w:rPr>
          <w:rFonts w:ascii="Times New Roman"/>
          <w:b w:val="false"/>
          <w:i w:val="false"/>
          <w:color w:val="000000"/>
          <w:sz w:val="28"/>
        </w:rPr>
        <w:t xml:space="preserve">      28. Публикация информации о гражданских объектах (поставляющих оборонную продукцию, обеспечивающих энергией и так далее) имеющих военную значимость во время напряженной ситуации или в военное время, может содействовать проведению бомбардировки, саботажа или террористической атаки путем позволения потенциальному противнику собирать сведения о списке объектов, имеющих ключевое значение и определять объекты уязвимые к проведению саботажа или терроризма. Должна быть разработана стратегия поведения, препятствующая составлению потенциальным противником Списка ключевых объектов, разрешающая в целях обеспечения безопасности, применять изъятия из публикаций соответствующей информации и способствующая осведомленности о рисках среди владельцев и управляющих объектами. </w:t>
      </w:r>
    </w:p>
    <w:bookmarkStart w:name="z47" w:id="47"/>
    <w:p>
      <w:pPr>
        <w:spacing w:after="0"/>
        <w:ind w:left="0"/>
        <w:jc w:val="left"/>
      </w:pPr>
      <w:r>
        <w:rPr>
          <w:rFonts w:ascii="Times New Roman"/>
          <w:b/>
          <w:i w:val="false"/>
          <w:color w:val="000000"/>
        </w:rPr>
        <w:t xml:space="preserve"> 
ОТВЕТСТВЕННОСТЬ ПО БЕЗОПАСНОСТИ </w:t>
      </w:r>
    </w:p>
    <w:bookmarkEnd w:id="47"/>
    <w:bookmarkStart w:name="z48" w:id="48"/>
    <w:p>
      <w:pPr>
        <w:spacing w:after="0"/>
        <w:ind w:left="0"/>
        <w:jc w:val="left"/>
      </w:pPr>
      <w:r>
        <w:rPr>
          <w:rFonts w:ascii="Times New Roman"/>
          <w:b/>
          <w:i w:val="false"/>
          <w:color w:val="000000"/>
        </w:rPr>
        <w:t xml:space="preserve"> 
Полномочия национальных органов безопасности (NSA)</w:t>
      </w:r>
    </w:p>
    <w:bookmarkEnd w:id="48"/>
    <w:p>
      <w:pPr>
        <w:spacing w:after="0"/>
        <w:ind w:left="0"/>
        <w:jc w:val="both"/>
      </w:pPr>
      <w:r>
        <w:rPr>
          <w:rFonts w:ascii="Times New Roman"/>
          <w:b w:val="false"/>
          <w:i w:val="false"/>
          <w:color w:val="000000"/>
          <w:sz w:val="28"/>
        </w:rPr>
        <w:t xml:space="preserve">      29. Каждая страна должна создать национальные органы безопасности </w:t>
      </w:r>
      <w:r>
        <w:rPr>
          <w:rFonts w:ascii="Times New Roman"/>
          <w:b w:val="false"/>
          <w:i/>
          <w:color w:val="000000"/>
          <w:sz w:val="28"/>
        </w:rPr>
        <w:t>(NSA)</w:t>
      </w:r>
      <w:r>
        <w:rPr>
          <w:rFonts w:ascii="Times New Roman"/>
          <w:b w:val="false"/>
          <w:i w:val="false"/>
          <w:color w:val="000000"/>
          <w:sz w:val="28"/>
        </w:rPr>
        <w:t xml:space="preserve">, ответственные за безопасность классифицированной информации НАТО. </w:t>
      </w:r>
      <w:r>
        <w:br/>
      </w:r>
      <w:r>
        <w:rPr>
          <w:rFonts w:ascii="Times New Roman"/>
          <w:b w:val="false"/>
          <w:i w:val="false"/>
          <w:color w:val="000000"/>
          <w:sz w:val="28"/>
        </w:rPr>
        <w:t xml:space="preserve">
      30. Национальные органы безопасности </w:t>
      </w:r>
      <w:r>
        <w:rPr>
          <w:rFonts w:ascii="Times New Roman"/>
          <w:b w:val="false"/>
          <w:i/>
          <w:color w:val="000000"/>
          <w:sz w:val="28"/>
        </w:rPr>
        <w:t xml:space="preserve">(NSA) </w:t>
      </w:r>
      <w:r>
        <w:rPr>
          <w:rFonts w:ascii="Times New Roman"/>
          <w:b w:val="false"/>
          <w:i w:val="false"/>
          <w:color w:val="000000"/>
          <w:sz w:val="28"/>
        </w:rPr>
        <w:t xml:space="preserve">ответственны за: </w:t>
      </w:r>
      <w:r>
        <w:br/>
      </w:r>
      <w:r>
        <w:rPr>
          <w:rFonts w:ascii="Times New Roman"/>
          <w:b w:val="false"/>
          <w:i w:val="false"/>
          <w:color w:val="000000"/>
          <w:sz w:val="28"/>
        </w:rPr>
        <w:t xml:space="preserve">
      (a) поддержание безопасности классифицированной информации НАТО в государственных учреждениях и их компонентах, военных и гражданских, в стране и заграницей; </w:t>
      </w:r>
      <w:r>
        <w:br/>
      </w:r>
      <w:r>
        <w:rPr>
          <w:rFonts w:ascii="Times New Roman"/>
          <w:b w:val="false"/>
          <w:i w:val="false"/>
          <w:color w:val="000000"/>
          <w:sz w:val="28"/>
        </w:rPr>
        <w:t xml:space="preserve">
      (b) гарантирование периодического проведения соответствующих проверок по мерам защиты классифицированной информации НАТО во всех государственных организациях на всех уровнях, как военных, так и гражданских, для определения адекватности принятых мер в соответствии с текущими правилами безопасности НАТО. В случае, если организация обладает информацией с грифом СОВЕРШЕННО СЕКРЕТНО </w:t>
      </w:r>
      <w:r>
        <w:rPr>
          <w:rFonts w:ascii="Times New Roman"/>
          <w:b w:val="false"/>
          <w:i/>
          <w:color w:val="000000"/>
          <w:sz w:val="28"/>
        </w:rPr>
        <w:t xml:space="preserve">(CTS) </w:t>
      </w:r>
      <w:r>
        <w:rPr>
          <w:rFonts w:ascii="Times New Roman"/>
          <w:b w:val="false"/>
          <w:i w:val="false"/>
          <w:color w:val="000000"/>
          <w:sz w:val="28"/>
        </w:rPr>
        <w:t xml:space="preserve">или в отношении ядерного оружия </w:t>
      </w:r>
      <w:r>
        <w:rPr>
          <w:rFonts w:ascii="Times New Roman"/>
          <w:b w:val="false"/>
          <w:i/>
          <w:color w:val="000000"/>
          <w:sz w:val="28"/>
        </w:rPr>
        <w:t>(ATOMAL)</w:t>
      </w:r>
      <w:r>
        <w:rPr>
          <w:rFonts w:ascii="Times New Roman"/>
          <w:b w:val="false"/>
          <w:i w:val="false"/>
          <w:color w:val="000000"/>
          <w:sz w:val="28"/>
        </w:rPr>
        <w:t xml:space="preserve">, проверки безопасности должны осуществляться, по крайней мере, один раз в 18 месяцев, за исключением, если за этот период они были проведены Офисом безопасности НАТО </w:t>
      </w:r>
      <w:r>
        <w:rPr>
          <w:rFonts w:ascii="Times New Roman"/>
          <w:b w:val="false"/>
          <w:i/>
          <w:color w:val="000000"/>
          <w:sz w:val="28"/>
        </w:rPr>
        <w:t>(NOS)</w:t>
      </w:r>
      <w:r>
        <w:rPr>
          <w:rFonts w:ascii="Times New Roman"/>
          <w:b w:val="false"/>
          <w:i w:val="false"/>
          <w:color w:val="000000"/>
          <w:sz w:val="28"/>
        </w:rPr>
        <w:t xml:space="preserve">. </w:t>
      </w:r>
      <w:r>
        <w:br/>
      </w:r>
      <w:r>
        <w:rPr>
          <w:rFonts w:ascii="Times New Roman"/>
          <w:b w:val="false"/>
          <w:i w:val="false"/>
          <w:color w:val="000000"/>
          <w:sz w:val="28"/>
        </w:rPr>
        <w:t xml:space="preserve">
      (с) гарантирование того, что решение на проверку по безопасности было сделано с уважением всех граждан, которым необходим допуск к классифицированной информации с грифом </w:t>
      </w:r>
      <w:r>
        <w:rPr>
          <w:rFonts w:ascii="Times New Roman"/>
          <w:b w:val="false"/>
          <w:i/>
          <w:color w:val="000000"/>
          <w:sz w:val="28"/>
        </w:rPr>
        <w:t xml:space="preserve">(NC) </w:t>
      </w:r>
      <w:r>
        <w:rPr>
          <w:rFonts w:ascii="Times New Roman"/>
          <w:b w:val="false"/>
          <w:i w:val="false"/>
          <w:color w:val="000000"/>
          <w:sz w:val="28"/>
        </w:rPr>
        <w:t xml:space="preserve">и выше в соответствии с Политикой безопасности НАТО; </w:t>
      </w:r>
      <w:r>
        <w:br/>
      </w:r>
      <w:r>
        <w:rPr>
          <w:rFonts w:ascii="Times New Roman"/>
          <w:b w:val="false"/>
          <w:i w:val="false"/>
          <w:color w:val="000000"/>
          <w:sz w:val="28"/>
        </w:rPr>
        <w:t xml:space="preserve">
      (d) гарантирование наличия государственных планов по безопасности в случае чрезвычайных ситуаций в целях предотвращения попадания классифицированной информации НАТО лицам, не имеющим на это санкции или в руки противника; и </w:t>
      </w:r>
      <w:r>
        <w:br/>
      </w:r>
      <w:r>
        <w:rPr>
          <w:rFonts w:ascii="Times New Roman"/>
          <w:b w:val="false"/>
          <w:i w:val="false"/>
          <w:color w:val="000000"/>
          <w:sz w:val="28"/>
        </w:rPr>
        <w:t xml:space="preserve">
      (е) санкционирование составления (или аннулирование) государственного основного Регистра совершенно секретной информации. Офис безопасности НАТО </w:t>
      </w:r>
      <w:r>
        <w:rPr>
          <w:rFonts w:ascii="Times New Roman"/>
          <w:b w:val="false"/>
          <w:i/>
          <w:color w:val="000000"/>
          <w:sz w:val="28"/>
        </w:rPr>
        <w:t xml:space="preserve">(NOS) </w:t>
      </w:r>
      <w:r>
        <w:rPr>
          <w:rFonts w:ascii="Times New Roman"/>
          <w:b w:val="false"/>
          <w:i w:val="false"/>
          <w:color w:val="000000"/>
          <w:sz w:val="28"/>
        </w:rPr>
        <w:t xml:space="preserve">должен быть уведомлен о составлении (или аннулировании) государственного основного Регистра совершенно секретной информации. </w:t>
      </w:r>
    </w:p>
    <w:bookmarkStart w:name="z49" w:id="49"/>
    <w:p>
      <w:pPr>
        <w:spacing w:after="0"/>
        <w:ind w:left="0"/>
        <w:jc w:val="left"/>
      </w:pPr>
      <w:r>
        <w:rPr>
          <w:rFonts w:ascii="Times New Roman"/>
          <w:b/>
          <w:i w:val="false"/>
          <w:color w:val="000000"/>
        </w:rPr>
        <w:t xml:space="preserve"> 
Назначенные органы безопасности (DSA)</w:t>
      </w:r>
    </w:p>
    <w:bookmarkEnd w:id="49"/>
    <w:p>
      <w:pPr>
        <w:spacing w:after="0"/>
        <w:ind w:left="0"/>
        <w:jc w:val="both"/>
      </w:pPr>
      <w:r>
        <w:rPr>
          <w:rFonts w:ascii="Times New Roman"/>
          <w:b w:val="false"/>
          <w:i w:val="false"/>
          <w:color w:val="000000"/>
          <w:sz w:val="28"/>
        </w:rPr>
        <w:t xml:space="preserve">       31. Каждая страна-член НАТО может определить один или более назначенный орган безопасности </w:t>
      </w:r>
      <w:r>
        <w:rPr>
          <w:rFonts w:ascii="Times New Roman"/>
          <w:b w:val="false"/>
          <w:i/>
          <w:color w:val="000000"/>
          <w:sz w:val="28"/>
        </w:rPr>
        <w:t>(DSA)</w:t>
      </w:r>
      <w:r>
        <w:rPr>
          <w:rFonts w:ascii="Times New Roman"/>
          <w:b w:val="false"/>
          <w:i w:val="false"/>
          <w:color w:val="000000"/>
          <w:sz w:val="28"/>
        </w:rPr>
        <w:t xml:space="preserve">, ответственный за национальные органы безопасности </w:t>
      </w:r>
      <w:r>
        <w:rPr>
          <w:rFonts w:ascii="Times New Roman"/>
          <w:b w:val="false"/>
          <w:i/>
          <w:color w:val="000000"/>
          <w:sz w:val="28"/>
        </w:rPr>
        <w:t>(NSA)</w:t>
      </w:r>
      <w:r>
        <w:rPr>
          <w:rFonts w:ascii="Times New Roman"/>
          <w:b w:val="false"/>
          <w:i w:val="false"/>
          <w:color w:val="000000"/>
          <w:sz w:val="28"/>
        </w:rPr>
        <w:t xml:space="preserve">. В этом случае, назначенный орган безопасности </w:t>
      </w:r>
      <w:r>
        <w:rPr>
          <w:rFonts w:ascii="Times New Roman"/>
          <w:b w:val="false"/>
          <w:i/>
          <w:color w:val="000000"/>
          <w:sz w:val="28"/>
        </w:rPr>
        <w:t xml:space="preserve">(DSA) </w:t>
      </w:r>
      <w:r>
        <w:rPr>
          <w:rFonts w:ascii="Times New Roman"/>
          <w:b w:val="false"/>
          <w:i w:val="false"/>
          <w:color w:val="000000"/>
          <w:sz w:val="28"/>
        </w:rPr>
        <w:t xml:space="preserve">страны-члена НАТО отвечает за связь промышленности с государственной политикой и всеми вопросами политики промышленной безопасности НАТО и за предоставление инструкций и содействия в их осуществлении. В некоторых государствах, функции (DSA) могут выполняться национальным органом безопасности (NSA). </w:t>
      </w:r>
    </w:p>
    <w:bookmarkStart w:name="z50" w:id="50"/>
    <w:p>
      <w:pPr>
        <w:spacing w:after="0"/>
        <w:ind w:left="0"/>
        <w:jc w:val="left"/>
      </w:pPr>
      <w:r>
        <w:rPr>
          <w:rFonts w:ascii="Times New Roman"/>
          <w:b/>
          <w:i w:val="false"/>
          <w:color w:val="000000"/>
        </w:rPr>
        <w:t xml:space="preserve"> 
Комитет по вопросам безопасности НАТО (NSC)</w:t>
      </w:r>
    </w:p>
    <w:bookmarkEnd w:id="50"/>
    <w:p>
      <w:pPr>
        <w:spacing w:after="0"/>
        <w:ind w:left="0"/>
        <w:jc w:val="both"/>
      </w:pPr>
      <w:r>
        <w:rPr>
          <w:rFonts w:ascii="Times New Roman"/>
          <w:b w:val="false"/>
          <w:i w:val="false"/>
          <w:color w:val="000000"/>
          <w:sz w:val="28"/>
        </w:rPr>
        <w:t xml:space="preserve">      32. Комитет по вопросам безопасности НАТО </w:t>
      </w:r>
      <w:r>
        <w:rPr>
          <w:rFonts w:ascii="Times New Roman"/>
          <w:b w:val="false"/>
          <w:i/>
          <w:color w:val="000000"/>
          <w:sz w:val="28"/>
        </w:rPr>
        <w:t xml:space="preserve">(NSC) </w:t>
      </w:r>
      <w:r>
        <w:rPr>
          <w:rFonts w:ascii="Times New Roman"/>
          <w:b w:val="false"/>
          <w:i w:val="false"/>
          <w:color w:val="000000"/>
          <w:sz w:val="28"/>
        </w:rPr>
        <w:t xml:space="preserve">учреждается Североатлантическим Советом </w:t>
      </w:r>
      <w:r>
        <w:rPr>
          <w:rFonts w:ascii="Times New Roman"/>
          <w:b w:val="false"/>
          <w:i/>
          <w:color w:val="000000"/>
          <w:sz w:val="28"/>
        </w:rPr>
        <w:t xml:space="preserve">(NAC) </w:t>
      </w:r>
      <w:r>
        <w:rPr>
          <w:rFonts w:ascii="Times New Roman"/>
          <w:b w:val="false"/>
          <w:i w:val="false"/>
          <w:color w:val="000000"/>
          <w:sz w:val="28"/>
        </w:rPr>
        <w:t xml:space="preserve">и состоит из представителей стран-членов НАТО имеющих опыт работы в сфере вопросов безопасности в своих странах. </w:t>
      </w:r>
      <w:r>
        <w:br/>
      </w:r>
      <w:r>
        <w:rPr>
          <w:rFonts w:ascii="Times New Roman"/>
          <w:b w:val="false"/>
          <w:i w:val="false"/>
          <w:color w:val="000000"/>
          <w:sz w:val="28"/>
        </w:rPr>
        <w:t xml:space="preserve">
      Комитет по вопросам безопасности НАТО </w:t>
      </w:r>
      <w:r>
        <w:rPr>
          <w:rFonts w:ascii="Times New Roman"/>
          <w:b w:val="false"/>
          <w:i/>
          <w:color w:val="000000"/>
          <w:sz w:val="28"/>
        </w:rPr>
        <w:t xml:space="preserve">(NSC) </w:t>
      </w:r>
      <w:r>
        <w:rPr>
          <w:rFonts w:ascii="Times New Roman"/>
          <w:b w:val="false"/>
          <w:i w:val="false"/>
          <w:color w:val="000000"/>
          <w:sz w:val="28"/>
        </w:rPr>
        <w:t xml:space="preserve">напрямую подчиняется Североатлантическому Совету </w:t>
      </w:r>
      <w:r>
        <w:rPr>
          <w:rFonts w:ascii="Times New Roman"/>
          <w:b w:val="false"/>
          <w:i/>
          <w:color w:val="000000"/>
          <w:sz w:val="28"/>
        </w:rPr>
        <w:t>(NAC)</w:t>
      </w:r>
      <w:r>
        <w:rPr>
          <w:rFonts w:ascii="Times New Roman"/>
          <w:b w:val="false"/>
          <w:i w:val="false"/>
          <w:color w:val="000000"/>
          <w:sz w:val="28"/>
        </w:rPr>
        <w:t xml:space="preserve">. Представители Военного комитета НАТО </w:t>
      </w:r>
      <w:r>
        <w:rPr>
          <w:rFonts w:ascii="Times New Roman"/>
          <w:b w:val="false"/>
          <w:i/>
          <w:color w:val="000000"/>
          <w:sz w:val="28"/>
        </w:rPr>
        <w:t xml:space="preserve">(NAMILCOM) </w:t>
      </w:r>
      <w:r>
        <w:rPr>
          <w:rFonts w:ascii="Times New Roman"/>
          <w:b w:val="false"/>
          <w:i w:val="false"/>
          <w:color w:val="000000"/>
          <w:sz w:val="28"/>
        </w:rPr>
        <w:t xml:space="preserve">должны присутствовать на встречах Комитета по вопросам безопасности НАТО </w:t>
      </w:r>
      <w:r>
        <w:rPr>
          <w:rFonts w:ascii="Times New Roman"/>
          <w:b w:val="false"/>
          <w:i/>
          <w:color w:val="000000"/>
          <w:sz w:val="28"/>
        </w:rPr>
        <w:t>(NSC)</w:t>
      </w:r>
      <w:r>
        <w:rPr>
          <w:rFonts w:ascii="Times New Roman"/>
          <w:b w:val="false"/>
          <w:i w:val="false"/>
          <w:color w:val="000000"/>
          <w:sz w:val="28"/>
        </w:rPr>
        <w:t xml:space="preserve">. Представители военных и гражданских органов НАТО также могут присутствовать, в случае если имеют отношение к вопросам обсуждения. </w:t>
      </w:r>
      <w:r>
        <w:br/>
      </w:r>
      <w:r>
        <w:rPr>
          <w:rFonts w:ascii="Times New Roman"/>
          <w:b w:val="false"/>
          <w:i w:val="false"/>
          <w:color w:val="000000"/>
          <w:sz w:val="28"/>
        </w:rPr>
        <w:t xml:space="preserve">
      33. Комитет по вопросам безопасности НАТО </w:t>
      </w:r>
      <w:r>
        <w:rPr>
          <w:rFonts w:ascii="Times New Roman"/>
          <w:b w:val="false"/>
          <w:i/>
          <w:color w:val="000000"/>
          <w:sz w:val="28"/>
        </w:rPr>
        <w:t xml:space="preserve">(NSC) </w:t>
      </w:r>
      <w:r>
        <w:rPr>
          <w:rFonts w:ascii="Times New Roman"/>
          <w:b w:val="false"/>
          <w:i w:val="false"/>
          <w:color w:val="000000"/>
          <w:sz w:val="28"/>
        </w:rPr>
        <w:t xml:space="preserve">напрямую отвечает перед Североатлантическим Советом </w:t>
      </w:r>
      <w:r>
        <w:rPr>
          <w:rFonts w:ascii="Times New Roman"/>
          <w:b w:val="false"/>
          <w:i/>
          <w:color w:val="000000"/>
          <w:sz w:val="28"/>
        </w:rPr>
        <w:t xml:space="preserve">(NAC) </w:t>
      </w:r>
      <w:r>
        <w:rPr>
          <w:rFonts w:ascii="Times New Roman"/>
          <w:b w:val="false"/>
          <w:i w:val="false"/>
          <w:color w:val="000000"/>
          <w:sz w:val="28"/>
        </w:rPr>
        <w:t xml:space="preserve">за: </w:t>
      </w:r>
      <w:r>
        <w:br/>
      </w:r>
      <w:r>
        <w:rPr>
          <w:rFonts w:ascii="Times New Roman"/>
          <w:b w:val="false"/>
          <w:i w:val="false"/>
          <w:color w:val="000000"/>
          <w:sz w:val="28"/>
        </w:rPr>
        <w:t xml:space="preserve">
      (a) экспертизу вопросов в отношении Политики безопасности НАТО; </w:t>
      </w:r>
      <w:r>
        <w:br/>
      </w:r>
      <w:r>
        <w:rPr>
          <w:rFonts w:ascii="Times New Roman"/>
          <w:b w:val="false"/>
          <w:i w:val="false"/>
          <w:color w:val="000000"/>
          <w:sz w:val="28"/>
        </w:rPr>
        <w:t xml:space="preserve">
      (b) рассмотрение вопросов безопасности переданных Североатлантическим Советом </w:t>
      </w:r>
      <w:r>
        <w:rPr>
          <w:rFonts w:ascii="Times New Roman"/>
          <w:b w:val="false"/>
          <w:i/>
          <w:color w:val="000000"/>
          <w:sz w:val="28"/>
        </w:rPr>
        <w:t>(NAC)</w:t>
      </w:r>
      <w:r>
        <w:rPr>
          <w:rFonts w:ascii="Times New Roman"/>
          <w:b w:val="false"/>
          <w:i w:val="false"/>
          <w:color w:val="000000"/>
          <w:sz w:val="28"/>
        </w:rPr>
        <w:t xml:space="preserve">, страной-членом НАТО. Генеральным Секретарем, Военным комитетом НАТО </w:t>
      </w:r>
      <w:r>
        <w:rPr>
          <w:rFonts w:ascii="Times New Roman"/>
          <w:b w:val="false"/>
          <w:i/>
          <w:color w:val="000000"/>
          <w:sz w:val="28"/>
        </w:rPr>
        <w:t>(NAMILCOM)</w:t>
      </w:r>
      <w:r>
        <w:rPr>
          <w:rFonts w:ascii="Times New Roman"/>
          <w:b w:val="false"/>
          <w:i w:val="false"/>
          <w:color w:val="000000"/>
          <w:sz w:val="28"/>
        </w:rPr>
        <w:t xml:space="preserve">, или Главами военных и гражданских органов НАТО; и </w:t>
      </w:r>
      <w:r>
        <w:br/>
      </w:r>
      <w:r>
        <w:rPr>
          <w:rFonts w:ascii="Times New Roman"/>
          <w:b w:val="false"/>
          <w:i w:val="false"/>
          <w:color w:val="000000"/>
          <w:sz w:val="28"/>
        </w:rPr>
        <w:t xml:space="preserve">
      (c) подготовку соответствующих рекомендаций Североатлантическому Совету </w:t>
      </w:r>
      <w:r>
        <w:rPr>
          <w:rFonts w:ascii="Times New Roman"/>
          <w:b w:val="false"/>
          <w:i/>
          <w:color w:val="000000"/>
          <w:sz w:val="28"/>
        </w:rPr>
        <w:t>(NAC)</w:t>
      </w:r>
      <w:r>
        <w:rPr>
          <w:rFonts w:ascii="Times New Roman"/>
          <w:b w:val="false"/>
          <w:i w:val="false"/>
          <w:color w:val="000000"/>
          <w:sz w:val="28"/>
        </w:rPr>
        <w:t>.</w:t>
      </w:r>
    </w:p>
    <w:bookmarkStart w:name="z51" w:id="51"/>
    <w:p>
      <w:pPr>
        <w:spacing w:after="0"/>
        <w:ind w:left="0"/>
        <w:jc w:val="left"/>
      </w:pPr>
      <w:r>
        <w:rPr>
          <w:rFonts w:ascii="Times New Roman"/>
          <w:b/>
          <w:i w:val="false"/>
          <w:color w:val="000000"/>
        </w:rPr>
        <w:t xml:space="preserve"> 
Офис безопасности НАТО (NOS)</w:t>
      </w:r>
    </w:p>
    <w:bookmarkEnd w:id="51"/>
    <w:p>
      <w:pPr>
        <w:spacing w:after="0"/>
        <w:ind w:left="0"/>
        <w:jc w:val="both"/>
      </w:pPr>
      <w:r>
        <w:rPr>
          <w:rFonts w:ascii="Times New Roman"/>
          <w:b w:val="false"/>
          <w:i w:val="false"/>
          <w:color w:val="000000"/>
          <w:sz w:val="28"/>
        </w:rPr>
        <w:t xml:space="preserve">      34. Офис безопасности НАТО </w:t>
      </w:r>
      <w:r>
        <w:rPr>
          <w:rFonts w:ascii="Times New Roman"/>
          <w:b w:val="false"/>
          <w:i/>
          <w:color w:val="000000"/>
          <w:sz w:val="28"/>
        </w:rPr>
        <w:t xml:space="preserve">(NOS) </w:t>
      </w:r>
      <w:r>
        <w:rPr>
          <w:rFonts w:ascii="Times New Roman"/>
          <w:b w:val="false"/>
          <w:i w:val="false"/>
          <w:color w:val="000000"/>
          <w:sz w:val="28"/>
        </w:rPr>
        <w:t xml:space="preserve">учрежден в рамках международного штаба НАТО. Офис состоит из персонала, имеющего опыт работы в области безопасности, как в военной, так и в гражданской сферах. Офис поддерживает тесные связи с национальными органами безопасности </w:t>
      </w:r>
      <w:r>
        <w:rPr>
          <w:rFonts w:ascii="Times New Roman"/>
          <w:b w:val="false"/>
          <w:i/>
          <w:color w:val="000000"/>
          <w:sz w:val="28"/>
        </w:rPr>
        <w:t xml:space="preserve">(NSA) </w:t>
      </w:r>
      <w:r>
        <w:rPr>
          <w:rFonts w:ascii="Times New Roman"/>
          <w:b w:val="false"/>
          <w:i w:val="false"/>
          <w:color w:val="000000"/>
          <w:sz w:val="28"/>
        </w:rPr>
        <w:t xml:space="preserve">каждой страны-члена НАТО, и с военными и гражданскими органами НАТО. Также, если потребуется, Офис может просить страны-члены НАТО, военные и гражданские органы НАТО о выделении дополнительного персонала для оказания содействия в течение короткого промежутка времени в случае, когда привлечение дополнительного персонала на полный рабочий день в Офисе будет не оправданным. Директор Офиса безопасности НАТО </w:t>
      </w:r>
      <w:r>
        <w:rPr>
          <w:rFonts w:ascii="Times New Roman"/>
          <w:b w:val="false"/>
          <w:i/>
          <w:color w:val="000000"/>
          <w:sz w:val="28"/>
        </w:rPr>
        <w:t xml:space="preserve">(NOS) </w:t>
      </w:r>
      <w:r>
        <w:rPr>
          <w:rFonts w:ascii="Times New Roman"/>
          <w:b w:val="false"/>
          <w:i w:val="false"/>
          <w:color w:val="000000"/>
          <w:sz w:val="28"/>
        </w:rPr>
        <w:t xml:space="preserve">является Председателем Комитета по вопросам безопасности НАТО </w:t>
      </w:r>
      <w:r>
        <w:rPr>
          <w:rFonts w:ascii="Times New Roman"/>
          <w:b w:val="false"/>
          <w:i/>
          <w:color w:val="000000"/>
          <w:sz w:val="28"/>
        </w:rPr>
        <w:t>(NSC)</w:t>
      </w:r>
      <w:r>
        <w:rPr>
          <w:rFonts w:ascii="Times New Roman"/>
          <w:b w:val="false"/>
          <w:i w:val="false"/>
          <w:color w:val="000000"/>
          <w:sz w:val="28"/>
        </w:rPr>
        <w:t xml:space="preserve">. </w:t>
      </w:r>
      <w:r>
        <w:br/>
      </w:r>
      <w:r>
        <w:rPr>
          <w:rFonts w:ascii="Times New Roman"/>
          <w:b w:val="false"/>
          <w:i w:val="false"/>
          <w:color w:val="000000"/>
          <w:sz w:val="28"/>
        </w:rPr>
        <w:t xml:space="preserve">
      35. Офис безопасности НАТО </w:t>
      </w:r>
      <w:r>
        <w:rPr>
          <w:rFonts w:ascii="Times New Roman"/>
          <w:b w:val="false"/>
          <w:i/>
          <w:color w:val="000000"/>
          <w:sz w:val="28"/>
        </w:rPr>
        <w:t xml:space="preserve">(NOS) </w:t>
      </w:r>
      <w:r>
        <w:rPr>
          <w:rFonts w:ascii="Times New Roman"/>
          <w:b w:val="false"/>
          <w:i w:val="false"/>
          <w:color w:val="000000"/>
          <w:sz w:val="28"/>
        </w:rPr>
        <w:t xml:space="preserve">отвечает за: </w:t>
      </w:r>
      <w:r>
        <w:br/>
      </w:r>
      <w:r>
        <w:rPr>
          <w:rFonts w:ascii="Times New Roman"/>
          <w:b w:val="false"/>
          <w:i w:val="false"/>
          <w:color w:val="000000"/>
          <w:sz w:val="28"/>
        </w:rPr>
        <w:t xml:space="preserve">
      (а) экспертизу любых вопросов влияющих на безопасность НАТО; </w:t>
      </w:r>
      <w:r>
        <w:br/>
      </w:r>
      <w:r>
        <w:rPr>
          <w:rFonts w:ascii="Times New Roman"/>
          <w:b w:val="false"/>
          <w:i w:val="false"/>
          <w:color w:val="000000"/>
          <w:sz w:val="28"/>
        </w:rPr>
        <w:t xml:space="preserve">
      (b) определение средств, на основании которых безопасность НАТО может быть улучшена; </w:t>
      </w:r>
      <w:r>
        <w:br/>
      </w:r>
      <w:r>
        <w:rPr>
          <w:rFonts w:ascii="Times New Roman"/>
          <w:b w:val="false"/>
          <w:i w:val="false"/>
          <w:color w:val="000000"/>
          <w:sz w:val="28"/>
        </w:rPr>
        <w:t xml:space="preserve">
      (c) общую координацию вопросов безопасности для НАТО среди стран-членов и военных и гражданских органов НАТО; </w:t>
      </w:r>
      <w:r>
        <w:br/>
      </w:r>
      <w:r>
        <w:rPr>
          <w:rFonts w:ascii="Times New Roman"/>
          <w:b w:val="false"/>
          <w:i w:val="false"/>
          <w:color w:val="000000"/>
          <w:sz w:val="28"/>
        </w:rPr>
        <w:t xml:space="preserve">
      (d) гарантирование исполнения решений НАТО по безопасности, включая предоставление таких советов которые могут быть запрошены страной-членом НАТО и военными и гражданскими органами НАТО, либо по применению ими основных принципов и стандартов безопасности, описанных в настоящем приложении, или в исполнении специальных требований по безопасности. </w:t>
      </w:r>
      <w:r>
        <w:br/>
      </w:r>
      <w:r>
        <w:rPr>
          <w:rFonts w:ascii="Times New Roman"/>
          <w:b w:val="false"/>
          <w:i w:val="false"/>
          <w:color w:val="000000"/>
          <w:sz w:val="28"/>
        </w:rPr>
        <w:t xml:space="preserve">
      (e) информирование соответствующим образом Комитета по вопросам безопасности НАТО </w:t>
      </w:r>
      <w:r>
        <w:rPr>
          <w:rFonts w:ascii="Times New Roman"/>
          <w:b w:val="false"/>
          <w:i/>
          <w:color w:val="000000"/>
          <w:sz w:val="28"/>
        </w:rPr>
        <w:t>(NSC)</w:t>
      </w:r>
      <w:r>
        <w:rPr>
          <w:rFonts w:ascii="Times New Roman"/>
          <w:b w:val="false"/>
          <w:i w:val="false"/>
          <w:color w:val="000000"/>
          <w:sz w:val="28"/>
        </w:rPr>
        <w:t xml:space="preserve">, Генерального Секретаря и Председателя военного Комитета в заданном порядке в пределах НАТО и сделанном прогрессе в исполнении решений Североатлантического Совета </w:t>
      </w:r>
      <w:r>
        <w:rPr>
          <w:rFonts w:ascii="Times New Roman"/>
          <w:b w:val="false"/>
          <w:i/>
          <w:color w:val="000000"/>
          <w:sz w:val="28"/>
        </w:rPr>
        <w:t xml:space="preserve">(NAC) </w:t>
      </w:r>
      <w:r>
        <w:rPr>
          <w:rFonts w:ascii="Times New Roman"/>
          <w:b w:val="false"/>
          <w:i w:val="false"/>
          <w:color w:val="000000"/>
          <w:sz w:val="28"/>
        </w:rPr>
        <w:t xml:space="preserve">в отношении вопросов безопасности; </w:t>
      </w:r>
      <w:r>
        <w:br/>
      </w:r>
      <w:r>
        <w:rPr>
          <w:rFonts w:ascii="Times New Roman"/>
          <w:b w:val="false"/>
          <w:i w:val="false"/>
          <w:color w:val="000000"/>
          <w:sz w:val="28"/>
        </w:rPr>
        <w:t xml:space="preserve">
      (f) выполнение периодических инспекционных проверок систем безопасности по защите классифицированной информации НАТО в странах-членах НАТО, военных и гражданских органах НАТО, Штабе верховного главнокомандующего объединенными вооруженными силами НАТО в Европе </w:t>
      </w:r>
      <w:r>
        <w:rPr>
          <w:rFonts w:ascii="Times New Roman"/>
          <w:b w:val="false"/>
          <w:i/>
          <w:color w:val="000000"/>
          <w:sz w:val="28"/>
        </w:rPr>
        <w:t>(SHAPE)</w:t>
      </w:r>
      <w:r>
        <w:rPr>
          <w:rFonts w:ascii="Times New Roman"/>
          <w:b w:val="false"/>
          <w:i w:val="false"/>
          <w:color w:val="000000"/>
          <w:sz w:val="28"/>
        </w:rPr>
        <w:t xml:space="preserve">, и верховного главнокомандования объединенными вооруженными силами НАТО на Атлантике </w:t>
      </w:r>
      <w:r>
        <w:rPr>
          <w:rFonts w:ascii="Times New Roman"/>
          <w:b w:val="false"/>
          <w:i/>
          <w:color w:val="000000"/>
          <w:sz w:val="28"/>
        </w:rPr>
        <w:t>(SACLANT)</w:t>
      </w:r>
      <w:r>
        <w:rPr>
          <w:rFonts w:ascii="Times New Roman"/>
          <w:b w:val="false"/>
          <w:i w:val="false"/>
          <w:color w:val="000000"/>
          <w:sz w:val="28"/>
        </w:rPr>
        <w:t>;</w:t>
      </w:r>
      <w:r>
        <w:br/>
      </w:r>
      <w:r>
        <w:rPr>
          <w:rFonts w:ascii="Times New Roman"/>
          <w:b w:val="false"/>
          <w:i w:val="false"/>
          <w:color w:val="000000"/>
          <w:sz w:val="28"/>
        </w:rPr>
        <w:t xml:space="preserve">
      (g) координацию с национальным органом безопасности </w:t>
      </w:r>
      <w:r>
        <w:rPr>
          <w:rFonts w:ascii="Times New Roman"/>
          <w:b w:val="false"/>
          <w:i/>
          <w:color w:val="000000"/>
          <w:sz w:val="28"/>
        </w:rPr>
        <w:t xml:space="preserve">(NSA) </w:t>
      </w:r>
      <w:r>
        <w:rPr>
          <w:rFonts w:ascii="Times New Roman"/>
          <w:b w:val="false"/>
          <w:i w:val="false"/>
          <w:color w:val="000000"/>
          <w:sz w:val="28"/>
        </w:rPr>
        <w:t xml:space="preserve">и военными и гражданскими органами НАТО, проведения расследований в случае утери, разглашения или возможного разглашения классифицированной информации НАТО; </w:t>
      </w:r>
      <w:r>
        <w:br/>
      </w:r>
      <w:r>
        <w:rPr>
          <w:rFonts w:ascii="Times New Roman"/>
          <w:b w:val="false"/>
          <w:i w:val="false"/>
          <w:color w:val="000000"/>
          <w:sz w:val="28"/>
        </w:rPr>
        <w:t xml:space="preserve">
      (h) информирование национальных органов безопасности </w:t>
      </w:r>
      <w:r>
        <w:rPr>
          <w:rFonts w:ascii="Times New Roman"/>
          <w:b w:val="false"/>
          <w:i/>
          <w:color w:val="000000"/>
          <w:sz w:val="28"/>
        </w:rPr>
        <w:t xml:space="preserve">(NSA) </w:t>
      </w:r>
      <w:r>
        <w:rPr>
          <w:rFonts w:ascii="Times New Roman"/>
          <w:b w:val="false"/>
          <w:i w:val="false"/>
          <w:color w:val="000000"/>
          <w:sz w:val="28"/>
        </w:rPr>
        <w:t xml:space="preserve">о любой информации враждебной интересам НАТО, которая приводит к восприятию озабоченности их стран; </w:t>
      </w:r>
      <w:r>
        <w:br/>
      </w:r>
      <w:r>
        <w:rPr>
          <w:rFonts w:ascii="Times New Roman"/>
          <w:b w:val="false"/>
          <w:i w:val="false"/>
          <w:color w:val="000000"/>
          <w:sz w:val="28"/>
        </w:rPr>
        <w:t xml:space="preserve">
      (i) разработку мер безопасности по защите Штабов НАТО в Брюсселе и гарантию их правильного исполнения; и </w:t>
      </w:r>
      <w:r>
        <w:br/>
      </w:r>
      <w:r>
        <w:rPr>
          <w:rFonts w:ascii="Times New Roman"/>
          <w:b w:val="false"/>
          <w:i w:val="false"/>
          <w:color w:val="000000"/>
          <w:sz w:val="28"/>
        </w:rPr>
        <w:t xml:space="preserve">
      (j) выполнение под руководством и по поручению Генерального Секретаря, от имени Североатлантического Совета (NAC) и под их руководством, обязанностей по контролю применения программ безопасности НАТО по защите информации о ядерном оружии (ATOMAL) в рамках Соглашений и обеспечивающих Административных Соглашений, приведенных выше в параграфе 5. </w:t>
      </w:r>
    </w:p>
    <w:bookmarkStart w:name="z52" w:id="52"/>
    <w:p>
      <w:pPr>
        <w:spacing w:after="0"/>
        <w:ind w:left="0"/>
        <w:jc w:val="left"/>
      </w:pPr>
      <w:r>
        <w:rPr>
          <w:rFonts w:ascii="Times New Roman"/>
          <w:b/>
          <w:i w:val="false"/>
          <w:color w:val="000000"/>
        </w:rPr>
        <w:t xml:space="preserve"> 
Военный комитет НАТО и Военные органы НАТО </w:t>
      </w:r>
    </w:p>
    <w:bookmarkEnd w:id="52"/>
    <w:p>
      <w:pPr>
        <w:spacing w:after="0"/>
        <w:ind w:left="0"/>
        <w:jc w:val="both"/>
      </w:pPr>
      <w:r>
        <w:rPr>
          <w:rFonts w:ascii="Times New Roman"/>
          <w:b w:val="false"/>
          <w:i w:val="false"/>
          <w:color w:val="000000"/>
          <w:sz w:val="28"/>
        </w:rPr>
        <w:t xml:space="preserve">      36. Как высшее военное руководство в НАТО, (NAMILCOM) ответственен за общее управление военными вопросами. Таким образом, Военный комитет НАТО несет ответственность за все вопросы безопасности в военных структурах НАТО, включая централизованную и общую юрисдикцию мер, необходимых для гарантирования адекватности шифровальной техники и материалов, используемых при передаче классифицированной информации НАТО, включая санкционирование с точки зрения безопасности работы средств шифровальной аппаратуры, как определено в Приложении "F". </w:t>
      </w:r>
      <w:r>
        <w:br/>
      </w:r>
      <w:r>
        <w:rPr>
          <w:rFonts w:ascii="Times New Roman"/>
          <w:b w:val="false"/>
          <w:i w:val="false"/>
          <w:color w:val="000000"/>
          <w:sz w:val="28"/>
        </w:rPr>
        <w:t xml:space="preserve">
      В соответствии с ранее согласованной политикой и в соответствии с положениями параграфа 35 выше, (NOS) выполняют функции по безопасности в пределах военных структур НАТО и информируют Председателя Военного комитета НАТО. </w:t>
      </w:r>
      <w:r>
        <w:br/>
      </w:r>
      <w:r>
        <w:rPr>
          <w:rFonts w:ascii="Times New Roman"/>
          <w:b w:val="false"/>
          <w:i w:val="false"/>
          <w:color w:val="000000"/>
          <w:sz w:val="28"/>
        </w:rPr>
        <w:t xml:space="preserve">
      37. Главы военных органов НАТО, учрежденные под эгидой Военного комитета НАТО (NAMILCOM), ответственны за вопросы безопасности в пределах своих учреждений. Это включает ответственность за гарантирование того, что организационные структуры безопасности установлены, программы безопасности разработаны и исполнены в соответствии с Политикой безопасности НАТО, и, что меры по безопасности периодически инспектируются на каждом командном уровне. В случаях, если организации располагают информацией с грифом СОВЕРШЕННО CEKPEТHO (CTS) или имеющей отношение к ядерному оружию (ATOMAL), проверки по безопасности должны осуществляться по крайней мере, один раз каждые 18 месяцев, за исключением, если за этот период они были проведены Офисом безопасности НАТО (NOS). </w:t>
      </w:r>
    </w:p>
    <w:bookmarkStart w:name="z53" w:id="53"/>
    <w:p>
      <w:pPr>
        <w:spacing w:after="0"/>
        <w:ind w:left="0"/>
        <w:jc w:val="left"/>
      </w:pPr>
      <w:r>
        <w:rPr>
          <w:rFonts w:ascii="Times New Roman"/>
          <w:b/>
          <w:i w:val="false"/>
          <w:color w:val="000000"/>
        </w:rPr>
        <w:t xml:space="preserve"> 
Гражданские органы НАТО </w:t>
      </w:r>
    </w:p>
    <w:bookmarkEnd w:id="53"/>
    <w:p>
      <w:pPr>
        <w:spacing w:after="0"/>
        <w:ind w:left="0"/>
        <w:jc w:val="both"/>
      </w:pPr>
      <w:r>
        <w:rPr>
          <w:rFonts w:ascii="Times New Roman"/>
          <w:b w:val="false"/>
          <w:i w:val="false"/>
          <w:color w:val="000000"/>
          <w:sz w:val="28"/>
        </w:rPr>
        <w:t xml:space="preserve">      38. Международный штаб НАТО и гражданские учреждения НАТО несут ответственность перед Североатлантическим Советом (NAC) за соблюдение безопасности в пределах своих заведений. Это включает ответственность за гарантирование того, что организационные структуры безопасности установлены, программы безопасности разработаны и исполнены в соответствии с Политикой безопасности НАТО и, что меры по безопасности периодически инспектируются на каждом командном уровне. В случаях, если организации располагают информацией с грифом СОВЕРШЕННО СЕКРЕТНО (CTS) или имеющей отношение к ядерному оружию (ATOMAL), проверки по безопасности должны осуществляться по крайней мере, один раз каждые 18 месяцев, за исключением, если за этот период они были проведены Офисом безопасности НАТО (NOS). </w:t>
      </w:r>
    </w:p>
    <w:bookmarkStart w:name="z54" w:id="54"/>
    <w:p>
      <w:pPr>
        <w:spacing w:after="0"/>
        <w:ind w:left="0"/>
        <w:jc w:val="left"/>
      </w:pPr>
      <w:r>
        <w:rPr>
          <w:rFonts w:ascii="Times New Roman"/>
          <w:b/>
          <w:i w:val="false"/>
          <w:color w:val="000000"/>
        </w:rPr>
        <w:t xml:space="preserve"> 
ИНФОРМАЦИОННАЯ БЕЗОПАСНОСТЬ (INFOSEC) </w:t>
      </w:r>
    </w:p>
    <w:bookmarkEnd w:id="54"/>
    <w:p>
      <w:pPr>
        <w:spacing w:after="0"/>
        <w:ind w:left="0"/>
        <w:jc w:val="both"/>
      </w:pPr>
      <w:r>
        <w:rPr>
          <w:rFonts w:ascii="Times New Roman"/>
          <w:b w:val="false"/>
          <w:i w:val="false"/>
          <w:color w:val="000000"/>
          <w:sz w:val="28"/>
        </w:rPr>
        <w:t xml:space="preserve">      39. Основные организации, отвечающие за информационную безопасность (например, Совет НАТО по консультациям, командованию и управлению (NC3B), Национальные органы безопасности связи (NCSA) и Национальные органы распространения (NDA)) описаны в Приложении "F". </w:t>
      </w:r>
    </w:p>
    <w:bookmarkStart w:name="z55" w:id="55"/>
    <w:p>
      <w:pPr>
        <w:spacing w:after="0"/>
        <w:ind w:left="0"/>
        <w:jc w:val="left"/>
      </w:pPr>
      <w:r>
        <w:rPr>
          <w:rFonts w:ascii="Times New Roman"/>
          <w:b/>
          <w:i w:val="false"/>
          <w:color w:val="000000"/>
        </w:rPr>
        <w:t xml:space="preserve"> 
КООРДИНАЦИЯ БЕЗОПАСНОСТИ </w:t>
      </w:r>
    </w:p>
    <w:bookmarkEnd w:id="55"/>
    <w:p>
      <w:pPr>
        <w:spacing w:after="0"/>
        <w:ind w:left="0"/>
        <w:jc w:val="both"/>
      </w:pPr>
      <w:r>
        <w:rPr>
          <w:rFonts w:ascii="Times New Roman"/>
          <w:b w:val="false"/>
          <w:i w:val="false"/>
          <w:color w:val="000000"/>
          <w:sz w:val="28"/>
        </w:rPr>
        <w:t xml:space="preserve">      40. Любые проблемы безопасности, требующие координации между национальными органами безопасности (NSA) стран-членов НАТО и военными и гражданскими органами НАТО, должны быть переданы на рассмотрение в Офис безопасности НАТО (NOS). В случаях, когда такая передача осуществляется военным руководством, это должно пройти по командной инстанции. Любые неразрешенные разногласия возникающие в течение такого сотрудничества, должны быть представлены Офисом безопасности НАТО (NOS) на рассмотрение Комитета по вопросам безопасности НАТО (NSC). </w:t>
      </w:r>
      <w:r>
        <w:br/>
      </w:r>
      <w:r>
        <w:rPr>
          <w:rFonts w:ascii="Times New Roman"/>
          <w:b w:val="false"/>
          <w:i w:val="false"/>
          <w:color w:val="000000"/>
          <w:sz w:val="28"/>
        </w:rPr>
        <w:t xml:space="preserve">
      41. Любые предложения стран-членов НАТО и военных и гражданских органов НАТО, вносящие изменения в процедуры безопасности НАТО, должны быть рассмотрены в первой инстанции в Офисе безопасности НАТО (NOS). Любые предложения военного руководства должны пройти по командной инстанции. Если проблемы безопасности НАТО, возникшие в НАТО, могут быть решены только путем изменения Политики безопасности НАТО, предложения должны быть направлены на рассмотрение в Комитет по вопросам безопасности НАТО (NSC) и, если необходимо, Комитетом по вопросам безопасности НАТО (NSC) в Североатлантический Совет (NAC). </w:t>
      </w:r>
    </w:p>
    <w:bookmarkStart w:name="z56" w:id="56"/>
    <w:p>
      <w:pPr>
        <w:spacing w:after="0"/>
        <w:ind w:left="0"/>
        <w:jc w:val="left"/>
      </w:pPr>
      <w:r>
        <w:rPr>
          <w:rFonts w:ascii="Times New Roman"/>
          <w:b/>
          <w:i w:val="false"/>
          <w:color w:val="000000"/>
        </w:rPr>
        <w:t xml:space="preserve"> 
ПРИЛОЖЕНИЕ "С"</w:t>
      </w:r>
      <w:r>
        <w:br/>
      </w:r>
      <w:r>
        <w:rPr>
          <w:rFonts w:ascii="Times New Roman"/>
          <w:b/>
          <w:i w:val="false"/>
          <w:color w:val="000000"/>
        </w:rPr>
        <w:t xml:space="preserve">
БЕЗОПАСНОСТЬ ПЕРСОНАЛА </w:t>
      </w:r>
    </w:p>
    <w:bookmarkEnd w:id="56"/>
    <w:bookmarkStart w:name="z57" w:id="57"/>
    <w:p>
      <w:pPr>
        <w:spacing w:after="0"/>
        <w:ind w:left="0"/>
        <w:jc w:val="left"/>
      </w:pPr>
      <w:r>
        <w:rPr>
          <w:rFonts w:ascii="Times New Roman"/>
          <w:b/>
          <w:i w:val="false"/>
          <w:color w:val="000000"/>
        </w:rPr>
        <w:t xml:space="preserve"> 
ВВЕДЕНИЕ </w:t>
      </w:r>
    </w:p>
    <w:bookmarkEnd w:id="57"/>
    <w:p>
      <w:pPr>
        <w:spacing w:after="0"/>
        <w:ind w:left="0"/>
        <w:jc w:val="both"/>
      </w:pPr>
      <w:r>
        <w:rPr>
          <w:rFonts w:ascii="Times New Roman"/>
          <w:b w:val="false"/>
          <w:i w:val="false"/>
          <w:color w:val="000000"/>
          <w:sz w:val="28"/>
        </w:rPr>
        <w:t xml:space="preserve">      1. Настоящее Приложение четко излагает политику и минимальные стандарты безопасности персонала. Подробные данные находятся в соответствующей инструкции по безопасности персонала. </w:t>
      </w:r>
      <w:r>
        <w:br/>
      </w:r>
      <w:r>
        <w:rPr>
          <w:rFonts w:ascii="Times New Roman"/>
          <w:b w:val="false"/>
          <w:i w:val="false"/>
          <w:color w:val="000000"/>
          <w:sz w:val="28"/>
        </w:rPr>
        <w:t xml:space="preserve">
      2. Должны быть установлены оговоренные стандарты уверенности в лояльности, надежности и достоверности в отношении индивидов, имеющих доступ или обязанности и функции, которые позволяют иметь доступ к секретной информации НАТО. Все лица, гражданские или военные, обязанности которых требуют наличие доступа к информации под грифом НАТО КОНФИДЕНЦИАЛЬНО или выше, должны достаточным образом проверяться для получения удовлетворительной степени доверия в вопросе приемлемости для получения доступа к такой информации. </w:t>
      </w:r>
      <w:r>
        <w:br/>
      </w:r>
      <w:r>
        <w:rPr>
          <w:rFonts w:ascii="Times New Roman"/>
          <w:b w:val="false"/>
          <w:i w:val="false"/>
          <w:color w:val="000000"/>
          <w:sz w:val="28"/>
        </w:rPr>
        <w:t xml:space="preserve">
      3. Лица, получившие разрешение на доступ к информации под грифом НАТО КОНФИДЕНЦИАЛЬНО (NC) или выше, должны получить также соответствующую категорию допуска к секретной информации НАТО (PSC), выданную национальным органом безопасности (NSA) своей страны или другим компетентным органом, и имеющим силу на весь период действия выданного допуска к секретной информации, а также в соответствии с принципом служебной необходимости. Степень процедур по присвоению категории допуска определяется категорией секретности информации НАТО, к которой будет допущено лицо. Процедуры по присвоению категории допуска проводятся в соответствии с политикой безопасности НАТО и соответствующими инструкциями. </w:t>
      </w:r>
      <w:r>
        <w:br/>
      </w:r>
      <w:r>
        <w:rPr>
          <w:rFonts w:ascii="Times New Roman"/>
          <w:b w:val="false"/>
          <w:i w:val="false"/>
          <w:color w:val="000000"/>
          <w:sz w:val="28"/>
        </w:rPr>
        <w:t xml:space="preserve">
      4. Лица, получившие разрешение на доступ к информации под грифом НАТО КОНФИДЕНЦИАЛЬНО (NC) или выше, должны получить также соответствующую категорию допуска (PSC), получить инструктаж по процедурам безопасности НАТО, понимать свои обязанности и принцип служебной необходимости. Лица, которым требуется допуск к информации под грифом НАТО - ДЛЯ ОГРАНИЧЕННОГО ПОЛЬЗОВАНИЯ (NR), должны быть проинструктированы по своим обязанностям по безопасности и понимать принцип служебной необходимости. Допуск к секретности не требуется для получения доступа к информации под грифом НАТО - ДЛЯ ОГРАНИЧЕННОГО ПОЛЬЗОВАНИЯ (NR), если не оговорено иное национальными правилами и положениями. </w:t>
      </w:r>
      <w:r>
        <w:br/>
      </w:r>
      <w:r>
        <w:rPr>
          <w:rFonts w:ascii="Times New Roman"/>
          <w:b w:val="false"/>
          <w:i w:val="false"/>
          <w:color w:val="000000"/>
          <w:sz w:val="28"/>
        </w:rPr>
        <w:t xml:space="preserve">
      5. Присвоение категории допуска секретности (PSC) не должно расцениваться как завершающий шаг в процессе безопасности персонала; существует требование для гарантирования постоянной приемлемости индивида для получения доступа к секретной информации НАТО. Это достигается через постоянную оценку органами безопасности и руководителями; и через программу обучения и компетентности в области вопросов безопасности, которые напоминают индивидам об их обязанностях в этой области и о необходимости докладывать своим руководителям или персоналу по безопасности об информации, которая может повлиять на статус безопасности. </w:t>
      </w:r>
    </w:p>
    <w:bookmarkStart w:name="z58" w:id="58"/>
    <w:p>
      <w:pPr>
        <w:spacing w:after="0"/>
        <w:ind w:left="0"/>
        <w:jc w:val="left"/>
      </w:pPr>
      <w:r>
        <w:rPr>
          <w:rFonts w:ascii="Times New Roman"/>
          <w:b/>
          <w:i w:val="false"/>
          <w:color w:val="000000"/>
        </w:rPr>
        <w:t xml:space="preserve"> 
ПРИМЕНЕНИЕ ПРИНЦИПА СЛУЖЕБНОЙ НЕОБХОДИМОСТИ </w:t>
      </w:r>
    </w:p>
    <w:bookmarkEnd w:id="58"/>
    <w:p>
      <w:pPr>
        <w:spacing w:after="0"/>
        <w:ind w:left="0"/>
        <w:jc w:val="both"/>
      </w:pPr>
      <w:r>
        <w:rPr>
          <w:rFonts w:ascii="Times New Roman"/>
          <w:b w:val="false"/>
          <w:i w:val="false"/>
          <w:color w:val="000000"/>
          <w:sz w:val="28"/>
        </w:rPr>
        <w:t xml:space="preserve">      6. Лица в странах НАТО и военных и гражданских органах НАТО должны иметь доступ к секретной информации НАТО только на основании принципа служебной необходимости. Ни один индивид не наделяется правом только по званию или должности или категории допуска получить доступ к секретной информации НАТО. </w:t>
      </w:r>
    </w:p>
    <w:bookmarkStart w:name="z59" w:id="59"/>
    <w:p>
      <w:pPr>
        <w:spacing w:after="0"/>
        <w:ind w:left="0"/>
        <w:jc w:val="left"/>
      </w:pPr>
      <w:r>
        <w:rPr>
          <w:rFonts w:ascii="Times New Roman"/>
          <w:b/>
          <w:i w:val="false"/>
          <w:color w:val="000000"/>
        </w:rPr>
        <w:t xml:space="preserve"> 
ДОПУСК ПЕРСОНАЛА К СЕКРЕТНОЙ ИНФОРМАЦИИ (PSCs) </w:t>
      </w:r>
    </w:p>
    <w:bookmarkEnd w:id="59"/>
    <w:bookmarkStart w:name="z60" w:id="60"/>
    <w:p>
      <w:pPr>
        <w:spacing w:after="0"/>
        <w:ind w:left="0"/>
        <w:jc w:val="left"/>
      </w:pPr>
      <w:r>
        <w:rPr>
          <w:rFonts w:ascii="Times New Roman"/>
          <w:b/>
          <w:i w:val="false"/>
          <w:color w:val="000000"/>
        </w:rPr>
        <w:t xml:space="preserve"> 
Обязанности</w:t>
      </w:r>
    </w:p>
    <w:bookmarkEnd w:id="60"/>
    <w:bookmarkStart w:name="z176" w:id="61"/>
    <w:p>
      <w:pPr>
        <w:spacing w:after="0"/>
        <w:ind w:left="0"/>
        <w:jc w:val="both"/>
      </w:pPr>
      <w:r>
        <w:rPr>
          <w:rFonts w:ascii="Times New Roman"/>
          <w:b w:val="false"/>
          <w:i w:val="false"/>
          <w:color w:val="000000"/>
          <w:sz w:val="28"/>
        </w:rPr>
        <w:t xml:space="preserve">      7. Обязанности по допуску персонала к секретной информации национальных органов безопасности (NSA) или других компетентных национальных органов государств-членов НАТО, а также и глав гражданских и военных органов НАТО изложены в соответствующей инструкции по безопасности персонала. </w:t>
      </w:r>
      <w:r>
        <w:br/>
      </w:r>
      <w:r>
        <w:rPr>
          <w:rFonts w:ascii="Times New Roman"/>
          <w:b w:val="false"/>
          <w:i w:val="false"/>
          <w:color w:val="000000"/>
          <w:sz w:val="28"/>
        </w:rPr>
        <w:t xml:space="preserve">
      8. Индивиды должны осознавать свои обязанности в соответствии с положениями безопасности и действовать в интересах безопасности. </w:t>
      </w:r>
    </w:p>
    <w:bookmarkEnd w:id="61"/>
    <w:bookmarkStart w:name="z61" w:id="62"/>
    <w:p>
      <w:pPr>
        <w:spacing w:after="0"/>
        <w:ind w:left="0"/>
        <w:jc w:val="left"/>
      </w:pPr>
      <w:r>
        <w:rPr>
          <w:rFonts w:ascii="Times New Roman"/>
          <w:b/>
          <w:i w:val="false"/>
          <w:color w:val="000000"/>
        </w:rPr>
        <w:t xml:space="preserve"> 
Инструкция по безопасности персонала </w:t>
      </w:r>
    </w:p>
    <w:bookmarkEnd w:id="62"/>
    <w:p>
      <w:pPr>
        <w:spacing w:after="0"/>
        <w:ind w:left="0"/>
        <w:jc w:val="both"/>
      </w:pPr>
      <w:r>
        <w:rPr>
          <w:rFonts w:ascii="Times New Roman"/>
          <w:b w:val="false"/>
          <w:i w:val="false"/>
          <w:color w:val="000000"/>
          <w:sz w:val="28"/>
        </w:rPr>
        <w:t xml:space="preserve">      9. Соответствующая инструкция по безопасности персонала включает в себя следующее: </w:t>
      </w:r>
      <w:r>
        <w:br/>
      </w:r>
      <w:r>
        <w:rPr>
          <w:rFonts w:ascii="Times New Roman"/>
          <w:b w:val="false"/>
          <w:i w:val="false"/>
          <w:color w:val="000000"/>
          <w:sz w:val="28"/>
        </w:rPr>
        <w:t xml:space="preserve">
      (a) требования по определению должностей, требующих соответствующую категорию допуска секретности (PSC); </w:t>
      </w:r>
      <w:r>
        <w:br/>
      </w:r>
      <w:r>
        <w:rPr>
          <w:rFonts w:ascii="Times New Roman"/>
          <w:b w:val="false"/>
          <w:i w:val="false"/>
          <w:color w:val="000000"/>
          <w:sz w:val="28"/>
        </w:rPr>
        <w:t xml:space="preserve">
      (b) критерии оценки лояльности, надежности и достоверности в отношении индивида в целях получения им допуска секретности (PSC) и его сохранения; </w:t>
      </w:r>
      <w:r>
        <w:br/>
      </w:r>
      <w:r>
        <w:rPr>
          <w:rFonts w:ascii="Times New Roman"/>
          <w:b w:val="false"/>
          <w:i w:val="false"/>
          <w:color w:val="000000"/>
          <w:sz w:val="28"/>
        </w:rPr>
        <w:t xml:space="preserve">
      (c) требования по проведению проверочных мероприятий для получения допуска к информации под грифом НАТО - ДЛЯ ОГРАНИЧЕННОГО ПОЛЬЗОВАНИЯ, НАТО СЕКРЕТНО и СОВЕРШЕННО СЕКРЕТНО; </w:t>
      </w:r>
      <w:r>
        <w:br/>
      </w:r>
      <w:r>
        <w:rPr>
          <w:rFonts w:ascii="Times New Roman"/>
          <w:b w:val="false"/>
          <w:i w:val="false"/>
          <w:color w:val="000000"/>
          <w:sz w:val="28"/>
        </w:rPr>
        <w:t xml:space="preserve">
      (d) требования по обеспечению допуска персонала к секретной информации (PSC) для работников гражданских и военных органов НАТО; </w:t>
      </w:r>
      <w:r>
        <w:br/>
      </w:r>
      <w:r>
        <w:rPr>
          <w:rFonts w:ascii="Times New Roman"/>
          <w:b w:val="false"/>
          <w:i w:val="false"/>
          <w:color w:val="000000"/>
          <w:sz w:val="28"/>
        </w:rPr>
        <w:t xml:space="preserve">
      (e) требования по возобновлению действия допуска персонала к секретной информации (PSC); </w:t>
      </w:r>
      <w:r>
        <w:br/>
      </w:r>
      <w:r>
        <w:rPr>
          <w:rFonts w:ascii="Times New Roman"/>
          <w:b w:val="false"/>
          <w:i w:val="false"/>
          <w:color w:val="000000"/>
          <w:sz w:val="28"/>
        </w:rPr>
        <w:t xml:space="preserve">
      (f) процедуры по обращению к неблагоприятной информации в отношении лица, обладающего допуском секретности (PSC); и </w:t>
      </w:r>
      <w:r>
        <w:br/>
      </w:r>
      <w:r>
        <w:rPr>
          <w:rFonts w:ascii="Times New Roman"/>
          <w:b w:val="false"/>
          <w:i w:val="false"/>
          <w:color w:val="000000"/>
          <w:sz w:val="28"/>
        </w:rPr>
        <w:t xml:space="preserve">
      (g) требования по сохранению данных о лицах, имеющих допуск секретности (PSC). </w:t>
      </w:r>
    </w:p>
    <w:bookmarkStart w:name="z62" w:id="63"/>
    <w:p>
      <w:pPr>
        <w:spacing w:after="0"/>
        <w:ind w:left="0"/>
        <w:jc w:val="left"/>
      </w:pPr>
      <w:r>
        <w:rPr>
          <w:rFonts w:ascii="Times New Roman"/>
          <w:b/>
          <w:i w:val="false"/>
          <w:color w:val="000000"/>
        </w:rPr>
        <w:t xml:space="preserve"> 
ОСВЕДОМЛЕННОСТЬ О БЕЗОПАСНОСТИ И ИНСТРУКТАЖ ИНДИВИДОВ </w:t>
      </w:r>
    </w:p>
    <w:bookmarkEnd w:id="63"/>
    <w:p>
      <w:pPr>
        <w:spacing w:after="0"/>
        <w:ind w:left="0"/>
        <w:jc w:val="both"/>
      </w:pPr>
      <w:r>
        <w:rPr>
          <w:rFonts w:ascii="Times New Roman"/>
          <w:b w:val="false"/>
          <w:i w:val="false"/>
          <w:color w:val="000000"/>
          <w:sz w:val="28"/>
        </w:rPr>
        <w:t xml:space="preserve">      10. Все лица, занимающие должности с наличием допуска к информации под грифом НАТО - для ограниченного пользования, либо имеющие категорию для получения доступа к информации НАТО - КОНФИДЕНЦИАЛЬНО или выше, должны быть проинструктированы по процедурам безопасности и их обязанностям по безопасности. Все лица, получившие допуск, должны подтвердить, что они полностью понимают свои обязанности и последствия, к которым приводит передача информации в несанкционированные руки преднамеренно или вследствие невнимательности, и мероприятия, которые проводятся в соответствии с законом или через административное или исполнительное распоряжение. Подписанный документ-подтверждение должен храниться в базе данных государством-членом НАТО или гражданским или военным органом НАТО, выдающим допуск к секретной информации НАТО. </w:t>
      </w:r>
      <w:r>
        <w:br/>
      </w:r>
      <w:r>
        <w:rPr>
          <w:rFonts w:ascii="Times New Roman"/>
          <w:b w:val="false"/>
          <w:i w:val="false"/>
          <w:color w:val="000000"/>
          <w:sz w:val="28"/>
        </w:rPr>
        <w:t xml:space="preserve">
      11. Все лица, получившие доступ, либо которым требуется работать с секретной информацией НАТО, должны быть осведомлены, а также им необходимо периодически напоминать об опасностях, грозящих безопасности, возникающих из неосторожных разговоров с лицами, для которых в соответствии с принципом служебной необходимости, знание и владение информацией не требуется для выполнения официальных задач и обязанностей, имеющих связи со средствами массовой информации; и об угрозе, которую представляет деятельность спецслужб, для которых целью является НАТО и ее государства-члены. Индивиды должны получить полный инструктаж по этим опасностям и немедленно докладывать соответствующим органам безопасности о каких-либо действиях или попытках, которые они посчитают подозрительными или необычными. </w:t>
      </w:r>
    </w:p>
    <w:bookmarkStart w:name="z63" w:id="64"/>
    <w:p>
      <w:pPr>
        <w:spacing w:after="0"/>
        <w:ind w:left="0"/>
        <w:jc w:val="left"/>
      </w:pPr>
      <w:r>
        <w:rPr>
          <w:rFonts w:ascii="Times New Roman"/>
          <w:b/>
          <w:i w:val="false"/>
          <w:color w:val="000000"/>
        </w:rPr>
        <w:t xml:space="preserve"> 
ПРЕДОСТАВЛЕНИЕ ДОСТУПА К СЕКРЕТНОЙ ИНФОРМАЦИИ НАТО </w:t>
      </w:r>
    </w:p>
    <w:bookmarkEnd w:id="64"/>
    <w:p>
      <w:pPr>
        <w:spacing w:after="0"/>
        <w:ind w:left="0"/>
        <w:jc w:val="both"/>
      </w:pPr>
      <w:r>
        <w:rPr>
          <w:rFonts w:ascii="Times New Roman"/>
          <w:b w:val="false"/>
          <w:i w:val="false"/>
          <w:color w:val="000000"/>
          <w:sz w:val="28"/>
        </w:rPr>
        <w:t xml:space="preserve">      12. Индивид может получить доступ к секретной информации НАТО только после того, как он прошел соответствующую персональную проверку, и была определена служебная необходимость, и он прошел инструктаж по процедурам безопасности НАТО и осознал свои обязанности по безопасности. </w:t>
      </w:r>
    </w:p>
    <w:bookmarkStart w:name="z177" w:id="65"/>
    <w:p>
      <w:pPr>
        <w:spacing w:after="0"/>
        <w:ind w:left="0"/>
        <w:jc w:val="left"/>
      </w:pPr>
      <w:r>
        <w:rPr>
          <w:rFonts w:ascii="Times New Roman"/>
          <w:b/>
          <w:i w:val="false"/>
          <w:color w:val="000000"/>
        </w:rPr>
        <w:t xml:space="preserve"> 
Особые обстоятельства </w:t>
      </w:r>
    </w:p>
    <w:bookmarkEnd w:id="65"/>
    <w:bookmarkStart w:name="z178" w:id="66"/>
    <w:p>
      <w:pPr>
        <w:spacing w:after="0"/>
        <w:ind w:left="0"/>
        <w:jc w:val="both"/>
      </w:pPr>
      <w:r>
        <w:rPr>
          <w:rFonts w:ascii="Times New Roman"/>
          <w:b w:val="false"/>
          <w:i w:val="false"/>
          <w:color w:val="000000"/>
          <w:sz w:val="28"/>
        </w:rPr>
        <w:t xml:space="preserve">
      13. Однако могут возникать обстоятельства, когда, например, в целях срочного выполнения задания, некоторые требования из параграфа 12 выше не могут быть выполнены. Подробные данные в отношении временного назначения, единовременного доступа, срочного доступа и посещения конференций и собраний изложены в соответствующей инструкции по безопасности персонала. </w:t>
      </w:r>
    </w:p>
    <w:bookmarkEnd w:id="66"/>
    <w:bookmarkStart w:name="z64" w:id="67"/>
    <w:p>
      <w:pPr>
        <w:spacing w:after="0"/>
        <w:ind w:left="0"/>
        <w:jc w:val="left"/>
      </w:pPr>
      <w:r>
        <w:rPr>
          <w:rFonts w:ascii="Times New Roman"/>
          <w:b/>
          <w:i w:val="false"/>
          <w:color w:val="000000"/>
        </w:rPr>
        <w:t xml:space="preserve"> 
ДОСТУП ДЛЯ ЛИЦ, НЕ ЯВЛЯЮЩИХСЯ ГРАЖДАНАМИ </w:t>
      </w:r>
      <w:r>
        <w:br/>
      </w:r>
      <w:r>
        <w:rPr>
          <w:rFonts w:ascii="Times New Roman"/>
          <w:b/>
          <w:i w:val="false"/>
          <w:color w:val="000000"/>
        </w:rPr>
        <w:t xml:space="preserve">
ГОСУДАРСТВ-ЧЛЕНОВ НАТО </w:t>
      </w:r>
    </w:p>
    <w:bookmarkEnd w:id="67"/>
    <w:bookmarkStart w:name="z65" w:id="68"/>
    <w:p>
      <w:pPr>
        <w:spacing w:after="0"/>
        <w:ind w:left="0"/>
        <w:jc w:val="left"/>
      </w:pPr>
      <w:r>
        <w:rPr>
          <w:rFonts w:ascii="Times New Roman"/>
          <w:b/>
          <w:i w:val="false"/>
          <w:color w:val="000000"/>
        </w:rPr>
        <w:t xml:space="preserve"> 
Доступ для интегрированных членов вооруженных сил </w:t>
      </w:r>
      <w:r>
        <w:br/>
      </w:r>
      <w:r>
        <w:rPr>
          <w:rFonts w:ascii="Times New Roman"/>
          <w:b/>
          <w:i w:val="false"/>
          <w:color w:val="000000"/>
        </w:rPr>
        <w:t xml:space="preserve">
государств-членов НАТО </w:t>
      </w:r>
    </w:p>
    <w:bookmarkEnd w:id="68"/>
    <w:bookmarkStart w:name="z179" w:id="69"/>
    <w:p>
      <w:pPr>
        <w:spacing w:after="0"/>
        <w:ind w:left="0"/>
        <w:jc w:val="both"/>
      </w:pPr>
      <w:r>
        <w:rPr>
          <w:rFonts w:ascii="Times New Roman"/>
          <w:b w:val="false"/>
          <w:i w:val="false"/>
          <w:color w:val="000000"/>
          <w:sz w:val="28"/>
        </w:rPr>
        <w:t xml:space="preserve">
      14. Граждане государств, не являющихся членами НАТО, работающие в качестве интегрированных членов вооруженных сил государств-членов НАТО, могут получить разрешение на доступ к информации под грифом СОВЕРШЕННО СЕКРЕТНО. В таких случаях, на национальный орган безопасности возлагается ответственность за соблюдение условий, изложенных в параграфах 12 или 13 выше. </w:t>
      </w:r>
    </w:p>
    <w:bookmarkEnd w:id="69"/>
    <w:bookmarkStart w:name="z66" w:id="70"/>
    <w:p>
      <w:pPr>
        <w:spacing w:after="0"/>
        <w:ind w:left="0"/>
        <w:jc w:val="left"/>
      </w:pPr>
      <w:r>
        <w:rPr>
          <w:rFonts w:ascii="Times New Roman"/>
          <w:b/>
          <w:i w:val="false"/>
          <w:color w:val="000000"/>
        </w:rPr>
        <w:t xml:space="preserve"> 
Доступ в поддержку Проекта/программы, контракта, </w:t>
      </w:r>
      <w:r>
        <w:br/>
      </w:r>
      <w:r>
        <w:rPr>
          <w:rFonts w:ascii="Times New Roman"/>
          <w:b/>
          <w:i w:val="false"/>
          <w:color w:val="000000"/>
        </w:rPr>
        <w:t xml:space="preserve">
операции НАТО или соответствующей миссии </w:t>
      </w:r>
    </w:p>
    <w:bookmarkEnd w:id="70"/>
    <w:p>
      <w:pPr>
        <w:spacing w:after="0"/>
        <w:ind w:left="0"/>
        <w:jc w:val="both"/>
      </w:pPr>
      <w:r>
        <w:rPr>
          <w:rFonts w:ascii="Times New Roman"/>
          <w:b w:val="false"/>
          <w:i w:val="false"/>
          <w:color w:val="000000"/>
          <w:sz w:val="28"/>
        </w:rPr>
        <w:t>      15. Лица, являющиеся подданными государств, не входящих в состав НАТО</w:t>
      </w:r>
      <w:r>
        <w:rPr>
          <w:rFonts w:ascii="Times New Roman"/>
          <w:b w:val="false"/>
          <w:i w:val="false"/>
          <w:color w:val="000000"/>
          <w:vertAlign w:val="superscript"/>
        </w:rPr>
        <w:t>2</w:t>
      </w:r>
      <w:r>
        <w:rPr>
          <w:rFonts w:ascii="Times New Roman"/>
          <w:b w:val="false"/>
          <w:i w:val="false"/>
          <w:color w:val="000000"/>
          <w:sz w:val="28"/>
        </w:rPr>
        <w:t xml:space="preserve">, могут получать доступ к секретной информации НАТО на основе каждого конкретного случая при условии, что: </w:t>
      </w:r>
      <w:r>
        <w:br/>
      </w:r>
      <w:r>
        <w:rPr>
          <w:rFonts w:ascii="Times New Roman"/>
          <w:b w:val="false"/>
          <w:i w:val="false"/>
          <w:color w:val="000000"/>
          <w:sz w:val="28"/>
        </w:rPr>
        <w:t xml:space="preserve">
      (a) доступ необходим в поддержку особой программы, проекта, контракта, операции НАТО или соответствующей миссии; </w:t>
      </w:r>
      <w:r>
        <w:br/>
      </w:r>
      <w:r>
        <w:rPr>
          <w:rFonts w:ascii="Times New Roman"/>
          <w:b w:val="false"/>
          <w:i w:val="false"/>
          <w:color w:val="000000"/>
          <w:sz w:val="28"/>
        </w:rPr>
        <w:t xml:space="preserve">
      (b) индивиду была выдана категория допуска секретности НАТО на основании процедуры по присвоению допуска, не менее строгой, чем той, которая требуется для подданного государства-члена НАТО в соответствии с политикой безопасности НАТО и поддерживающих инструкций; с принятием во внимание, что категория допуска секретности НАТО не требуется для доступа к информации под грифом НАТО - ДЛЯ ОГРАНИЧЕННОГО ПОЛЬЗОВАНИЯ; и </w:t>
      </w:r>
      <w:r>
        <w:br/>
      </w:r>
      <w:r>
        <w:rPr>
          <w:rFonts w:ascii="Times New Roman"/>
          <w:b w:val="false"/>
          <w:i w:val="false"/>
          <w:color w:val="000000"/>
          <w:sz w:val="28"/>
        </w:rPr>
        <w:t xml:space="preserve">
      (c) было получено предварительное письменное согласие государства-члена НАТО либо гражданского или военного органа, от которого исходила информация. </w:t>
      </w:r>
      <w:r>
        <w:br/>
      </w:r>
      <w:r>
        <w:rPr>
          <w:rFonts w:ascii="Times New Roman"/>
          <w:b w:val="false"/>
          <w:i w:val="false"/>
          <w:color w:val="000000"/>
          <w:sz w:val="28"/>
        </w:rPr>
        <w:t>
      16. В качестве исключения из требования для контроля источником в подпараграфе 15(с) национальный орган безопасности государств-членов НАТО может одобрить доступ к секретной информации НАТО для граждан определенных государств, не являющихся членами НАТО, которые были наняты на работу правительством страны-члена НАТО либо подрядчиком, который находится и работает в государстве НАТО, при условии, что в дополнение к критериям, перечисленным в подпункте 15(а) и 15(b) выше, применяются критерии, изложенные в эквивалентном разделе соответствующей инструкции по безопасности персонала.</w:t>
      </w:r>
    </w:p>
    <w:p>
      <w:pPr>
        <w:spacing w:after="0"/>
        <w:ind w:left="0"/>
        <w:jc w:val="both"/>
      </w:pP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val="false"/>
          <w:i w:val="false"/>
          <w:color w:val="000000"/>
          <w:sz w:val="28"/>
        </w:rPr>
        <w:t>Граждане стран, не являющихся членами НАТО включают в себя "подданных Королевства", "граждан Штатов" и "осевшие иммигранты в Канаде". "Осевшие иммигранты в Канаде" - это лица, которые прошли национальную проверку, включая проверку местожительства, сведений о судимости и проверку безопасности, и которые собираются получить законное разрешение на постоянное местожительство в стране.</w:t>
      </w:r>
    </w:p>
    <w:bookmarkStart w:name="z67" w:id="71"/>
    <w:p>
      <w:pPr>
        <w:spacing w:after="0"/>
        <w:ind w:left="0"/>
        <w:jc w:val="left"/>
      </w:pPr>
      <w:r>
        <w:rPr>
          <w:rFonts w:ascii="Times New Roman"/>
          <w:b/>
          <w:i w:val="false"/>
          <w:color w:val="000000"/>
        </w:rPr>
        <w:t xml:space="preserve"> 
ПРИЛОЖЕНИЕ "D" </w:t>
      </w:r>
      <w:r>
        <w:br/>
      </w:r>
      <w:r>
        <w:rPr>
          <w:rFonts w:ascii="Times New Roman"/>
          <w:b/>
          <w:i w:val="false"/>
          <w:color w:val="000000"/>
        </w:rPr>
        <w:t>
ФИЗИЧЕСКАЯ БЕЗОПАСНОСТЬ</w:t>
      </w:r>
    </w:p>
    <w:bookmarkEnd w:id="71"/>
    <w:bookmarkStart w:name="z68" w:id="72"/>
    <w:p>
      <w:pPr>
        <w:spacing w:after="0"/>
        <w:ind w:left="0"/>
        <w:jc w:val="left"/>
      </w:pPr>
      <w:r>
        <w:rPr>
          <w:rFonts w:ascii="Times New Roman"/>
          <w:b/>
          <w:i w:val="false"/>
          <w:color w:val="000000"/>
        </w:rPr>
        <w:t xml:space="preserve"> 
ВВЕДЕНИЕ </w:t>
      </w:r>
    </w:p>
    <w:bookmarkEnd w:id="72"/>
    <w:p>
      <w:pPr>
        <w:spacing w:after="0"/>
        <w:ind w:left="0"/>
        <w:jc w:val="both"/>
      </w:pPr>
      <w:r>
        <w:rPr>
          <w:rFonts w:ascii="Times New Roman"/>
          <w:b w:val="false"/>
          <w:i w:val="false"/>
          <w:color w:val="000000"/>
          <w:sz w:val="28"/>
        </w:rPr>
        <w:t xml:space="preserve">      1. Настоящее Приложение четко излагает политику и минимальные стандарты мер физической безопасности по защите секретной информации НАТО. Подробные данные находятся в соответствующей инструкции по физической безопасности. </w:t>
      </w:r>
      <w:r>
        <w:br/>
      </w:r>
      <w:r>
        <w:rPr>
          <w:rFonts w:ascii="Times New Roman"/>
          <w:b w:val="false"/>
          <w:i w:val="false"/>
          <w:color w:val="000000"/>
          <w:sz w:val="28"/>
        </w:rPr>
        <w:t xml:space="preserve">
      2. Страны-члены НАТО и военные и гражданские органы НАТО должны создать программы физической безопасности, удовлетворяющие этим минимальным стандартам. Такие программы, состоящие как из активных, так и пассивных мер по безопасности, должны обеспечивать общий уровень защиты в соответствии с классификацией безопасности защищаемой секретной информации НАТО. </w:t>
      </w:r>
    </w:p>
    <w:bookmarkStart w:name="z69" w:id="73"/>
    <w:p>
      <w:pPr>
        <w:spacing w:after="0"/>
        <w:ind w:left="0"/>
        <w:jc w:val="left"/>
      </w:pPr>
      <w:r>
        <w:rPr>
          <w:rFonts w:ascii="Times New Roman"/>
          <w:b/>
          <w:i w:val="false"/>
          <w:color w:val="000000"/>
        </w:rPr>
        <w:t xml:space="preserve"> 
ТРЕБОВАНИЯ БЕЗОПАСНОСТИ </w:t>
      </w:r>
    </w:p>
    <w:bookmarkEnd w:id="73"/>
    <w:p>
      <w:pPr>
        <w:spacing w:after="0"/>
        <w:ind w:left="0"/>
        <w:jc w:val="both"/>
      </w:pPr>
      <w:r>
        <w:rPr>
          <w:rFonts w:ascii="Times New Roman"/>
          <w:b w:val="false"/>
          <w:i w:val="false"/>
          <w:color w:val="000000"/>
          <w:sz w:val="28"/>
        </w:rPr>
        <w:t xml:space="preserve">      3. Все помещения, здания, офисы, комнаты и другие районы в которых хранится и/или обращается секретная информация и материалы НАТО, должны быть защищены соответствующими мерами по физической безопасности. При решении, какая степень защиты по физической безопасности необходима, нужно учитывать все имеющие к этому отношение факторы, такие как: </w:t>
      </w:r>
      <w:r>
        <w:br/>
      </w:r>
      <w:r>
        <w:rPr>
          <w:rFonts w:ascii="Times New Roman"/>
          <w:b w:val="false"/>
          <w:i w:val="false"/>
          <w:color w:val="000000"/>
          <w:sz w:val="28"/>
        </w:rPr>
        <w:t xml:space="preserve">
      (a) уровень секретности и категория информации; </w:t>
      </w:r>
      <w:r>
        <w:br/>
      </w:r>
      <w:r>
        <w:rPr>
          <w:rFonts w:ascii="Times New Roman"/>
          <w:b w:val="false"/>
          <w:i w:val="false"/>
          <w:color w:val="000000"/>
          <w:sz w:val="28"/>
        </w:rPr>
        <w:t xml:space="preserve">
      (b) количество и форма располагаемой информации (печатный текст/хранящаяся на компьютере); </w:t>
      </w:r>
      <w:r>
        <w:br/>
      </w:r>
      <w:r>
        <w:rPr>
          <w:rFonts w:ascii="Times New Roman"/>
          <w:b w:val="false"/>
          <w:i w:val="false"/>
          <w:color w:val="000000"/>
          <w:sz w:val="28"/>
        </w:rPr>
        <w:t xml:space="preserve">
      (c) допуск к секретной информации и принцип служебной необходимости по допуску персонала к секретной информации; </w:t>
      </w:r>
      <w:r>
        <w:br/>
      </w:r>
      <w:r>
        <w:rPr>
          <w:rFonts w:ascii="Times New Roman"/>
          <w:b w:val="false"/>
          <w:i w:val="false"/>
          <w:color w:val="000000"/>
          <w:sz w:val="28"/>
        </w:rPr>
        <w:t xml:space="preserve">
      (d) оценка на местности угрозы от служб разведок, имеющих своей целью НАТО и/или страны-члены НАТО, диверсия, терроризм, подрывные или криминальные действия; и </w:t>
      </w:r>
      <w:r>
        <w:br/>
      </w:r>
      <w:r>
        <w:rPr>
          <w:rFonts w:ascii="Times New Roman"/>
          <w:b w:val="false"/>
          <w:i w:val="false"/>
          <w:color w:val="000000"/>
          <w:sz w:val="28"/>
        </w:rPr>
        <w:t xml:space="preserve">
      (e) как информация будет храниться. </w:t>
      </w:r>
      <w:r>
        <w:br/>
      </w:r>
      <w:r>
        <w:rPr>
          <w:rFonts w:ascii="Times New Roman"/>
          <w:b w:val="false"/>
          <w:i w:val="false"/>
          <w:color w:val="000000"/>
          <w:sz w:val="28"/>
        </w:rPr>
        <w:t xml:space="preserve">
      4. Меры физической безопасности должны быть разработаны по: </w:t>
      </w:r>
      <w:r>
        <w:br/>
      </w:r>
      <w:r>
        <w:rPr>
          <w:rFonts w:ascii="Times New Roman"/>
          <w:b w:val="false"/>
          <w:i w:val="false"/>
          <w:color w:val="000000"/>
          <w:sz w:val="28"/>
        </w:rPr>
        <w:t xml:space="preserve">
      (a) препятствию тайному или силовому вторжению нарушителя; </w:t>
      </w:r>
      <w:r>
        <w:br/>
      </w:r>
      <w:r>
        <w:rPr>
          <w:rFonts w:ascii="Times New Roman"/>
          <w:b w:val="false"/>
          <w:i w:val="false"/>
          <w:color w:val="000000"/>
          <w:sz w:val="28"/>
        </w:rPr>
        <w:t xml:space="preserve">
      (b) удерживанию, препятствованию и обнаружению действий неблагонадежных лиц (шпионов изнутри); </w:t>
      </w:r>
      <w:r>
        <w:br/>
      </w:r>
      <w:r>
        <w:rPr>
          <w:rFonts w:ascii="Times New Roman"/>
          <w:b w:val="false"/>
          <w:i w:val="false"/>
          <w:color w:val="000000"/>
          <w:sz w:val="28"/>
        </w:rPr>
        <w:t xml:space="preserve">
      (c) разделению персонала в их допуске к секретной информации НАТО в соответствии с принципом служебной необходимости; и </w:t>
      </w:r>
      <w:r>
        <w:br/>
      </w:r>
      <w:r>
        <w:rPr>
          <w:rFonts w:ascii="Times New Roman"/>
          <w:b w:val="false"/>
          <w:i w:val="false"/>
          <w:color w:val="000000"/>
          <w:sz w:val="28"/>
        </w:rPr>
        <w:t xml:space="preserve">
      (d) обнаружению и действию по всем нарушениям безопасности в кратчайшие сроки. </w:t>
      </w:r>
    </w:p>
    <w:bookmarkStart w:name="z70" w:id="74"/>
    <w:p>
      <w:pPr>
        <w:spacing w:after="0"/>
        <w:ind w:left="0"/>
        <w:jc w:val="left"/>
      </w:pPr>
      <w:r>
        <w:rPr>
          <w:rFonts w:ascii="Times New Roman"/>
          <w:b/>
          <w:i w:val="false"/>
          <w:color w:val="000000"/>
        </w:rPr>
        <w:t xml:space="preserve"> 
МЕРЫ ПО ФИЗИЧЕСКОЙ БЕЗОПАСНОСТИ </w:t>
      </w:r>
    </w:p>
    <w:bookmarkEnd w:id="74"/>
    <w:p>
      <w:pPr>
        <w:spacing w:after="0"/>
        <w:ind w:left="0"/>
        <w:jc w:val="both"/>
      </w:pPr>
      <w:r>
        <w:rPr>
          <w:rFonts w:ascii="Times New Roman"/>
          <w:b w:val="false"/>
          <w:i w:val="false"/>
          <w:color w:val="000000"/>
          <w:sz w:val="28"/>
        </w:rPr>
        <w:t xml:space="preserve">      5. Физические меры представляют только один аспект обеспечения безопасности и должны быть поддержаны озвучиванием безопасности персонала, безопасностью информации и мерами по информационной безопасности, детали которых находятся в Приложениях "С", "Е" и "F", соответственно. Практическая организация безопасности против риска включает установление наиболее действенных и рентабельных методов противодействия угрозам и уравновешивающих уязвимость комбинации мер по защите от таких областей риска. Наиболее лучшим образом такая действенность и рентабельность достигается определением требований по физической безопасности как части планирования и разработки инфраструктуры, таким образом, уменьшая необходимость для дорогостоящей реконструкции. </w:t>
      </w:r>
      <w:r>
        <w:br/>
      </w:r>
      <w:r>
        <w:rPr>
          <w:rFonts w:ascii="Times New Roman"/>
          <w:b w:val="false"/>
          <w:i w:val="false"/>
          <w:color w:val="000000"/>
          <w:sz w:val="28"/>
        </w:rPr>
        <w:t xml:space="preserve">
      6. Программы физической безопасности должны основываться на принципе "глубокая оборона", и хотя меры физической безопасности зависят от места, следующие принципы должны применяться. Во-первых, необходимо определить помещения, требующие защиты. Затем принимаются меры многоуровневой защиты для обеспечения "глубокой обороны" и факторы задержки. Самые внешние меры физической защиты должны определять район защиты и удержать от несанкционированного доступа. Следующий уровень мер должен определить несанкционированный доступ или попытку доступа и привести в состояние готовности силы охраны. Самый внутренний уровень мер должен быть достаточным для задержки нарушителей до момента, когда они могут быть взяты под стражу силами охраны. Поэтому, существует взаимная связь между временем реакции сил охраны и мерами физической безопасности, разработанными для задержки нарушителя. </w:t>
      </w:r>
      <w:r>
        <w:br/>
      </w:r>
      <w:r>
        <w:rPr>
          <w:rFonts w:ascii="Times New Roman"/>
          <w:b w:val="false"/>
          <w:i w:val="false"/>
          <w:color w:val="000000"/>
          <w:sz w:val="28"/>
        </w:rPr>
        <w:t xml:space="preserve">
      7. Регулярное обслуживание систем физической безопасности необходимо для гарантированного функционирования оборудования с оптимальными характеристиками. Также необходимо периодически производить переоценку эффективности мер индивидуальной безопасности и системы безопасности в целом. Это может быть достигнуто путем тренировки выполнения плана ответных действий. </w:t>
      </w:r>
    </w:p>
    <w:bookmarkStart w:name="z71" w:id="75"/>
    <w:p>
      <w:pPr>
        <w:spacing w:after="0"/>
        <w:ind w:left="0"/>
        <w:jc w:val="left"/>
      </w:pPr>
      <w:r>
        <w:rPr>
          <w:rFonts w:ascii="Times New Roman"/>
          <w:b/>
          <w:i w:val="false"/>
          <w:color w:val="000000"/>
        </w:rPr>
        <w:t xml:space="preserve"> 
Районы безопасности </w:t>
      </w:r>
    </w:p>
    <w:bookmarkEnd w:id="75"/>
    <w:p>
      <w:pPr>
        <w:spacing w:after="0"/>
        <w:ind w:left="0"/>
        <w:jc w:val="both"/>
      </w:pPr>
      <w:r>
        <w:rPr>
          <w:rFonts w:ascii="Times New Roman"/>
          <w:b w:val="false"/>
          <w:i w:val="false"/>
          <w:color w:val="000000"/>
          <w:sz w:val="28"/>
        </w:rPr>
        <w:t xml:space="preserve">      8. Районы, в которых информация с грифом секретности НАТО КОНФИДЕНЦИАЛЬНО (NC) и выше обращается и хранится, должны быть организованы и систематизированы в соответствии с одним из следующих требований: </w:t>
      </w:r>
      <w:r>
        <w:br/>
      </w:r>
      <w:r>
        <w:rPr>
          <w:rFonts w:ascii="Times New Roman"/>
          <w:b w:val="false"/>
          <w:i w:val="false"/>
          <w:color w:val="000000"/>
          <w:sz w:val="28"/>
        </w:rPr>
        <w:t xml:space="preserve">
      (a)  </w:t>
      </w:r>
      <w:r>
        <w:rPr>
          <w:rFonts w:ascii="Times New Roman"/>
          <w:b/>
          <w:i w:val="false"/>
          <w:color w:val="000000"/>
          <w:sz w:val="28"/>
        </w:rPr>
        <w:t xml:space="preserve">Район безопасности НАТО класса </w:t>
      </w:r>
      <w:r>
        <w:rPr>
          <w:rFonts w:ascii="Times New Roman"/>
          <w:b w:val="false"/>
          <w:i w:val="false"/>
          <w:color w:val="000000"/>
          <w:sz w:val="28"/>
        </w:rPr>
        <w:t xml:space="preserve">I район, в котором секретная информация с грифом НАТО КОНФИДЕНЦИАЛЬНО (NC) и выше обращается и хранится таким образом, что вход в район со всеми возможными намерениями создает доступ к секретной информации. Такие районы требуют: </w:t>
      </w:r>
      <w:r>
        <w:br/>
      </w:r>
      <w:r>
        <w:rPr>
          <w:rFonts w:ascii="Times New Roman"/>
          <w:b w:val="false"/>
          <w:i w:val="false"/>
          <w:color w:val="000000"/>
          <w:sz w:val="28"/>
        </w:rPr>
        <w:t xml:space="preserve">
      (i) четкого определенного и защищаемого периметра, через который контролируются все входы и выходы; </w:t>
      </w:r>
      <w:r>
        <w:br/>
      </w:r>
      <w:r>
        <w:rPr>
          <w:rFonts w:ascii="Times New Roman"/>
          <w:b w:val="false"/>
          <w:i w:val="false"/>
          <w:color w:val="000000"/>
          <w:sz w:val="28"/>
        </w:rPr>
        <w:t xml:space="preserve">
      (ii) системы контроля за доступом, которая позволяет иметь доступ только лицам, имеющим соответствующий доступ и особую санкцию на вход в район; </w:t>
      </w:r>
      <w:r>
        <w:br/>
      </w:r>
      <w:r>
        <w:rPr>
          <w:rFonts w:ascii="Times New Roman"/>
          <w:b w:val="false"/>
          <w:i w:val="false"/>
          <w:color w:val="000000"/>
          <w:sz w:val="28"/>
        </w:rPr>
        <w:t xml:space="preserve">
      (iii) спецификации уровня секретности и категории информации, обычно обращаемой в районе, то есть информации, к которой вход дает доступ; </w:t>
      </w:r>
      <w:r>
        <w:br/>
      </w:r>
      <w:r>
        <w:rPr>
          <w:rFonts w:ascii="Times New Roman"/>
          <w:b w:val="false"/>
          <w:i w:val="false"/>
          <w:color w:val="000000"/>
          <w:sz w:val="28"/>
        </w:rPr>
        <w:t xml:space="preserve">
      (b) </w:t>
      </w:r>
      <w:r>
        <w:rPr>
          <w:rFonts w:ascii="Times New Roman"/>
          <w:b/>
          <w:i w:val="false"/>
          <w:color w:val="000000"/>
          <w:sz w:val="28"/>
        </w:rPr>
        <w:t>Район безопасности НАТО класса</w:t>
      </w:r>
      <w:r>
        <w:rPr>
          <w:rFonts w:ascii="Times New Roman"/>
          <w:b w:val="false"/>
          <w:i w:val="false"/>
          <w:color w:val="000000"/>
          <w:sz w:val="28"/>
        </w:rPr>
        <w:t xml:space="preserve"> II район, в котором секретная информация с грифом НАТО КОНФИДЕНЦИАЛЬНО (NC) и выше обращается и хранится таким образом, что может быть защищена от несанкционированного доступа посредством мер внутреннего контроля. Такие районы требуют: </w:t>
      </w:r>
      <w:r>
        <w:br/>
      </w:r>
      <w:r>
        <w:rPr>
          <w:rFonts w:ascii="Times New Roman"/>
          <w:b w:val="false"/>
          <w:i w:val="false"/>
          <w:color w:val="000000"/>
          <w:sz w:val="28"/>
        </w:rPr>
        <w:t xml:space="preserve">
      (i) четкого определенного и защищаемого периметра, через который контролируются все входы и выходы; </w:t>
      </w:r>
      <w:r>
        <w:br/>
      </w:r>
      <w:r>
        <w:rPr>
          <w:rFonts w:ascii="Times New Roman"/>
          <w:b w:val="false"/>
          <w:i w:val="false"/>
          <w:color w:val="000000"/>
          <w:sz w:val="28"/>
        </w:rPr>
        <w:t xml:space="preserve">
      (ii) системы контроля за доступом, позволяющую иметь доступ без сопровождения только лицам, поверенным на благонадежность и имеющим специальное разрешение на вход в район. Для других лиц предоставление допуска должно осуществляться с сопровождением или эквивалентным контролем для предотвращения несанкционированного допуска к секретной информации НАТО и неконтролируемого входа в район, являющийся предметом проверки технической безопасности. </w:t>
      </w:r>
      <w:r>
        <w:br/>
      </w:r>
      <w:r>
        <w:rPr>
          <w:rFonts w:ascii="Times New Roman"/>
          <w:b w:val="false"/>
          <w:i w:val="false"/>
          <w:color w:val="000000"/>
          <w:sz w:val="28"/>
        </w:rPr>
        <w:t xml:space="preserve">
      9. Те районы, которые не заняты персоналом во время суточного несения службы, после окончания рабочего дня должны быть немедленно проверены с целью гарантирования того, что секретная информация НАТО защищена соответствующим образом. </w:t>
      </w:r>
    </w:p>
    <w:bookmarkStart w:name="z72" w:id="76"/>
    <w:p>
      <w:pPr>
        <w:spacing w:after="0"/>
        <w:ind w:left="0"/>
        <w:jc w:val="left"/>
      </w:pPr>
      <w:r>
        <w:rPr>
          <w:rFonts w:ascii="Times New Roman"/>
          <w:b/>
          <w:i w:val="false"/>
          <w:color w:val="000000"/>
        </w:rPr>
        <w:t xml:space="preserve"> 
Административные зоны </w:t>
      </w:r>
    </w:p>
    <w:bookmarkEnd w:id="76"/>
    <w:p>
      <w:pPr>
        <w:spacing w:after="0"/>
        <w:ind w:left="0"/>
        <w:jc w:val="both"/>
      </w:pPr>
      <w:r>
        <w:rPr>
          <w:rFonts w:ascii="Times New Roman"/>
          <w:b w:val="false"/>
          <w:i w:val="false"/>
          <w:color w:val="000000"/>
          <w:sz w:val="28"/>
        </w:rPr>
        <w:t xml:space="preserve">      10. Административная зона может устанавливаться вокруг или вести к районам безопасности НАТО класса I или класса II. Такая зона требует визуально определяемого периметра, в пределах которого существует возможность контроля персонала и транспортных средств. Только секретная информация с грифом до и включительно "НАТО ДЛЯ ОГРАНИЧЕННОГО ПОЛЬЗОВАНИЯ" (NR) - должна обращаться и храниться в Административных зонах. </w:t>
      </w:r>
    </w:p>
    <w:bookmarkStart w:name="z73" w:id="77"/>
    <w:p>
      <w:pPr>
        <w:spacing w:after="0"/>
        <w:ind w:left="0"/>
        <w:jc w:val="left"/>
      </w:pPr>
      <w:r>
        <w:rPr>
          <w:rFonts w:ascii="Times New Roman"/>
          <w:b/>
          <w:i w:val="false"/>
          <w:color w:val="000000"/>
        </w:rPr>
        <w:t xml:space="preserve"> 
Особые меры </w:t>
      </w:r>
    </w:p>
    <w:bookmarkEnd w:id="77"/>
    <w:p>
      <w:pPr>
        <w:spacing w:after="0"/>
        <w:ind w:left="0"/>
        <w:jc w:val="both"/>
      </w:pPr>
      <w:r>
        <w:rPr>
          <w:rFonts w:ascii="Times New Roman"/>
          <w:b w:val="false"/>
          <w:i w:val="false"/>
          <w:color w:val="000000"/>
          <w:sz w:val="28"/>
        </w:rPr>
        <w:t xml:space="preserve">      11. Следующие меры определены для обозначения примеров мер по физической безопасности, которые могут быть применены: </w:t>
      </w:r>
      <w:r>
        <w:br/>
      </w:r>
      <w:r>
        <w:rPr>
          <w:rFonts w:ascii="Times New Roman"/>
          <w:b w:val="false"/>
          <w:i w:val="false"/>
          <w:color w:val="000000"/>
          <w:sz w:val="28"/>
        </w:rPr>
        <w:t xml:space="preserve">
      (a) заграждение (забор) периметра - забор периметра позволит сформировать действенную физическую преграду и будет определять границы требующего защиты района. Эффективность любого периметра безопасности в значительной степени будет зависеть от уровня безопасности в точках допуска; </w:t>
      </w:r>
      <w:r>
        <w:br/>
      </w:r>
      <w:r>
        <w:rPr>
          <w:rFonts w:ascii="Times New Roman"/>
          <w:b w:val="false"/>
          <w:i w:val="false"/>
          <w:color w:val="000000"/>
          <w:sz w:val="28"/>
        </w:rPr>
        <w:t xml:space="preserve">
      (b) система обнаружения нарушителя (IDS) - (IDS) может быть использована по периметру для усиления уровня безопасности, предоставляемого заграждением, или может быть использована в помещениях и зданиях вместо или для помощи охране; </w:t>
      </w:r>
      <w:r>
        <w:br/>
      </w:r>
      <w:r>
        <w:rPr>
          <w:rFonts w:ascii="Times New Roman"/>
          <w:b w:val="false"/>
          <w:i w:val="false"/>
          <w:color w:val="000000"/>
          <w:sz w:val="28"/>
        </w:rPr>
        <w:t xml:space="preserve">
      (c) контроль допуска - контроль допуска может осуществляться на участке, в здании или зданиях на участке или районе, или помещениях внутри здания. Контроль может быть электронным, электронно-механическим, посредством охранников или лица, ведущего прием посетителей, или физический; </w:t>
      </w:r>
      <w:r>
        <w:br/>
      </w:r>
      <w:r>
        <w:rPr>
          <w:rFonts w:ascii="Times New Roman"/>
          <w:b w:val="false"/>
          <w:i w:val="false"/>
          <w:color w:val="000000"/>
          <w:sz w:val="28"/>
        </w:rPr>
        <w:t xml:space="preserve">
      (d) охрана - использование соответствующим образом проверенных на благонадежность, обученных и контролируемых охранников может создать значительное препятствие для лиц, имеющих план скрытого проникновения; </w:t>
      </w:r>
      <w:r>
        <w:br/>
      </w:r>
      <w:r>
        <w:rPr>
          <w:rFonts w:ascii="Times New Roman"/>
          <w:b w:val="false"/>
          <w:i w:val="false"/>
          <w:color w:val="000000"/>
          <w:sz w:val="28"/>
        </w:rPr>
        <w:t xml:space="preserve">
      (e) система скрытого наблюдения (CCTV) - (CCTV) это ценная помощь охране в проверке инцидентов и тревоги системы обнаружения нарушителя (IDS) нa больших участках или периметрах; и </w:t>
      </w:r>
      <w:r>
        <w:br/>
      </w:r>
      <w:r>
        <w:rPr>
          <w:rFonts w:ascii="Times New Roman"/>
          <w:b w:val="false"/>
          <w:i w:val="false"/>
          <w:color w:val="000000"/>
          <w:sz w:val="28"/>
        </w:rPr>
        <w:t xml:space="preserve">
      (f) освещение безопасности - освещение безопасности может предоставить высокую степень препятствия для проникновения нарушителя, в дополнения обеспечения освещением, необходимым для осуществления эффективного наблюдения, непосредственно персоналом охраны либо посредством системы скрытого наблюдения. </w:t>
      </w:r>
    </w:p>
    <w:bookmarkStart w:name="z74" w:id="78"/>
    <w:p>
      <w:pPr>
        <w:spacing w:after="0"/>
        <w:ind w:left="0"/>
        <w:jc w:val="left"/>
      </w:pPr>
      <w:r>
        <w:rPr>
          <w:rFonts w:ascii="Times New Roman"/>
          <w:b/>
          <w:i w:val="false"/>
          <w:color w:val="000000"/>
        </w:rPr>
        <w:t xml:space="preserve"> 
Осмотр на входе и выходе </w:t>
      </w:r>
    </w:p>
    <w:bookmarkEnd w:id="78"/>
    <w:p>
      <w:pPr>
        <w:spacing w:after="0"/>
        <w:ind w:left="0"/>
        <w:jc w:val="both"/>
      </w:pPr>
      <w:r>
        <w:rPr>
          <w:rFonts w:ascii="Times New Roman"/>
          <w:b w:val="false"/>
          <w:i w:val="false"/>
          <w:color w:val="000000"/>
          <w:sz w:val="28"/>
        </w:rPr>
        <w:t xml:space="preserve">      12. Учреждения НАТО должны предпринимать случайные проверки на входе и выходе, предназначенные в качестве действий по препятствованию несанкционированного вноса и выноса из места или здания материалов и секретной информации. </w:t>
      </w:r>
    </w:p>
    <w:bookmarkStart w:name="z75" w:id="79"/>
    <w:p>
      <w:pPr>
        <w:spacing w:after="0"/>
        <w:ind w:left="0"/>
        <w:jc w:val="left"/>
      </w:pPr>
      <w:r>
        <w:rPr>
          <w:rFonts w:ascii="Times New Roman"/>
          <w:b/>
          <w:i w:val="false"/>
          <w:color w:val="000000"/>
        </w:rPr>
        <w:t xml:space="preserve"> 
Контроль доступа </w:t>
      </w:r>
    </w:p>
    <w:bookmarkEnd w:id="79"/>
    <w:p>
      <w:pPr>
        <w:spacing w:after="0"/>
        <w:ind w:left="0"/>
        <w:jc w:val="both"/>
      </w:pPr>
      <w:r>
        <w:rPr>
          <w:rFonts w:ascii="Times New Roman"/>
          <w:b w:val="false"/>
          <w:i w:val="false"/>
          <w:color w:val="000000"/>
          <w:sz w:val="28"/>
        </w:rPr>
        <w:t xml:space="preserve">      13. Пропуск или система распознавания, контролирующая штатный персонал, должна контролировать доступ в районы с уровнем безопасности класса I и класса II. Посетителям должен быть разрешен доступ (в сопровождении или без сопровождения) в учреждения НАТО, основываясь на проверке личности и регламентов на их допуск. </w:t>
      </w:r>
    </w:p>
    <w:bookmarkStart w:name="z76" w:id="80"/>
    <w:p>
      <w:pPr>
        <w:spacing w:after="0"/>
        <w:ind w:left="0"/>
        <w:jc w:val="left"/>
      </w:pPr>
      <w:r>
        <w:rPr>
          <w:rFonts w:ascii="Times New Roman"/>
          <w:b/>
          <w:i w:val="false"/>
          <w:color w:val="000000"/>
        </w:rPr>
        <w:t xml:space="preserve"> 
МИНИМАЛЬНЫЕ СТАНДАРТЫ ХРАНЕНИЯ СЕКРЕТНОЙ ИНФОРМАЦИИ НАТО </w:t>
      </w:r>
    </w:p>
    <w:bookmarkEnd w:id="80"/>
    <w:p>
      <w:pPr>
        <w:spacing w:after="0"/>
        <w:ind w:left="0"/>
        <w:jc w:val="both"/>
      </w:pPr>
      <w:r>
        <w:rPr>
          <w:rFonts w:ascii="Times New Roman"/>
          <w:b w:val="false"/>
          <w:i w:val="false"/>
          <w:color w:val="000000"/>
          <w:sz w:val="28"/>
        </w:rPr>
        <w:t xml:space="preserve">      14. Секретная информация НАТО должна храниться только при условиях, разработанных для препятствования несанкционированного допуска к информации. </w:t>
      </w:r>
      <w:r>
        <w:br/>
      </w:r>
      <w:r>
        <w:rPr>
          <w:rFonts w:ascii="Times New Roman"/>
          <w:b w:val="false"/>
          <w:i w:val="false"/>
          <w:color w:val="000000"/>
          <w:sz w:val="28"/>
        </w:rPr>
        <w:t xml:space="preserve">
      15.  </w:t>
      </w:r>
      <w:r>
        <w:rPr>
          <w:rFonts w:ascii="Times New Roman"/>
          <w:b/>
          <w:i w:val="false"/>
          <w:color w:val="000000"/>
          <w:sz w:val="28"/>
        </w:rPr>
        <w:t xml:space="preserve">СОВЕРШЕННО СЕКРЕТНО (CTS). </w:t>
      </w:r>
      <w:r>
        <w:rPr>
          <w:rFonts w:ascii="Times New Roman"/>
          <w:b w:val="false"/>
          <w:i w:val="false"/>
          <w:color w:val="000000"/>
          <w:sz w:val="28"/>
        </w:rPr>
        <w:t xml:space="preserve">Информации с грифом "CTS" должна храниться в районах с уровнем безопасности класса I и класса II при следующих условиях: </w:t>
      </w:r>
      <w:r>
        <w:br/>
      </w:r>
      <w:r>
        <w:rPr>
          <w:rFonts w:ascii="Times New Roman"/>
          <w:b w:val="false"/>
          <w:i w:val="false"/>
          <w:color w:val="000000"/>
          <w:sz w:val="28"/>
        </w:rPr>
        <w:t xml:space="preserve">
      (a) в сейфе, оборудованном системой обнаружения нарушителя (IDS) или в безопасном контейнере, одобренном страной, в районе, который является предметом постоянной защиты или периодической проверки; и </w:t>
      </w:r>
      <w:r>
        <w:br/>
      </w:r>
      <w:r>
        <w:rPr>
          <w:rFonts w:ascii="Times New Roman"/>
          <w:b w:val="false"/>
          <w:i w:val="false"/>
          <w:color w:val="000000"/>
          <w:sz w:val="28"/>
        </w:rPr>
        <w:t xml:space="preserve">
      (b) в оборудованном системой обнаружения нарушителя (IDS) открытом районе хранения в соответствии с инструкциями, обеспечивающими физическую защиту. </w:t>
      </w:r>
      <w:r>
        <w:br/>
      </w:r>
      <w:r>
        <w:rPr>
          <w:rFonts w:ascii="Times New Roman"/>
          <w:b w:val="false"/>
          <w:i w:val="false"/>
          <w:color w:val="000000"/>
          <w:sz w:val="28"/>
        </w:rPr>
        <w:t xml:space="preserve">
      16.  </w:t>
      </w:r>
      <w:r>
        <w:rPr>
          <w:rFonts w:ascii="Times New Roman"/>
          <w:b/>
          <w:i w:val="false"/>
          <w:color w:val="000000"/>
          <w:sz w:val="28"/>
        </w:rPr>
        <w:t xml:space="preserve">НАТО СЕКРЕТНО (NS). </w:t>
      </w:r>
      <w:r>
        <w:rPr>
          <w:rFonts w:ascii="Times New Roman"/>
          <w:b w:val="false"/>
          <w:i w:val="false"/>
          <w:color w:val="000000"/>
          <w:sz w:val="28"/>
        </w:rPr>
        <w:t xml:space="preserve">Информации с грифом "NS" должна храниться в районах с уровнем безопасности класса I и класса II при следующих условиях: </w:t>
      </w:r>
      <w:r>
        <w:br/>
      </w:r>
      <w:r>
        <w:rPr>
          <w:rFonts w:ascii="Times New Roman"/>
          <w:b w:val="false"/>
          <w:i w:val="false"/>
          <w:color w:val="000000"/>
          <w:sz w:val="28"/>
        </w:rPr>
        <w:t xml:space="preserve">
      (a) в таких же условиях, как предписано для информации с грифом (CTS); или </w:t>
      </w:r>
      <w:r>
        <w:br/>
      </w:r>
      <w:r>
        <w:rPr>
          <w:rFonts w:ascii="Times New Roman"/>
          <w:b w:val="false"/>
          <w:i w:val="false"/>
          <w:color w:val="000000"/>
          <w:sz w:val="28"/>
        </w:rPr>
        <w:t xml:space="preserve">
      (b) в одобренном страной безопасном контейнере или сейфе; или </w:t>
      </w:r>
      <w:r>
        <w:br/>
      </w:r>
      <w:r>
        <w:rPr>
          <w:rFonts w:ascii="Times New Roman"/>
          <w:b w:val="false"/>
          <w:i w:val="false"/>
          <w:color w:val="000000"/>
          <w:sz w:val="28"/>
        </w:rPr>
        <w:t xml:space="preserve">
      (с) в открытом районе хранения, оборудованном системой обнаружения нарушителя (IDS), или в регионе который является предметом постоянной защиты или периодической проверки. </w:t>
      </w:r>
      <w:r>
        <w:br/>
      </w:r>
      <w:r>
        <w:rPr>
          <w:rFonts w:ascii="Times New Roman"/>
          <w:b w:val="false"/>
          <w:i w:val="false"/>
          <w:color w:val="000000"/>
          <w:sz w:val="28"/>
        </w:rPr>
        <w:t xml:space="preserve">
      17.  </w:t>
      </w:r>
      <w:r>
        <w:rPr>
          <w:rFonts w:ascii="Times New Roman"/>
          <w:b/>
          <w:i w:val="false"/>
          <w:color w:val="000000"/>
          <w:sz w:val="28"/>
        </w:rPr>
        <w:t xml:space="preserve">НАТО КОНФИДЕНЦИАЛЬНО (NC). </w:t>
      </w:r>
      <w:r>
        <w:rPr>
          <w:rFonts w:ascii="Times New Roman"/>
          <w:b w:val="false"/>
          <w:i w:val="false"/>
          <w:color w:val="000000"/>
          <w:sz w:val="28"/>
        </w:rPr>
        <w:t xml:space="preserve">Информация с грифом "NC" должна храниться в таких же условиях, как предписано для информации с грифом (CTS) или (NS), за исключением той, которая не требует дополнительных мер контроля, описанных в инструкциях по обеспечению физической безопасности. </w:t>
      </w:r>
      <w:r>
        <w:br/>
      </w:r>
      <w:r>
        <w:rPr>
          <w:rFonts w:ascii="Times New Roman"/>
          <w:b w:val="false"/>
          <w:i w:val="false"/>
          <w:color w:val="000000"/>
          <w:sz w:val="28"/>
        </w:rPr>
        <w:t xml:space="preserve">
      18.  </w:t>
      </w:r>
      <w:r>
        <w:rPr>
          <w:rFonts w:ascii="Times New Roman"/>
          <w:b/>
          <w:i w:val="false"/>
          <w:color w:val="000000"/>
          <w:sz w:val="28"/>
        </w:rPr>
        <w:t xml:space="preserve">НАТО ДЛЯ ОГРАНИЧЕННОГО ПОЛЬЗОВАНИЯ (NR). </w:t>
      </w:r>
      <w:r>
        <w:rPr>
          <w:rFonts w:ascii="Times New Roman"/>
          <w:b w:val="false"/>
          <w:i w:val="false"/>
          <w:color w:val="000000"/>
          <w:sz w:val="28"/>
        </w:rPr>
        <w:t xml:space="preserve">Информация с грифом "NR" должна храниться в закрытых контейнерах. </w:t>
      </w:r>
      <w:r>
        <w:br/>
      </w:r>
      <w:r>
        <w:rPr>
          <w:rFonts w:ascii="Times New Roman"/>
          <w:b w:val="false"/>
          <w:i w:val="false"/>
          <w:color w:val="000000"/>
          <w:sz w:val="28"/>
        </w:rPr>
        <w:t xml:space="preserve">
      19. Расширенные детали по хранению секретной информации НАТО изложены в соответствующих инструкциях по физической безопасности. </w:t>
      </w:r>
    </w:p>
    <w:bookmarkStart w:name="z77" w:id="81"/>
    <w:p>
      <w:pPr>
        <w:spacing w:after="0"/>
        <w:ind w:left="0"/>
        <w:jc w:val="left"/>
      </w:pPr>
      <w:r>
        <w:rPr>
          <w:rFonts w:ascii="Times New Roman"/>
          <w:b/>
          <w:i w:val="false"/>
          <w:color w:val="000000"/>
        </w:rPr>
        <w:t xml:space="preserve"> 
ЗАЩИТА ОТ ТЕХНИЧЕСКИХ СРЕДСТВ ПО ПЕРЕХВАТУ ИНФОРМАЦИИ </w:t>
      </w:r>
    </w:p>
    <w:bookmarkEnd w:id="81"/>
    <w:bookmarkStart w:name="z78" w:id="82"/>
    <w:p>
      <w:pPr>
        <w:spacing w:after="0"/>
        <w:ind w:left="0"/>
        <w:jc w:val="left"/>
      </w:pPr>
      <w:r>
        <w:rPr>
          <w:rFonts w:ascii="Times New Roman"/>
          <w:b/>
          <w:i w:val="false"/>
          <w:color w:val="000000"/>
        </w:rPr>
        <w:t xml:space="preserve"> 
Несанкционированное извлечение информации </w:t>
      </w:r>
    </w:p>
    <w:bookmarkEnd w:id="82"/>
    <w:p>
      <w:pPr>
        <w:spacing w:after="0"/>
        <w:ind w:left="0"/>
        <w:jc w:val="both"/>
      </w:pPr>
      <w:r>
        <w:rPr>
          <w:rFonts w:ascii="Times New Roman"/>
          <w:b w:val="false"/>
          <w:i w:val="false"/>
          <w:color w:val="000000"/>
          <w:sz w:val="28"/>
        </w:rPr>
        <w:t xml:space="preserve">      20. Офисы или зоны, в которых регулярно обсуждается секретная информация с грифом НАТО СЕКРЕТНО (NS) и выше, должны быть защищены против активных и пассивных несанкционированных извлечений посредством принятия мер звуковой физической защиты и контроля доступа в места возможного риска по осуществлению таких действий. Ответственность по определению риска должна быть согласована с техническими специалистами, и решение должно быть принято соответствующим руководством по безопасности. </w:t>
      </w:r>
    </w:p>
    <w:bookmarkStart w:name="z79" w:id="83"/>
    <w:p>
      <w:pPr>
        <w:spacing w:after="0"/>
        <w:ind w:left="0"/>
        <w:jc w:val="left"/>
      </w:pPr>
      <w:r>
        <w:rPr>
          <w:rFonts w:ascii="Times New Roman"/>
          <w:b/>
          <w:i w:val="false"/>
          <w:color w:val="000000"/>
        </w:rPr>
        <w:t xml:space="preserve"> 
Технически безопасные районы </w:t>
      </w:r>
    </w:p>
    <w:bookmarkEnd w:id="83"/>
    <w:p>
      <w:pPr>
        <w:spacing w:after="0"/>
        <w:ind w:left="0"/>
        <w:jc w:val="both"/>
      </w:pPr>
      <w:r>
        <w:rPr>
          <w:rFonts w:ascii="Times New Roman"/>
          <w:b w:val="false"/>
          <w:i w:val="false"/>
          <w:color w:val="000000"/>
          <w:sz w:val="28"/>
        </w:rPr>
        <w:t xml:space="preserve">      21. Зоны, защищаемые против несанкционированного извлечения аудио информации, должны определяться как районы технически безопасные, и вход в такие районы должен особо контролироваться. Помещения, в которых не проводится работа, должны быть закрыты на замки и/или охраняться в соответствии со стандартами физической безопасности, а любые ключи рассматриваются как ключи системы защиты. Такие зоны будут являться предметом регулярных физических и/или технических инспекций в соответствии с требованиями соответствующего руководства по безопасности, которые также будут предприниматься после любого несанкционированного проникновения или подозрений о таком проникновении и входа персонала для проведения работ по обслуживанию или ремонту помещений. </w:t>
      </w:r>
    </w:p>
    <w:bookmarkStart w:name="z80" w:id="84"/>
    <w:p>
      <w:pPr>
        <w:spacing w:after="0"/>
        <w:ind w:left="0"/>
        <w:jc w:val="left"/>
      </w:pPr>
      <w:r>
        <w:rPr>
          <w:rFonts w:ascii="Times New Roman"/>
          <w:b/>
          <w:i w:val="false"/>
          <w:color w:val="000000"/>
        </w:rPr>
        <w:t xml:space="preserve"> 
ФИЗИЧЕСКАЯ БЕЗОПАСНОСТЬ СИСТЕМ СВЯЗИ И ИНФОРМАЦИИ (CIS) </w:t>
      </w:r>
    </w:p>
    <w:bookmarkEnd w:id="84"/>
    <w:p>
      <w:pPr>
        <w:spacing w:after="0"/>
        <w:ind w:left="0"/>
        <w:jc w:val="both"/>
      </w:pPr>
      <w:r>
        <w:rPr>
          <w:rFonts w:ascii="Times New Roman"/>
          <w:b w:val="false"/>
          <w:i w:val="false"/>
          <w:color w:val="000000"/>
          <w:sz w:val="28"/>
        </w:rPr>
        <w:t xml:space="preserve">      22. Зоны, в которых секретная информация НАТО представляется или обращается, используя информационные технологии, или где возможен потенциальный доступ к такой информации, должны быть организованы с выполнением совокупных требований по конфиденциальности, целостности и наличию информации. Зоны, в которых располагается, хранится, обрабатывается или передается секретная информация с грифом "НАТО СЕКРЕТНО" (NS) и выше, или где возможен потенциальный доступ к такой информации, должны быть организованы как зоны с уровнем безопасности НАТО класса I и класса II или национальным эквивалентом уровня безопасности. Районы, в которых располагается, хранится, обрабатывается или передается секретная информация с грифом "NR" или где возможен потенциальный доступ к такой информации, могут быть организованы как Административные зоны. </w:t>
      </w:r>
    </w:p>
    <w:bookmarkStart w:name="z81" w:id="85"/>
    <w:p>
      <w:pPr>
        <w:spacing w:after="0"/>
        <w:ind w:left="0"/>
        <w:jc w:val="left"/>
      </w:pPr>
      <w:r>
        <w:rPr>
          <w:rFonts w:ascii="Times New Roman"/>
          <w:b/>
          <w:i w:val="false"/>
          <w:color w:val="000000"/>
        </w:rPr>
        <w:t xml:space="preserve"> 
САНКЦИОНИРОВАННОЕ ОБОРУДОВАНИЕ </w:t>
      </w:r>
    </w:p>
    <w:bookmarkEnd w:id="85"/>
    <w:p>
      <w:pPr>
        <w:spacing w:after="0"/>
        <w:ind w:left="0"/>
        <w:jc w:val="both"/>
      </w:pPr>
      <w:r>
        <w:rPr>
          <w:rFonts w:ascii="Times New Roman"/>
          <w:b w:val="false"/>
          <w:i w:val="false"/>
          <w:color w:val="000000"/>
          <w:sz w:val="28"/>
        </w:rPr>
        <w:t xml:space="preserve">      23. Национальный орган безопасности (NSA) должен вести списки оборудования, которое они или другие страны-члены НАТО санкционировали на использование для защиты секретной информации НАТО при различных указанных обстоятельствах и условиях. Военные и гражданские органы НАТО должны гарантировать, что любое покупаемое оборудование соответствует Положениям (правилам) стран(ы)-член(а)ов НАТО. </w:t>
      </w:r>
    </w:p>
    <w:bookmarkStart w:name="z82" w:id="86"/>
    <w:p>
      <w:pPr>
        <w:spacing w:after="0"/>
        <w:ind w:left="0"/>
        <w:jc w:val="left"/>
      </w:pPr>
      <w:r>
        <w:rPr>
          <w:rFonts w:ascii="Times New Roman"/>
          <w:b/>
          <w:i w:val="false"/>
          <w:color w:val="000000"/>
        </w:rPr>
        <w:t xml:space="preserve"> 
ДРУГИЕ МЕРЫ ФИЗИЧЕСКОЙ БЕЗОПАСНОСТИ </w:t>
      </w:r>
    </w:p>
    <w:bookmarkEnd w:id="86"/>
    <w:p>
      <w:pPr>
        <w:spacing w:after="0"/>
        <w:ind w:left="0"/>
        <w:jc w:val="both"/>
      </w:pPr>
      <w:r>
        <w:rPr>
          <w:rFonts w:ascii="Times New Roman"/>
          <w:b w:val="false"/>
          <w:i w:val="false"/>
          <w:color w:val="000000"/>
          <w:sz w:val="28"/>
        </w:rPr>
        <w:t xml:space="preserve">      24. Детальные требования изложены в соответствующих инструкциях по обеспечению физической безопасности в отношении, например, помещений и замков, ключей и комбинации кодов, контейнеров и замков. </w:t>
      </w:r>
    </w:p>
    <w:bookmarkStart w:name="z83" w:id="87"/>
    <w:p>
      <w:pPr>
        <w:spacing w:after="0"/>
        <w:ind w:left="0"/>
        <w:jc w:val="left"/>
      </w:pPr>
      <w:r>
        <w:rPr>
          <w:rFonts w:ascii="Times New Roman"/>
          <w:b/>
          <w:i w:val="false"/>
          <w:color w:val="000000"/>
        </w:rPr>
        <w:t xml:space="preserve"> 
ПРИЛОЖЕНИЕ "Е" </w:t>
      </w:r>
      <w:r>
        <w:br/>
      </w:r>
      <w:r>
        <w:rPr>
          <w:rFonts w:ascii="Times New Roman"/>
          <w:b/>
          <w:i w:val="false"/>
          <w:color w:val="000000"/>
        </w:rPr>
        <w:t xml:space="preserve">
ОБЕСПЕЧЕНИЕ БЕЗОПАСНОСТИ ИНФОРМАЦИИ </w:t>
      </w:r>
    </w:p>
    <w:bookmarkEnd w:id="87"/>
    <w:bookmarkStart w:name="z84" w:id="88"/>
    <w:p>
      <w:pPr>
        <w:spacing w:after="0"/>
        <w:ind w:left="0"/>
        <w:jc w:val="left"/>
      </w:pPr>
      <w:r>
        <w:rPr>
          <w:rFonts w:ascii="Times New Roman"/>
          <w:b/>
          <w:i w:val="false"/>
          <w:color w:val="000000"/>
        </w:rPr>
        <w:t xml:space="preserve"> 
ВВЕДЕНИЕ </w:t>
      </w:r>
    </w:p>
    <w:bookmarkEnd w:id="88"/>
    <w:p>
      <w:pPr>
        <w:spacing w:after="0"/>
        <w:ind w:left="0"/>
        <w:jc w:val="both"/>
      </w:pPr>
      <w:r>
        <w:rPr>
          <w:rFonts w:ascii="Times New Roman"/>
          <w:b w:val="false"/>
          <w:i w:val="false"/>
          <w:color w:val="000000"/>
          <w:sz w:val="28"/>
        </w:rPr>
        <w:t xml:space="preserve">      1. Настоящее Приложение излагает политику и минимальные стандарты защиты секретной информации НАТО. Подробные данные находятся в соответствующей инструкции по безопасности информации. </w:t>
      </w:r>
      <w:r>
        <w:br/>
      </w:r>
      <w:r>
        <w:rPr>
          <w:rFonts w:ascii="Times New Roman"/>
          <w:b w:val="false"/>
          <w:i w:val="false"/>
          <w:color w:val="000000"/>
          <w:sz w:val="28"/>
        </w:rPr>
        <w:t xml:space="preserve">
      2. Секретная информация НАТО требует защиты в течение всего своего существования. С информацией необходимо обращаться так, чтобы гарантировать ее соответствующую секретность, четкую идентификацию в качестве секретной информации и пребывание ее таковой только в течение необходимого периода. Меры по обеспечению безопасности информации должны дополняться персоналом, физической защитой и защитой информационной безопасности в целях обеспечения сбалансированного ряда мер для защиты секретной информации НАТО. </w:t>
      </w:r>
    </w:p>
    <w:bookmarkStart w:name="z85" w:id="89"/>
    <w:p>
      <w:pPr>
        <w:spacing w:after="0"/>
        <w:ind w:left="0"/>
        <w:jc w:val="left"/>
      </w:pPr>
      <w:r>
        <w:rPr>
          <w:rFonts w:ascii="Times New Roman"/>
          <w:b/>
          <w:i w:val="false"/>
          <w:color w:val="000000"/>
        </w:rPr>
        <w:t xml:space="preserve"> 
ГРИФ СЕКРЕТНОСТИ И МАРКИРОВКИ </w:t>
      </w:r>
    </w:p>
    <w:bookmarkEnd w:id="89"/>
    <w:bookmarkStart w:name="z86" w:id="90"/>
    <w:p>
      <w:pPr>
        <w:spacing w:after="0"/>
        <w:ind w:left="0"/>
        <w:jc w:val="left"/>
      </w:pPr>
      <w:r>
        <w:rPr>
          <w:rFonts w:ascii="Times New Roman"/>
          <w:b/>
          <w:i w:val="false"/>
          <w:color w:val="000000"/>
        </w:rPr>
        <w:t xml:space="preserve"> 
Общая часть </w:t>
      </w:r>
    </w:p>
    <w:bookmarkEnd w:id="90"/>
    <w:p>
      <w:pPr>
        <w:spacing w:after="0"/>
        <w:ind w:left="0"/>
        <w:jc w:val="both"/>
      </w:pPr>
      <w:r>
        <w:rPr>
          <w:rFonts w:ascii="Times New Roman"/>
          <w:b w:val="false"/>
          <w:i w:val="false"/>
          <w:color w:val="000000"/>
          <w:sz w:val="28"/>
        </w:rPr>
        <w:t xml:space="preserve">      3. Составитель несет ответственность за определение грифа секретности и первоначальное распространение информации. Уровень секретности информации НАТО не должен быть изменен, понижен или отменен без согласия составителя. Приготовляя информацию, составитель должен указать, где это возможно, определенную дату или событие, при которых информация может быть понижена в грифе секретности или рассекречена. </w:t>
      </w:r>
      <w:r>
        <w:br/>
      </w:r>
      <w:r>
        <w:rPr>
          <w:rFonts w:ascii="Times New Roman"/>
          <w:b w:val="false"/>
          <w:i w:val="false"/>
          <w:color w:val="000000"/>
          <w:sz w:val="28"/>
        </w:rPr>
        <w:t xml:space="preserve">
      4. Присвоенный гриф секретности определяет физическую безопасность по хранению и передаче информации, ее циркуляции и уничтожения и требования по проверке на благонадежность персонала для получения допуска к информации. Вследствие этого, в интересах эффективности и действенности безопасности необходимо равным образом избегать как завышения, так и занижения грифа секретности. </w:t>
      </w:r>
      <w:r>
        <w:br/>
      </w:r>
      <w:r>
        <w:rPr>
          <w:rFonts w:ascii="Times New Roman"/>
          <w:b w:val="false"/>
          <w:i w:val="false"/>
          <w:color w:val="000000"/>
          <w:sz w:val="28"/>
        </w:rPr>
        <w:t xml:space="preserve">
      5. Страны-члены НАТО и военные и гражданские органы НАТО должны внедрять меры, гарантирующие, что информация, составленная НАТО или предназначенная для НАТО, имеет надлежащий гриф секретности и защищена в соответствии с требованиями соответствующих инструкций по безопасности информации. </w:t>
      </w:r>
      <w:r>
        <w:br/>
      </w:r>
      <w:r>
        <w:rPr>
          <w:rFonts w:ascii="Times New Roman"/>
          <w:b w:val="false"/>
          <w:i w:val="false"/>
          <w:color w:val="000000"/>
          <w:sz w:val="28"/>
        </w:rPr>
        <w:t xml:space="preserve">
      6. Каждый военный и гражданский орган НАТО должен установить систему, обеспечивающую просмотр составленной им информации с грифом "СОВЕРШЕННО СЕКРЕТНО" (CTS) не реже одного раза в пять лет на предмет определения целесообразности сохранения грифа "СОВЕРШЕННО СЕКРЕТНО" (CTS). Такой обзор не обязателен для тех инстанций, в которых составитель информации предопределил, что особая информация с грифом "СОВЕРШЕННО СЕКРЕТНО" (CTS) должна автоматически понижаться в грифе секретности по истечении двух лет, и такая информация имеет соответствующую маркировку. </w:t>
      </w:r>
      <w:r>
        <w:br/>
      </w:r>
      <w:r>
        <w:rPr>
          <w:rFonts w:ascii="Times New Roman"/>
          <w:b w:val="false"/>
          <w:i w:val="false"/>
          <w:color w:val="000000"/>
          <w:sz w:val="28"/>
        </w:rPr>
        <w:t xml:space="preserve">
      7. Общий уровень секретности документа должен быть, по крайней мере, таким же, какой имеет наиболее секретный компонент. Части документа, имеющие гриф секретности "НАТО КОНФИДЕНЦИАЛЬНО" (NC) и выше, должны, где возможно, быть засекречены составителем (включая параграф) для упрощения решения по дальнейшему распространению соответствующей части. Сопроводительные документы должны быть отмечены грифом секретности информации, содержащейся в них, при ее отделении от той информации, которую они сопровождают. </w:t>
      </w:r>
      <w:r>
        <w:br/>
      </w:r>
      <w:r>
        <w:rPr>
          <w:rFonts w:ascii="Times New Roman"/>
          <w:b w:val="false"/>
          <w:i w:val="false"/>
          <w:color w:val="000000"/>
          <w:sz w:val="28"/>
        </w:rPr>
        <w:t xml:space="preserve">
      8. При сопоставлении информации, полученной из разных источников, должен быть проверен общий уровень секретности документа, так как он может потребовать более высокого грифа секретности, чем отдельные его компоненты. При использовании информации для подготовки составного документа должны быть напомнены пояснения о общем уровне секретности. </w:t>
      </w:r>
    </w:p>
    <w:bookmarkStart w:name="z87" w:id="91"/>
    <w:p>
      <w:pPr>
        <w:spacing w:after="0"/>
        <w:ind w:left="0"/>
        <w:jc w:val="left"/>
      </w:pPr>
      <w:r>
        <w:rPr>
          <w:rFonts w:ascii="Times New Roman"/>
          <w:b/>
          <w:i w:val="false"/>
          <w:color w:val="000000"/>
        </w:rPr>
        <w:t xml:space="preserve"> 
Маркировки категории </w:t>
      </w:r>
    </w:p>
    <w:bookmarkEnd w:id="91"/>
    <w:p>
      <w:pPr>
        <w:spacing w:after="0"/>
        <w:ind w:left="0"/>
        <w:jc w:val="both"/>
      </w:pPr>
      <w:r>
        <w:rPr>
          <w:rFonts w:ascii="Times New Roman"/>
          <w:b w:val="false"/>
          <w:i w:val="false"/>
          <w:color w:val="000000"/>
          <w:sz w:val="28"/>
        </w:rPr>
        <w:t xml:space="preserve">      9. Обозначения "COSMIC" и "НАТО" являются маркировками категорий, которые применяются к секретной информации, обозначающими, что информация должна быть защищена в соответствие с Политикой безопасности НАТО. </w:t>
      </w:r>
    </w:p>
    <w:bookmarkStart w:name="z88" w:id="92"/>
    <w:p>
      <w:pPr>
        <w:spacing w:after="0"/>
        <w:ind w:left="0"/>
        <w:jc w:val="left"/>
      </w:pPr>
      <w:r>
        <w:rPr>
          <w:rFonts w:ascii="Times New Roman"/>
          <w:b/>
          <w:i w:val="false"/>
          <w:color w:val="000000"/>
        </w:rPr>
        <w:t xml:space="preserve"> 
Указатели специальной категории </w:t>
      </w:r>
    </w:p>
    <w:bookmarkEnd w:id="92"/>
    <w:p>
      <w:pPr>
        <w:spacing w:after="0"/>
        <w:ind w:left="0"/>
        <w:jc w:val="both"/>
      </w:pPr>
      <w:r>
        <w:rPr>
          <w:rFonts w:ascii="Times New Roman"/>
          <w:b w:val="false"/>
          <w:i w:val="false"/>
          <w:color w:val="000000"/>
          <w:sz w:val="28"/>
        </w:rPr>
        <w:t>      10. Обозначение "ATOMAL" - маркировка, применяемая к информации специальной категории, обозначающей, что информация должна быть защищена в соответствии с Приложением "В", параграф 5.</w:t>
      </w:r>
      <w:r>
        <w:br/>
      </w:r>
      <w:r>
        <w:rPr>
          <w:rFonts w:ascii="Times New Roman"/>
          <w:b w:val="false"/>
          <w:i w:val="false"/>
          <w:color w:val="000000"/>
          <w:sz w:val="28"/>
        </w:rPr>
        <w:t xml:space="preserve">
      11. Обозначение "SIOP" - маркировка, применяемая к информации специальной категории, обозначающей, что информация должна быть защищена в соответствии со ссылкой, упомянутой в Приложении "В", параграф 6. </w:t>
      </w:r>
      <w:r>
        <w:br/>
      </w:r>
      <w:r>
        <w:rPr>
          <w:rFonts w:ascii="Times New Roman"/>
          <w:b w:val="false"/>
          <w:i w:val="false"/>
          <w:color w:val="000000"/>
          <w:sz w:val="28"/>
        </w:rPr>
        <w:t xml:space="preserve">
      12. Обозначение "CRYPTO" - маркировка и указатель специальной категории, определяющей все ключевые материалы "COMSEC", используемые для защиты или установления подлинности средств связи, передающих информацию НАТО, имеющую отношение к безопасности; определяет, что информация должна быть защищена в соответствии с инструкциями по криптографической безопасности. </w:t>
      </w:r>
    </w:p>
    <w:bookmarkStart w:name="z89" w:id="93"/>
    <w:p>
      <w:pPr>
        <w:spacing w:after="0"/>
        <w:ind w:left="0"/>
        <w:jc w:val="left"/>
      </w:pPr>
      <w:r>
        <w:rPr>
          <w:rFonts w:ascii="Times New Roman"/>
          <w:b/>
          <w:i w:val="false"/>
          <w:color w:val="000000"/>
        </w:rPr>
        <w:t xml:space="preserve"> 
Указатели ограничения распространения </w:t>
      </w:r>
    </w:p>
    <w:bookmarkEnd w:id="93"/>
    <w:p>
      <w:pPr>
        <w:spacing w:after="0"/>
        <w:ind w:left="0"/>
        <w:jc w:val="both"/>
      </w:pPr>
      <w:r>
        <w:rPr>
          <w:rFonts w:ascii="Times New Roman"/>
          <w:b w:val="false"/>
          <w:i w:val="false"/>
          <w:color w:val="000000"/>
          <w:sz w:val="28"/>
        </w:rPr>
        <w:t xml:space="preserve">       13. Как дополнительный указатель к дальнейшему ограничению распространения секретной информации НАТО составителем может применяться указатель ограничения распространения. </w:t>
      </w:r>
    </w:p>
    <w:bookmarkStart w:name="z90" w:id="94"/>
    <w:p>
      <w:pPr>
        <w:spacing w:after="0"/>
        <w:ind w:left="0"/>
        <w:jc w:val="left"/>
      </w:pPr>
      <w:r>
        <w:rPr>
          <w:rFonts w:ascii="Times New Roman"/>
          <w:b/>
          <w:i w:val="false"/>
          <w:color w:val="000000"/>
        </w:rPr>
        <w:t xml:space="preserve"> 
КОНТРОЛЬ И ОБРАЩЕНИЕ </w:t>
      </w:r>
    </w:p>
    <w:bookmarkEnd w:id="94"/>
    <w:bookmarkStart w:name="z91" w:id="95"/>
    <w:p>
      <w:pPr>
        <w:spacing w:after="0"/>
        <w:ind w:left="0"/>
        <w:jc w:val="left"/>
      </w:pPr>
      <w:r>
        <w:rPr>
          <w:rFonts w:ascii="Times New Roman"/>
          <w:b/>
          <w:i w:val="false"/>
          <w:color w:val="000000"/>
        </w:rPr>
        <w:t xml:space="preserve"> 
Задачи отчетности </w:t>
      </w:r>
    </w:p>
    <w:bookmarkEnd w:id="95"/>
    <w:p>
      <w:pPr>
        <w:spacing w:after="0"/>
        <w:ind w:left="0"/>
        <w:jc w:val="both"/>
      </w:pPr>
      <w:r>
        <w:rPr>
          <w:rFonts w:ascii="Times New Roman"/>
          <w:b w:val="false"/>
          <w:i w:val="false"/>
          <w:color w:val="000000"/>
          <w:sz w:val="28"/>
        </w:rPr>
        <w:t xml:space="preserve">      14. Первостепенной задачей отчетности является обеспечение достаточной информацией для проведения расследования преднамеренной или случайной компрометации отчетной информации и оценки возникшего в этой связи урона. Требования по отчетности служат установлению дисциплины при обращении с подотчетной информацией и для контроля допуска к ней. </w:t>
      </w:r>
      <w:r>
        <w:br/>
      </w:r>
      <w:r>
        <w:rPr>
          <w:rFonts w:ascii="Times New Roman"/>
          <w:b w:val="false"/>
          <w:i w:val="false"/>
          <w:color w:val="000000"/>
          <w:sz w:val="28"/>
        </w:rPr>
        <w:t xml:space="preserve">
      15. Второстепенными задачами являются: </w:t>
      </w:r>
      <w:r>
        <w:br/>
      </w:r>
      <w:r>
        <w:rPr>
          <w:rFonts w:ascii="Times New Roman"/>
          <w:b w:val="false"/>
          <w:i w:val="false"/>
          <w:color w:val="000000"/>
          <w:sz w:val="28"/>
        </w:rPr>
        <w:t xml:space="preserve">
      (a) отслеживать доступ к подотчетной информации, кто имеет или потенциально имеет, имел доступ к подотчетной информации; и кто пытался иметь доступ к подотчетной информации; </w:t>
      </w:r>
      <w:r>
        <w:br/>
      </w:r>
      <w:r>
        <w:rPr>
          <w:rFonts w:ascii="Times New Roman"/>
          <w:b w:val="false"/>
          <w:i w:val="false"/>
          <w:color w:val="000000"/>
          <w:sz w:val="28"/>
        </w:rPr>
        <w:t xml:space="preserve">
      (b) знать расположение подотчетной информации; и </w:t>
      </w:r>
      <w:r>
        <w:br/>
      </w:r>
      <w:r>
        <w:rPr>
          <w:rFonts w:ascii="Times New Roman"/>
          <w:b w:val="false"/>
          <w:i w:val="false"/>
          <w:color w:val="000000"/>
          <w:sz w:val="28"/>
        </w:rPr>
        <w:t xml:space="preserve">
      (c) отслеживать циркуляцию подотчетной информации в пределах НАТО территориях стран. </w:t>
      </w:r>
      <w:r>
        <w:br/>
      </w:r>
      <w:r>
        <w:rPr>
          <w:rFonts w:ascii="Times New Roman"/>
          <w:b w:val="false"/>
          <w:i w:val="false"/>
          <w:color w:val="000000"/>
          <w:sz w:val="28"/>
        </w:rPr>
        <w:t xml:space="preserve">
      16. Информация с грифом "COSMIC", "NC" и "ATOMAL" должна быть подотчетной, контролируемой и обращаемой в соответствии с требованиями настоящего Приложения и соответствующих инструкций по безопасности информации. Где требуют национальные правила и положения, информация, несущая другой гриф секретности или с указателями специальной категории, может рассматриваться в качестве подотчетной информации. </w:t>
      </w:r>
    </w:p>
    <w:bookmarkStart w:name="z92" w:id="96"/>
    <w:p>
      <w:pPr>
        <w:spacing w:after="0"/>
        <w:ind w:left="0"/>
        <w:jc w:val="left"/>
      </w:pPr>
      <w:r>
        <w:rPr>
          <w:rFonts w:ascii="Times New Roman"/>
          <w:b/>
          <w:i w:val="false"/>
          <w:color w:val="000000"/>
        </w:rPr>
        <w:t xml:space="preserve"> 
Система регистрации </w:t>
      </w:r>
    </w:p>
    <w:bookmarkEnd w:id="96"/>
    <w:p>
      <w:pPr>
        <w:spacing w:after="0"/>
        <w:ind w:left="0"/>
        <w:jc w:val="both"/>
      </w:pPr>
      <w:r>
        <w:rPr>
          <w:rFonts w:ascii="Times New Roman"/>
          <w:b w:val="false"/>
          <w:i w:val="false"/>
          <w:color w:val="000000"/>
          <w:sz w:val="28"/>
        </w:rPr>
        <w:t xml:space="preserve">      17. Должна существовать система регистрации, отвечающая за прием, ведение учета, обращение и уничтожение подотчетной информации. Такое обязательство может выполняться либо в пределах одной системы регистрации, в которой информация с грифом (CTS) должна постоянно строго категорироваться или для нее должны быть установлены отдельные пункты регистрации и контроле. </w:t>
      </w:r>
      <w:r>
        <w:br/>
      </w:r>
      <w:r>
        <w:rPr>
          <w:rFonts w:ascii="Times New Roman"/>
          <w:b w:val="false"/>
          <w:i w:val="false"/>
          <w:color w:val="000000"/>
          <w:sz w:val="28"/>
        </w:rPr>
        <w:t>
      18. Каждая страна-член НАТО и военные и гражданские организации НАТО должны установить Центральную канцелярию (и) для информации с грифом "</w:t>
      </w:r>
      <w:r>
        <w:rPr>
          <w:rFonts w:ascii="Times New Roman"/>
          <w:b w:val="false"/>
          <w:i/>
          <w:color w:val="000000"/>
          <w:sz w:val="28"/>
        </w:rPr>
        <w:t>CTS</w:t>
      </w:r>
      <w:r>
        <w:rPr>
          <w:rFonts w:ascii="Times New Roman"/>
          <w:b w:val="false"/>
          <w:i w:val="false"/>
          <w:color w:val="000000"/>
          <w:sz w:val="28"/>
        </w:rPr>
        <w:t xml:space="preserve">", действующую как основной национальный орган власти или орган власти, в пределах которого он установлен, получающий и отправляющий информацию. Центральная канцелярия может также действовать в качестве регистрационного пункта(ов) для другой подотчетной информации. </w:t>
      </w:r>
      <w:r>
        <w:br/>
      </w:r>
      <w:r>
        <w:rPr>
          <w:rFonts w:ascii="Times New Roman"/>
          <w:b w:val="false"/>
          <w:i w:val="false"/>
          <w:color w:val="000000"/>
          <w:sz w:val="28"/>
        </w:rPr>
        <w:t>
      19. Канцелярии и пункты регистрации должны действовать как ответственные организации по внутреннему распространению секретной информации с грифом "СОВЕРШЕННО СЕКРЕТНО" (</w:t>
      </w:r>
      <w:r>
        <w:rPr>
          <w:rFonts w:ascii="Times New Roman"/>
          <w:b w:val="false"/>
          <w:i/>
          <w:color w:val="000000"/>
          <w:sz w:val="28"/>
        </w:rPr>
        <w:t>CTS</w:t>
      </w:r>
      <w:r>
        <w:rPr>
          <w:rFonts w:ascii="Times New Roman"/>
          <w:b w:val="false"/>
          <w:i w:val="false"/>
          <w:color w:val="000000"/>
          <w:sz w:val="28"/>
        </w:rPr>
        <w:t>) и "НАТО СЕКРЕТНО" (</w:t>
      </w:r>
      <w:r>
        <w:rPr>
          <w:rFonts w:ascii="Times New Roman"/>
          <w:b w:val="false"/>
          <w:i/>
          <w:color w:val="000000"/>
          <w:sz w:val="28"/>
        </w:rPr>
        <w:t>NS</w:t>
      </w:r>
      <w:r>
        <w:rPr>
          <w:rFonts w:ascii="Times New Roman"/>
          <w:b w:val="false"/>
          <w:i w:val="false"/>
          <w:color w:val="000000"/>
          <w:sz w:val="28"/>
        </w:rPr>
        <w:t>) и ведению записей по всем подотчетным документам, находящимся под контролем этих регистрационных пунктов; они могут быть организованы в министерстве, департаменте или на командном уровне. Информация с грифом "НАТО КОНФИДЕНЦИАЛЬНО" (</w:t>
      </w:r>
      <w:r>
        <w:rPr>
          <w:rFonts w:ascii="Times New Roman"/>
          <w:b w:val="false"/>
          <w:i/>
          <w:color w:val="000000"/>
          <w:sz w:val="28"/>
        </w:rPr>
        <w:t>NS</w:t>
      </w:r>
      <w:r>
        <w:rPr>
          <w:rFonts w:ascii="Times New Roman"/>
          <w:b w:val="false"/>
          <w:i w:val="false"/>
          <w:color w:val="000000"/>
          <w:sz w:val="28"/>
        </w:rPr>
        <w:t>) и "НАТО ДЛЯ ОГРАНИЧЕННОГО ПОЛЬЗОВАНИЯ" (</w:t>
      </w:r>
      <w:r>
        <w:rPr>
          <w:rFonts w:ascii="Times New Roman"/>
          <w:b w:val="false"/>
          <w:i/>
          <w:color w:val="000000"/>
          <w:sz w:val="28"/>
        </w:rPr>
        <w:t>NR</w:t>
      </w:r>
      <w:r>
        <w:rPr>
          <w:rFonts w:ascii="Times New Roman"/>
          <w:b w:val="false"/>
          <w:i w:val="false"/>
          <w:color w:val="000000"/>
          <w:sz w:val="28"/>
        </w:rPr>
        <w:t xml:space="preserve">) не обязательна к обработке через систему регистрации, кроме случаев, оговоренных национальными правилами и положениями. </w:t>
      </w:r>
      <w:r>
        <w:br/>
      </w:r>
      <w:r>
        <w:rPr>
          <w:rFonts w:ascii="Times New Roman"/>
          <w:b w:val="false"/>
          <w:i w:val="false"/>
          <w:color w:val="000000"/>
          <w:sz w:val="28"/>
        </w:rPr>
        <w:t xml:space="preserve">
      20. Канцелярии и пункты регистрации должны быть способными в любое время определить местонахождение подотчетной информации НАТО. Нечастый и временный допуск к такой информации не требует обязательного учреждения канцелярии или пункта регистрации при условии, что процедуры на месте гарантируют, что информация останется под контролем системы регистрации. </w:t>
      </w:r>
      <w:r>
        <w:br/>
      </w:r>
      <w:r>
        <w:rPr>
          <w:rFonts w:ascii="Times New Roman"/>
          <w:b w:val="false"/>
          <w:i w:val="false"/>
          <w:color w:val="000000"/>
          <w:sz w:val="28"/>
        </w:rPr>
        <w:t>
      21. Распространение секретной информации с грифом "СОВЕРШЕННО СЕКРЕТНО" (</w:t>
      </w:r>
      <w:r>
        <w:rPr>
          <w:rFonts w:ascii="Times New Roman"/>
          <w:b w:val="false"/>
          <w:i/>
          <w:color w:val="000000"/>
          <w:sz w:val="28"/>
        </w:rPr>
        <w:t>CTS</w:t>
      </w:r>
      <w:r>
        <w:rPr>
          <w:rFonts w:ascii="Times New Roman"/>
          <w:b w:val="false"/>
          <w:i w:val="false"/>
          <w:color w:val="000000"/>
          <w:sz w:val="28"/>
        </w:rPr>
        <w:t xml:space="preserve">) должно осуществляться через регистрационные каналы  </w:t>
      </w:r>
      <w:r>
        <w:rPr>
          <w:rFonts w:ascii="Times New Roman"/>
          <w:b w:val="false"/>
          <w:i/>
          <w:color w:val="000000"/>
          <w:sz w:val="28"/>
        </w:rPr>
        <w:t>COSMIC</w:t>
      </w:r>
      <w:r>
        <w:rPr>
          <w:rFonts w:ascii="Times New Roman"/>
          <w:b w:val="false"/>
          <w:i w:val="false"/>
          <w:color w:val="000000"/>
          <w:sz w:val="28"/>
        </w:rPr>
        <w:t>. Не реже одного раза в год каждый регистрационный пункт (канцелярия) должен производить инвентаризацию всей секретной информации с грифом "</w:t>
      </w:r>
      <w:r>
        <w:rPr>
          <w:rFonts w:ascii="Times New Roman"/>
          <w:b w:val="false"/>
          <w:i/>
          <w:color w:val="000000"/>
          <w:sz w:val="28"/>
        </w:rPr>
        <w:t>CTS</w:t>
      </w:r>
      <w:r>
        <w:rPr>
          <w:rFonts w:ascii="Times New Roman"/>
          <w:b w:val="false"/>
          <w:i w:val="false"/>
          <w:color w:val="000000"/>
          <w:sz w:val="28"/>
        </w:rPr>
        <w:t>", являющей подотчетной в соответствии с требованиями соответствующих инструкций по безопасности информации. Независимо от вида организации регистра, персонал, работающий с информацией с грифом "</w:t>
      </w:r>
      <w:r>
        <w:rPr>
          <w:rFonts w:ascii="Times New Roman"/>
          <w:b w:val="false"/>
          <w:i/>
          <w:color w:val="000000"/>
          <w:sz w:val="28"/>
        </w:rPr>
        <w:t>CTS</w:t>
      </w:r>
      <w:r>
        <w:rPr>
          <w:rFonts w:ascii="Times New Roman"/>
          <w:b w:val="false"/>
          <w:i w:val="false"/>
          <w:color w:val="000000"/>
          <w:sz w:val="28"/>
        </w:rPr>
        <w:t>" должен быть допущен офицером по контролю за совершенно секретной информацией (</w:t>
      </w:r>
      <w:r>
        <w:rPr>
          <w:rFonts w:ascii="Times New Roman"/>
          <w:b w:val="false"/>
          <w:i/>
          <w:color w:val="000000"/>
          <w:sz w:val="28"/>
        </w:rPr>
        <w:t xml:space="preserve">COSMIC Control Officer </w:t>
      </w:r>
      <w:r>
        <w:rPr>
          <w:rFonts w:ascii="Times New Roman"/>
          <w:b w:val="false"/>
          <w:i w:val="false"/>
          <w:color w:val="000000"/>
          <w:sz w:val="28"/>
        </w:rPr>
        <w:t>(</w:t>
      </w:r>
      <w:r>
        <w:rPr>
          <w:rFonts w:ascii="Times New Roman"/>
          <w:b w:val="false"/>
          <w:i/>
          <w:color w:val="000000"/>
          <w:sz w:val="28"/>
        </w:rPr>
        <w:t>CCO</w:t>
      </w:r>
      <w:r>
        <w:rPr>
          <w:rFonts w:ascii="Times New Roman"/>
          <w:b w:val="false"/>
          <w:i w:val="false"/>
          <w:color w:val="000000"/>
          <w:sz w:val="28"/>
        </w:rPr>
        <w:t>).</w:t>
      </w:r>
      <w:r>
        <w:br/>
      </w:r>
      <w:r>
        <w:rPr>
          <w:rFonts w:ascii="Times New Roman"/>
          <w:b w:val="false"/>
          <w:i w:val="false"/>
          <w:color w:val="000000"/>
          <w:sz w:val="28"/>
        </w:rPr>
        <w:t>
      22. Соответствующие инструкции по безопасности информации, кроме прочего, устанавливают обязанности офицера по контролю за совершенно секретной информацией (</w:t>
      </w:r>
      <w:r>
        <w:rPr>
          <w:rFonts w:ascii="Times New Roman"/>
          <w:b w:val="false"/>
          <w:i/>
          <w:color w:val="000000"/>
          <w:sz w:val="28"/>
        </w:rPr>
        <w:t xml:space="preserve">COSMIC Control Officer </w:t>
      </w:r>
      <w:r>
        <w:rPr>
          <w:rFonts w:ascii="Times New Roman"/>
          <w:b w:val="false"/>
          <w:i w:val="false"/>
          <w:color w:val="000000"/>
          <w:sz w:val="28"/>
        </w:rPr>
        <w:t>(</w:t>
      </w:r>
      <w:r>
        <w:rPr>
          <w:rFonts w:ascii="Times New Roman"/>
          <w:b w:val="false"/>
          <w:i/>
          <w:color w:val="000000"/>
          <w:sz w:val="28"/>
        </w:rPr>
        <w:t>CCO</w:t>
      </w:r>
      <w:r>
        <w:rPr>
          <w:rFonts w:ascii="Times New Roman"/>
          <w:b w:val="false"/>
          <w:i w:val="false"/>
          <w:color w:val="000000"/>
          <w:sz w:val="28"/>
        </w:rPr>
        <w:t>), детальные процессы обращения с секретной информацией с грифом "СОВЕРШЕННО СЕКРЕТНО" (</w:t>
      </w:r>
      <w:r>
        <w:rPr>
          <w:rFonts w:ascii="Times New Roman"/>
          <w:b w:val="false"/>
          <w:i/>
          <w:color w:val="000000"/>
          <w:sz w:val="28"/>
        </w:rPr>
        <w:t>CTS</w:t>
      </w:r>
      <w:r>
        <w:rPr>
          <w:rFonts w:ascii="Times New Roman"/>
          <w:b w:val="false"/>
          <w:i w:val="false"/>
          <w:color w:val="000000"/>
          <w:sz w:val="28"/>
        </w:rPr>
        <w:t>) и "НАТО СЕКРЕТНО" (</w:t>
      </w:r>
      <w:r>
        <w:rPr>
          <w:rFonts w:ascii="Times New Roman"/>
          <w:b w:val="false"/>
          <w:i/>
          <w:color w:val="000000"/>
          <w:sz w:val="28"/>
        </w:rPr>
        <w:t>NS</w:t>
      </w:r>
      <w:r>
        <w:rPr>
          <w:rFonts w:ascii="Times New Roman"/>
          <w:b w:val="false"/>
          <w:i w:val="false"/>
          <w:color w:val="000000"/>
          <w:sz w:val="28"/>
        </w:rPr>
        <w:t xml:space="preserve">), системой регистрации, процедуры размножения, перевода и выписок, требований по распространению или передаче информации, и требований по устранению и уничтожению информации. </w:t>
      </w:r>
      <w:r>
        <w:br/>
      </w:r>
      <w:r>
        <w:rPr>
          <w:rFonts w:ascii="Times New Roman"/>
          <w:b w:val="false"/>
          <w:i w:val="false"/>
          <w:color w:val="000000"/>
          <w:sz w:val="28"/>
        </w:rPr>
        <w:t xml:space="preserve">
      23. Военный комитет НАТО установил раздельные системы для отчетности, контроля и распространения секретных материалов. Материалы, распространяемые посредством этих систем, не требуют подотчетности в системе регистрации. </w:t>
      </w:r>
    </w:p>
    <w:bookmarkStart w:name="z93" w:id="97"/>
    <w:p>
      <w:pPr>
        <w:spacing w:after="0"/>
        <w:ind w:left="0"/>
        <w:jc w:val="left"/>
      </w:pPr>
      <w:r>
        <w:rPr>
          <w:rFonts w:ascii="Times New Roman"/>
          <w:b/>
          <w:i w:val="false"/>
          <w:color w:val="000000"/>
        </w:rPr>
        <w:t xml:space="preserve"> 
ПЛАНИРОВАНИЕ НА СЛУЧАЙ ЧРЕЗВЫЧАЙНЫХ ОБСТОЯТЕЛЬСТВ </w:t>
      </w:r>
    </w:p>
    <w:bookmarkEnd w:id="97"/>
    <w:p>
      <w:pPr>
        <w:spacing w:after="0"/>
        <w:ind w:left="0"/>
        <w:jc w:val="both"/>
      </w:pPr>
      <w:r>
        <w:rPr>
          <w:rFonts w:ascii="Times New Roman"/>
          <w:b w:val="false"/>
          <w:i w:val="false"/>
          <w:color w:val="000000"/>
          <w:sz w:val="28"/>
        </w:rPr>
        <w:t xml:space="preserve">      24. Страны-члены НАТО и военные и гражданские организации НАТО должны подготовить план действий при чрезвычайных ситуациях по защите или уничтожению во время чрезвычайных обстоятельств секретной информации НАТО в целях предотвращения несанкционированного доступа и разглашения и потери наличия. Наивысший приоритет в этих планах должен быть отдан наиболее чувствительной, оперативной и ограниченной по времени информации. </w:t>
      </w:r>
    </w:p>
    <w:bookmarkStart w:name="z94" w:id="98"/>
    <w:p>
      <w:pPr>
        <w:spacing w:after="0"/>
        <w:ind w:left="0"/>
        <w:jc w:val="left"/>
      </w:pPr>
      <w:r>
        <w:rPr>
          <w:rFonts w:ascii="Times New Roman"/>
          <w:b/>
          <w:i w:val="false"/>
          <w:color w:val="000000"/>
        </w:rPr>
        <w:t xml:space="preserve"> 
НАРУШЕНИЕ БЕЗОПАСНОСТИ, НЕСАНКЦИОНИРОВАННЫЙ ДОСТУП И НЕСАНКЦИОНИРОВАННОЕ РАЗГЛАШЕНИЕ СЕКРЕТНОЙ ИНФОРМАЦИИ </w:t>
      </w:r>
    </w:p>
    <w:bookmarkEnd w:id="98"/>
    <w:p>
      <w:pPr>
        <w:spacing w:after="0"/>
        <w:ind w:left="0"/>
        <w:jc w:val="both"/>
      </w:pPr>
      <w:r>
        <w:rPr>
          <w:rFonts w:ascii="Times New Roman"/>
          <w:b w:val="false"/>
          <w:i w:val="false"/>
          <w:color w:val="000000"/>
          <w:sz w:val="28"/>
        </w:rPr>
        <w:t xml:space="preserve">      25. Защита секретной информации НАТО зависит от лежащих в основе соответствующих инструкций по безопасности, приводящих в исполнение утвержденные политику, директивы и руководства, и от эффективной реализации этих инструкций путем обучения и контроля совместно с дисциплинарными взысканиями и правовыми санкциями в экстремальных случаях. </w:t>
      </w:r>
      <w:r>
        <w:br/>
      </w:r>
      <w:r>
        <w:rPr>
          <w:rFonts w:ascii="Times New Roman"/>
          <w:b w:val="false"/>
          <w:i w:val="false"/>
          <w:color w:val="000000"/>
          <w:sz w:val="28"/>
        </w:rPr>
        <w:t xml:space="preserve">
      26. Обо всех нарушениях безопасности должно незамедлительно докладываться соответствующему руководству по безопасности. Каждый случай нарушения безопасности должен быть расследован лицами, имеющими соответствующий опыт в области безопасности, проведения расследований и контрразведывательной деятельности, а также независимыми от лиц имеющих отношение к нарушению. </w:t>
      </w:r>
      <w:r>
        <w:br/>
      </w:r>
      <w:r>
        <w:rPr>
          <w:rFonts w:ascii="Times New Roman"/>
          <w:b w:val="false"/>
          <w:i w:val="false"/>
          <w:color w:val="000000"/>
          <w:sz w:val="28"/>
        </w:rPr>
        <w:t>
      27. Основной целью доклада о несанкционированном доступе к секретной информации НАТО является содействие компоненту НАТО, составившему информацию, оценить результаты причиненного ущерба НАТО и принятие каких-либо необходимых или практических действий по уменьшению такого ущерба. Рапорт об оценке ущерба и действиях по его уменьшению должен быть передан в Офис безопасности НАТО (</w:t>
      </w:r>
      <w:r>
        <w:rPr>
          <w:rFonts w:ascii="Times New Roman"/>
          <w:b w:val="false"/>
          <w:i/>
          <w:color w:val="000000"/>
          <w:sz w:val="28"/>
        </w:rPr>
        <w:t>NOS</w:t>
      </w:r>
      <w:r>
        <w:rPr>
          <w:rFonts w:ascii="Times New Roman"/>
          <w:b w:val="false"/>
          <w:i w:val="false"/>
          <w:color w:val="000000"/>
          <w:sz w:val="28"/>
        </w:rPr>
        <w:t xml:space="preserve">). </w:t>
      </w:r>
      <w:r>
        <w:br/>
      </w:r>
      <w:r>
        <w:rPr>
          <w:rFonts w:ascii="Times New Roman"/>
          <w:b w:val="false"/>
          <w:i w:val="false"/>
          <w:color w:val="000000"/>
          <w:sz w:val="28"/>
        </w:rPr>
        <w:t>
      28. После доклада о несанкционированном доступе к секретной информации НАТО в Офис безопасности НАТО (</w:t>
      </w:r>
      <w:r>
        <w:rPr>
          <w:rFonts w:ascii="Times New Roman"/>
          <w:b w:val="false"/>
          <w:i/>
          <w:color w:val="000000"/>
          <w:sz w:val="28"/>
        </w:rPr>
        <w:t>NOS</w:t>
      </w:r>
      <w:r>
        <w:rPr>
          <w:rFonts w:ascii="Times New Roman"/>
          <w:b w:val="false"/>
          <w:i w:val="false"/>
          <w:color w:val="000000"/>
          <w:sz w:val="28"/>
        </w:rPr>
        <w:t>), рапорт должен быть передан в национальный орган безопасности (</w:t>
      </w:r>
      <w:r>
        <w:rPr>
          <w:rFonts w:ascii="Times New Roman"/>
          <w:b w:val="false"/>
          <w:i/>
          <w:color w:val="000000"/>
          <w:sz w:val="28"/>
        </w:rPr>
        <w:t>NSA</w:t>
      </w:r>
      <w:r>
        <w:rPr>
          <w:rFonts w:ascii="Times New Roman"/>
          <w:b w:val="false"/>
          <w:i w:val="false"/>
          <w:color w:val="000000"/>
          <w:sz w:val="28"/>
        </w:rPr>
        <w:t>) и Главе военного и гражданского органа НАТО в части их касающейся. Когда это возможно, руководство, которому докладывают, должно одновременно информировать компонент НАТО, составивший информацию и Офис безопасности НАТО (</w:t>
      </w:r>
      <w:r>
        <w:rPr>
          <w:rFonts w:ascii="Times New Roman"/>
          <w:b w:val="false"/>
          <w:i/>
          <w:color w:val="000000"/>
          <w:sz w:val="28"/>
        </w:rPr>
        <w:t>NOS</w:t>
      </w:r>
      <w:r>
        <w:rPr>
          <w:rFonts w:ascii="Times New Roman"/>
          <w:b w:val="false"/>
          <w:i w:val="false"/>
          <w:color w:val="000000"/>
          <w:sz w:val="28"/>
        </w:rPr>
        <w:t xml:space="preserve">), но последняя из названных инстанций может потребовать это сделать в том случае, когда трудно определить составителя. Время подачи рапортов зависит от характера информации и обстоятельств. </w:t>
      </w:r>
      <w:r>
        <w:br/>
      </w:r>
      <w:r>
        <w:rPr>
          <w:rFonts w:ascii="Times New Roman"/>
          <w:b w:val="false"/>
          <w:i w:val="false"/>
          <w:color w:val="000000"/>
          <w:sz w:val="28"/>
        </w:rPr>
        <w:t xml:space="preserve">
      29. Генеральный Секретарь НАТО может потребовать соответствующие власти провести дальнейшее расследование и доложить о его результатах. </w:t>
      </w:r>
      <w:r>
        <w:br/>
      </w:r>
      <w:r>
        <w:rPr>
          <w:rFonts w:ascii="Times New Roman"/>
          <w:b w:val="false"/>
          <w:i w:val="false"/>
          <w:color w:val="000000"/>
          <w:sz w:val="28"/>
        </w:rPr>
        <w:t xml:space="preserve">
      30. Соответствующие инструкции по безопасности устанавливают подробные действия, записи и требования относительно докладов о нарушении и несанкционированном доступе. </w:t>
      </w:r>
      <w:r>
        <w:br/>
      </w:r>
      <w:r>
        <w:rPr>
          <w:rFonts w:ascii="Times New Roman"/>
          <w:b w:val="false"/>
          <w:i w:val="false"/>
          <w:color w:val="000000"/>
          <w:sz w:val="28"/>
        </w:rPr>
        <w:t xml:space="preserve">
      31. Отдельные положения, имеющие отношение к несанкционированному доступу к криптографическим материалам, выдаются Военным командованием НАТО, руководству по безопасности связи и странам-членам НАТО и военным и гражданским организациям НАТО. </w:t>
      </w:r>
    </w:p>
    <w:bookmarkStart w:name="z95" w:id="99"/>
    <w:p>
      <w:pPr>
        <w:spacing w:after="0"/>
        <w:ind w:left="0"/>
        <w:jc w:val="left"/>
      </w:pPr>
      <w:r>
        <w:rPr>
          <w:rFonts w:ascii="Times New Roman"/>
          <w:b/>
          <w:i w:val="false"/>
          <w:color w:val="000000"/>
        </w:rPr>
        <w:t xml:space="preserve"> 
МЕРОПРИЯТИЯ БЕЗОПАСНОСТИ ПО РАЗРЕШЕНИЮ НА ПЕРЕДАЧУ КЛАССИФИЦИРОВАННОЙ ИНФОРМАЦИИ НАТО СТРАНАМ НЕ ЯВЛЯЮЩИМСЯ ЧЛЕНАМИ НАТО, И МЕЖДУНАРОДНЫМ ОРГАНИЗАЦИЯМ </w:t>
      </w:r>
    </w:p>
    <w:bookmarkEnd w:id="99"/>
    <w:bookmarkStart w:name="z96" w:id="100"/>
    <w:p>
      <w:pPr>
        <w:spacing w:after="0"/>
        <w:ind w:left="0"/>
        <w:jc w:val="left"/>
      </w:pPr>
      <w:r>
        <w:rPr>
          <w:rFonts w:ascii="Times New Roman"/>
          <w:b/>
          <w:i w:val="false"/>
          <w:color w:val="000000"/>
        </w:rPr>
        <w:t xml:space="preserve"> 
Введение </w:t>
      </w:r>
    </w:p>
    <w:bookmarkEnd w:id="100"/>
    <w:p>
      <w:pPr>
        <w:spacing w:after="0"/>
        <w:ind w:left="0"/>
        <w:jc w:val="both"/>
      </w:pPr>
      <w:r>
        <w:rPr>
          <w:rFonts w:ascii="Times New Roman"/>
          <w:b w:val="false"/>
          <w:i w:val="false"/>
          <w:color w:val="000000"/>
          <w:sz w:val="28"/>
        </w:rPr>
        <w:t>      32. Классифицированная информация, вверенная или составленная НАТО в целях способствования выполнения задач НАТО, распространяется и защищается в соответствии с Политикой безопасности НАТО, директивами и процедурами. Этот параграф устанавливает политику по разрешению на передачу классифицированной информации НАТО странам не являющимся членами НАТО, и международным организациям, включая такие страны (в дальнейшем именуемые как получатели - не члены НАТО). Параграф также затрагивает информацию, содержащуюся в документах, выпущенных Североатлантическим Советом (</w:t>
      </w:r>
      <w:r>
        <w:rPr>
          <w:rFonts w:ascii="Times New Roman"/>
          <w:b w:val="false"/>
          <w:i/>
          <w:color w:val="000000"/>
          <w:sz w:val="28"/>
        </w:rPr>
        <w:t>NAC</w:t>
      </w:r>
      <w:r>
        <w:rPr>
          <w:rFonts w:ascii="Times New Roman"/>
          <w:b w:val="false"/>
          <w:i w:val="false"/>
          <w:color w:val="000000"/>
          <w:sz w:val="28"/>
        </w:rPr>
        <w:t xml:space="preserve">) или любым другим комитетом НАТО или военным или гражданским органом (в дальнейшем именуемые как органы НАТО). </w:t>
      </w:r>
      <w:r>
        <w:br/>
      </w:r>
      <w:r>
        <w:rPr>
          <w:rFonts w:ascii="Times New Roman"/>
          <w:b w:val="false"/>
          <w:i w:val="false"/>
          <w:color w:val="000000"/>
          <w:sz w:val="28"/>
        </w:rPr>
        <w:t xml:space="preserve">
      33. Передача секретной информации НАТО получателям - не членам НАТО, должна осуществляться в контексте сотрудничества НАТО, утвержденного Североатлантическим Советом (NAC). </w:t>
      </w:r>
      <w:r>
        <w:br/>
      </w:r>
      <w:r>
        <w:rPr>
          <w:rFonts w:ascii="Times New Roman"/>
          <w:b w:val="false"/>
          <w:i w:val="false"/>
          <w:color w:val="000000"/>
          <w:sz w:val="28"/>
        </w:rPr>
        <w:t>
      34. Информация любой классификации касательно ядерного оружия "</w:t>
      </w:r>
      <w:r>
        <w:rPr>
          <w:rFonts w:ascii="Times New Roman"/>
          <w:b w:val="false"/>
          <w:i/>
          <w:color w:val="000000"/>
          <w:sz w:val="28"/>
        </w:rPr>
        <w:t>ATOMAL</w:t>
      </w:r>
      <w:r>
        <w:rPr>
          <w:rFonts w:ascii="Times New Roman"/>
          <w:b w:val="false"/>
          <w:i w:val="false"/>
          <w:color w:val="000000"/>
          <w:sz w:val="28"/>
        </w:rPr>
        <w:t xml:space="preserve">" не может передаваться любой стране/организации, которые  не являются участниками существующей версии </w:t>
      </w:r>
      <w:r>
        <w:rPr>
          <w:rFonts w:ascii="Times New Roman"/>
          <w:b w:val="false"/>
          <w:i/>
          <w:color w:val="000000"/>
          <w:sz w:val="28"/>
        </w:rPr>
        <w:t xml:space="preserve">С-М(64)39 </w:t>
      </w:r>
      <w:r>
        <w:rPr>
          <w:rFonts w:ascii="Times New Roman"/>
          <w:b w:val="false"/>
          <w:i w:val="false"/>
          <w:color w:val="000000"/>
          <w:sz w:val="28"/>
        </w:rPr>
        <w:t xml:space="preserve">и </w:t>
      </w:r>
      <w:r>
        <w:rPr>
          <w:rFonts w:ascii="Times New Roman"/>
          <w:b w:val="false"/>
          <w:i/>
          <w:color w:val="000000"/>
          <w:sz w:val="28"/>
        </w:rPr>
        <w:t>С-М(68)41</w:t>
      </w:r>
      <w:r>
        <w:rPr>
          <w:rFonts w:ascii="Times New Roman"/>
          <w:b w:val="false"/>
          <w:i w:val="false"/>
          <w:color w:val="000000"/>
          <w:sz w:val="28"/>
        </w:rPr>
        <w:t>.</w:t>
      </w:r>
    </w:p>
    <w:bookmarkStart w:name="z97" w:id="101"/>
    <w:p>
      <w:pPr>
        <w:spacing w:after="0"/>
        <w:ind w:left="0"/>
        <w:jc w:val="left"/>
      </w:pPr>
      <w:r>
        <w:rPr>
          <w:rFonts w:ascii="Times New Roman"/>
          <w:b/>
          <w:i w:val="false"/>
          <w:color w:val="000000"/>
        </w:rPr>
        <w:t xml:space="preserve"> 
ПРИНЦИПЫ САНКЦИОНИРОВАНИЯ ПЕРЕДАЧИ</w:t>
      </w:r>
      <w:r>
        <w:br/>
      </w:r>
      <w:r>
        <w:rPr>
          <w:rFonts w:ascii="Times New Roman"/>
          <w:b/>
          <w:i w:val="false"/>
          <w:color w:val="000000"/>
        </w:rPr>
        <w:t>
СЕКРЕТНОЙ ИНФОРМАЦИИ НАТО ДО СТРАН НЕ ЯВЛЯЮЩИХСЯ</w:t>
      </w:r>
      <w:r>
        <w:br/>
      </w:r>
      <w:r>
        <w:rPr>
          <w:rFonts w:ascii="Times New Roman"/>
          <w:b/>
          <w:i w:val="false"/>
          <w:color w:val="000000"/>
        </w:rPr>
        <w:t>
ЧЛЕНАМИ НАТО И МЕЖДУНАРОДНЫХ ОРГАНИЗАЦИЙ</w:t>
      </w:r>
    </w:p>
    <w:bookmarkEnd w:id="101"/>
    <w:p>
      <w:pPr>
        <w:spacing w:after="0"/>
        <w:ind w:left="0"/>
        <w:jc w:val="both"/>
      </w:pPr>
      <w:r>
        <w:rPr>
          <w:rFonts w:ascii="Times New Roman"/>
          <w:b w:val="false"/>
          <w:i w:val="false"/>
          <w:color w:val="000000"/>
          <w:sz w:val="28"/>
        </w:rPr>
        <w:t xml:space="preserve">      35. Санкционирование передачи информации всегда должно быть предметом согласия составителя информации. Кроме того, должны быть соблюдены следующие требования: </w:t>
      </w:r>
      <w:r>
        <w:br/>
      </w:r>
      <w:r>
        <w:rPr>
          <w:rFonts w:ascii="Times New Roman"/>
          <w:b w:val="false"/>
          <w:i w:val="false"/>
          <w:color w:val="000000"/>
          <w:sz w:val="28"/>
        </w:rPr>
        <w:t xml:space="preserve">
      (a) для классифицированной информации, распространяемой в рамках мероприятий НАТО по сотрудничеству, утвержденному Североатлантическим Советом (NAC): </w:t>
      </w:r>
      <w:r>
        <w:br/>
      </w:r>
      <w:r>
        <w:rPr>
          <w:rFonts w:ascii="Times New Roman"/>
          <w:b w:val="false"/>
          <w:i w:val="false"/>
          <w:color w:val="000000"/>
          <w:sz w:val="28"/>
        </w:rPr>
        <w:t xml:space="preserve">
      (i) предмет обсуждения должен быть включен в общий рабочий план мероприятий или в практические установленные меры по сотрудничеству; </w:t>
      </w:r>
      <w:r>
        <w:br/>
      </w:r>
      <w:r>
        <w:rPr>
          <w:rFonts w:ascii="Times New Roman"/>
          <w:b w:val="false"/>
          <w:i w:val="false"/>
          <w:color w:val="000000"/>
          <w:sz w:val="28"/>
        </w:rPr>
        <w:t xml:space="preserve">
      (ii) передача классифицированной информации НАТО должна быть затребована для начала сотрудничества по особой тематике или для продолжения и дальнейшего развития сотрудничества в утвержденных рамках; и </w:t>
      </w:r>
      <w:r>
        <w:br/>
      </w:r>
      <w:r>
        <w:rPr>
          <w:rFonts w:ascii="Times New Roman"/>
          <w:b w:val="false"/>
          <w:i w:val="false"/>
          <w:color w:val="000000"/>
          <w:sz w:val="28"/>
        </w:rPr>
        <w:t>
      (iii) должно быть заключено Соглашение по безопасности, подписанное Генеральным секретарем от имени НАТО и уполномоченным представителем страны, не являющейся членом НАТО - получателем информации;</w:t>
      </w:r>
      <w:r>
        <w:br/>
      </w:r>
      <w:r>
        <w:rPr>
          <w:rFonts w:ascii="Times New Roman"/>
          <w:b w:val="false"/>
          <w:i w:val="false"/>
          <w:color w:val="000000"/>
          <w:sz w:val="28"/>
        </w:rPr>
        <w:t xml:space="preserve">
      (b) для секретной информации НАТО, передаваемой по особому запросу со стороны либо НАТО, либо страны-члена НАТО или органов НАТО (Инициатор) стране, не являющейся членом НАТО, вне рамок мероприятий НАТО по сотрудничеству, утвержденному Североатлантическим Советом (NAC): </w:t>
      </w:r>
      <w:r>
        <w:br/>
      </w:r>
      <w:r>
        <w:rPr>
          <w:rFonts w:ascii="Times New Roman"/>
          <w:b w:val="false"/>
          <w:i w:val="false"/>
          <w:color w:val="000000"/>
          <w:sz w:val="28"/>
        </w:rPr>
        <w:t xml:space="preserve">
      (i) Инициатор несет ответственность за предоставление НАТО письменной гарантии от получателя информации, не являющегося членом НАТО, что полученная информация будет защищена в соответствии с минимальными стандартами НАТО. </w:t>
      </w:r>
      <w:r>
        <w:br/>
      </w:r>
      <w:r>
        <w:rPr>
          <w:rFonts w:ascii="Times New Roman"/>
          <w:b w:val="false"/>
          <w:i w:val="false"/>
          <w:color w:val="000000"/>
          <w:sz w:val="28"/>
        </w:rPr>
        <w:t xml:space="preserve">
      (ii) Инициатор должен передать эту подписанную гарантию соответствующим комитетам вместе с запросом на доведение информации; и </w:t>
      </w:r>
      <w:r>
        <w:br/>
      </w:r>
      <w:r>
        <w:rPr>
          <w:rFonts w:ascii="Times New Roman"/>
          <w:b w:val="false"/>
          <w:i w:val="false"/>
          <w:color w:val="000000"/>
          <w:sz w:val="28"/>
        </w:rPr>
        <w:t xml:space="preserve">
      (iii) запрос должен демонстрировать преимущества, которые могут быть приобретены НАТО в этой связи. Обоснование допуска должно быть точным, избегая общих формулировок. </w:t>
      </w:r>
      <w:r>
        <w:br/>
      </w:r>
      <w:r>
        <w:rPr>
          <w:rFonts w:ascii="Times New Roman"/>
          <w:b w:val="false"/>
          <w:i w:val="false"/>
          <w:color w:val="000000"/>
          <w:sz w:val="28"/>
        </w:rPr>
        <w:t xml:space="preserve">
      36. Выдача разрешений, сделанных в соответствии с параграфом 35(а) выше, может касаться либо четко определенной информации, либо информации общей категории. Выдача разрешений, сделанных в соответствии с параграфом 35(b), может касаться только четко определенной информации. </w:t>
      </w:r>
    </w:p>
    <w:bookmarkStart w:name="z98" w:id="102"/>
    <w:p>
      <w:pPr>
        <w:spacing w:after="0"/>
        <w:ind w:left="0"/>
        <w:jc w:val="left"/>
      </w:pPr>
      <w:r>
        <w:rPr>
          <w:rFonts w:ascii="Times New Roman"/>
          <w:b/>
          <w:i w:val="false"/>
          <w:color w:val="000000"/>
        </w:rPr>
        <w:t xml:space="preserve"> 
Руководство по безопасности </w:t>
      </w:r>
    </w:p>
    <w:bookmarkEnd w:id="102"/>
    <w:p>
      <w:pPr>
        <w:spacing w:after="0"/>
        <w:ind w:left="0"/>
        <w:jc w:val="both"/>
      </w:pPr>
      <w:r>
        <w:rPr>
          <w:rFonts w:ascii="Times New Roman"/>
          <w:b w:val="false"/>
          <w:i w:val="false"/>
          <w:color w:val="000000"/>
          <w:sz w:val="28"/>
        </w:rPr>
        <w:t>      37. Североатлантический Совет (</w:t>
      </w:r>
      <w:r>
        <w:rPr>
          <w:rFonts w:ascii="Times New Roman"/>
          <w:b w:val="false"/>
          <w:i/>
          <w:color w:val="000000"/>
          <w:sz w:val="28"/>
        </w:rPr>
        <w:t>NAC</w:t>
      </w:r>
      <w:r>
        <w:rPr>
          <w:rFonts w:ascii="Times New Roman"/>
          <w:b w:val="false"/>
          <w:i w:val="false"/>
          <w:color w:val="000000"/>
          <w:sz w:val="28"/>
        </w:rPr>
        <w:t xml:space="preserve">) является высшей властью, санкционирующей доведение секретной информации НАТО получателям, не являющимся членами НАТО. Такие полномочия должны соблюдать принцип одобрения составителя информации и передаются: </w:t>
      </w:r>
      <w:r>
        <w:br/>
      </w:r>
      <w:r>
        <w:rPr>
          <w:rFonts w:ascii="Times New Roman"/>
          <w:b w:val="false"/>
          <w:i w:val="false"/>
          <w:color w:val="000000"/>
          <w:sz w:val="28"/>
        </w:rPr>
        <w:t>
      (a) соответствующим комитетам для информации, классифицированной как "НАТО КОНФЕДИЦИАЛЬНО" (</w:t>
      </w:r>
      <w:r>
        <w:rPr>
          <w:rFonts w:ascii="Times New Roman"/>
          <w:b w:val="false"/>
          <w:i/>
          <w:color w:val="000000"/>
          <w:sz w:val="28"/>
        </w:rPr>
        <w:t>NC</w:t>
      </w:r>
      <w:r>
        <w:rPr>
          <w:rFonts w:ascii="Times New Roman"/>
          <w:b w:val="false"/>
          <w:i w:val="false"/>
          <w:color w:val="000000"/>
          <w:sz w:val="28"/>
        </w:rPr>
        <w:t xml:space="preserve">) и выше. </w:t>
      </w:r>
      <w:r>
        <w:br/>
      </w:r>
      <w:r>
        <w:rPr>
          <w:rFonts w:ascii="Times New Roman"/>
          <w:b w:val="false"/>
          <w:i w:val="false"/>
          <w:color w:val="000000"/>
          <w:sz w:val="28"/>
        </w:rPr>
        <w:t>
      (b) Военному комитету НАТО (</w:t>
      </w:r>
      <w:r>
        <w:rPr>
          <w:rFonts w:ascii="Times New Roman"/>
          <w:b w:val="false"/>
          <w:i/>
          <w:color w:val="000000"/>
          <w:sz w:val="28"/>
        </w:rPr>
        <w:t>NAMILCOM</w:t>
      </w:r>
      <w:r>
        <w:rPr>
          <w:rFonts w:ascii="Times New Roman"/>
          <w:b w:val="false"/>
          <w:i w:val="false"/>
          <w:color w:val="000000"/>
          <w:sz w:val="28"/>
        </w:rPr>
        <w:t>) для информации, классифицированной как "НАТО СЕКРЕТНО" (</w:t>
      </w:r>
      <w:r>
        <w:rPr>
          <w:rFonts w:ascii="Times New Roman"/>
          <w:b w:val="false"/>
          <w:i/>
          <w:color w:val="000000"/>
          <w:sz w:val="28"/>
        </w:rPr>
        <w:t>NS</w:t>
      </w:r>
      <w:r>
        <w:rPr>
          <w:rFonts w:ascii="Times New Roman"/>
          <w:b w:val="false"/>
          <w:i w:val="false"/>
          <w:color w:val="000000"/>
          <w:sz w:val="28"/>
        </w:rPr>
        <w:t>) и выше, составленную Военным комитетом НАТО (</w:t>
      </w:r>
      <w:r>
        <w:rPr>
          <w:rFonts w:ascii="Times New Roman"/>
          <w:b w:val="false"/>
          <w:i/>
          <w:color w:val="000000"/>
          <w:sz w:val="28"/>
        </w:rPr>
        <w:t>NAMILCOM</w:t>
      </w:r>
      <w:r>
        <w:rPr>
          <w:rFonts w:ascii="Times New Roman"/>
          <w:b w:val="false"/>
          <w:i w:val="false"/>
          <w:color w:val="000000"/>
          <w:sz w:val="28"/>
        </w:rPr>
        <w:t xml:space="preserve">) и подчиненными ему органами. </w:t>
      </w:r>
      <w:r>
        <w:br/>
      </w:r>
      <w:r>
        <w:rPr>
          <w:rFonts w:ascii="Times New Roman"/>
          <w:b w:val="false"/>
          <w:i w:val="false"/>
          <w:color w:val="000000"/>
          <w:sz w:val="28"/>
        </w:rPr>
        <w:t>
      (c) организации НАТО по производству и тыловому обеспечению (</w:t>
      </w:r>
      <w:r>
        <w:rPr>
          <w:rFonts w:ascii="Times New Roman"/>
          <w:b w:val="false"/>
          <w:i/>
          <w:color w:val="000000"/>
          <w:sz w:val="28"/>
        </w:rPr>
        <w:t>NPLO</w:t>
      </w:r>
      <w:r>
        <w:rPr>
          <w:rFonts w:ascii="Times New Roman"/>
          <w:b w:val="false"/>
          <w:i w:val="false"/>
          <w:color w:val="000000"/>
          <w:sz w:val="28"/>
        </w:rPr>
        <w:t>) для классифицированной информации НАТО, составленной или принадлежащей одной (или более) стране-члену организации НАТО по производству и тыловому обеспечению (</w:t>
      </w:r>
      <w:r>
        <w:rPr>
          <w:rFonts w:ascii="Times New Roman"/>
          <w:b w:val="false"/>
          <w:i/>
          <w:color w:val="000000"/>
          <w:sz w:val="28"/>
        </w:rPr>
        <w:t>NPLO</w:t>
      </w:r>
      <w:r>
        <w:rPr>
          <w:rFonts w:ascii="Times New Roman"/>
          <w:b w:val="false"/>
          <w:i w:val="false"/>
          <w:color w:val="000000"/>
          <w:sz w:val="28"/>
        </w:rPr>
        <w:t xml:space="preserve">). </w:t>
      </w:r>
      <w:r>
        <w:br/>
      </w:r>
      <w:r>
        <w:rPr>
          <w:rFonts w:ascii="Times New Roman"/>
          <w:b w:val="false"/>
          <w:i w:val="false"/>
          <w:color w:val="000000"/>
          <w:sz w:val="28"/>
        </w:rPr>
        <w:t xml:space="preserve">
      38. Полномочиями на передачу информации должен быть наделен только комитет, представитель которого составил информацию. Если составитель не может быть установлен, соответствующий комитет должен взять на себя обязанности составителя. Полномочиями на передачу информации может быть наделен самый низкий уровень комитета, который лучше подходит для оценки важности секретной информации. </w:t>
      </w:r>
      <w:r>
        <w:br/>
      </w:r>
      <w:r>
        <w:rPr>
          <w:rFonts w:ascii="Times New Roman"/>
          <w:b w:val="false"/>
          <w:i w:val="false"/>
          <w:color w:val="000000"/>
          <w:sz w:val="28"/>
        </w:rPr>
        <w:t xml:space="preserve">
      39. Наделенные полномочиями по передаче не могут в свою очередь предать это право, несмотря на то, что они могут возлагать на подчиненные органы исполнение решения по передаче. </w:t>
      </w:r>
    </w:p>
    <w:bookmarkStart w:name="z99" w:id="103"/>
    <w:p>
      <w:pPr>
        <w:spacing w:after="0"/>
        <w:ind w:left="0"/>
        <w:jc w:val="left"/>
      </w:pPr>
      <w:r>
        <w:rPr>
          <w:rFonts w:ascii="Times New Roman"/>
          <w:b/>
          <w:i w:val="false"/>
          <w:color w:val="000000"/>
        </w:rPr>
        <w:t xml:space="preserve"> 
АДМИНИСТРАТИВНЫЕ МЕРОПРИЯТИЯ </w:t>
      </w:r>
      <w:r>
        <w:br/>
      </w:r>
      <w:r>
        <w:rPr>
          <w:rFonts w:ascii="Times New Roman"/>
          <w:b/>
          <w:i w:val="false"/>
          <w:color w:val="000000"/>
        </w:rPr>
        <w:t xml:space="preserve">
ПО ИСПОЛНЕНИЮ СОГЛАШЕНИЯ ПО БЕЗОПАСНОСТИ </w:t>
      </w:r>
    </w:p>
    <w:bookmarkEnd w:id="103"/>
    <w:p>
      <w:pPr>
        <w:spacing w:after="0"/>
        <w:ind w:left="0"/>
        <w:jc w:val="both"/>
      </w:pPr>
      <w:r>
        <w:rPr>
          <w:rFonts w:ascii="Times New Roman"/>
          <w:b w:val="false"/>
          <w:i w:val="false"/>
          <w:color w:val="000000"/>
          <w:sz w:val="28"/>
        </w:rPr>
        <w:t xml:space="preserve">      40. Завершение административных мероприятий должно быть подтверждено результатом проверки режима секретности, проводимой Офисом безопасности НАТО соответствующих ведомств получателя информации, не являющегося членом НАТО. Проверка режима секретности должна установить способность получателя информации, не являющегося членом НАТО, соответствовать требованиям Соглашения о безопасности и минимальным стандартам. </w:t>
      </w:r>
      <w:r>
        <w:br/>
      </w:r>
      <w:r>
        <w:rPr>
          <w:rFonts w:ascii="Times New Roman"/>
          <w:b w:val="false"/>
          <w:i w:val="false"/>
          <w:color w:val="000000"/>
          <w:sz w:val="28"/>
        </w:rPr>
        <w:t xml:space="preserve">
      41. Офис безопасности НАТО должен составить отчет о поверке режима секретности и передать копию Руководству по безопасности получателя информации, не являющегося членом НАТО. Оригинал рапорта должен храниться в Офисе безопасности НАТО и быть доступным для стран-членов НАТО. Выводы, сделанные на основании рапорта в отношении способности получателя информации, не являющегося членом НАТО, защищать классифицированную информацию НАТО, должны быть сообщены Офисом безопасности НАТО соответствующим органам НАТО и странам-членам НАТО. </w:t>
      </w:r>
      <w:r>
        <w:br/>
      </w:r>
      <w:r>
        <w:rPr>
          <w:rFonts w:ascii="Times New Roman"/>
          <w:b w:val="false"/>
          <w:i w:val="false"/>
          <w:color w:val="000000"/>
          <w:sz w:val="28"/>
        </w:rPr>
        <w:t xml:space="preserve">
      42. Соответствующие инструкции по безопасности информации, наряду с прочим, содержат: </w:t>
      </w:r>
      <w:r>
        <w:br/>
      </w:r>
      <w:r>
        <w:rPr>
          <w:rFonts w:ascii="Times New Roman"/>
          <w:b w:val="false"/>
          <w:i w:val="false"/>
          <w:color w:val="000000"/>
          <w:sz w:val="28"/>
        </w:rPr>
        <w:t xml:space="preserve">
      (a) процедуры по передаче секретной информации НАТО получателям, не являющимся членами НАТО; </w:t>
      </w:r>
      <w:r>
        <w:br/>
      </w:r>
      <w:r>
        <w:rPr>
          <w:rFonts w:ascii="Times New Roman"/>
          <w:b w:val="false"/>
          <w:i w:val="false"/>
          <w:color w:val="000000"/>
          <w:sz w:val="28"/>
        </w:rPr>
        <w:t>
      (b) особые процедуры распространения для Организации НАТО по производству и тыловому обеспечению (</w:t>
      </w:r>
      <w:r>
        <w:rPr>
          <w:rFonts w:ascii="Times New Roman"/>
          <w:b w:val="false"/>
          <w:i/>
          <w:color w:val="000000"/>
          <w:sz w:val="28"/>
        </w:rPr>
        <w:t>NPLO</w:t>
      </w:r>
      <w:r>
        <w:rPr>
          <w:rFonts w:ascii="Times New Roman"/>
          <w:b w:val="false"/>
          <w:i w:val="false"/>
          <w:color w:val="000000"/>
          <w:sz w:val="28"/>
        </w:rPr>
        <w:t>), международных организаций и многонациональных объединенных оперативно-тактических групп (</w:t>
      </w:r>
      <w:r>
        <w:rPr>
          <w:rFonts w:ascii="Times New Roman"/>
          <w:b w:val="false"/>
          <w:i/>
          <w:color w:val="000000"/>
          <w:sz w:val="28"/>
        </w:rPr>
        <w:t>CJTF</w:t>
      </w:r>
      <w:r>
        <w:rPr>
          <w:rFonts w:ascii="Times New Roman"/>
          <w:b w:val="false"/>
          <w:i w:val="false"/>
          <w:color w:val="000000"/>
          <w:sz w:val="28"/>
        </w:rPr>
        <w:t xml:space="preserve">); </w:t>
      </w:r>
      <w:r>
        <w:br/>
      </w:r>
      <w:r>
        <w:rPr>
          <w:rFonts w:ascii="Times New Roman"/>
          <w:b w:val="false"/>
          <w:i w:val="false"/>
          <w:color w:val="000000"/>
          <w:sz w:val="28"/>
        </w:rPr>
        <w:t xml:space="preserve">
      (c) минимальные стандарты, требуемые для обращения и защиты секретной информации НАТО, доведенной до получателей, не являющихся членами НАТО. Минимальные стандарты, применяемые к любым получателям информации, не членам НАТО, независимо от заключения Соглашения о безопасности с НАТО или предоставления НАТО гарантии по безопасности; </w:t>
      </w:r>
      <w:r>
        <w:br/>
      </w:r>
      <w:r>
        <w:rPr>
          <w:rFonts w:ascii="Times New Roman"/>
          <w:b w:val="false"/>
          <w:i w:val="false"/>
          <w:color w:val="000000"/>
          <w:sz w:val="28"/>
        </w:rPr>
        <w:t xml:space="preserve">
      (d) Детальные административные мероприятия, которые должны быть исполнены всеми получателями информации, не являющимися членами НАТО; и </w:t>
      </w:r>
      <w:r>
        <w:br/>
      </w:r>
      <w:r>
        <w:rPr>
          <w:rFonts w:ascii="Times New Roman"/>
          <w:b w:val="false"/>
          <w:i w:val="false"/>
          <w:color w:val="000000"/>
          <w:sz w:val="28"/>
        </w:rPr>
        <w:t xml:space="preserve">
      (e) образцы Гарантии безопасности, сертификата о благонадежности личного состава и сертификат о допуске к секретам.  </w:t>
      </w:r>
    </w:p>
    <w:bookmarkStart w:name="z100" w:id="104"/>
    <w:p>
      <w:pPr>
        <w:spacing w:after="0"/>
        <w:ind w:left="0"/>
        <w:jc w:val="left"/>
      </w:pPr>
      <w:r>
        <w:rPr>
          <w:rFonts w:ascii="Times New Roman"/>
          <w:b/>
          <w:i w:val="false"/>
          <w:color w:val="000000"/>
        </w:rPr>
        <w:t xml:space="preserve"> 
ПРИЛОЖЕНИЕ "F"</w:t>
      </w:r>
      <w:r>
        <w:br/>
      </w:r>
      <w:r>
        <w:rPr>
          <w:rFonts w:ascii="Times New Roman"/>
          <w:b/>
          <w:i w:val="false"/>
          <w:color w:val="000000"/>
        </w:rPr>
        <w:t xml:space="preserve">
ИНФОРМАЦИОННАЯ БЕЗОПАСНОСТЬ </w:t>
      </w:r>
    </w:p>
    <w:bookmarkEnd w:id="104"/>
    <w:bookmarkStart w:name="z101" w:id="105"/>
    <w:p>
      <w:pPr>
        <w:spacing w:after="0"/>
        <w:ind w:left="0"/>
        <w:jc w:val="left"/>
      </w:pPr>
      <w:r>
        <w:rPr>
          <w:rFonts w:ascii="Times New Roman"/>
          <w:b/>
          <w:i w:val="false"/>
          <w:color w:val="000000"/>
        </w:rPr>
        <w:t xml:space="preserve"> 
ВВЕДЕНИЕ</w:t>
      </w:r>
    </w:p>
    <w:bookmarkEnd w:id="105"/>
    <w:p>
      <w:pPr>
        <w:spacing w:after="0"/>
        <w:ind w:left="0"/>
        <w:jc w:val="both"/>
      </w:pPr>
      <w:r>
        <w:rPr>
          <w:rFonts w:ascii="Times New Roman"/>
          <w:b w:val="false"/>
          <w:i w:val="false"/>
          <w:color w:val="000000"/>
          <w:sz w:val="28"/>
        </w:rPr>
        <w:t xml:space="preserve">      1. Настоящее Приложение четко излагает политику и минимальные стандарты защиты классифицированной информации НАТО и поддерживающих системных служб и ресурсов в системах связи, информации и других электронных систем (далее именуемые в настоящем Приложении системами), используемыми для хранения, обработки или передачи (в дальнейшем именуемые в настоящем приложении как обработка) классифицированной информации НАТО. </w:t>
      </w:r>
      <w:r>
        <w:br/>
      </w:r>
      <w:r>
        <w:rPr>
          <w:rFonts w:ascii="Times New Roman"/>
          <w:b w:val="false"/>
          <w:i w:val="false"/>
          <w:color w:val="000000"/>
          <w:sz w:val="28"/>
        </w:rPr>
        <w:t>
      2. "Главная инструкция информационной безопасности", опубликованная Советом национальной безопасности и Советом НАТО по консультациям, командованию и управлению (</w:t>
      </w:r>
      <w:r>
        <w:rPr>
          <w:rFonts w:ascii="Times New Roman"/>
          <w:b w:val="false"/>
          <w:i/>
          <w:color w:val="000000"/>
          <w:sz w:val="28"/>
        </w:rPr>
        <w:t>NC3B</w:t>
      </w:r>
      <w:r>
        <w:rPr>
          <w:rFonts w:ascii="Times New Roman"/>
          <w:b w:val="false"/>
          <w:i w:val="false"/>
          <w:color w:val="000000"/>
          <w:sz w:val="28"/>
        </w:rPr>
        <w:t xml:space="preserve">) в поддержку настоящей политики, рассматривает деятельность информационной безопасности в системе жизненного цикла и обязанностей по информационной безопасности комитетов и гражданских и военных органов НАТО. "Главная инструкция Службы информационной безопасности" поддерживается инструкциями по управлению информационной безопасностью (включая управление рисками безопасности, аттестат безопасности, документация, касающаяся безопасности, и обзор/проверка безопасности), техническими аспектами и аспектами реализации информационной безопасности (включая безопасность компьютерной и локальной сети, взаимосвязь безопасности сети, криптографической защиты, скрытности связи и конфиденциальности передачи данных). </w:t>
      </w:r>
    </w:p>
    <w:bookmarkStart w:name="z102" w:id="106"/>
    <w:p>
      <w:pPr>
        <w:spacing w:after="0"/>
        <w:ind w:left="0"/>
        <w:jc w:val="left"/>
      </w:pPr>
      <w:r>
        <w:rPr>
          <w:rFonts w:ascii="Times New Roman"/>
          <w:b/>
          <w:i w:val="false"/>
          <w:color w:val="000000"/>
        </w:rPr>
        <w:t xml:space="preserve"> 
Задачи безопасности </w:t>
      </w:r>
    </w:p>
    <w:bookmarkEnd w:id="106"/>
    <w:p>
      <w:pPr>
        <w:spacing w:after="0"/>
        <w:ind w:left="0"/>
        <w:jc w:val="both"/>
      </w:pPr>
      <w:r>
        <w:rPr>
          <w:rFonts w:ascii="Times New Roman"/>
          <w:b w:val="false"/>
          <w:i w:val="false"/>
          <w:color w:val="000000"/>
          <w:sz w:val="28"/>
        </w:rPr>
        <w:t xml:space="preserve">      3. Для достижения адекватной защиты безопасности классифицированной информации НАТО, обрабатываемой в системах, необходимо определить и реализовать сбалансированный ряд мер безопасности (физических, кадровых, информационных и мер информационной безопасности) для создания безопасной среды, в которой работает система и для выполнения следующих задач безопасности: </w:t>
      </w:r>
      <w:r>
        <w:br/>
      </w:r>
      <w:r>
        <w:rPr>
          <w:rFonts w:ascii="Times New Roman"/>
          <w:b w:val="false"/>
          <w:i w:val="false"/>
          <w:color w:val="000000"/>
          <w:sz w:val="28"/>
        </w:rPr>
        <w:t xml:space="preserve">
      (a) для обеспечения конфиденциальности информации путем контролирования разглашения и доступа к секретной информации НАТО и поддерживающим системным службам и ресурсам; </w:t>
      </w:r>
      <w:r>
        <w:br/>
      </w:r>
      <w:r>
        <w:rPr>
          <w:rFonts w:ascii="Times New Roman"/>
          <w:b w:val="false"/>
          <w:i w:val="false"/>
          <w:color w:val="000000"/>
          <w:sz w:val="28"/>
        </w:rPr>
        <w:t xml:space="preserve">
      (b) для обеспечения целостности классифицированной информации НАТО и поддерживающих системных служб и ресурсов; и </w:t>
      </w:r>
      <w:r>
        <w:br/>
      </w:r>
      <w:r>
        <w:rPr>
          <w:rFonts w:ascii="Times New Roman"/>
          <w:b w:val="false"/>
          <w:i w:val="false"/>
          <w:color w:val="000000"/>
          <w:sz w:val="28"/>
        </w:rPr>
        <w:t xml:space="preserve">
      (c) для обеспечения доступности классифицированной информации НАТО и поддерживающих системных служб и ресурсов. </w:t>
      </w:r>
      <w:r>
        <w:br/>
      </w:r>
      <w:r>
        <w:rPr>
          <w:rFonts w:ascii="Times New Roman"/>
          <w:b w:val="false"/>
          <w:i w:val="false"/>
          <w:color w:val="000000"/>
          <w:sz w:val="28"/>
        </w:rPr>
        <w:t xml:space="preserve">
      4. Целостность и доступность классифицированной информации НАТО  и поддерживающих системных служб и ресурсов должны быть защищены минимальными мерами, нацеленными на обеспечение общей защиты против обычно встречающихся проблем (как случайных, так и преднамеренных), которые, как известно, оказывают влияние на все системы и поддерживающие системные службы и ресурсы. Должны быть приняты дополнительные меры, соответствующие обстоятельствам, в которых оценкой рисков было установлено, что классифицированная информация НАТО и/или поддерживающие системные службы и ресурсы подвергаются повышенному риску особых угроз и уязвимости. </w:t>
      </w:r>
    </w:p>
    <w:bookmarkStart w:name="z103" w:id="107"/>
    <w:p>
      <w:pPr>
        <w:spacing w:after="0"/>
        <w:ind w:left="0"/>
        <w:jc w:val="left"/>
      </w:pPr>
      <w:r>
        <w:rPr>
          <w:rFonts w:ascii="Times New Roman"/>
          <w:b/>
          <w:i w:val="false"/>
          <w:color w:val="000000"/>
        </w:rPr>
        <w:t xml:space="preserve"> 
АТТЕСТАТ БЕЗОПАСНОСТИ </w:t>
      </w:r>
    </w:p>
    <w:bookmarkEnd w:id="107"/>
    <w:p>
      <w:pPr>
        <w:spacing w:after="0"/>
        <w:ind w:left="0"/>
        <w:jc w:val="both"/>
      </w:pPr>
      <w:r>
        <w:rPr>
          <w:rFonts w:ascii="Times New Roman"/>
          <w:b w:val="false"/>
          <w:i w:val="false"/>
          <w:color w:val="000000"/>
          <w:sz w:val="28"/>
        </w:rPr>
        <w:t xml:space="preserve">      5. Степень реализации задач безопасности и надежности мер информационной безопасности для защиты классифицированной информации НАТО и поддерживающих системных служб и ресурсов определяется в ходе процесса установления требований безопасности. Процесс аттестации безопасности должен определить был ли достигнут и поддерживается ли адекватный уровень защиты. </w:t>
      </w:r>
      <w:r>
        <w:br/>
      </w:r>
      <w:r>
        <w:rPr>
          <w:rFonts w:ascii="Times New Roman"/>
          <w:b w:val="false"/>
          <w:i w:val="false"/>
          <w:color w:val="000000"/>
          <w:sz w:val="28"/>
        </w:rPr>
        <w:t xml:space="preserve">
      6. Все системы, обрабатывающие классифицированную информацию НАТО, должны подвергаться процессу аттестации безопасности с рассмотрением задач безопасности по конфиденциальности, целостности и доступности. </w:t>
      </w:r>
    </w:p>
    <w:bookmarkStart w:name="z104" w:id="108"/>
    <w:p>
      <w:pPr>
        <w:spacing w:after="0"/>
        <w:ind w:left="0"/>
        <w:jc w:val="left"/>
      </w:pPr>
      <w:r>
        <w:rPr>
          <w:rFonts w:ascii="Times New Roman"/>
          <w:b/>
          <w:i w:val="false"/>
          <w:color w:val="000000"/>
        </w:rPr>
        <w:t xml:space="preserve"> 
БЕЗОПАСНОСТЬ ПЕРСОНАЛА </w:t>
      </w:r>
    </w:p>
    <w:bookmarkEnd w:id="108"/>
    <w:p>
      <w:pPr>
        <w:spacing w:after="0"/>
        <w:ind w:left="0"/>
        <w:jc w:val="both"/>
      </w:pPr>
      <w:r>
        <w:rPr>
          <w:rFonts w:ascii="Times New Roman"/>
          <w:b w:val="false"/>
          <w:i w:val="false"/>
          <w:color w:val="000000"/>
          <w:sz w:val="28"/>
        </w:rPr>
        <w:t xml:space="preserve">      7. Лица, получившие доступ к классифицированной информации НАТО любой формы, должны пройти проверку безопасности на соответствующем уровне, принимая во внимание их общие обязанности по соблюдению конфиденциальности, целостности и доступности информации и поддерживающих системных служб и ресурсов. В эту категорию также входят лица, получившие доступ к поддерживающим системным службам и ресурсам, либо те лица, которые отвечают за их защиту, даже если они не имеют доступа к информации, обрабатываемой системой. </w:t>
      </w:r>
    </w:p>
    <w:bookmarkStart w:name="z105" w:id="109"/>
    <w:p>
      <w:pPr>
        <w:spacing w:after="0"/>
        <w:ind w:left="0"/>
        <w:jc w:val="left"/>
      </w:pPr>
      <w:r>
        <w:rPr>
          <w:rFonts w:ascii="Times New Roman"/>
          <w:b/>
          <w:i w:val="false"/>
          <w:color w:val="000000"/>
        </w:rPr>
        <w:t xml:space="preserve"> 
ФИЗИЧЕСКАЯ БЕЗОПАСНОСТЬ </w:t>
      </w:r>
    </w:p>
    <w:bookmarkEnd w:id="109"/>
    <w:p>
      <w:pPr>
        <w:spacing w:after="0"/>
        <w:ind w:left="0"/>
        <w:jc w:val="both"/>
      </w:pPr>
      <w:r>
        <w:rPr>
          <w:rFonts w:ascii="Times New Roman"/>
          <w:b w:val="false"/>
          <w:i w:val="false"/>
          <w:color w:val="000000"/>
          <w:sz w:val="28"/>
        </w:rPr>
        <w:t xml:space="preserve">      8. Области, в которых представлена и обрабатывается классифицированная информация НАТО с использованием информационных технологий или где возможен потенциальный доступ к такой информации, должны устанавливаться таким образом, чтобы соблюдались основные требования по конфиденциальности, целостности и доступности. </w:t>
      </w:r>
    </w:p>
    <w:bookmarkStart w:name="z106" w:id="110"/>
    <w:p>
      <w:pPr>
        <w:spacing w:after="0"/>
        <w:ind w:left="0"/>
        <w:jc w:val="left"/>
      </w:pPr>
      <w:r>
        <w:rPr>
          <w:rFonts w:ascii="Times New Roman"/>
          <w:b/>
          <w:i w:val="false"/>
          <w:color w:val="000000"/>
        </w:rPr>
        <w:t xml:space="preserve"> 
БЕЗОПАСНОСТЬ КОМПЬЮТЕРНЫХ НОСИТЕЛЕЙ ИНФОРМАЦИИ </w:t>
      </w:r>
    </w:p>
    <w:bookmarkEnd w:id="110"/>
    <w:p>
      <w:pPr>
        <w:spacing w:after="0"/>
        <w:ind w:left="0"/>
        <w:jc w:val="both"/>
      </w:pPr>
      <w:r>
        <w:rPr>
          <w:rFonts w:ascii="Times New Roman"/>
          <w:b w:val="false"/>
          <w:i w:val="false"/>
          <w:color w:val="000000"/>
          <w:sz w:val="28"/>
        </w:rPr>
        <w:t xml:space="preserve">      9. Все классифицированные компьютерные носители информации должны быть должным образом идентифицированы, храниться и защищаться таким образом, который соответствует наивысшей классификации хранения информации. </w:t>
      </w:r>
      <w:r>
        <w:br/>
      </w:r>
      <w:r>
        <w:rPr>
          <w:rFonts w:ascii="Times New Roman"/>
          <w:b w:val="false"/>
          <w:i w:val="false"/>
          <w:color w:val="000000"/>
          <w:sz w:val="28"/>
        </w:rPr>
        <w:t xml:space="preserve">
      10. Классифицированная информация НАТО, записанная на компьютерных носителях многоразового использования, должна стираться только в соответствии с процедурами, одобренными органом безопасности. </w:t>
      </w:r>
    </w:p>
    <w:bookmarkStart w:name="z107" w:id="111"/>
    <w:p>
      <w:pPr>
        <w:spacing w:after="0"/>
        <w:ind w:left="0"/>
        <w:jc w:val="left"/>
      </w:pPr>
      <w:r>
        <w:rPr>
          <w:rFonts w:ascii="Times New Roman"/>
          <w:b/>
          <w:i w:val="false"/>
          <w:color w:val="000000"/>
        </w:rPr>
        <w:t xml:space="preserve"> 
ОТВЕТСТВЕННОСТЬ </w:t>
      </w:r>
    </w:p>
    <w:bookmarkEnd w:id="111"/>
    <w:p>
      <w:pPr>
        <w:spacing w:after="0"/>
        <w:ind w:left="0"/>
        <w:jc w:val="both"/>
      </w:pPr>
      <w:r>
        <w:rPr>
          <w:rFonts w:ascii="Times New Roman"/>
          <w:b w:val="false"/>
          <w:i w:val="false"/>
          <w:color w:val="000000"/>
          <w:sz w:val="28"/>
        </w:rPr>
        <w:t xml:space="preserve">       11. Необходимо наличие средства обеспечения достаточного количества информации для расследования преднамеренной или случайной компрометации конфиденциальности информации и, в соответствии с возможным наносимым ущербом, преднамеренной или случайной компрометации целостности и/или доступности классифицированной информации НАТО и поддерживающих системных служб и ресурсов. </w:t>
      </w:r>
    </w:p>
    <w:bookmarkStart w:name="z108" w:id="112"/>
    <w:p>
      <w:pPr>
        <w:spacing w:after="0"/>
        <w:ind w:left="0"/>
        <w:jc w:val="left"/>
      </w:pPr>
      <w:r>
        <w:rPr>
          <w:rFonts w:ascii="Times New Roman"/>
          <w:b/>
          <w:i w:val="false"/>
          <w:color w:val="000000"/>
        </w:rPr>
        <w:t xml:space="preserve"> 
МЕРЫ БЕЗОПАСНОСТИ </w:t>
      </w:r>
    </w:p>
    <w:bookmarkEnd w:id="112"/>
    <w:p>
      <w:pPr>
        <w:spacing w:after="0"/>
        <w:ind w:left="0"/>
        <w:jc w:val="both"/>
      </w:pPr>
      <w:r>
        <w:rPr>
          <w:rFonts w:ascii="Times New Roman"/>
          <w:b w:val="false"/>
          <w:i w:val="false"/>
          <w:color w:val="000000"/>
          <w:sz w:val="28"/>
        </w:rPr>
        <w:t xml:space="preserve">      12. Для всех систем, обрабатывающих классифицированную информацию НАТО, необходимо применение последовательного ряда мер безопасности в целях соответствия задачам безопасности и защиты информации и поддерживающих системных служб и ресурсов. Меры безопасности должны включать следующее: </w:t>
      </w:r>
      <w:r>
        <w:br/>
      </w:r>
      <w:r>
        <w:rPr>
          <w:rFonts w:ascii="Times New Roman"/>
          <w:b w:val="false"/>
          <w:i w:val="false"/>
          <w:color w:val="000000"/>
          <w:sz w:val="28"/>
        </w:rPr>
        <w:t xml:space="preserve">
      (a) способ надежно определить и установить подлинность лиц, имеющих разрешение на доступ. Информация и материал, контролирующий доступ к системе, должны проверяться и защищаться мероприятиями, соответствующими информации, к которой может быть получен доступ; </w:t>
      </w:r>
      <w:r>
        <w:br/>
      </w:r>
      <w:r>
        <w:rPr>
          <w:rFonts w:ascii="Times New Roman"/>
          <w:b w:val="false"/>
          <w:i w:val="false"/>
          <w:color w:val="000000"/>
          <w:sz w:val="28"/>
        </w:rPr>
        <w:t xml:space="preserve">
      (b) способ контроля за разглашением и получением доступа к информации и поддерживающим системным службам и ресурсам, на основании принципа служебного соответствия; </w:t>
      </w:r>
      <w:r>
        <w:br/>
      </w:r>
      <w:r>
        <w:rPr>
          <w:rFonts w:ascii="Times New Roman"/>
          <w:b w:val="false"/>
          <w:i w:val="false"/>
          <w:color w:val="000000"/>
          <w:sz w:val="28"/>
        </w:rPr>
        <w:t xml:space="preserve">
      (c) способ проверки целостности и источника информации и поддерживающих системных служб и ресурсов; </w:t>
      </w:r>
      <w:r>
        <w:br/>
      </w:r>
      <w:r>
        <w:rPr>
          <w:rFonts w:ascii="Times New Roman"/>
          <w:b w:val="false"/>
          <w:i w:val="false"/>
          <w:color w:val="000000"/>
          <w:sz w:val="28"/>
        </w:rPr>
        <w:t xml:space="preserve">
      (d) способ поддержания целостности классифицированной информации НАТО и поддерживающих системных служб и ресурсов; </w:t>
      </w:r>
      <w:r>
        <w:br/>
      </w:r>
      <w:r>
        <w:rPr>
          <w:rFonts w:ascii="Times New Roman"/>
          <w:b w:val="false"/>
          <w:i w:val="false"/>
          <w:color w:val="000000"/>
          <w:sz w:val="28"/>
        </w:rPr>
        <w:t xml:space="preserve">
      (е) способ поддержания доступности классифицированной информации НАТО и поддерживающих системных служб и ресурсов; </w:t>
      </w:r>
      <w:r>
        <w:br/>
      </w:r>
      <w:r>
        <w:rPr>
          <w:rFonts w:ascii="Times New Roman"/>
          <w:b w:val="false"/>
          <w:i w:val="false"/>
          <w:color w:val="000000"/>
          <w:sz w:val="28"/>
        </w:rPr>
        <w:t xml:space="preserve">
      (f) способ контролирования связи систем, обрабатывающих классифицированную информацию НАТО; </w:t>
      </w:r>
      <w:r>
        <w:br/>
      </w:r>
      <w:r>
        <w:rPr>
          <w:rFonts w:ascii="Times New Roman"/>
          <w:b w:val="false"/>
          <w:i w:val="false"/>
          <w:color w:val="000000"/>
          <w:sz w:val="28"/>
        </w:rPr>
        <w:t xml:space="preserve">
      (g) определение уверенности в защитных механизмах информационной безопасности; </w:t>
      </w:r>
      <w:r>
        <w:br/>
      </w:r>
      <w:r>
        <w:rPr>
          <w:rFonts w:ascii="Times New Roman"/>
          <w:b w:val="false"/>
          <w:i w:val="false"/>
          <w:color w:val="000000"/>
          <w:sz w:val="28"/>
        </w:rPr>
        <w:t xml:space="preserve">
      (h) способ оценивания и проверки правильного функционирования защитных механизмов информационной безопасности в течение жизненного цикла системы; и </w:t>
      </w:r>
      <w:r>
        <w:br/>
      </w:r>
      <w:r>
        <w:rPr>
          <w:rFonts w:ascii="Times New Roman"/>
          <w:b w:val="false"/>
          <w:i w:val="false"/>
          <w:color w:val="000000"/>
          <w:sz w:val="28"/>
        </w:rPr>
        <w:t xml:space="preserve">
      (i) способ расследования деятельности системы и пользователя. </w:t>
      </w:r>
      <w:r>
        <w:br/>
      </w:r>
      <w:r>
        <w:rPr>
          <w:rFonts w:ascii="Times New Roman"/>
          <w:b w:val="false"/>
          <w:i w:val="false"/>
          <w:color w:val="000000"/>
          <w:sz w:val="28"/>
        </w:rPr>
        <w:t xml:space="preserve">
      13. Механизмы и процедуры управления безопасностью должны быть приняты для удержания, предупреждения, обнаружения и восстановления после воздействия инцидентов, влияющих на конфиденциальность, целостность и доступность классифицированной информации НАТО и поддерживающих системных служб и ресурсов, включая доклад об инцидентах в области безопасности. </w:t>
      </w:r>
      <w:r>
        <w:br/>
      </w:r>
      <w:r>
        <w:rPr>
          <w:rFonts w:ascii="Times New Roman"/>
          <w:b w:val="false"/>
          <w:i w:val="false"/>
          <w:color w:val="000000"/>
          <w:sz w:val="28"/>
        </w:rPr>
        <w:t xml:space="preserve">
      14. Меры безопасности должны регулироваться и реализовываться в соответствии с инструкциями, поддерживающими эту политику. </w:t>
      </w:r>
    </w:p>
    <w:bookmarkStart w:name="z109" w:id="113"/>
    <w:p>
      <w:pPr>
        <w:spacing w:after="0"/>
        <w:ind w:left="0"/>
        <w:jc w:val="left"/>
      </w:pPr>
      <w:r>
        <w:rPr>
          <w:rFonts w:ascii="Times New Roman"/>
          <w:b/>
          <w:i w:val="false"/>
          <w:color w:val="000000"/>
        </w:rPr>
        <w:t xml:space="preserve"> 
УПРАВЛЕНИЕ РИСКАМИ В ОБЛАСТИ БЕЗОПАСНОСТИ </w:t>
      </w:r>
    </w:p>
    <w:bookmarkEnd w:id="113"/>
    <w:p>
      <w:pPr>
        <w:spacing w:after="0"/>
        <w:ind w:left="0"/>
        <w:jc w:val="both"/>
      </w:pPr>
      <w:r>
        <w:rPr>
          <w:rFonts w:ascii="Times New Roman"/>
          <w:b w:val="false"/>
          <w:i w:val="false"/>
          <w:color w:val="000000"/>
          <w:sz w:val="28"/>
        </w:rPr>
        <w:t xml:space="preserve">      15. Системы, обрабатывающие классифицированную информацию НАТО в гражданских и военных органах НАТО, должны подвергаться оценке риска и управлению риском в соответствии с требованиями инструкций, поддерживающих эту политику. </w:t>
      </w:r>
    </w:p>
    <w:bookmarkStart w:name="z110" w:id="114"/>
    <w:p>
      <w:pPr>
        <w:spacing w:after="0"/>
        <w:ind w:left="0"/>
        <w:jc w:val="left"/>
      </w:pPr>
      <w:r>
        <w:rPr>
          <w:rFonts w:ascii="Times New Roman"/>
          <w:b/>
          <w:i w:val="false"/>
          <w:color w:val="000000"/>
        </w:rPr>
        <w:t xml:space="preserve"> 
ЭЛЕКТРОМАГНИТНАЯ ПЕРЕДАЧА СЕКРЕТНОЙ ИНФОРМАЦИИ НАТО </w:t>
      </w:r>
    </w:p>
    <w:bookmarkEnd w:id="114"/>
    <w:p>
      <w:pPr>
        <w:spacing w:after="0"/>
        <w:ind w:left="0"/>
        <w:jc w:val="both"/>
      </w:pPr>
      <w:r>
        <w:rPr>
          <w:rFonts w:ascii="Times New Roman"/>
          <w:b w:val="false"/>
          <w:i w:val="false"/>
          <w:color w:val="000000"/>
          <w:sz w:val="28"/>
        </w:rPr>
        <w:t xml:space="preserve">      16. Когда секретная информация НАТО передается электромагнитным путем, необходимо принять специальные меры для защиты конфиденциальности, целостности и доступности такой передачи. Органы НАТО должны определить требования по защите передачи от обнаружения, перехвата или использования. Информация, передающаяся в системах связи, должна быть защищена на основании требований о конфиденциальности, целостности и доступности. </w:t>
      </w:r>
      <w:r>
        <w:br/>
      </w:r>
      <w:r>
        <w:rPr>
          <w:rFonts w:ascii="Times New Roman"/>
          <w:b w:val="false"/>
          <w:i w:val="false"/>
          <w:color w:val="000000"/>
          <w:sz w:val="28"/>
        </w:rPr>
        <w:t xml:space="preserve">
      17. Когда для обеспечения защиты конфиденциальности, целостности и доступности требуются криптографические методы, такие методы или сопутствующие продукты должны быть специально одобрены для этой цели. </w:t>
      </w:r>
      <w:r>
        <w:br/>
      </w:r>
      <w:r>
        <w:rPr>
          <w:rFonts w:ascii="Times New Roman"/>
          <w:b w:val="false"/>
          <w:i w:val="false"/>
          <w:color w:val="000000"/>
          <w:sz w:val="28"/>
        </w:rPr>
        <w:t>
      18. Во время передачи конфиденциальность информации под грифом "НАТО СЕКРЕТНО" (</w:t>
      </w:r>
      <w:r>
        <w:rPr>
          <w:rFonts w:ascii="Times New Roman"/>
          <w:b w:val="false"/>
          <w:i/>
          <w:color w:val="000000"/>
          <w:sz w:val="28"/>
        </w:rPr>
        <w:t>NS</w:t>
      </w:r>
      <w:r>
        <w:rPr>
          <w:rFonts w:ascii="Times New Roman"/>
          <w:b w:val="false"/>
          <w:i w:val="false"/>
          <w:color w:val="000000"/>
          <w:sz w:val="28"/>
        </w:rPr>
        <w:t>) и выше должна обеспечиваться защитой криптографическими методами или продуктами, одобренными военным комитетом НАТО (</w:t>
      </w:r>
      <w:r>
        <w:rPr>
          <w:rFonts w:ascii="Times New Roman"/>
          <w:b w:val="false"/>
          <w:i/>
          <w:color w:val="000000"/>
          <w:sz w:val="28"/>
        </w:rPr>
        <w:t>NAMILCOM</w:t>
      </w:r>
      <w:r>
        <w:rPr>
          <w:rFonts w:ascii="Times New Roman"/>
          <w:b w:val="false"/>
          <w:i w:val="false"/>
          <w:color w:val="000000"/>
          <w:sz w:val="28"/>
        </w:rPr>
        <w:t xml:space="preserve">). </w:t>
      </w:r>
      <w:r>
        <w:br/>
      </w:r>
      <w:r>
        <w:rPr>
          <w:rFonts w:ascii="Times New Roman"/>
          <w:b w:val="false"/>
          <w:i w:val="false"/>
          <w:color w:val="000000"/>
          <w:sz w:val="28"/>
        </w:rPr>
        <w:t>
      19. Во время передачи конфиденциальность информации, классифицированной как "НАТО - конфиденциально" или "НАТО - для ограниченного пользования" должна охраняться криптографическими методами или продуктами, одобренными военным комитетом НАТО или государством-членом НАТО, за исключением случая, когда метод или продукт финансируется НАТО, когда одобрение быть получено военным комитетом HATO (</w:t>
      </w:r>
      <w:r>
        <w:rPr>
          <w:rFonts w:ascii="Times New Roman"/>
          <w:b w:val="false"/>
          <w:i/>
          <w:color w:val="000000"/>
          <w:sz w:val="28"/>
        </w:rPr>
        <w:t>NAMILCOM</w:t>
      </w:r>
      <w:r>
        <w:rPr>
          <w:rFonts w:ascii="Times New Roman"/>
          <w:b w:val="false"/>
          <w:i w:val="false"/>
          <w:color w:val="000000"/>
          <w:sz w:val="28"/>
        </w:rPr>
        <w:t>).</w:t>
      </w:r>
      <w:r>
        <w:br/>
      </w:r>
      <w:r>
        <w:rPr>
          <w:rFonts w:ascii="Times New Roman"/>
          <w:b w:val="false"/>
          <w:i w:val="false"/>
          <w:color w:val="000000"/>
          <w:sz w:val="28"/>
        </w:rPr>
        <w:t xml:space="preserve">
      20. Во время передачи целостность и доступность классифицированной информации должна удостоверяться в соответствии с оперативными требованиями системы связи. Требования оценки и орган одобрения должны быть определены и согласованы в соответствии со спецификацией таких механизмов в оперативных требованиях, как оговорено в технических инструкциях. </w:t>
      </w:r>
      <w:r>
        <w:br/>
      </w:r>
      <w:r>
        <w:rPr>
          <w:rFonts w:ascii="Times New Roman"/>
          <w:b w:val="false"/>
          <w:i w:val="false"/>
          <w:color w:val="000000"/>
          <w:sz w:val="28"/>
        </w:rPr>
        <w:t xml:space="preserve">
      21. При исключительных оперативных обстоятельствах информация классифицирующаяся как "НАТО - конфиденциально", "НАТО - для ограниченного пользования" и "НАТО СЕКРЕТНО" может передаваться открытым текстом при условии, что каждый подобный случай разрешен. Исключительные обстоятельства могут быть следующими: </w:t>
      </w:r>
      <w:r>
        <w:br/>
      </w:r>
      <w:r>
        <w:rPr>
          <w:rFonts w:ascii="Times New Roman"/>
          <w:b w:val="false"/>
          <w:i w:val="false"/>
          <w:color w:val="000000"/>
          <w:sz w:val="28"/>
        </w:rPr>
        <w:t xml:space="preserve">
      a) во время надвигающегося или действительного кризиса, конфликта или военной ситуации; и </w:t>
      </w:r>
      <w:r>
        <w:br/>
      </w:r>
      <w:r>
        <w:rPr>
          <w:rFonts w:ascii="Times New Roman"/>
          <w:b w:val="false"/>
          <w:i w:val="false"/>
          <w:color w:val="000000"/>
          <w:sz w:val="28"/>
        </w:rPr>
        <w:t xml:space="preserve">
      (b) когда скорость доставки имеет огромное значение или средства шифрования недоступны, и было определено, что передаваемая информация не может быть использована вовремя и неблагоприятно повлияет на операцию. </w:t>
      </w:r>
      <w:r>
        <w:br/>
      </w:r>
      <w:r>
        <w:rPr>
          <w:rFonts w:ascii="Times New Roman"/>
          <w:b w:val="false"/>
          <w:i w:val="false"/>
          <w:color w:val="000000"/>
          <w:sz w:val="28"/>
        </w:rPr>
        <w:t xml:space="preserve">
      22. Во время передачи в пределах систем государств, не являющихся членами НАТО/Международных организаций, конфиденциальность информации под грифом НАТО СЕКРЕТНО и выше должна защищаться криптографическими методами или продуктами, одобренными военным комитетом НАТО. Во время передачи в пределах систем государств, не являющихся членами НАТО/Международных организаций, конфиденциальность информации под грифом "НАТО - конфиденциально" или "НАТО - для ограниченного пользования" должна обеспечиваться криптографическими методами или продуктами, оцениваемыми или одобренными соответствующим органом. Соответствующим органом может являться военный комитет НАТО, Национальный орган безопасности связи государства-члена НАТО или эквивалентный орган государств, не являющихся членами НАТО/Международных организаций, при условии, что последние имеют структуры, правила и процедуры для оценки, отбора, одобрения и контроля таких методов или продуктов. Структуры, правила и процедуры должны согласовываться между НАТО и государствами, не являющимися членами НАТО/Международных организаций. </w:t>
      </w:r>
    </w:p>
    <w:bookmarkStart w:name="z111" w:id="115"/>
    <w:p>
      <w:pPr>
        <w:spacing w:after="0"/>
        <w:ind w:left="0"/>
        <w:jc w:val="left"/>
      </w:pPr>
      <w:r>
        <w:rPr>
          <w:rFonts w:ascii="Times New Roman"/>
          <w:b/>
          <w:i w:val="false"/>
          <w:color w:val="000000"/>
        </w:rPr>
        <w:t xml:space="preserve"> 
БЕЗОПАСНОСТЬ КРИПТОГРАФИЧЕСКИХ ПРОДУКТОВ,</w:t>
      </w:r>
      <w:r>
        <w:br/>
      </w:r>
      <w:r>
        <w:rPr>
          <w:rFonts w:ascii="Times New Roman"/>
          <w:b/>
          <w:i w:val="false"/>
          <w:color w:val="000000"/>
        </w:rPr>
        <w:t>
МЕХАНИЗМОВ И ИНФОРМАЦИИ</w:t>
      </w:r>
    </w:p>
    <w:bookmarkEnd w:id="115"/>
    <w:p>
      <w:pPr>
        <w:spacing w:after="0"/>
        <w:ind w:left="0"/>
        <w:jc w:val="both"/>
      </w:pPr>
      <w:r>
        <w:rPr>
          <w:rFonts w:ascii="Times New Roman"/>
          <w:b w:val="false"/>
          <w:i w:val="false"/>
          <w:color w:val="000000"/>
          <w:sz w:val="28"/>
        </w:rPr>
        <w:t xml:space="preserve">      23. Чувствительная природа криптографических продуктов, механизмов и информации, используемой для защиты конфиденциальности, целостности и доступности классифицированной информации НАТО, требует применения особых мер предосторожности помимо тех, которые необходимы для защиты другой классифицированной информации НАТО. </w:t>
      </w:r>
      <w:r>
        <w:br/>
      </w:r>
      <w:r>
        <w:rPr>
          <w:rFonts w:ascii="Times New Roman"/>
          <w:b w:val="false"/>
          <w:i w:val="false"/>
          <w:color w:val="000000"/>
          <w:sz w:val="28"/>
        </w:rPr>
        <w:t xml:space="preserve">
      24. Защита криптографических продуктов, механизмов и информации должна соответствовать ущербу в случае провала защиты. Необходим реальный способ оценки и проверки защиты и правильного функционирования криптографических продуктов и механизмов, а также защиты и контроля криптографической информации. </w:t>
      </w:r>
      <w:r>
        <w:br/>
      </w:r>
      <w:r>
        <w:rPr>
          <w:rFonts w:ascii="Times New Roman"/>
          <w:b w:val="false"/>
          <w:i w:val="false"/>
          <w:color w:val="000000"/>
          <w:sz w:val="28"/>
        </w:rPr>
        <w:t xml:space="preserve">
      25. В знак признания особой чувствительности криптографической информации необходимы специальные правила и органы в пределах НАТО и каждого государства-члена для управления получением, контролем и распространением криптографической информации НАТО для специально утвержденных лиц. </w:t>
      </w:r>
      <w:r>
        <w:br/>
      </w:r>
      <w:r>
        <w:rPr>
          <w:rFonts w:ascii="Times New Roman"/>
          <w:b w:val="false"/>
          <w:i w:val="false"/>
          <w:color w:val="000000"/>
          <w:sz w:val="28"/>
        </w:rPr>
        <w:t xml:space="preserve">
      26. Также необходимо следовать специальным процедурам, которые регулируют обмен технической информацией, а также отбор, производство и закупку криптографических продуктов и механизмов. </w:t>
      </w:r>
    </w:p>
    <w:bookmarkStart w:name="z112" w:id="116"/>
    <w:p>
      <w:pPr>
        <w:spacing w:after="0"/>
        <w:ind w:left="0"/>
        <w:jc w:val="left"/>
      </w:pPr>
      <w:r>
        <w:rPr>
          <w:rFonts w:ascii="Times New Roman"/>
          <w:b/>
          <w:i w:val="false"/>
          <w:color w:val="000000"/>
        </w:rPr>
        <w:t xml:space="preserve"> 
КОНФИДЕНЦИАЛЬНОСТЬ ПЕРЕДАЧИ ДАННЫХ </w:t>
      </w:r>
    </w:p>
    <w:bookmarkEnd w:id="116"/>
    <w:p>
      <w:pPr>
        <w:spacing w:after="0"/>
        <w:ind w:left="0"/>
        <w:jc w:val="both"/>
      </w:pPr>
      <w:r>
        <w:rPr>
          <w:rFonts w:ascii="Times New Roman"/>
          <w:b w:val="false"/>
          <w:i w:val="false"/>
          <w:color w:val="000000"/>
          <w:sz w:val="28"/>
        </w:rPr>
        <w:t xml:space="preserve">      27. Меры безопасности должны реализовываться для защиты от компрометации информации под грифом "НАТО - Конфиденциально" и выше посредством неумышленных электромагнитных излучений. Меры должны соответствовать риску использования и чувствительности информации. </w:t>
      </w:r>
    </w:p>
    <w:bookmarkStart w:name="z113" w:id="117"/>
    <w:p>
      <w:pPr>
        <w:spacing w:after="0"/>
        <w:ind w:left="0"/>
        <w:jc w:val="left"/>
      </w:pPr>
      <w:r>
        <w:rPr>
          <w:rFonts w:ascii="Times New Roman"/>
          <w:b/>
          <w:i w:val="false"/>
          <w:color w:val="000000"/>
        </w:rPr>
        <w:t xml:space="preserve"> 
ОСОБЫЕ ОБЯЗАННОСТИ ИНФОРМАЦИОННОЙ БЕЗОПАСНОСТИ </w:t>
      </w:r>
    </w:p>
    <w:bookmarkEnd w:id="117"/>
    <w:bookmarkStart w:name="z114" w:id="118"/>
    <w:p>
      <w:pPr>
        <w:spacing w:after="0"/>
        <w:ind w:left="0"/>
        <w:jc w:val="left"/>
      </w:pPr>
      <w:r>
        <w:rPr>
          <w:rFonts w:ascii="Times New Roman"/>
          <w:b/>
          <w:i w:val="false"/>
          <w:color w:val="000000"/>
        </w:rPr>
        <w:t xml:space="preserve"> 
Руководство НАТО по консультациям, командованию и управлению </w:t>
      </w:r>
    </w:p>
    <w:bookmarkEnd w:id="118"/>
    <w:p>
      <w:pPr>
        <w:spacing w:after="0"/>
        <w:ind w:left="0"/>
        <w:jc w:val="both"/>
      </w:pPr>
      <w:r>
        <w:rPr>
          <w:rFonts w:ascii="Times New Roman"/>
          <w:b w:val="false"/>
          <w:i w:val="false"/>
          <w:color w:val="000000"/>
          <w:sz w:val="28"/>
        </w:rPr>
        <w:t>      28. В качестве главного комитета по политической стратегии руководство НАТО по консультациям, командованию и управлению (</w:t>
      </w:r>
      <w:r>
        <w:rPr>
          <w:rFonts w:ascii="Times New Roman"/>
          <w:b w:val="false"/>
          <w:i/>
          <w:color w:val="000000"/>
          <w:sz w:val="28"/>
        </w:rPr>
        <w:t>С3</w:t>
      </w:r>
      <w:r>
        <w:rPr>
          <w:rFonts w:ascii="Times New Roman"/>
          <w:b w:val="false"/>
          <w:i w:val="false"/>
          <w:color w:val="000000"/>
          <w:sz w:val="28"/>
        </w:rPr>
        <w:t xml:space="preserve">) поддерживает военный комитет НАТО и политические власти НАТО в процессе ратификации потенциала </w:t>
      </w:r>
      <w:r>
        <w:rPr>
          <w:rFonts w:ascii="Times New Roman"/>
          <w:b w:val="false"/>
          <w:i/>
          <w:color w:val="000000"/>
          <w:sz w:val="28"/>
        </w:rPr>
        <w:t xml:space="preserve">С3 </w:t>
      </w:r>
      <w:r>
        <w:rPr>
          <w:rFonts w:ascii="Times New Roman"/>
          <w:b w:val="false"/>
          <w:i w:val="false"/>
          <w:color w:val="000000"/>
          <w:sz w:val="28"/>
        </w:rPr>
        <w:t xml:space="preserve">и проектов путем проверки оперативных требований </w:t>
      </w:r>
      <w:r>
        <w:rPr>
          <w:rFonts w:ascii="Times New Roman"/>
          <w:b w:val="false"/>
          <w:i/>
          <w:color w:val="000000"/>
          <w:sz w:val="28"/>
        </w:rPr>
        <w:t xml:space="preserve">С3. </w:t>
      </w:r>
      <w:r>
        <w:rPr>
          <w:rFonts w:ascii="Times New Roman"/>
          <w:b w:val="false"/>
          <w:i w:val="false"/>
          <w:color w:val="000000"/>
          <w:sz w:val="28"/>
        </w:rPr>
        <w:t xml:space="preserve">Руководство НАТО по консультациям, командованию и управлению отвечает за обеспечение безопасных и совместимых в НАТО систем </w:t>
      </w:r>
      <w:r>
        <w:rPr>
          <w:rFonts w:ascii="Times New Roman"/>
          <w:b w:val="false"/>
          <w:i/>
          <w:color w:val="000000"/>
          <w:sz w:val="28"/>
        </w:rPr>
        <w:t>С3</w:t>
      </w:r>
      <w:r>
        <w:rPr>
          <w:rFonts w:ascii="Times New Roman"/>
          <w:b w:val="false"/>
          <w:i w:val="false"/>
          <w:color w:val="000000"/>
          <w:sz w:val="28"/>
        </w:rPr>
        <w:t>.</w:t>
      </w:r>
    </w:p>
    <w:bookmarkStart w:name="z115" w:id="119"/>
    <w:p>
      <w:pPr>
        <w:spacing w:after="0"/>
        <w:ind w:left="0"/>
        <w:jc w:val="left"/>
      </w:pPr>
      <w:r>
        <w:rPr>
          <w:rFonts w:ascii="Times New Roman"/>
          <w:b/>
          <w:i w:val="false"/>
          <w:color w:val="000000"/>
        </w:rPr>
        <w:t xml:space="preserve"> 
Национальный орган безопасности связи (NCSA) </w:t>
      </w:r>
    </w:p>
    <w:bookmarkEnd w:id="119"/>
    <w:p>
      <w:pPr>
        <w:spacing w:after="0"/>
        <w:ind w:left="0"/>
        <w:jc w:val="both"/>
      </w:pPr>
      <w:r>
        <w:rPr>
          <w:rFonts w:ascii="Times New Roman"/>
          <w:b w:val="false"/>
          <w:i w:val="false"/>
          <w:color w:val="000000"/>
          <w:sz w:val="28"/>
        </w:rPr>
        <w:t xml:space="preserve">      29. Каждое государство НАТО должно определить </w:t>
      </w:r>
      <w:r>
        <w:rPr>
          <w:rFonts w:ascii="Times New Roman"/>
          <w:b w:val="false"/>
          <w:i/>
          <w:color w:val="000000"/>
          <w:sz w:val="28"/>
        </w:rPr>
        <w:t>NCSA</w:t>
      </w:r>
      <w:r>
        <w:rPr>
          <w:rFonts w:ascii="Times New Roman"/>
          <w:b w:val="false"/>
          <w:i w:val="false"/>
          <w:color w:val="000000"/>
          <w:sz w:val="28"/>
        </w:rPr>
        <w:t xml:space="preserve">. Основные задачи </w:t>
      </w:r>
      <w:r>
        <w:rPr>
          <w:rFonts w:ascii="Times New Roman"/>
          <w:b w:val="false"/>
          <w:i/>
          <w:color w:val="000000"/>
          <w:sz w:val="28"/>
        </w:rPr>
        <w:t xml:space="preserve">NCSA </w:t>
      </w:r>
      <w:r>
        <w:rPr>
          <w:rFonts w:ascii="Times New Roman"/>
          <w:b w:val="false"/>
          <w:i w:val="false"/>
          <w:color w:val="000000"/>
          <w:sz w:val="28"/>
        </w:rPr>
        <w:t xml:space="preserve">следующие: </w:t>
      </w:r>
      <w:r>
        <w:br/>
      </w:r>
      <w:r>
        <w:rPr>
          <w:rFonts w:ascii="Times New Roman"/>
          <w:b w:val="false"/>
          <w:i w:val="false"/>
          <w:color w:val="000000"/>
          <w:sz w:val="28"/>
        </w:rPr>
        <w:t xml:space="preserve">
      (a) контроль криптографической технической информации, связанной с защитой информации НАТО в пределах их стран; </w:t>
      </w:r>
      <w:r>
        <w:br/>
      </w:r>
      <w:r>
        <w:rPr>
          <w:rFonts w:ascii="Times New Roman"/>
          <w:b w:val="false"/>
          <w:i w:val="false"/>
          <w:color w:val="000000"/>
          <w:sz w:val="28"/>
        </w:rPr>
        <w:t xml:space="preserve">
      (b) гарантия того, что криптографические системы, продукты и механизмы по защите информации НАТО эффективно и рационально отобраны, оперируются и обслуживаются; и </w:t>
      </w:r>
      <w:r>
        <w:br/>
      </w:r>
      <w:r>
        <w:rPr>
          <w:rFonts w:ascii="Times New Roman"/>
          <w:b w:val="false"/>
          <w:i w:val="false"/>
          <w:color w:val="000000"/>
          <w:sz w:val="28"/>
        </w:rPr>
        <w:t xml:space="preserve">
      (c) поддержка связи по вопросам безопасности связи НАТО и связанным с ней техническим вопросам информационной безопасности, как гражданским, так и военным, с соответствующими национальными органами и органами НАТО. </w:t>
      </w:r>
    </w:p>
    <w:bookmarkStart w:name="z175" w:id="120"/>
    <w:p>
      <w:pPr>
        <w:spacing w:after="0"/>
        <w:ind w:left="0"/>
        <w:jc w:val="left"/>
      </w:pPr>
      <w:r>
        <w:rPr>
          <w:rFonts w:ascii="Times New Roman"/>
          <w:b/>
          <w:i w:val="false"/>
          <w:color w:val="000000"/>
        </w:rPr>
        <w:t xml:space="preserve"> 
Национальный орган распространения (NDA)</w:t>
      </w:r>
    </w:p>
    <w:bookmarkEnd w:id="120"/>
    <w:p>
      <w:pPr>
        <w:spacing w:after="0"/>
        <w:ind w:left="0"/>
        <w:jc w:val="both"/>
      </w:pPr>
      <w:r>
        <w:rPr>
          <w:rFonts w:ascii="Times New Roman"/>
          <w:b w:val="false"/>
          <w:i w:val="false"/>
          <w:color w:val="000000"/>
          <w:sz w:val="28"/>
        </w:rPr>
        <w:t xml:space="preserve">      30. Каждая страна должна определить НОР, который отвечает за управление криптосредствами НАТО в пределах своих стран, а также обеспечить, что соответствующие процедуры и каналы, установленные для всестороннего учета, защищают обработку, хранение и распространение всех криптосредств. </w:t>
      </w:r>
    </w:p>
    <w:bookmarkStart w:name="z116" w:id="121"/>
    <w:p>
      <w:pPr>
        <w:spacing w:after="0"/>
        <w:ind w:left="0"/>
        <w:jc w:val="left"/>
      </w:pPr>
      <w:r>
        <w:rPr>
          <w:rFonts w:ascii="Times New Roman"/>
          <w:b/>
          <w:i w:val="false"/>
          <w:color w:val="000000"/>
        </w:rPr>
        <w:t xml:space="preserve"> 
ПРИЛОЖЕНИЕ "G"</w:t>
      </w:r>
      <w:r>
        <w:br/>
      </w:r>
      <w:r>
        <w:rPr>
          <w:rFonts w:ascii="Times New Roman"/>
          <w:b/>
          <w:i w:val="false"/>
          <w:color w:val="000000"/>
        </w:rPr>
        <w:t>
МЕРЫ ПРОТИВ УТЕЧКИ ГОСУДАРСТВЕННОЙ СЕКРЕТНОЙ ИНФОРМАЦИИ,</w:t>
      </w:r>
      <w:r>
        <w:br/>
      </w:r>
      <w:r>
        <w:rPr>
          <w:rFonts w:ascii="Times New Roman"/>
          <w:b/>
          <w:i w:val="false"/>
          <w:color w:val="000000"/>
        </w:rPr>
        <w:t xml:space="preserve">
НАХОДЯЩЕЙСЯ В РАСПОРЯЖЕНИИ ПРОМЫШЛЕННОСТИ </w:t>
      </w:r>
    </w:p>
    <w:bookmarkEnd w:id="121"/>
    <w:bookmarkStart w:name="z117" w:id="122"/>
    <w:p>
      <w:pPr>
        <w:spacing w:after="0"/>
        <w:ind w:left="0"/>
        <w:jc w:val="left"/>
      </w:pPr>
      <w:r>
        <w:rPr>
          <w:rFonts w:ascii="Times New Roman"/>
          <w:b/>
          <w:i w:val="false"/>
          <w:color w:val="000000"/>
        </w:rPr>
        <w:t xml:space="preserve"> 
ВВЕДЕНИЕ</w:t>
      </w:r>
    </w:p>
    <w:bookmarkEnd w:id="122"/>
    <w:p>
      <w:pPr>
        <w:spacing w:after="0"/>
        <w:ind w:left="0"/>
        <w:jc w:val="both"/>
      </w:pPr>
      <w:r>
        <w:rPr>
          <w:rFonts w:ascii="Times New Roman"/>
          <w:b w:val="false"/>
          <w:i w:val="false"/>
          <w:color w:val="000000"/>
          <w:sz w:val="28"/>
        </w:rPr>
        <w:t xml:space="preserve">      1. Настоящее Приложение рассматривает аспекты безопасности промышленных операций, которые исключительны для переговоров и заключения секретных контрактов НАТО и их исполнением в промышленности, включая раскрытие классифицированной информации НАТО во время переговоров перед заключением контракта. Настоящее Приложение формулирует политику безопасности для: </w:t>
      </w:r>
      <w:r>
        <w:br/>
      </w:r>
      <w:r>
        <w:rPr>
          <w:rFonts w:ascii="Times New Roman"/>
          <w:b w:val="false"/>
          <w:i w:val="false"/>
          <w:color w:val="000000"/>
          <w:sz w:val="28"/>
        </w:rPr>
        <w:t xml:space="preserve">
      (a) переговоров и заключения секретных контрактов НАТО; </w:t>
      </w:r>
      <w:r>
        <w:br/>
      </w:r>
      <w:r>
        <w:rPr>
          <w:rFonts w:ascii="Times New Roman"/>
          <w:b w:val="false"/>
          <w:i w:val="false"/>
          <w:color w:val="000000"/>
          <w:sz w:val="28"/>
        </w:rPr>
        <w:t xml:space="preserve">
      (b) требований безопасности к секретным контрактам НАТО; </w:t>
      </w:r>
      <w:r>
        <w:br/>
      </w:r>
      <w:r>
        <w:rPr>
          <w:rFonts w:ascii="Times New Roman"/>
          <w:b w:val="false"/>
          <w:i w:val="false"/>
          <w:color w:val="000000"/>
          <w:sz w:val="28"/>
        </w:rPr>
        <w:t xml:space="preserve">
      (c) раскрытия секретной информации НАТО при заключении контракта; </w:t>
      </w:r>
      <w:r>
        <w:br/>
      </w:r>
      <w:r>
        <w:rPr>
          <w:rFonts w:ascii="Times New Roman"/>
          <w:b w:val="false"/>
          <w:i w:val="false"/>
          <w:color w:val="000000"/>
          <w:sz w:val="28"/>
        </w:rPr>
        <w:t xml:space="preserve">
      (d) допуска к секретной информации для контрактов НАТО; </w:t>
      </w:r>
      <w:r>
        <w:br/>
      </w:r>
      <w:r>
        <w:rPr>
          <w:rFonts w:ascii="Times New Roman"/>
          <w:b w:val="false"/>
          <w:i w:val="false"/>
          <w:color w:val="000000"/>
          <w:sz w:val="28"/>
        </w:rPr>
        <w:t xml:space="preserve">
      (e) международных перевозок секретного материала НАТО; </w:t>
      </w:r>
      <w:r>
        <w:br/>
      </w:r>
      <w:r>
        <w:rPr>
          <w:rFonts w:ascii="Times New Roman"/>
          <w:b w:val="false"/>
          <w:i w:val="false"/>
          <w:color w:val="000000"/>
          <w:sz w:val="28"/>
        </w:rPr>
        <w:t xml:space="preserve">
      (f) международных визитов; и </w:t>
      </w:r>
      <w:r>
        <w:br/>
      </w:r>
      <w:r>
        <w:rPr>
          <w:rFonts w:ascii="Times New Roman"/>
          <w:b w:val="false"/>
          <w:i w:val="false"/>
          <w:color w:val="000000"/>
          <w:sz w:val="28"/>
        </w:rPr>
        <w:t xml:space="preserve">
      (g) временного персонала в рамках проекта/программы НАТО. </w:t>
      </w:r>
      <w:r>
        <w:br/>
      </w:r>
      <w:r>
        <w:rPr>
          <w:rFonts w:ascii="Times New Roman"/>
          <w:b w:val="false"/>
          <w:i w:val="false"/>
          <w:color w:val="000000"/>
          <w:sz w:val="28"/>
        </w:rPr>
        <w:t xml:space="preserve">
      2. Настоящее Приложение сопровождается инструкцией промышленной безопасности, которая содержит подробные требования и процедуры. Инструкция включает в себя требования по переговорам и заключению секретных контрактов НАТО, требования безопасности для секретных контрактов НАТО, национальные органы по предоставлению допуска к секретной информации на объекте и для персонала, органы международных перевозок и визитов, список различных организаций, вовлеченных в секретные контракты НАТО, и их обязанности, а также список программ/проектов НАТО, участвующих стран и агентств НАТО. </w:t>
      </w:r>
    </w:p>
    <w:bookmarkStart w:name="z119" w:id="123"/>
    <w:p>
      <w:pPr>
        <w:spacing w:after="0"/>
        <w:ind w:left="0"/>
        <w:jc w:val="left"/>
      </w:pPr>
      <w:r>
        <w:rPr>
          <w:rFonts w:ascii="Times New Roman"/>
          <w:b/>
          <w:i w:val="false"/>
          <w:color w:val="000000"/>
        </w:rPr>
        <w:t xml:space="preserve"> 
ПЕРЕГОВОРЫ И ЗАКЛЮЧЕНИЕ СЕКРЕТНЫХ КОНТРАКТОВ НАТО </w:t>
      </w:r>
    </w:p>
    <w:bookmarkEnd w:id="123"/>
    <w:p>
      <w:pPr>
        <w:spacing w:after="0"/>
        <w:ind w:left="0"/>
        <w:jc w:val="both"/>
      </w:pPr>
      <w:r>
        <w:rPr>
          <w:rFonts w:ascii="Times New Roman"/>
          <w:b w:val="false"/>
          <w:i w:val="false"/>
          <w:color w:val="000000"/>
          <w:sz w:val="28"/>
        </w:rPr>
        <w:t>      3. Основной контракт программы/проекта НАТО должен быть согласован и заключен программой/проектным агентством/офисом НАТО (</w:t>
      </w:r>
      <w:r>
        <w:rPr>
          <w:rFonts w:ascii="Times New Roman"/>
          <w:b w:val="false"/>
          <w:i/>
          <w:color w:val="000000"/>
          <w:sz w:val="28"/>
        </w:rPr>
        <w:t>NPA/NPO</w:t>
      </w:r>
      <w:r>
        <w:rPr>
          <w:rFonts w:ascii="Times New Roman"/>
          <w:b w:val="false"/>
          <w:i w:val="false"/>
          <w:color w:val="000000"/>
          <w:sz w:val="28"/>
        </w:rPr>
        <w:t xml:space="preserve">). Для всех подрядчиков, работающих по контракту, требуется допуск к секретной информации под грифом "НАТО - конфиденциально" и выше. Для контрактов под грифом "НАТО - для ограниченного пользования" допуск не требуется, если неоговорено иное национальными правилами и положениями безопасности. </w:t>
      </w:r>
      <w:r>
        <w:br/>
      </w:r>
      <w:r>
        <w:rPr>
          <w:rFonts w:ascii="Times New Roman"/>
          <w:b w:val="false"/>
          <w:i w:val="false"/>
          <w:color w:val="000000"/>
          <w:sz w:val="28"/>
        </w:rPr>
        <w:t xml:space="preserve">
      4.  </w:t>
      </w:r>
      <w:r>
        <w:rPr>
          <w:rFonts w:ascii="Times New Roman"/>
          <w:b w:val="false"/>
          <w:i/>
          <w:color w:val="000000"/>
          <w:sz w:val="28"/>
        </w:rPr>
        <w:t>NPA/NPO</w:t>
      </w:r>
      <w:r>
        <w:rPr>
          <w:rFonts w:ascii="Times New Roman"/>
          <w:b w:val="false"/>
          <w:i w:val="false"/>
          <w:color w:val="000000"/>
          <w:sz w:val="28"/>
        </w:rPr>
        <w:t xml:space="preserve">, заключающие контракт, должны гарантировать, что представители подрядчика, участвующие в переговорах по контракту под грифом "НАТО - конфиденциально" и выше, имеют соответствующую категорию допуска и получат доступ только к классифицированной информации НАТО, необходимой для заключения контракта. </w:t>
      </w:r>
      <w:r>
        <w:br/>
      </w:r>
      <w:r>
        <w:rPr>
          <w:rFonts w:ascii="Times New Roman"/>
          <w:b w:val="false"/>
          <w:i w:val="false"/>
          <w:color w:val="000000"/>
          <w:sz w:val="28"/>
        </w:rPr>
        <w:t xml:space="preserve">
      5. После того, как основной договор был заключен, основной подрядчик может заключать субподряд с другими подрядчиками, т.е. субподрядчиками. Субподрядчики могут также заключать субподряды с другими субподрядчиками. Если потенциальный субподрядчик расположен и работает в государстве, не являющемся членом НАТО, разрешение на заключение субподряда должно быть получено от </w:t>
      </w:r>
      <w:r>
        <w:rPr>
          <w:rFonts w:ascii="Times New Roman"/>
          <w:b w:val="false"/>
          <w:i/>
          <w:color w:val="000000"/>
          <w:sz w:val="28"/>
        </w:rPr>
        <w:t xml:space="preserve">NPA/NPO </w:t>
      </w:r>
      <w:r>
        <w:rPr>
          <w:rFonts w:ascii="Times New Roman"/>
          <w:b w:val="false"/>
          <w:i w:val="false"/>
          <w:color w:val="000000"/>
          <w:sz w:val="28"/>
        </w:rPr>
        <w:t xml:space="preserve">(см. Приложение Е, параграфы 29-33). Если NPA/NPO установило ограничения на заключение контракта для государств НАТО, которые не участвуют в программе/проекте, то </w:t>
      </w:r>
      <w:r>
        <w:rPr>
          <w:rFonts w:ascii="Times New Roman"/>
          <w:b w:val="false"/>
          <w:i/>
          <w:color w:val="000000"/>
          <w:sz w:val="28"/>
        </w:rPr>
        <w:t xml:space="preserve">NPA/NPO </w:t>
      </w:r>
      <w:r>
        <w:rPr>
          <w:rFonts w:ascii="Times New Roman"/>
          <w:b w:val="false"/>
          <w:i w:val="false"/>
          <w:color w:val="000000"/>
          <w:sz w:val="28"/>
        </w:rPr>
        <w:t xml:space="preserve">должны выдать разрешение до обсуждения контракта с подрядчиками из данных стран. </w:t>
      </w:r>
      <w:r>
        <w:br/>
      </w:r>
      <w:r>
        <w:rPr>
          <w:rFonts w:ascii="Times New Roman"/>
          <w:b w:val="false"/>
          <w:i w:val="false"/>
          <w:color w:val="000000"/>
          <w:sz w:val="28"/>
        </w:rPr>
        <w:t xml:space="preserve">
      6. По заключению основного контракта </w:t>
      </w:r>
      <w:r>
        <w:rPr>
          <w:rFonts w:ascii="Times New Roman"/>
          <w:b w:val="false"/>
          <w:i/>
          <w:color w:val="000000"/>
          <w:sz w:val="28"/>
        </w:rPr>
        <w:t xml:space="preserve">NPA/NPO </w:t>
      </w:r>
      <w:r>
        <w:rPr>
          <w:rFonts w:ascii="Times New Roman"/>
          <w:b w:val="false"/>
          <w:i w:val="false"/>
          <w:color w:val="000000"/>
          <w:sz w:val="28"/>
        </w:rPr>
        <w:t>должны уведомить Органы национальной безопасности/обозначенные органы безопасности (</w:t>
      </w:r>
      <w:r>
        <w:rPr>
          <w:rFonts w:ascii="Times New Roman"/>
          <w:b w:val="false"/>
          <w:i/>
          <w:color w:val="000000"/>
          <w:sz w:val="28"/>
        </w:rPr>
        <w:t>NSA/DSA</w:t>
      </w:r>
      <w:r>
        <w:rPr>
          <w:rFonts w:ascii="Times New Roman"/>
          <w:b w:val="false"/>
          <w:i w:val="false"/>
          <w:color w:val="000000"/>
          <w:sz w:val="28"/>
        </w:rPr>
        <w:t xml:space="preserve">) основного подрядчика и гарантировать, что письмо по аспекту безопасности и/или инструкция по безопасности проекта предоставлены основному подрядчику вместе с контрактом (см. параграфы 8 и 9 ниже). </w:t>
      </w:r>
    </w:p>
    <w:bookmarkStart w:name="z118" w:id="124"/>
    <w:p>
      <w:pPr>
        <w:spacing w:after="0"/>
        <w:ind w:left="0"/>
        <w:jc w:val="left"/>
      </w:pPr>
      <w:r>
        <w:rPr>
          <w:rFonts w:ascii="Times New Roman"/>
          <w:b/>
          <w:i w:val="false"/>
          <w:color w:val="000000"/>
        </w:rPr>
        <w:t xml:space="preserve"> 
ТРЕБОВАНИЯ БЕЗОПАСНОСТИ ДЛЯ СЕКРЕТНЫХ КОНТРАКТОВ НАТО </w:t>
      </w:r>
    </w:p>
    <w:bookmarkEnd w:id="124"/>
    <w:p>
      <w:pPr>
        <w:spacing w:after="0"/>
        <w:ind w:left="0"/>
        <w:jc w:val="both"/>
      </w:pPr>
      <w:r>
        <w:rPr>
          <w:rFonts w:ascii="Times New Roman"/>
          <w:b w:val="false"/>
          <w:i w:val="false"/>
          <w:color w:val="000000"/>
          <w:sz w:val="28"/>
        </w:rPr>
        <w:t xml:space="preserve">      7. Головной подрядчик и субподрядчики должны быть обязаны по контакту под угрозой его расторжения принимать все меры, предписанные </w:t>
      </w:r>
      <w:r>
        <w:rPr>
          <w:rFonts w:ascii="Times New Roman"/>
          <w:b w:val="false"/>
          <w:i/>
          <w:color w:val="000000"/>
          <w:sz w:val="28"/>
        </w:rPr>
        <w:t xml:space="preserve">NSA/DSA </w:t>
      </w:r>
      <w:r>
        <w:rPr>
          <w:rFonts w:ascii="Times New Roman"/>
          <w:b w:val="false"/>
          <w:i w:val="false"/>
          <w:color w:val="000000"/>
          <w:sz w:val="28"/>
        </w:rPr>
        <w:t xml:space="preserve">для защиты и сохранности всей классифицированной информации НАТО, вверенной подрядчику, либо включенной в статьи, разработанные подрядчиком. </w:t>
      </w:r>
      <w:r>
        <w:br/>
      </w:r>
      <w:r>
        <w:rPr>
          <w:rFonts w:ascii="Times New Roman"/>
          <w:b w:val="false"/>
          <w:i w:val="false"/>
          <w:color w:val="000000"/>
          <w:sz w:val="28"/>
        </w:rPr>
        <w:t xml:space="preserve">
      8. Секретные контракты НАТО для главных программ/проектов должны содержать инструкции по безопасности программы в качестве приложения; частью инструкции по безопасности программы должно быть "Руководство по классификации безопасности проекта". Все другие секретные контракты НАТО должны включать, как минимум, письмо по аспекту безопасности, которое может являться инструкцией по безопасности программы, сокращенной в масштабе. В последнем случае Руководство по классификации безопасности проекта можно упоминать как "Перечень классификации безопасности". </w:t>
      </w:r>
      <w:r>
        <w:br/>
      </w:r>
      <w:r>
        <w:rPr>
          <w:rFonts w:ascii="Times New Roman"/>
          <w:b w:val="false"/>
          <w:i w:val="false"/>
          <w:color w:val="000000"/>
          <w:sz w:val="28"/>
        </w:rPr>
        <w:t xml:space="preserve">
      Инструкции по безопасности программы и/или письмо по аспекту безопасности, в зависимости от масштаба программы/проекта, должны быть единственным документом-источником для программы/проекта и использоваться в целях стандартизации процедур безопасности программы/проекта среди участвующих стран и органов НАТО и их подрядчиков. </w:t>
      </w:r>
      <w:r>
        <w:br/>
      </w:r>
      <w:r>
        <w:rPr>
          <w:rFonts w:ascii="Times New Roman"/>
          <w:b w:val="false"/>
          <w:i w:val="false"/>
          <w:color w:val="000000"/>
          <w:sz w:val="28"/>
        </w:rPr>
        <w:t xml:space="preserve">
      9. Ответственность за применение классификации безопасности в элементах программы/проекта, имеющих отношение к продукту, в котором все элементы точно определены и их классификация предопределена, лежит на </w:t>
      </w:r>
      <w:r>
        <w:rPr>
          <w:rFonts w:ascii="Times New Roman"/>
          <w:b w:val="false"/>
          <w:i/>
          <w:color w:val="000000"/>
          <w:sz w:val="28"/>
        </w:rPr>
        <w:t xml:space="preserve">NPA/NPO </w:t>
      </w:r>
      <w:r>
        <w:rPr>
          <w:rFonts w:ascii="Times New Roman"/>
          <w:b w:val="false"/>
          <w:i w:val="false"/>
          <w:color w:val="000000"/>
          <w:sz w:val="28"/>
        </w:rPr>
        <w:t xml:space="preserve">по контракту, действующему в сотрудничестве с  </w:t>
      </w:r>
      <w:r>
        <w:rPr>
          <w:rFonts w:ascii="Times New Roman"/>
          <w:b w:val="false"/>
          <w:i/>
          <w:color w:val="000000"/>
          <w:sz w:val="28"/>
        </w:rPr>
        <w:t xml:space="preserve">NSA/DSA </w:t>
      </w:r>
      <w:r>
        <w:rPr>
          <w:rFonts w:ascii="Times New Roman"/>
          <w:b w:val="false"/>
          <w:i w:val="false"/>
          <w:color w:val="000000"/>
          <w:sz w:val="28"/>
        </w:rPr>
        <w:t xml:space="preserve">участвующих государств-членов НАТО. </w:t>
      </w:r>
      <w:r>
        <w:br/>
      </w:r>
      <w:r>
        <w:rPr>
          <w:rFonts w:ascii="Times New Roman"/>
          <w:b w:val="false"/>
          <w:i w:val="false"/>
          <w:color w:val="000000"/>
          <w:sz w:val="28"/>
        </w:rPr>
        <w:t xml:space="preserve">
      10. Классификация элементов информации программы/проекта, связанных с возможными субподрядами, основывается на Руководстве по классификации безопасности проекта/программы. </w:t>
      </w:r>
    </w:p>
    <w:bookmarkStart w:name="z120" w:id="125"/>
    <w:p>
      <w:pPr>
        <w:spacing w:after="0"/>
        <w:ind w:left="0"/>
        <w:jc w:val="left"/>
      </w:pPr>
      <w:r>
        <w:rPr>
          <w:rFonts w:ascii="Times New Roman"/>
          <w:b/>
          <w:i w:val="false"/>
          <w:color w:val="000000"/>
        </w:rPr>
        <w:t xml:space="preserve"> 
РАСКРЫТИЕ КЛАССИФИЦИРОВАННОЙ ИНФОРМАЦИИ</w:t>
      </w:r>
      <w:r>
        <w:br/>
      </w:r>
      <w:r>
        <w:rPr>
          <w:rFonts w:ascii="Times New Roman"/>
          <w:b/>
          <w:i w:val="false"/>
          <w:color w:val="000000"/>
        </w:rPr>
        <w:t xml:space="preserve">
НАТО В КОНТРАКТАХ </w:t>
      </w:r>
    </w:p>
    <w:bookmarkEnd w:id="125"/>
    <w:p>
      <w:pPr>
        <w:spacing w:after="0"/>
        <w:ind w:left="0"/>
        <w:jc w:val="both"/>
      </w:pPr>
      <w:r>
        <w:rPr>
          <w:rFonts w:ascii="Times New Roman"/>
          <w:b w:val="false"/>
          <w:i w:val="false"/>
          <w:color w:val="000000"/>
          <w:sz w:val="28"/>
        </w:rPr>
        <w:t xml:space="preserve">      11. Раскрытие классифицированной информации НАТО должно производиться с согласия источника и в соответствии с другими применимыми приложениями к политике безопасности НАТО и поддерживающей инструкции по промышленной безопасности. </w:t>
      </w:r>
    </w:p>
    <w:bookmarkStart w:name="z121" w:id="126"/>
    <w:p>
      <w:pPr>
        <w:spacing w:after="0"/>
        <w:ind w:left="0"/>
        <w:jc w:val="left"/>
      </w:pPr>
      <w:r>
        <w:rPr>
          <w:rFonts w:ascii="Times New Roman"/>
          <w:b/>
          <w:i w:val="false"/>
          <w:color w:val="000000"/>
        </w:rPr>
        <w:t xml:space="preserve"> 
ДОПУСК К ПРОМЫШЛЕННОЙ СЕКРЕТНОЙ ИНФОРМАЦИИ</w:t>
      </w:r>
      <w:r>
        <w:br/>
      </w:r>
      <w:r>
        <w:rPr>
          <w:rFonts w:ascii="Times New Roman"/>
          <w:b/>
          <w:i w:val="false"/>
          <w:color w:val="000000"/>
        </w:rPr>
        <w:t>
ДЛЯ КОНТРАКТОВ НАТО</w:t>
      </w:r>
    </w:p>
    <w:bookmarkEnd w:id="126"/>
    <w:bookmarkStart w:name="z122" w:id="127"/>
    <w:p>
      <w:pPr>
        <w:spacing w:after="0"/>
        <w:ind w:left="0"/>
        <w:jc w:val="left"/>
      </w:pPr>
      <w:r>
        <w:rPr>
          <w:rFonts w:ascii="Times New Roman"/>
          <w:b/>
          <w:i w:val="false"/>
          <w:color w:val="000000"/>
        </w:rPr>
        <w:t xml:space="preserve"> 
Общая часть </w:t>
      </w:r>
    </w:p>
    <w:bookmarkEnd w:id="127"/>
    <w:p>
      <w:pPr>
        <w:spacing w:after="0"/>
        <w:ind w:left="0"/>
        <w:jc w:val="both"/>
      </w:pPr>
      <w:r>
        <w:rPr>
          <w:rFonts w:ascii="Times New Roman"/>
          <w:b w:val="false"/>
          <w:i w:val="false"/>
          <w:color w:val="000000"/>
          <w:sz w:val="28"/>
        </w:rPr>
        <w:t xml:space="preserve">      12. Политика, описанная в последующих параграфах для объектов и индивидов, применяется в контрактах и субподрядах. </w:t>
      </w:r>
    </w:p>
    <w:bookmarkStart w:name="z123" w:id="128"/>
    <w:p>
      <w:pPr>
        <w:spacing w:after="0"/>
        <w:ind w:left="0"/>
        <w:jc w:val="left"/>
      </w:pPr>
      <w:r>
        <w:rPr>
          <w:rFonts w:ascii="Times New Roman"/>
          <w:b/>
          <w:i w:val="false"/>
          <w:color w:val="000000"/>
        </w:rPr>
        <w:t xml:space="preserve"> 
Допуск к секретной информации на объекте </w:t>
      </w:r>
    </w:p>
    <w:bookmarkEnd w:id="128"/>
    <w:p>
      <w:pPr>
        <w:spacing w:after="0"/>
        <w:ind w:left="0"/>
        <w:jc w:val="both"/>
      </w:pPr>
      <w:r>
        <w:rPr>
          <w:rFonts w:ascii="Times New Roman"/>
          <w:b w:val="false"/>
          <w:i w:val="false"/>
          <w:color w:val="000000"/>
          <w:sz w:val="28"/>
        </w:rPr>
        <w:t xml:space="preserve">      13.  </w:t>
      </w:r>
      <w:r>
        <w:rPr>
          <w:rFonts w:ascii="Times New Roman"/>
          <w:b w:val="false"/>
          <w:i/>
          <w:color w:val="000000"/>
          <w:sz w:val="28"/>
        </w:rPr>
        <w:t xml:space="preserve">NSA/DSA </w:t>
      </w:r>
      <w:r>
        <w:rPr>
          <w:rFonts w:ascii="Times New Roman"/>
          <w:b w:val="false"/>
          <w:i w:val="false"/>
          <w:color w:val="000000"/>
          <w:sz w:val="28"/>
        </w:rPr>
        <w:t xml:space="preserve">(органы национальной безопасности/обозначенные органы безопасности) каждого государства-члена НАТО отвечает за гарантию того, что любой объект, расположенный и являющийся частью данной страны, которая потребует допуска к информации под грифом "НАТО - конфиденциально" и выше для вступления в предконтрактные переговоры или подачи заявки на секретный контракт НАТО, предпринял защитные меры безопасности, необходимые для получения права на допуск к секретной информации на объекте. Более того, работники объекта, которым требуется доступ к секретной информации НАТО, должны пройти соответствующую проверку и быть проинструктированы перед предоставлением сертификата о допуске к классифицированной информации. Допуск должен основываться на уровне классификации информации, ее объеме и характере и количестве индивидов, которым потребуется доступ к ней в ходе подготовки заявок или переговоров. </w:t>
      </w:r>
      <w:r>
        <w:br/>
      </w:r>
      <w:r>
        <w:rPr>
          <w:rFonts w:ascii="Times New Roman"/>
          <w:b w:val="false"/>
          <w:i w:val="false"/>
          <w:color w:val="000000"/>
          <w:sz w:val="28"/>
        </w:rPr>
        <w:t xml:space="preserve">
      14. Подрядчик может принимать участие в предконтрактных переговорах, подавать заявки или выполнять секретный контракт НАТО при условии, что </w:t>
      </w:r>
      <w:r>
        <w:rPr>
          <w:rFonts w:ascii="Times New Roman"/>
          <w:b w:val="false"/>
          <w:i/>
          <w:color w:val="000000"/>
          <w:sz w:val="28"/>
        </w:rPr>
        <w:t xml:space="preserve">NSA/DSA </w:t>
      </w:r>
      <w:r>
        <w:rPr>
          <w:rFonts w:ascii="Times New Roman"/>
          <w:b w:val="false"/>
          <w:i w:val="false"/>
          <w:color w:val="000000"/>
          <w:sz w:val="28"/>
        </w:rPr>
        <w:t xml:space="preserve">государства, в котором расположен и работает подрядчик, присвоило объекту подрядчика требуемый уровень допуска к секретной информации на объекте. </w:t>
      </w:r>
      <w:r>
        <w:br/>
      </w:r>
      <w:r>
        <w:rPr>
          <w:rFonts w:ascii="Times New Roman"/>
          <w:b w:val="false"/>
          <w:i w:val="false"/>
          <w:color w:val="000000"/>
          <w:sz w:val="28"/>
        </w:rPr>
        <w:t xml:space="preserve">
      15. Оценка, проводимая перед присвоением категории допуска, должна соответствовать требованиям и критериям, изложенным в поддерживающей инструкции промышленной безопасности. </w:t>
      </w:r>
      <w:r>
        <w:br/>
      </w:r>
      <w:r>
        <w:rPr>
          <w:rFonts w:ascii="Times New Roman"/>
          <w:b w:val="false"/>
          <w:i w:val="false"/>
          <w:color w:val="000000"/>
          <w:sz w:val="28"/>
        </w:rPr>
        <w:t xml:space="preserve">
      16. Недостаток допуска к секретной информации для работников объекта не должен препятствовать подрядчику в подаче заявки на контракт или субподряд под грифом "НАТО - для ограниченного пользования". Страна, которая на основании своих национальных правил и положений по безопасности требует допуска к секретной информации для контракта или субподряда под грифом "НАТО - для ограниченного пользования", не должна дискриминировать подрядчика из страны, не требующей допуска, но должна гарантировать, что подрядчик был уведомлен о своих обязанностях в отношении защиты информации и признает данные обязательства. </w:t>
      </w:r>
    </w:p>
    <w:bookmarkStart w:name="z124" w:id="129"/>
    <w:p>
      <w:pPr>
        <w:spacing w:after="0"/>
        <w:ind w:left="0"/>
        <w:jc w:val="left"/>
      </w:pPr>
      <w:r>
        <w:rPr>
          <w:rFonts w:ascii="Times New Roman"/>
          <w:b/>
          <w:i w:val="false"/>
          <w:color w:val="000000"/>
        </w:rPr>
        <w:t xml:space="preserve"> 
Допуск к секретной информации для работников объекта </w:t>
      </w:r>
    </w:p>
    <w:bookmarkEnd w:id="129"/>
    <w:p>
      <w:pPr>
        <w:spacing w:after="0"/>
        <w:ind w:left="0"/>
        <w:jc w:val="both"/>
      </w:pPr>
      <w:r>
        <w:rPr>
          <w:rFonts w:ascii="Times New Roman"/>
          <w:b w:val="false"/>
          <w:i w:val="false"/>
          <w:color w:val="000000"/>
          <w:sz w:val="28"/>
        </w:rPr>
        <w:t xml:space="preserve">      17. Допуск к секретной информации должен предоставляться в соответствии с Приложением С (Безопасность персонала), политикой безопасности НАТО и поддерживающими инструкциями по безопасности персонала и промышленной безопасности. </w:t>
      </w:r>
      <w:r>
        <w:br/>
      </w:r>
      <w:r>
        <w:rPr>
          <w:rFonts w:ascii="Times New Roman"/>
          <w:b w:val="false"/>
          <w:i w:val="false"/>
          <w:color w:val="000000"/>
          <w:sz w:val="28"/>
        </w:rPr>
        <w:t xml:space="preserve">
      18. Заявки на проведение проверки работников объектов подрядчика для допуска к секретной информации должны предоставляться в NSA/DSA, которые отвечают за объект. При подаче заявки для проверки или инициации допуска к секретной информации объект должен включать следующее: </w:t>
      </w:r>
      <w:r>
        <w:br/>
      </w:r>
      <w:r>
        <w:rPr>
          <w:rFonts w:ascii="Times New Roman"/>
          <w:b w:val="false"/>
          <w:i w:val="false"/>
          <w:color w:val="000000"/>
          <w:sz w:val="28"/>
        </w:rPr>
        <w:t xml:space="preserve">
      (a) подлинность и классификацию безопасности контракта или субподряда НАТО, и </w:t>
      </w:r>
      <w:r>
        <w:br/>
      </w:r>
      <w:r>
        <w:rPr>
          <w:rFonts w:ascii="Times New Roman"/>
          <w:b w:val="false"/>
          <w:i w:val="false"/>
          <w:color w:val="000000"/>
          <w:sz w:val="28"/>
        </w:rPr>
        <w:t xml:space="preserve">
      (b) уровень секретной информации НАТО, к которой будет иметь доступ работник. </w:t>
      </w:r>
      <w:r>
        <w:br/>
      </w:r>
      <w:r>
        <w:rPr>
          <w:rFonts w:ascii="Times New Roman"/>
          <w:b w:val="false"/>
          <w:i w:val="false"/>
          <w:color w:val="000000"/>
          <w:sz w:val="28"/>
        </w:rPr>
        <w:t xml:space="preserve">
      19. Если объект желает нанять гражданина государства, не являющегося членом НАТО, на должность, которая требует доступа к секретной информации НАТО, обязанностью NSA/DSA страны, в которой расположен и работает нанимающий объект, является выполнить процедуры по присвоению категории допуска, предписанные здесь, и определить, что индивиду можно предоставить допуск в соответствии с требованиями Приложения С и поддерживающими инструкциями по безопасности персонала и промышленной безопасности. </w:t>
      </w:r>
    </w:p>
    <w:bookmarkStart w:name="z125" w:id="130"/>
    <w:p>
      <w:pPr>
        <w:spacing w:after="0"/>
        <w:ind w:left="0"/>
        <w:jc w:val="left"/>
      </w:pPr>
      <w:r>
        <w:rPr>
          <w:rFonts w:ascii="Times New Roman"/>
          <w:b/>
          <w:i w:val="false"/>
          <w:color w:val="000000"/>
        </w:rPr>
        <w:t xml:space="preserve"> 
МЕЖДУНАРОДНЫЕ ПЕРЕВОЗКИ СЕКРЕТНОГО МАТЕРИАЛА НАТО </w:t>
      </w:r>
    </w:p>
    <w:bookmarkEnd w:id="130"/>
    <w:bookmarkStart w:name="z126" w:id="131"/>
    <w:p>
      <w:pPr>
        <w:spacing w:after="0"/>
        <w:ind w:left="0"/>
        <w:jc w:val="left"/>
      </w:pPr>
      <w:r>
        <w:rPr>
          <w:rFonts w:ascii="Times New Roman"/>
          <w:b/>
          <w:i w:val="false"/>
          <w:color w:val="000000"/>
        </w:rPr>
        <w:t xml:space="preserve"> 
Принципы безопасности, применимые ко всем формам перевозок </w:t>
      </w:r>
    </w:p>
    <w:bookmarkEnd w:id="131"/>
    <w:p>
      <w:pPr>
        <w:spacing w:after="0"/>
        <w:ind w:left="0"/>
        <w:jc w:val="both"/>
      </w:pPr>
      <w:r>
        <w:rPr>
          <w:rFonts w:ascii="Times New Roman"/>
          <w:b w:val="false"/>
          <w:i w:val="false"/>
          <w:color w:val="000000"/>
          <w:sz w:val="28"/>
        </w:rPr>
        <w:t xml:space="preserve">      20. Необходимо применить следующие принципы при проверке предлагаемых мероприятий по безопасности для международных перевозок партий секретного материала: </w:t>
      </w:r>
      <w:r>
        <w:br/>
      </w:r>
      <w:r>
        <w:rPr>
          <w:rFonts w:ascii="Times New Roman"/>
          <w:b w:val="false"/>
          <w:i w:val="false"/>
          <w:color w:val="000000"/>
          <w:sz w:val="28"/>
        </w:rPr>
        <w:t xml:space="preserve">
      (a) безопасность должна гарантироваться на всех этапах перевозок и при всех обстоятельствах от пункта отправки до окончательного пункта назначения; </w:t>
      </w:r>
      <w:r>
        <w:br/>
      </w:r>
      <w:r>
        <w:rPr>
          <w:rFonts w:ascii="Times New Roman"/>
          <w:b w:val="false"/>
          <w:i w:val="false"/>
          <w:color w:val="000000"/>
          <w:sz w:val="28"/>
        </w:rPr>
        <w:t xml:space="preserve">
      (b) степень защиты партии должна определяться наивысшим уровнем классификации материала, содержащегося в ней; </w:t>
      </w:r>
      <w:r>
        <w:br/>
      </w:r>
      <w:r>
        <w:rPr>
          <w:rFonts w:ascii="Times New Roman"/>
          <w:b w:val="false"/>
          <w:i w:val="false"/>
          <w:color w:val="000000"/>
          <w:sz w:val="28"/>
        </w:rPr>
        <w:t xml:space="preserve">
      (c) допуск к секретной информации должен быть получен по обстоятельствам, для компаний, обеспечивающих перевозки. В таких случаях персонал, привлеченный к перевозке партии, должен быть подвергнут проверке в соответствии с условиями настоящего Приложения: </w:t>
      </w:r>
      <w:r>
        <w:br/>
      </w:r>
      <w:r>
        <w:rPr>
          <w:rFonts w:ascii="Times New Roman"/>
          <w:b w:val="false"/>
          <w:i w:val="false"/>
          <w:color w:val="000000"/>
          <w:sz w:val="28"/>
        </w:rPr>
        <w:t xml:space="preserve">
      (d) перевозки должны осуществляться, насколько это возможно, от пункта до пункта, и должны заканчиваться в кратчайшие сроки, насколько это позволяют обстоятельства; и </w:t>
      </w:r>
      <w:r>
        <w:br/>
      </w:r>
      <w:r>
        <w:rPr>
          <w:rFonts w:ascii="Times New Roman"/>
          <w:b w:val="false"/>
          <w:i w:val="false"/>
          <w:color w:val="000000"/>
          <w:sz w:val="28"/>
        </w:rPr>
        <w:t xml:space="preserve">
      е) надзор необходимо осуществлять только при организации перевозок через территорию государств НАТО. Перевозки через территории государств, не являющихся членами НАТО, должны осуществляться при получении разрешения от  </w:t>
      </w:r>
      <w:r>
        <w:rPr>
          <w:rFonts w:ascii="Times New Roman"/>
          <w:b w:val="false"/>
          <w:i/>
          <w:color w:val="000000"/>
          <w:sz w:val="28"/>
        </w:rPr>
        <w:t xml:space="preserve">NSA/DSA </w:t>
      </w:r>
      <w:r>
        <w:rPr>
          <w:rFonts w:ascii="Times New Roman"/>
          <w:b w:val="false"/>
          <w:i w:val="false"/>
          <w:color w:val="000000"/>
          <w:sz w:val="28"/>
        </w:rPr>
        <w:t xml:space="preserve">(органы национальной безопасности/обозначенные органы безопасности) страны грузоотправителя и в соответствии с поддерживающей инструкцией по информационной безопасности. </w:t>
      </w:r>
      <w:r>
        <w:br/>
      </w:r>
      <w:r>
        <w:rPr>
          <w:rFonts w:ascii="Times New Roman"/>
          <w:b w:val="false"/>
          <w:i w:val="false"/>
          <w:color w:val="000000"/>
          <w:sz w:val="28"/>
        </w:rPr>
        <w:t xml:space="preserve">
      21. Мероприятия, связанные с партиями секретного материала, должны быть оговорены для каждой программы/проекта. Однако, такие мероприятия должны гарантировать, что не существует вероятности несанкционированного доступа к секретным материалам. </w:t>
      </w:r>
      <w:r>
        <w:br/>
      </w:r>
      <w:r>
        <w:rPr>
          <w:rFonts w:ascii="Times New Roman"/>
          <w:b w:val="false"/>
          <w:i w:val="false"/>
          <w:color w:val="000000"/>
          <w:sz w:val="28"/>
        </w:rPr>
        <w:t xml:space="preserve">
      22. Стандарты безопасности для международных перевозок секретного материала НАТО перечислены в поддерживающей инструкции по информационной безопасности. Подробные требования по перевозу секретного материала НАТО в ручной клади, транспортировке секретного материала коммерческими авиалиниями в качестве груза, обеспечению охраны и сопровождения, и транспортировке взрывоопасных веществ, метательных взрывчатых веществ и других опасных субстанций, изложены в поддерживающей инструкции по промышленной безопасности. </w:t>
      </w:r>
    </w:p>
    <w:bookmarkStart w:name="z128" w:id="132"/>
    <w:p>
      <w:pPr>
        <w:spacing w:after="0"/>
        <w:ind w:left="0"/>
        <w:jc w:val="left"/>
      </w:pPr>
      <w:r>
        <w:rPr>
          <w:rFonts w:ascii="Times New Roman"/>
          <w:b/>
          <w:i w:val="false"/>
          <w:color w:val="000000"/>
        </w:rPr>
        <w:t xml:space="preserve"> 
МЕЖДУНАРОДНЫЕ ВИЗИТЫ </w:t>
      </w:r>
    </w:p>
    <w:bookmarkEnd w:id="132"/>
    <w:bookmarkStart w:name="z129" w:id="133"/>
    <w:p>
      <w:pPr>
        <w:spacing w:after="0"/>
        <w:ind w:left="0"/>
        <w:jc w:val="left"/>
      </w:pPr>
      <w:r>
        <w:rPr>
          <w:rFonts w:ascii="Times New Roman"/>
          <w:b/>
          <w:i w:val="false"/>
          <w:color w:val="000000"/>
        </w:rPr>
        <w:t xml:space="preserve"> 
Общая часть </w:t>
      </w:r>
    </w:p>
    <w:bookmarkEnd w:id="133"/>
    <w:p>
      <w:pPr>
        <w:spacing w:after="0"/>
        <w:ind w:left="0"/>
        <w:jc w:val="both"/>
      </w:pPr>
      <w:r>
        <w:rPr>
          <w:rFonts w:ascii="Times New Roman"/>
          <w:b w:val="false"/>
          <w:i w:val="false"/>
          <w:color w:val="000000"/>
          <w:sz w:val="28"/>
        </w:rPr>
        <w:t xml:space="preserve">      23. Мероприятия, описанные в данном разделе, относятся к международным визитам военных и гражданских представителей государств НАТО, гражданских и военных органов НАТО, и подрядчиков и субподрядчиков НАТО, которым необходимо посетить следующие точки по одобренной деятельности НАТО: </w:t>
      </w:r>
      <w:r>
        <w:br/>
      </w:r>
      <w:r>
        <w:rPr>
          <w:rFonts w:ascii="Times New Roman"/>
          <w:b w:val="false"/>
          <w:i w:val="false"/>
          <w:color w:val="000000"/>
          <w:sz w:val="28"/>
        </w:rPr>
        <w:t xml:space="preserve">
      (a) правительственный департамент или учреждение другого государства-члена НАТО; </w:t>
      </w:r>
      <w:r>
        <w:br/>
      </w:r>
      <w:r>
        <w:rPr>
          <w:rFonts w:ascii="Times New Roman"/>
          <w:b w:val="false"/>
          <w:i w:val="false"/>
          <w:color w:val="000000"/>
          <w:sz w:val="28"/>
        </w:rPr>
        <w:t xml:space="preserve">
      (b) объект подрядчика или субподрядчика другого государства-члена НАТО; или </w:t>
      </w:r>
      <w:r>
        <w:br/>
      </w:r>
      <w:r>
        <w:rPr>
          <w:rFonts w:ascii="Times New Roman"/>
          <w:b w:val="false"/>
          <w:i w:val="false"/>
          <w:color w:val="000000"/>
          <w:sz w:val="28"/>
        </w:rPr>
        <w:t xml:space="preserve">
      (c) гражданский или военный орган НАТО. </w:t>
      </w:r>
      <w:r>
        <w:br/>
      </w:r>
      <w:r>
        <w:rPr>
          <w:rFonts w:ascii="Times New Roman"/>
          <w:b w:val="false"/>
          <w:i w:val="false"/>
          <w:color w:val="000000"/>
          <w:sz w:val="28"/>
        </w:rPr>
        <w:t xml:space="preserve">
      24. Визиты, упомянутые в параграфе 23(а) и (b) выше, должны быть одобрены NSA/DSA государства НАТО, в котором будет проводиться визит(-ы), принимая во внимание следующее: </w:t>
      </w:r>
      <w:r>
        <w:br/>
      </w:r>
      <w:r>
        <w:rPr>
          <w:rFonts w:ascii="Times New Roman"/>
          <w:b w:val="false"/>
          <w:i w:val="false"/>
          <w:color w:val="000000"/>
          <w:sz w:val="28"/>
        </w:rPr>
        <w:t xml:space="preserve">
      (a) у визита есть официальная цель, относящаяся к программе или проекту НАТО; и </w:t>
      </w:r>
      <w:r>
        <w:br/>
      </w:r>
      <w:r>
        <w:rPr>
          <w:rFonts w:ascii="Times New Roman"/>
          <w:b w:val="false"/>
          <w:i w:val="false"/>
          <w:color w:val="000000"/>
          <w:sz w:val="28"/>
        </w:rPr>
        <w:t xml:space="preserve">
      (b) все посетители имеют соответствующую категорию допуска и служебную необходимость в информации, связанной с проектом или программой НАТО или деятельностью НАТО. </w:t>
      </w:r>
      <w:r>
        <w:br/>
      </w:r>
      <w:r>
        <w:rPr>
          <w:rFonts w:ascii="Times New Roman"/>
          <w:b w:val="false"/>
          <w:i w:val="false"/>
          <w:color w:val="000000"/>
          <w:sz w:val="28"/>
        </w:rPr>
        <w:t xml:space="preserve">
      25. Правительственные департаменты и учреждения, подрядчики и субподрядчики и гражданские и военные органы НАТО, принимающие посетителей, должны гарантировать, что: </w:t>
      </w:r>
      <w:r>
        <w:br/>
      </w:r>
      <w:r>
        <w:rPr>
          <w:rFonts w:ascii="Times New Roman"/>
          <w:b w:val="false"/>
          <w:i w:val="false"/>
          <w:color w:val="000000"/>
          <w:sz w:val="28"/>
        </w:rPr>
        <w:t xml:space="preserve">
      (a) визиты соответствуют требованиям, изложенным в параграфе 24 выше; </w:t>
      </w:r>
      <w:r>
        <w:br/>
      </w:r>
      <w:r>
        <w:rPr>
          <w:rFonts w:ascii="Times New Roman"/>
          <w:b w:val="false"/>
          <w:i w:val="false"/>
          <w:color w:val="000000"/>
          <w:sz w:val="28"/>
        </w:rPr>
        <w:t xml:space="preserve">
      (b) посетителям предоставлен доступ только к секретной информации НАТО, относящейся к цели данного визита; и </w:t>
      </w:r>
      <w:r>
        <w:br/>
      </w:r>
      <w:r>
        <w:rPr>
          <w:rFonts w:ascii="Times New Roman"/>
          <w:b w:val="false"/>
          <w:i w:val="false"/>
          <w:color w:val="000000"/>
          <w:sz w:val="28"/>
        </w:rPr>
        <w:t xml:space="preserve">
      (c) сохраняются данные обо всех посетителях, включая их имена, организации, которые они представляют, дату(-ы) визита(-ов) и имя (имена) приезжавших лиц. Такие данные должны сохраняться в соответствии с национальными требованиями. </w:t>
      </w:r>
      <w:r>
        <w:br/>
      </w:r>
      <w:r>
        <w:rPr>
          <w:rFonts w:ascii="Times New Roman"/>
          <w:b w:val="false"/>
          <w:i w:val="false"/>
          <w:color w:val="000000"/>
          <w:sz w:val="28"/>
        </w:rPr>
        <w:t xml:space="preserve">
      26. Правительственные департаменты и учреждения, подрядчики и субподрядчики, намеревающиеся послать персонал в международный визит, должны предоставить в </w:t>
      </w:r>
      <w:r>
        <w:rPr>
          <w:rFonts w:ascii="Times New Roman"/>
          <w:b w:val="false"/>
          <w:i/>
          <w:color w:val="000000"/>
          <w:sz w:val="28"/>
        </w:rPr>
        <w:t xml:space="preserve">NSA/DSA </w:t>
      </w:r>
      <w:r>
        <w:rPr>
          <w:rFonts w:ascii="Times New Roman"/>
          <w:b w:val="false"/>
          <w:i w:val="false"/>
          <w:color w:val="000000"/>
          <w:sz w:val="28"/>
        </w:rPr>
        <w:t xml:space="preserve">посещаемого объекта через свои </w:t>
      </w:r>
      <w:r>
        <w:rPr>
          <w:rFonts w:ascii="Times New Roman"/>
          <w:b w:val="false"/>
          <w:i/>
          <w:color w:val="000000"/>
          <w:sz w:val="28"/>
        </w:rPr>
        <w:t xml:space="preserve">NSA/DSA </w:t>
      </w:r>
      <w:r>
        <w:rPr>
          <w:rFonts w:ascii="Times New Roman"/>
          <w:b w:val="false"/>
          <w:i w:val="false"/>
          <w:color w:val="000000"/>
          <w:sz w:val="28"/>
        </w:rPr>
        <w:t xml:space="preserve">либо согласованные официальные каналы заявку на проведение международного визита в соответствии с процедурами, изложенными в инструкции по промышленной безопасности. Заявка на проведение международного визита должна гарантировать то, что каждый посетитель имеет действительную соответствующую категорию допуска. </w:t>
      </w:r>
      <w:r>
        <w:br/>
      </w:r>
      <w:r>
        <w:rPr>
          <w:rFonts w:ascii="Times New Roman"/>
          <w:b w:val="false"/>
          <w:i w:val="false"/>
          <w:color w:val="000000"/>
          <w:sz w:val="28"/>
        </w:rPr>
        <w:t xml:space="preserve">
      27. Если это разрешено национальными правилами и положениями безопасности, визиты под грифом "НАТО - для ограниченного пользования" и "НАТО - несекретно" могут организовываться напрямую между Офисом безопасности для посетителя и Офисом безопасности посещаемого объекта. </w:t>
      </w:r>
    </w:p>
    <w:bookmarkStart w:name="z127" w:id="134"/>
    <w:p>
      <w:pPr>
        <w:spacing w:after="0"/>
        <w:ind w:left="0"/>
        <w:jc w:val="left"/>
      </w:pPr>
      <w:r>
        <w:rPr>
          <w:rFonts w:ascii="Times New Roman"/>
          <w:b/>
          <w:i w:val="false"/>
          <w:color w:val="000000"/>
        </w:rPr>
        <w:t xml:space="preserve"> 
ВРЕМЕННЫЙ ПЕРСОНАЛ В РАМКАХ ПРОЕКТА/ПРОГРАММЫ НАТО </w:t>
      </w:r>
    </w:p>
    <w:bookmarkEnd w:id="134"/>
    <w:p>
      <w:pPr>
        <w:spacing w:after="0"/>
        <w:ind w:left="0"/>
        <w:jc w:val="both"/>
      </w:pPr>
      <w:r>
        <w:rPr>
          <w:rFonts w:ascii="Times New Roman"/>
          <w:b w:val="false"/>
          <w:i w:val="false"/>
          <w:color w:val="000000"/>
          <w:sz w:val="28"/>
        </w:rPr>
        <w:t xml:space="preserve">      28. Когда индивид, получивший право на доступ к секретной информации НАТО, временно переводится из одного объекта на другой в рамках одной и той же программы/проекта НАТО, но в другое государство-член НАТО, исходный объект индивида должен подать заявку в свои </w:t>
      </w:r>
      <w:r>
        <w:rPr>
          <w:rFonts w:ascii="Times New Roman"/>
          <w:b w:val="false"/>
          <w:i/>
          <w:color w:val="000000"/>
          <w:sz w:val="28"/>
        </w:rPr>
        <w:t xml:space="preserve">NSA/DSA </w:t>
      </w:r>
      <w:r>
        <w:rPr>
          <w:rFonts w:ascii="Times New Roman"/>
          <w:b w:val="false"/>
          <w:i w:val="false"/>
          <w:color w:val="000000"/>
          <w:sz w:val="28"/>
        </w:rPr>
        <w:t xml:space="preserve">о предоставлении Сертификата о присвоении категории допуска для индивида в </w:t>
      </w:r>
      <w:r>
        <w:rPr>
          <w:rFonts w:ascii="Times New Roman"/>
          <w:b w:val="false"/>
          <w:i/>
          <w:color w:val="000000"/>
          <w:sz w:val="28"/>
        </w:rPr>
        <w:t xml:space="preserve">NSA/DSA </w:t>
      </w:r>
      <w:r>
        <w:rPr>
          <w:rFonts w:ascii="Times New Roman"/>
          <w:b w:val="false"/>
          <w:i w:val="false"/>
          <w:color w:val="000000"/>
          <w:sz w:val="28"/>
        </w:rPr>
        <w:t xml:space="preserve">объект, куда он временно направляется. Временный работник должен быть назначен на должность в соответствии с процедурами по подаче заявок на проведение международного визита, которые изложены в инструкции по промышленной безопасности, и в соответствии с национальными правилами и положениями безопасности. </w:t>
      </w:r>
    </w:p>
    <w:bookmarkStart w:name="z130" w:id="135"/>
    <w:p>
      <w:pPr>
        <w:spacing w:after="0"/>
        <w:ind w:left="0"/>
        <w:jc w:val="left"/>
      </w:pPr>
      <w:r>
        <w:rPr>
          <w:rFonts w:ascii="Times New Roman"/>
          <w:b/>
          <w:i w:val="false"/>
          <w:color w:val="000000"/>
        </w:rPr>
        <w:t xml:space="preserve"> 
СЛОВАРЬ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0893"/>
      </w:tblGrid>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Подотчетная </w:t>
            </w:r>
            <w:r>
              <w:br/>
            </w:r>
            <w:r>
              <w:rPr>
                <w:rFonts w:ascii="Times New Roman"/>
                <w:b w:val="false"/>
                <w:i w:val="false"/>
                <w:color w:val="000000"/>
                <w:sz w:val="20"/>
              </w:rPr>
              <w:t xml:space="preserve">
информация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Вся информация под грифом "Совершенно Секретно" (</w:t>
            </w:r>
            <w:r>
              <w:rPr>
                <w:rFonts w:ascii="Times New Roman"/>
                <w:b w:val="false"/>
                <w:i/>
                <w:color w:val="000000"/>
                <w:sz w:val="20"/>
              </w:rPr>
              <w:t>СТS</w:t>
            </w:r>
            <w:r>
              <w:rPr>
                <w:rFonts w:ascii="Times New Roman"/>
                <w:b w:val="false"/>
                <w:i w:val="false"/>
                <w:color w:val="000000"/>
                <w:sz w:val="20"/>
              </w:rPr>
              <w:t>)</w:t>
            </w:r>
            <w:r>
              <w:br/>
            </w:r>
            <w:r>
              <w:rPr>
                <w:rFonts w:ascii="Times New Roman"/>
                <w:b w:val="false"/>
                <w:i w:val="false"/>
                <w:color w:val="000000"/>
                <w:sz w:val="20"/>
              </w:rPr>
              <w:t>
и "НАТО - Секретно" (NS) и вся информация особой</w:t>
            </w:r>
            <w:r>
              <w:br/>
            </w:r>
            <w:r>
              <w:rPr>
                <w:rFonts w:ascii="Times New Roman"/>
                <w:b w:val="false"/>
                <w:i w:val="false"/>
                <w:color w:val="000000"/>
                <w:sz w:val="20"/>
              </w:rPr>
              <w:t>
категории (такая как АТОМАL)</w:t>
            </w:r>
            <w:r>
              <w:rPr>
                <w:rFonts w:ascii="Times New Roman"/>
                <w:b w:val="false"/>
                <w:i/>
                <w:color w:val="000000"/>
                <w:sz w:val="20"/>
              </w:rPr>
              <w:t xml:space="preserve">.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Доступность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Свойство информации и материала быть доступными и</w:t>
            </w:r>
            <w:r>
              <w:br/>
            </w:r>
            <w:r>
              <w:rPr>
                <w:rFonts w:ascii="Times New Roman"/>
                <w:b w:val="false"/>
                <w:i w:val="false"/>
                <w:color w:val="000000"/>
                <w:sz w:val="20"/>
              </w:rPr>
              <w:t>
используемыми по требованию лиц или организаций,</w:t>
            </w:r>
            <w:r>
              <w:br/>
            </w:r>
            <w:r>
              <w:rPr>
                <w:rFonts w:ascii="Times New Roman"/>
                <w:b w:val="false"/>
                <w:i w:val="false"/>
                <w:color w:val="000000"/>
                <w:sz w:val="20"/>
              </w:rPr>
              <w:t xml:space="preserve">
имеющих на это санкцию.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w:t>
            </w:r>
            <w:r>
              <w:br/>
            </w:r>
            <w:r>
              <w:rPr>
                <w:rFonts w:ascii="Times New Roman"/>
                <w:b w:val="false"/>
                <w:i w:val="false"/>
                <w:color w:val="000000"/>
                <w:sz w:val="20"/>
              </w:rPr>
              <w:t xml:space="preserve">
безопасности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Преднамеренное или случайное действие или бездействие,</w:t>
            </w:r>
            <w:r>
              <w:br/>
            </w:r>
            <w:r>
              <w:rPr>
                <w:rFonts w:ascii="Times New Roman"/>
                <w:b w:val="false"/>
                <w:i w:val="false"/>
                <w:color w:val="000000"/>
                <w:sz w:val="20"/>
              </w:rPr>
              <w:t>
противоречащее политике безопасности НАТО и поддержи-</w:t>
            </w:r>
            <w:r>
              <w:br/>
            </w:r>
            <w:r>
              <w:rPr>
                <w:rFonts w:ascii="Times New Roman"/>
                <w:b w:val="false"/>
                <w:i w:val="false"/>
                <w:color w:val="000000"/>
                <w:sz w:val="20"/>
              </w:rPr>
              <w:t>
вающим директивам, которое приводит к свершившейся или</w:t>
            </w:r>
            <w:r>
              <w:br/>
            </w:r>
            <w:r>
              <w:rPr>
                <w:rFonts w:ascii="Times New Roman"/>
                <w:b w:val="false"/>
                <w:i w:val="false"/>
                <w:color w:val="000000"/>
                <w:sz w:val="20"/>
              </w:rPr>
              <w:t>
возможной компрометации классифицированной информации</w:t>
            </w:r>
            <w:r>
              <w:br/>
            </w:r>
            <w:r>
              <w:rPr>
                <w:rFonts w:ascii="Times New Roman"/>
                <w:b w:val="false"/>
                <w:i w:val="false"/>
                <w:color w:val="000000"/>
                <w:sz w:val="20"/>
              </w:rPr>
              <w:t>
НАТО или поддерживающих услуг и ресурсов (включая,</w:t>
            </w:r>
            <w:r>
              <w:br/>
            </w:r>
            <w:r>
              <w:rPr>
                <w:rFonts w:ascii="Times New Roman"/>
                <w:b w:val="false"/>
                <w:i w:val="false"/>
                <w:color w:val="000000"/>
                <w:sz w:val="20"/>
              </w:rPr>
              <w:t>
например, секретную информацию, утерянную во время</w:t>
            </w:r>
            <w:r>
              <w:br/>
            </w:r>
            <w:r>
              <w:rPr>
                <w:rFonts w:ascii="Times New Roman"/>
                <w:b w:val="false"/>
                <w:i w:val="false"/>
                <w:color w:val="000000"/>
                <w:sz w:val="20"/>
              </w:rPr>
              <w:t>
перевозки; оставленную в неохраняемой зоне, где</w:t>
            </w:r>
            <w:r>
              <w:br/>
            </w:r>
            <w:r>
              <w:rPr>
                <w:rFonts w:ascii="Times New Roman"/>
                <w:b w:val="false"/>
                <w:i w:val="false"/>
                <w:color w:val="000000"/>
                <w:sz w:val="20"/>
              </w:rPr>
              <w:t>
несанкционированные лица могут иметь несанкционирован-</w:t>
            </w:r>
            <w:r>
              <w:br/>
            </w:r>
            <w:r>
              <w:rPr>
                <w:rFonts w:ascii="Times New Roman"/>
                <w:b w:val="false"/>
                <w:i w:val="false"/>
                <w:color w:val="000000"/>
                <w:sz w:val="20"/>
              </w:rPr>
              <w:t>
ный доступ; невозможность найти подотчетный документ;</w:t>
            </w:r>
            <w:r>
              <w:br/>
            </w:r>
            <w:r>
              <w:rPr>
                <w:rFonts w:ascii="Times New Roman"/>
                <w:b w:val="false"/>
                <w:i w:val="false"/>
                <w:color w:val="000000"/>
                <w:sz w:val="20"/>
              </w:rPr>
              <w:t>
секретная информация подверглась несанкционированным</w:t>
            </w:r>
            <w:r>
              <w:br/>
            </w:r>
            <w:r>
              <w:rPr>
                <w:rFonts w:ascii="Times New Roman"/>
                <w:b w:val="false"/>
                <w:i w:val="false"/>
                <w:color w:val="000000"/>
                <w:sz w:val="20"/>
              </w:rPr>
              <w:t>
изменениям; была уничтожена несанкционированным</w:t>
            </w:r>
            <w:r>
              <w:br/>
            </w:r>
            <w:r>
              <w:rPr>
                <w:rFonts w:ascii="Times New Roman"/>
                <w:b w:val="false"/>
                <w:i w:val="false"/>
                <w:color w:val="000000"/>
                <w:sz w:val="20"/>
              </w:rPr>
              <w:t>
способом или для коммуникационных информационных</w:t>
            </w:r>
            <w:r>
              <w:br/>
            </w:r>
            <w:r>
              <w:rPr>
                <w:rFonts w:ascii="Times New Roman"/>
                <w:b w:val="false"/>
                <w:i w:val="false"/>
                <w:color w:val="000000"/>
                <w:sz w:val="20"/>
              </w:rPr>
              <w:t>
систем поступил отказ от обслуживания).</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Секретная </w:t>
            </w:r>
            <w:r>
              <w:br/>
            </w:r>
            <w:r>
              <w:rPr>
                <w:rFonts w:ascii="Times New Roman"/>
                <w:b w:val="false"/>
                <w:i w:val="false"/>
                <w:color w:val="000000"/>
                <w:sz w:val="20"/>
              </w:rPr>
              <w:t xml:space="preserve">
информация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Любая информация (а именно, сведения, которые можно </w:t>
            </w:r>
            <w:r>
              <w:br/>
            </w:r>
            <w:r>
              <w:rPr>
                <w:rFonts w:ascii="Times New Roman"/>
                <w:b w:val="false"/>
                <w:i w:val="false"/>
                <w:color w:val="000000"/>
                <w:sz w:val="20"/>
              </w:rPr>
              <w:t xml:space="preserve">
передавать в любой форме) или материал, требующие </w:t>
            </w:r>
            <w:r>
              <w:br/>
            </w:r>
            <w:r>
              <w:rPr>
                <w:rFonts w:ascii="Times New Roman"/>
                <w:b w:val="false"/>
                <w:i w:val="false"/>
                <w:color w:val="000000"/>
                <w:sz w:val="20"/>
              </w:rPr>
              <w:t xml:space="preserve">
защиты от несанкционированного разглашения, и которые </w:t>
            </w:r>
            <w:r>
              <w:br/>
            </w:r>
            <w:r>
              <w:rPr>
                <w:rFonts w:ascii="Times New Roman"/>
                <w:b w:val="false"/>
                <w:i w:val="false"/>
                <w:color w:val="000000"/>
                <w:sz w:val="20"/>
              </w:rPr>
              <w:t xml:space="preserve">
были охарактеризованы таковыми по классификации </w:t>
            </w:r>
            <w:r>
              <w:br/>
            </w:r>
            <w:r>
              <w:rPr>
                <w:rFonts w:ascii="Times New Roman"/>
                <w:b w:val="false"/>
                <w:i w:val="false"/>
                <w:color w:val="000000"/>
                <w:sz w:val="20"/>
              </w:rPr>
              <w:t xml:space="preserve">
безопасности.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Компетентный </w:t>
            </w:r>
            <w:r>
              <w:br/>
            </w:r>
            <w:r>
              <w:rPr>
                <w:rFonts w:ascii="Times New Roman"/>
                <w:b w:val="false"/>
                <w:i w:val="false"/>
                <w:color w:val="000000"/>
                <w:sz w:val="20"/>
              </w:rPr>
              <w:t xml:space="preserve">
орган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 определенный Национальным органом безопасности </w:t>
            </w:r>
            <w:r>
              <w:br/>
            </w:r>
            <w:r>
              <w:rPr>
                <w:rFonts w:ascii="Times New Roman"/>
                <w:b w:val="false"/>
                <w:i w:val="false"/>
                <w:color w:val="000000"/>
                <w:sz w:val="20"/>
              </w:rPr>
              <w:t>
государства НАТО (</w:t>
            </w:r>
            <w:r>
              <w:rPr>
                <w:rFonts w:ascii="Times New Roman"/>
                <w:b w:val="false"/>
                <w:i/>
                <w:color w:val="000000"/>
                <w:sz w:val="20"/>
              </w:rPr>
              <w:t>NSA</w:t>
            </w:r>
            <w:r>
              <w:rPr>
                <w:rFonts w:ascii="Times New Roman"/>
                <w:b w:val="false"/>
                <w:i w:val="false"/>
                <w:color w:val="000000"/>
                <w:sz w:val="20"/>
              </w:rPr>
              <w:t>), который уполномочен</w:t>
            </w:r>
            <w:r>
              <w:br/>
            </w:r>
            <w:r>
              <w:rPr>
                <w:rFonts w:ascii="Times New Roman"/>
                <w:b w:val="false"/>
                <w:i w:val="false"/>
                <w:color w:val="000000"/>
                <w:sz w:val="20"/>
              </w:rPr>
              <w:t>
проводить процедуры по присвоению своим гражданам</w:t>
            </w:r>
            <w:r>
              <w:br/>
            </w:r>
            <w:r>
              <w:rPr>
                <w:rFonts w:ascii="Times New Roman"/>
                <w:b w:val="false"/>
                <w:i w:val="false"/>
                <w:color w:val="000000"/>
                <w:sz w:val="20"/>
              </w:rPr>
              <w:t>
категории допуска к классифицированной информации</w:t>
            </w:r>
            <w:r>
              <w:br/>
            </w:r>
            <w:r>
              <w:rPr>
                <w:rFonts w:ascii="Times New Roman"/>
                <w:b w:val="false"/>
                <w:i w:val="false"/>
                <w:color w:val="000000"/>
                <w:sz w:val="20"/>
              </w:rPr>
              <w:t xml:space="preserve">
НАТО.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Компрометация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Компрометацией обозначается ситуация, при которой </w:t>
            </w:r>
            <w:r>
              <w:br/>
            </w:r>
            <w:r>
              <w:rPr>
                <w:rFonts w:ascii="Times New Roman"/>
                <w:b w:val="false"/>
                <w:i w:val="false"/>
                <w:color w:val="000000"/>
                <w:sz w:val="20"/>
              </w:rPr>
              <w:t xml:space="preserve">
вследствие нарушения безопасности или враждебных </w:t>
            </w:r>
            <w:r>
              <w:br/>
            </w:r>
            <w:r>
              <w:rPr>
                <w:rFonts w:ascii="Times New Roman"/>
                <w:b w:val="false"/>
                <w:i w:val="false"/>
                <w:color w:val="000000"/>
                <w:sz w:val="20"/>
              </w:rPr>
              <w:t xml:space="preserve">
действий (таких как шпионаж, акты терроризма, </w:t>
            </w:r>
            <w:r>
              <w:br/>
            </w:r>
            <w:r>
              <w:rPr>
                <w:rFonts w:ascii="Times New Roman"/>
                <w:b w:val="false"/>
                <w:i w:val="false"/>
                <w:color w:val="000000"/>
                <w:sz w:val="20"/>
              </w:rPr>
              <w:t xml:space="preserve">
диверсия или кража) классифицированная информация </w:t>
            </w:r>
            <w:r>
              <w:br/>
            </w:r>
            <w:r>
              <w:rPr>
                <w:rFonts w:ascii="Times New Roman"/>
                <w:b w:val="false"/>
                <w:i w:val="false"/>
                <w:color w:val="000000"/>
                <w:sz w:val="20"/>
              </w:rPr>
              <w:t>
НАТО утратила свою конфиденциальность, целостность или</w:t>
            </w:r>
            <w:r>
              <w:br/>
            </w:r>
            <w:r>
              <w:rPr>
                <w:rFonts w:ascii="Times New Roman"/>
                <w:b w:val="false"/>
                <w:i w:val="false"/>
                <w:color w:val="000000"/>
                <w:sz w:val="20"/>
              </w:rPr>
              <w:t>
доступность, или поддерживающие услуги и ресурсы</w:t>
            </w:r>
            <w:r>
              <w:br/>
            </w:r>
            <w:r>
              <w:rPr>
                <w:rFonts w:ascii="Times New Roman"/>
                <w:b w:val="false"/>
                <w:i w:val="false"/>
                <w:color w:val="000000"/>
                <w:sz w:val="20"/>
              </w:rPr>
              <w:t xml:space="preserve">
утратили свою целостность или доступность. Это </w:t>
            </w:r>
            <w:r>
              <w:br/>
            </w:r>
            <w:r>
              <w:rPr>
                <w:rFonts w:ascii="Times New Roman"/>
                <w:b w:val="false"/>
                <w:i w:val="false"/>
                <w:color w:val="000000"/>
                <w:sz w:val="20"/>
              </w:rPr>
              <w:t xml:space="preserve">
включает в себя утерю, разглашение несанкционирован- </w:t>
            </w:r>
            <w:r>
              <w:br/>
            </w:r>
            <w:r>
              <w:rPr>
                <w:rFonts w:ascii="Times New Roman"/>
                <w:b w:val="false"/>
                <w:i w:val="false"/>
                <w:color w:val="000000"/>
                <w:sz w:val="20"/>
              </w:rPr>
              <w:t xml:space="preserve">
ным лицам (например, посредством шпионажа или СМИ), </w:t>
            </w:r>
            <w:r>
              <w:br/>
            </w:r>
            <w:r>
              <w:rPr>
                <w:rFonts w:ascii="Times New Roman"/>
                <w:b w:val="false"/>
                <w:i w:val="false"/>
                <w:color w:val="000000"/>
                <w:sz w:val="20"/>
              </w:rPr>
              <w:t>
несанкционированное видоизменение, уничтожение</w:t>
            </w:r>
            <w:r>
              <w:br/>
            </w:r>
            <w:r>
              <w:rPr>
                <w:rFonts w:ascii="Times New Roman"/>
                <w:b w:val="false"/>
                <w:i w:val="false"/>
                <w:color w:val="000000"/>
                <w:sz w:val="20"/>
              </w:rPr>
              <w:t>
несанкционированным способом, либо отказ от</w:t>
            </w:r>
            <w:r>
              <w:br/>
            </w:r>
            <w:r>
              <w:rPr>
                <w:rFonts w:ascii="Times New Roman"/>
                <w:b w:val="false"/>
                <w:i w:val="false"/>
                <w:color w:val="000000"/>
                <w:sz w:val="20"/>
              </w:rPr>
              <w:t xml:space="preserve">
обслуживания.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Конфи-денциальность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Свойство информации не быть доступной или раскрытой </w:t>
            </w:r>
            <w:r>
              <w:br/>
            </w:r>
            <w:r>
              <w:rPr>
                <w:rFonts w:ascii="Times New Roman"/>
                <w:b w:val="false"/>
                <w:i w:val="false"/>
                <w:color w:val="000000"/>
                <w:sz w:val="20"/>
              </w:rPr>
              <w:t>
несанкционированными лицами или организациями.</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Допуск к </w:t>
            </w:r>
            <w:r>
              <w:br/>
            </w:r>
            <w:r>
              <w:rPr>
                <w:rFonts w:ascii="Times New Roman"/>
                <w:b w:val="false"/>
                <w:i w:val="false"/>
                <w:color w:val="000000"/>
                <w:sz w:val="20"/>
              </w:rPr>
              <w:t xml:space="preserve">
секретной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на объекте </w:t>
            </w:r>
            <w:r>
              <w:br/>
            </w:r>
            <w:r>
              <w:rPr>
                <w:rFonts w:ascii="Times New Roman"/>
                <w:b w:val="false"/>
                <w:i w:val="false"/>
                <w:color w:val="000000"/>
                <w:sz w:val="20"/>
              </w:rPr>
              <w:t xml:space="preserve">
(FSC)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Административное определение NSA/DSA, гласящее с точки</w:t>
            </w:r>
            <w:r>
              <w:br/>
            </w:r>
            <w:r>
              <w:rPr>
                <w:rFonts w:ascii="Times New Roman"/>
                <w:b w:val="false"/>
                <w:i w:val="false"/>
                <w:color w:val="000000"/>
                <w:sz w:val="20"/>
              </w:rPr>
              <w:t xml:space="preserve">
зрения безопасности, что объект может предоставить </w:t>
            </w:r>
            <w:r>
              <w:br/>
            </w:r>
            <w:r>
              <w:rPr>
                <w:rFonts w:ascii="Times New Roman"/>
                <w:b w:val="false"/>
                <w:i w:val="false"/>
                <w:color w:val="000000"/>
                <w:sz w:val="20"/>
              </w:rPr>
              <w:t xml:space="preserve">
защиту безопасности классифицированной информации </w:t>
            </w:r>
            <w:r>
              <w:br/>
            </w:r>
            <w:r>
              <w:rPr>
                <w:rFonts w:ascii="Times New Roman"/>
                <w:b w:val="false"/>
                <w:i w:val="false"/>
                <w:color w:val="000000"/>
                <w:sz w:val="20"/>
              </w:rPr>
              <w:t xml:space="preserve">
НАТО особой классификации или ниже, и что персонал, </w:t>
            </w:r>
            <w:r>
              <w:br/>
            </w:r>
            <w:r>
              <w:rPr>
                <w:rFonts w:ascii="Times New Roman"/>
                <w:b w:val="false"/>
                <w:i w:val="false"/>
                <w:color w:val="000000"/>
                <w:sz w:val="20"/>
              </w:rPr>
              <w:t xml:space="preserve">
которому требуется доступ к классифицированной инфор- </w:t>
            </w:r>
            <w:r>
              <w:br/>
            </w:r>
            <w:r>
              <w:rPr>
                <w:rFonts w:ascii="Times New Roman"/>
                <w:b w:val="false"/>
                <w:i w:val="false"/>
                <w:color w:val="000000"/>
                <w:sz w:val="20"/>
              </w:rPr>
              <w:t xml:space="preserve">
мации НАТО, был соответствующим образом проверен и </w:t>
            </w:r>
            <w:r>
              <w:br/>
            </w:r>
            <w:r>
              <w:rPr>
                <w:rFonts w:ascii="Times New Roman"/>
                <w:b w:val="false"/>
                <w:i w:val="false"/>
                <w:color w:val="000000"/>
                <w:sz w:val="20"/>
              </w:rPr>
              <w:t xml:space="preserve">
проинструктирован в отношении требований безопасности </w:t>
            </w:r>
            <w:r>
              <w:br/>
            </w:r>
            <w:r>
              <w:rPr>
                <w:rFonts w:ascii="Times New Roman"/>
                <w:b w:val="false"/>
                <w:i w:val="false"/>
                <w:color w:val="000000"/>
                <w:sz w:val="20"/>
              </w:rPr>
              <w:t xml:space="preserve">
НАТО, необходимых для выполнения секретных договоров НАТО.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Охранники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Гражданский (работники правительства или участвующего </w:t>
            </w:r>
            <w:r>
              <w:br/>
            </w:r>
            <w:r>
              <w:rPr>
                <w:rFonts w:ascii="Times New Roman"/>
                <w:b w:val="false"/>
                <w:i w:val="false"/>
                <w:color w:val="000000"/>
                <w:sz w:val="20"/>
              </w:rPr>
              <w:t xml:space="preserve">
подрядчика) или военный персонал, который может быть </w:t>
            </w:r>
            <w:r>
              <w:br/>
            </w:r>
            <w:r>
              <w:rPr>
                <w:rFonts w:ascii="Times New Roman"/>
                <w:b w:val="false"/>
                <w:i w:val="false"/>
                <w:color w:val="000000"/>
                <w:sz w:val="20"/>
              </w:rPr>
              <w:t xml:space="preserve">
вооружен или безоружен. Они могут выполнять только </w:t>
            </w:r>
            <w:r>
              <w:br/>
            </w:r>
            <w:r>
              <w:rPr>
                <w:rFonts w:ascii="Times New Roman"/>
                <w:b w:val="false"/>
                <w:i w:val="false"/>
                <w:color w:val="000000"/>
                <w:sz w:val="20"/>
              </w:rPr>
              <w:t xml:space="preserve">
обязанности по охране или совмещать эти обязанности с </w:t>
            </w:r>
            <w:r>
              <w:br/>
            </w:r>
            <w:r>
              <w:rPr>
                <w:rFonts w:ascii="Times New Roman"/>
                <w:b w:val="false"/>
                <w:i w:val="false"/>
                <w:color w:val="000000"/>
                <w:sz w:val="20"/>
              </w:rPr>
              <w:t xml:space="preserve">
другими.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r>
              <w:br/>
            </w:r>
            <w:r>
              <w:rPr>
                <w:rFonts w:ascii="Times New Roman"/>
                <w:b w:val="false"/>
                <w:i w:val="false"/>
                <w:color w:val="000000"/>
                <w:sz w:val="20"/>
              </w:rPr>
              <w:t xml:space="preserve">
пребывания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Общий термин</w:t>
            </w:r>
            <w:r>
              <w:rPr>
                <w:rFonts w:ascii="Times New Roman"/>
                <w:b w:val="false"/>
                <w:i w:val="false"/>
                <w:color w:val="000000"/>
                <w:sz w:val="20"/>
              </w:rPr>
              <w:t xml:space="preserve">: страна, в которой расположен военный </w:t>
            </w:r>
            <w:r>
              <w:br/>
            </w:r>
            <w:r>
              <w:rPr>
                <w:rFonts w:ascii="Times New Roman"/>
                <w:b w:val="false"/>
                <w:i w:val="false"/>
                <w:color w:val="000000"/>
                <w:sz w:val="20"/>
              </w:rPr>
              <w:t xml:space="preserve">
или гражданский орган НАТО </w:t>
            </w:r>
            <w:r>
              <w:br/>
            </w:r>
            <w:r>
              <w:rPr>
                <w:rFonts w:ascii="Times New Roman"/>
                <w:b w:val="false"/>
                <w:i w:val="false"/>
                <w:color w:val="000000"/>
                <w:sz w:val="20"/>
              </w:rPr>
              <w:t>
</w:t>
            </w:r>
            <w:r>
              <w:rPr>
                <w:rFonts w:ascii="Times New Roman"/>
                <w:b w:val="false"/>
                <w:i w:val="false"/>
                <w:color w:val="000000"/>
                <w:sz w:val="20"/>
                <w:u w:val="single"/>
              </w:rPr>
              <w:t>Промышленная безопасность</w:t>
            </w:r>
            <w:r>
              <w:rPr>
                <w:rFonts w:ascii="Times New Roman"/>
                <w:b w:val="false"/>
                <w:i w:val="false"/>
                <w:color w:val="000000"/>
                <w:sz w:val="20"/>
              </w:rPr>
              <w:t>: страна, избранная</w:t>
            </w:r>
            <w:r>
              <w:br/>
            </w:r>
            <w:r>
              <w:rPr>
                <w:rFonts w:ascii="Times New Roman"/>
                <w:b w:val="false"/>
                <w:i w:val="false"/>
                <w:color w:val="000000"/>
                <w:sz w:val="20"/>
              </w:rPr>
              <w:t>
официальным органом НАТО выступать в качестве</w:t>
            </w:r>
            <w:r>
              <w:br/>
            </w:r>
            <w:r>
              <w:rPr>
                <w:rFonts w:ascii="Times New Roman"/>
                <w:b w:val="false"/>
                <w:i w:val="false"/>
                <w:color w:val="000000"/>
                <w:sz w:val="20"/>
              </w:rPr>
              <w:t>
правительственного агентства и принимающая</w:t>
            </w:r>
            <w:r>
              <w:br/>
            </w:r>
            <w:r>
              <w:rPr>
                <w:rFonts w:ascii="Times New Roman"/>
                <w:b w:val="false"/>
                <w:i w:val="false"/>
                <w:color w:val="000000"/>
                <w:sz w:val="20"/>
              </w:rPr>
              <w:t>
обязательства выполнять основной контракт НАТО.</w:t>
            </w:r>
            <w:r>
              <w:br/>
            </w:r>
            <w:r>
              <w:rPr>
                <w:rFonts w:ascii="Times New Roman"/>
                <w:b w:val="false"/>
                <w:i w:val="false"/>
                <w:color w:val="000000"/>
                <w:sz w:val="20"/>
              </w:rPr>
              <w:t>
Страны, в которых выполняются субподряды, не именуют</w:t>
            </w:r>
            <w:r>
              <w:br/>
            </w:r>
            <w:r>
              <w:rPr>
                <w:rFonts w:ascii="Times New Roman"/>
                <w:b w:val="false"/>
                <w:i w:val="false"/>
                <w:color w:val="000000"/>
                <w:sz w:val="20"/>
              </w:rPr>
              <w:t>
странами пребывания.</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передаваемые в различных формах.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мационная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(INFOSEC)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мер безопасности по защите имеющейся</w:t>
            </w:r>
            <w:r>
              <w:br/>
            </w:r>
            <w:r>
              <w:rPr>
                <w:rFonts w:ascii="Times New Roman"/>
                <w:b w:val="false"/>
                <w:i w:val="false"/>
                <w:color w:val="000000"/>
                <w:sz w:val="20"/>
              </w:rPr>
              <w:t xml:space="preserve">
информации, хранящейся или передаваемой через </w:t>
            </w:r>
            <w:r>
              <w:br/>
            </w:r>
            <w:r>
              <w:rPr>
                <w:rFonts w:ascii="Times New Roman"/>
                <w:b w:val="false"/>
                <w:i w:val="false"/>
                <w:color w:val="000000"/>
                <w:sz w:val="20"/>
              </w:rPr>
              <w:t xml:space="preserve">
средства связи, системы информационного обслуживания </w:t>
            </w:r>
            <w:r>
              <w:br/>
            </w:r>
            <w:r>
              <w:rPr>
                <w:rFonts w:ascii="Times New Roman"/>
                <w:b w:val="false"/>
                <w:i w:val="false"/>
                <w:color w:val="000000"/>
                <w:sz w:val="20"/>
              </w:rPr>
              <w:t xml:space="preserve">
и другие электронные системы, против утраты </w:t>
            </w:r>
            <w:r>
              <w:br/>
            </w:r>
            <w:r>
              <w:rPr>
                <w:rFonts w:ascii="Times New Roman"/>
                <w:b w:val="false"/>
                <w:i w:val="false"/>
                <w:color w:val="000000"/>
                <w:sz w:val="20"/>
              </w:rPr>
              <w:t xml:space="preserve">
конфиденциальности, целостности или доступности, как </w:t>
            </w:r>
            <w:r>
              <w:br/>
            </w:r>
            <w:r>
              <w:rPr>
                <w:rFonts w:ascii="Times New Roman"/>
                <w:b w:val="false"/>
                <w:i w:val="false"/>
                <w:color w:val="000000"/>
                <w:sz w:val="20"/>
              </w:rPr>
              <w:t xml:space="preserve">
случайной, так и преднамеренной, и для предотвращения </w:t>
            </w:r>
            <w:r>
              <w:br/>
            </w:r>
            <w:r>
              <w:rPr>
                <w:rFonts w:ascii="Times New Roman"/>
                <w:b w:val="false"/>
                <w:i w:val="false"/>
                <w:color w:val="000000"/>
                <w:sz w:val="20"/>
              </w:rPr>
              <w:t xml:space="preserve">
утраты целостности или доступности самих систем. </w:t>
            </w:r>
            <w:r>
              <w:br/>
            </w:r>
            <w:r>
              <w:rPr>
                <w:rFonts w:ascii="Times New Roman"/>
                <w:b w:val="false"/>
                <w:i w:val="false"/>
                <w:color w:val="000000"/>
                <w:sz w:val="20"/>
              </w:rPr>
              <w:t xml:space="preserve">
Примечания. </w:t>
            </w:r>
            <w:r>
              <w:br/>
            </w:r>
            <w:r>
              <w:rPr>
                <w:rFonts w:ascii="Times New Roman"/>
                <w:b w:val="false"/>
                <w:i w:val="false"/>
                <w:color w:val="000000"/>
                <w:sz w:val="20"/>
              </w:rPr>
              <w:t xml:space="preserve">
     1. Меры информационной безопасности включают </w:t>
            </w:r>
            <w:r>
              <w:br/>
            </w:r>
            <w:r>
              <w:rPr>
                <w:rFonts w:ascii="Times New Roman"/>
                <w:b w:val="false"/>
                <w:i w:val="false"/>
                <w:color w:val="000000"/>
                <w:sz w:val="20"/>
              </w:rPr>
              <w:t xml:space="preserve">
        компьютерную безопасность, обеспечение </w:t>
            </w:r>
            <w:r>
              <w:br/>
            </w:r>
            <w:r>
              <w:rPr>
                <w:rFonts w:ascii="Times New Roman"/>
                <w:b w:val="false"/>
                <w:i w:val="false"/>
                <w:color w:val="000000"/>
                <w:sz w:val="20"/>
              </w:rPr>
              <w:t xml:space="preserve">
        скрытности связи, конфиденциальность передачи </w:t>
            </w:r>
            <w:r>
              <w:br/>
            </w:r>
            <w:r>
              <w:rPr>
                <w:rFonts w:ascii="Times New Roman"/>
                <w:b w:val="false"/>
                <w:i w:val="false"/>
                <w:color w:val="000000"/>
                <w:sz w:val="20"/>
              </w:rPr>
              <w:t xml:space="preserve">
        данных, криптографическую защиту. </w:t>
            </w:r>
            <w:r>
              <w:br/>
            </w:r>
            <w:r>
              <w:rPr>
                <w:rFonts w:ascii="Times New Roman"/>
                <w:b w:val="false"/>
                <w:i w:val="false"/>
                <w:color w:val="000000"/>
                <w:sz w:val="20"/>
              </w:rPr>
              <w:t xml:space="preserve">
     2. Такие меры также включают обнаружение, </w:t>
            </w:r>
            <w:r>
              <w:br/>
            </w:r>
            <w:r>
              <w:rPr>
                <w:rFonts w:ascii="Times New Roman"/>
                <w:b w:val="false"/>
                <w:i w:val="false"/>
                <w:color w:val="000000"/>
                <w:sz w:val="20"/>
              </w:rPr>
              <w:t xml:space="preserve">
        документирование и противодействие угрозе </w:t>
            </w:r>
            <w:r>
              <w:br/>
            </w:r>
            <w:r>
              <w:rPr>
                <w:rFonts w:ascii="Times New Roman"/>
                <w:b w:val="false"/>
                <w:i w:val="false"/>
                <w:color w:val="000000"/>
                <w:sz w:val="20"/>
              </w:rPr>
              <w:t xml:space="preserve">
        информации и системам.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безопасности - это действие или бездействие,</w:t>
            </w:r>
            <w:r>
              <w:br/>
            </w:r>
            <w:r>
              <w:rPr>
                <w:rFonts w:ascii="Times New Roman"/>
                <w:b w:val="false"/>
                <w:i w:val="false"/>
                <w:color w:val="000000"/>
                <w:sz w:val="20"/>
              </w:rPr>
              <w:t xml:space="preserve">
преднамеренное или случайное, противоречащее политике </w:t>
            </w:r>
            <w:r>
              <w:br/>
            </w:r>
            <w:r>
              <w:rPr>
                <w:rFonts w:ascii="Times New Roman"/>
                <w:b w:val="false"/>
                <w:i w:val="false"/>
                <w:color w:val="000000"/>
                <w:sz w:val="20"/>
              </w:rPr>
              <w:t>
безопасности НАТО и поддерживающим директивам, которое</w:t>
            </w:r>
            <w:r>
              <w:br/>
            </w:r>
            <w:r>
              <w:rPr>
                <w:rFonts w:ascii="Times New Roman"/>
                <w:b w:val="false"/>
                <w:i w:val="false"/>
                <w:color w:val="000000"/>
                <w:sz w:val="20"/>
              </w:rPr>
              <w:t>
не приводит к свершившейся или возможной компрометации</w:t>
            </w:r>
            <w:r>
              <w:br/>
            </w:r>
            <w:r>
              <w:rPr>
                <w:rFonts w:ascii="Times New Roman"/>
                <w:b w:val="false"/>
                <w:i w:val="false"/>
                <w:color w:val="000000"/>
                <w:sz w:val="20"/>
              </w:rPr>
              <w:t xml:space="preserve">
секретной информации НАТО (например, секретная </w:t>
            </w:r>
            <w:r>
              <w:br/>
            </w:r>
            <w:r>
              <w:rPr>
                <w:rFonts w:ascii="Times New Roman"/>
                <w:b w:val="false"/>
                <w:i w:val="false"/>
                <w:color w:val="000000"/>
                <w:sz w:val="20"/>
              </w:rPr>
              <w:t xml:space="preserve">
информация, оставленная неохраняемой на охраняемом </w:t>
            </w:r>
            <w:r>
              <w:br/>
            </w:r>
            <w:r>
              <w:rPr>
                <w:rFonts w:ascii="Times New Roman"/>
                <w:b w:val="false"/>
                <w:i w:val="false"/>
                <w:color w:val="000000"/>
                <w:sz w:val="20"/>
              </w:rPr>
              <w:t xml:space="preserve">
объекте, где все лица имеют соответствующую категорию </w:t>
            </w:r>
            <w:r>
              <w:br/>
            </w:r>
            <w:r>
              <w:rPr>
                <w:rFonts w:ascii="Times New Roman"/>
                <w:b w:val="false"/>
                <w:i w:val="false"/>
                <w:color w:val="000000"/>
                <w:sz w:val="20"/>
              </w:rPr>
              <w:t xml:space="preserve">
допуска; секретная информация была оставлена в </w:t>
            </w:r>
            <w:r>
              <w:br/>
            </w:r>
            <w:r>
              <w:rPr>
                <w:rFonts w:ascii="Times New Roman"/>
                <w:b w:val="false"/>
                <w:i w:val="false"/>
                <w:color w:val="000000"/>
                <w:sz w:val="20"/>
              </w:rPr>
              <w:t xml:space="preserve">
открытом виде и т.д.).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Целостность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Свойство, обозначающее что информация (включая такие</w:t>
            </w:r>
            <w:r>
              <w:br/>
            </w:r>
            <w:r>
              <w:rPr>
                <w:rFonts w:ascii="Times New Roman"/>
                <w:b w:val="false"/>
                <w:i w:val="false"/>
                <w:color w:val="000000"/>
                <w:sz w:val="20"/>
              </w:rPr>
              <w:t xml:space="preserve">
данные, как зашифрованный текст) не была изменена или </w:t>
            </w:r>
            <w:r>
              <w:br/>
            </w:r>
            <w:r>
              <w:rPr>
                <w:rFonts w:ascii="Times New Roman"/>
                <w:b w:val="false"/>
                <w:i w:val="false"/>
                <w:color w:val="000000"/>
                <w:sz w:val="20"/>
              </w:rPr>
              <w:t>
уничтожена несанкционированным способом.</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Международные</w:t>
            </w:r>
            <w:r>
              <w:br/>
            </w:r>
            <w:r>
              <w:rPr>
                <w:rFonts w:ascii="Times New Roman"/>
                <w:b w:val="false"/>
                <w:i w:val="false"/>
                <w:color w:val="000000"/>
                <w:sz w:val="20"/>
              </w:rPr>
              <w:t xml:space="preserve">
визиты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Визиты лиц, подчиненных одному </w:t>
            </w:r>
            <w:r>
              <w:rPr>
                <w:rFonts w:ascii="Times New Roman"/>
                <w:b w:val="false"/>
                <w:i/>
                <w:color w:val="000000"/>
                <w:sz w:val="20"/>
              </w:rPr>
              <w:t xml:space="preserve">NSA/DSA </w:t>
            </w:r>
            <w:r>
              <w:rPr>
                <w:rFonts w:ascii="Times New Roman"/>
                <w:b w:val="false"/>
                <w:i w:val="false"/>
                <w:color w:val="000000"/>
                <w:sz w:val="20"/>
              </w:rPr>
              <w:t>(национальному</w:t>
            </w:r>
            <w:r>
              <w:br/>
            </w:r>
            <w:r>
              <w:rPr>
                <w:rFonts w:ascii="Times New Roman"/>
                <w:b w:val="false"/>
                <w:i w:val="false"/>
                <w:color w:val="000000"/>
                <w:sz w:val="20"/>
              </w:rPr>
              <w:t xml:space="preserve">
органу безопасности государства НАТО/назначенному </w:t>
            </w:r>
            <w:r>
              <w:br/>
            </w:r>
            <w:r>
              <w:rPr>
                <w:rFonts w:ascii="Times New Roman"/>
                <w:b w:val="false"/>
                <w:i w:val="false"/>
                <w:color w:val="000000"/>
                <w:sz w:val="20"/>
              </w:rPr>
              <w:t>
органу безопасности) или принадлежащих органу НАТО, на</w:t>
            </w:r>
            <w:r>
              <w:br/>
            </w:r>
            <w:r>
              <w:rPr>
                <w:rFonts w:ascii="Times New Roman"/>
                <w:b w:val="false"/>
                <w:i w:val="false"/>
                <w:color w:val="000000"/>
                <w:sz w:val="20"/>
              </w:rPr>
              <w:t xml:space="preserve">
объект или органы, контролируемые другим </w:t>
            </w:r>
            <w:r>
              <w:rPr>
                <w:rFonts w:ascii="Times New Roman"/>
                <w:b w:val="false"/>
                <w:i/>
                <w:color w:val="000000"/>
                <w:sz w:val="20"/>
              </w:rPr>
              <w:t xml:space="preserve">NSA/DSA </w:t>
            </w:r>
            <w:r>
              <w:rPr>
                <w:rFonts w:ascii="Times New Roman"/>
                <w:b w:val="false"/>
                <w:i w:val="false"/>
                <w:color w:val="000000"/>
                <w:sz w:val="20"/>
              </w:rPr>
              <w:t xml:space="preserve">или </w:t>
            </w:r>
            <w:r>
              <w:br/>
            </w:r>
            <w:r>
              <w:rPr>
                <w:rFonts w:ascii="Times New Roman"/>
                <w:b w:val="false"/>
                <w:i w:val="false"/>
                <w:color w:val="000000"/>
                <w:sz w:val="20"/>
              </w:rPr>
              <w:t xml:space="preserve">
НАТО, которые потребуют или станут причиной доступа к </w:t>
            </w:r>
            <w:r>
              <w:br/>
            </w:r>
            <w:r>
              <w:rPr>
                <w:rFonts w:ascii="Times New Roman"/>
                <w:b w:val="false"/>
                <w:i w:val="false"/>
                <w:color w:val="000000"/>
                <w:sz w:val="20"/>
              </w:rPr>
              <w:t xml:space="preserve">
классифицированной информации, или где, в независи- </w:t>
            </w:r>
            <w:r>
              <w:br/>
            </w:r>
            <w:r>
              <w:rPr>
                <w:rFonts w:ascii="Times New Roman"/>
                <w:b w:val="false"/>
                <w:i w:val="false"/>
                <w:color w:val="000000"/>
                <w:sz w:val="20"/>
              </w:rPr>
              <w:t xml:space="preserve">
мости от уровня секретности, посещение при поддержке </w:t>
            </w:r>
            <w:r>
              <w:br/>
            </w:r>
            <w:r>
              <w:rPr>
                <w:rFonts w:ascii="Times New Roman"/>
                <w:b w:val="false"/>
                <w:i w:val="false"/>
                <w:color w:val="000000"/>
                <w:sz w:val="20"/>
              </w:rPr>
              <w:t xml:space="preserve">
НАТО учреждения или органа, находящихся под национа- </w:t>
            </w:r>
            <w:r>
              <w:br/>
            </w:r>
            <w:r>
              <w:rPr>
                <w:rFonts w:ascii="Times New Roman"/>
                <w:b w:val="false"/>
                <w:i w:val="false"/>
                <w:color w:val="000000"/>
                <w:sz w:val="20"/>
              </w:rPr>
              <w:t>
льной юрисдикцией, требует одобрения соответствующим</w:t>
            </w:r>
            <w:r>
              <w:br/>
            </w:r>
            <w:r>
              <w:rPr>
                <w:rFonts w:ascii="Times New Roman"/>
                <w:b w:val="false"/>
                <w:i w:val="false"/>
                <w:color w:val="000000"/>
                <w:sz w:val="20"/>
              </w:rPr>
              <w:t>
</w:t>
            </w:r>
            <w:r>
              <w:rPr>
                <w:rFonts w:ascii="Times New Roman"/>
                <w:b w:val="false"/>
                <w:i/>
                <w:color w:val="000000"/>
                <w:sz w:val="20"/>
              </w:rPr>
              <w:t>NSA/DSA</w:t>
            </w:r>
            <w:r>
              <w:rPr>
                <w:rFonts w:ascii="Times New Roman"/>
                <w:b w:val="false"/>
                <w:i w:val="false"/>
                <w:color w:val="000000"/>
                <w:sz w:val="20"/>
              </w:rPr>
              <w:t>. Все гражданские и военные органы НАТО</w:t>
            </w:r>
            <w:r>
              <w:br/>
            </w:r>
            <w:r>
              <w:rPr>
                <w:rFonts w:ascii="Times New Roman"/>
                <w:b w:val="false"/>
                <w:i w:val="false"/>
                <w:color w:val="000000"/>
                <w:sz w:val="20"/>
              </w:rPr>
              <w:t xml:space="preserve">
подпадают под юрисдикцию безопасности НАТО.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Жизненный цикл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Жизненный цикл информации заключает в себе этапы </w:t>
            </w:r>
            <w:r>
              <w:br/>
            </w:r>
            <w:r>
              <w:rPr>
                <w:rFonts w:ascii="Times New Roman"/>
                <w:b w:val="false"/>
                <w:i w:val="false"/>
                <w:color w:val="000000"/>
                <w:sz w:val="20"/>
              </w:rPr>
              <w:t xml:space="preserve">
планирования, сбора, создания или формирования </w:t>
            </w:r>
            <w:r>
              <w:br/>
            </w:r>
            <w:r>
              <w:rPr>
                <w:rFonts w:ascii="Times New Roman"/>
                <w:b w:val="false"/>
                <w:i w:val="false"/>
                <w:color w:val="000000"/>
                <w:sz w:val="20"/>
              </w:rPr>
              <w:t xml:space="preserve">
информации; ее организацию, восстановление, </w:t>
            </w:r>
            <w:r>
              <w:br/>
            </w:r>
            <w:r>
              <w:rPr>
                <w:rFonts w:ascii="Times New Roman"/>
                <w:b w:val="false"/>
                <w:i w:val="false"/>
                <w:color w:val="000000"/>
                <w:sz w:val="20"/>
              </w:rPr>
              <w:t xml:space="preserve">
использование, доступность и передачу; ее хранение и </w:t>
            </w:r>
            <w:r>
              <w:br/>
            </w:r>
            <w:r>
              <w:rPr>
                <w:rFonts w:ascii="Times New Roman"/>
                <w:b w:val="false"/>
                <w:i w:val="false"/>
                <w:color w:val="000000"/>
                <w:sz w:val="20"/>
              </w:rPr>
              <w:t xml:space="preserve">
защиту; и, наконец, ее размещение через сдачу в архив </w:t>
            </w:r>
            <w:r>
              <w:br/>
            </w:r>
            <w:r>
              <w:rPr>
                <w:rFonts w:ascii="Times New Roman"/>
                <w:b w:val="false"/>
                <w:i w:val="false"/>
                <w:color w:val="000000"/>
                <w:sz w:val="20"/>
              </w:rPr>
              <w:t xml:space="preserve">
или уничтожение.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Главная </w:t>
            </w:r>
            <w:r>
              <w:br/>
            </w:r>
            <w:r>
              <w:rPr>
                <w:rFonts w:ascii="Times New Roman"/>
                <w:b w:val="false"/>
                <w:i w:val="false"/>
                <w:color w:val="000000"/>
                <w:sz w:val="20"/>
              </w:rPr>
              <w:t xml:space="preserve">
программа/ </w:t>
            </w:r>
            <w:r>
              <w:br/>
            </w:r>
            <w:r>
              <w:rPr>
                <w:rFonts w:ascii="Times New Roman"/>
                <w:b w:val="false"/>
                <w:i w:val="false"/>
                <w:color w:val="000000"/>
                <w:sz w:val="20"/>
              </w:rPr>
              <w:t xml:space="preserve">
проект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или проект большого значения, обычно с </w:t>
            </w:r>
            <w:r>
              <w:br/>
            </w:r>
            <w:r>
              <w:rPr>
                <w:rFonts w:ascii="Times New Roman"/>
                <w:b w:val="false"/>
                <w:i w:val="false"/>
                <w:color w:val="000000"/>
                <w:sz w:val="20"/>
              </w:rPr>
              <w:t xml:space="preserve">
привлечением более двух стран и мер безопасности, </w:t>
            </w:r>
            <w:r>
              <w:br/>
            </w:r>
            <w:r>
              <w:rPr>
                <w:rFonts w:ascii="Times New Roman"/>
                <w:b w:val="false"/>
                <w:i w:val="false"/>
                <w:color w:val="000000"/>
                <w:sz w:val="20"/>
              </w:rPr>
              <w:t xml:space="preserve">
которые превышают обычные основные требования, </w:t>
            </w:r>
            <w:r>
              <w:br/>
            </w:r>
            <w:r>
              <w:rPr>
                <w:rFonts w:ascii="Times New Roman"/>
                <w:b w:val="false"/>
                <w:i w:val="false"/>
                <w:color w:val="000000"/>
                <w:sz w:val="20"/>
              </w:rPr>
              <w:t xml:space="preserve">
описанные в политике безопасности НАТО.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включает в себя документы, а также любые </w:t>
            </w:r>
            <w:r>
              <w:br/>
            </w:r>
            <w:r>
              <w:rPr>
                <w:rFonts w:ascii="Times New Roman"/>
                <w:b w:val="false"/>
                <w:i w:val="false"/>
                <w:color w:val="000000"/>
                <w:sz w:val="20"/>
              </w:rPr>
              <w:t>
элементы механизмов, оборудования/компонентов, оружия</w:t>
            </w:r>
            <w:r>
              <w:br/>
            </w:r>
            <w:r>
              <w:rPr>
                <w:rFonts w:ascii="Times New Roman"/>
                <w:b w:val="false"/>
                <w:i w:val="false"/>
                <w:color w:val="000000"/>
                <w:sz w:val="20"/>
              </w:rPr>
              <w:t xml:space="preserve">
или инструментов, произведенных, или находящихся в </w:t>
            </w:r>
            <w:r>
              <w:br/>
            </w:r>
            <w:r>
              <w:rPr>
                <w:rFonts w:ascii="Times New Roman"/>
                <w:b w:val="false"/>
                <w:i w:val="false"/>
                <w:color w:val="000000"/>
                <w:sz w:val="20"/>
              </w:rPr>
              <w:t xml:space="preserve">
процессе производства.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Граждане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Граждане включают в себя "подданных Королевства", </w:t>
            </w:r>
            <w:r>
              <w:br/>
            </w:r>
            <w:r>
              <w:rPr>
                <w:rFonts w:ascii="Times New Roman"/>
                <w:b w:val="false"/>
                <w:i w:val="false"/>
                <w:color w:val="000000"/>
                <w:sz w:val="20"/>
              </w:rPr>
              <w:t xml:space="preserve">
"граждан Штатов" и "осевшие иммигранты в Канаде". </w:t>
            </w:r>
            <w:r>
              <w:br/>
            </w:r>
            <w:r>
              <w:rPr>
                <w:rFonts w:ascii="Times New Roman"/>
                <w:b w:val="false"/>
                <w:i w:val="false"/>
                <w:color w:val="000000"/>
                <w:sz w:val="20"/>
              </w:rPr>
              <w:t xml:space="preserve">
"Осевшие иммигранты в Канаде" - это лица, которые </w:t>
            </w:r>
            <w:r>
              <w:br/>
            </w:r>
            <w:r>
              <w:rPr>
                <w:rFonts w:ascii="Times New Roman"/>
                <w:b w:val="false"/>
                <w:i w:val="false"/>
                <w:color w:val="000000"/>
                <w:sz w:val="20"/>
              </w:rPr>
              <w:t>
прошли национальную проверку, включая проверку</w:t>
            </w:r>
            <w:r>
              <w:br/>
            </w:r>
            <w:r>
              <w:rPr>
                <w:rFonts w:ascii="Times New Roman"/>
                <w:b w:val="false"/>
                <w:i w:val="false"/>
                <w:color w:val="000000"/>
                <w:sz w:val="20"/>
              </w:rPr>
              <w:t xml:space="preserve">
местожительства, сведений о судимости и проверку </w:t>
            </w:r>
            <w:r>
              <w:br/>
            </w:r>
            <w:r>
              <w:rPr>
                <w:rFonts w:ascii="Times New Roman"/>
                <w:b w:val="false"/>
                <w:i w:val="false"/>
                <w:color w:val="000000"/>
                <w:sz w:val="20"/>
              </w:rPr>
              <w:t xml:space="preserve">
безопасности, и которые собираются получить законное </w:t>
            </w:r>
            <w:r>
              <w:br/>
            </w:r>
            <w:r>
              <w:rPr>
                <w:rFonts w:ascii="Times New Roman"/>
                <w:b w:val="false"/>
                <w:i w:val="false"/>
                <w:color w:val="000000"/>
                <w:sz w:val="20"/>
              </w:rPr>
              <w:t xml:space="preserve">
разрешение на постоянное местожительстве в стране.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 </w:t>
            </w:r>
            <w:r>
              <w:br/>
            </w:r>
            <w:r>
              <w:rPr>
                <w:rFonts w:ascii="Times New Roman"/>
                <w:b w:val="false"/>
                <w:i w:val="false"/>
                <w:color w:val="000000"/>
                <w:sz w:val="20"/>
              </w:rPr>
              <w:t xml:space="preserve">
ный орган </w:t>
            </w:r>
            <w:r>
              <w:br/>
            </w:r>
            <w:r>
              <w:rPr>
                <w:rFonts w:ascii="Times New Roman"/>
                <w:b w:val="false"/>
                <w:i w:val="false"/>
                <w:color w:val="000000"/>
                <w:sz w:val="20"/>
              </w:rPr>
              <w:t xml:space="preserve">
безопасности </w:t>
            </w:r>
            <w:r>
              <w:br/>
            </w:r>
            <w:r>
              <w:rPr>
                <w:rFonts w:ascii="Times New Roman"/>
                <w:b w:val="false"/>
                <w:i w:val="false"/>
                <w:color w:val="000000"/>
                <w:sz w:val="20"/>
              </w:rPr>
              <w:t>
(</w:t>
            </w:r>
            <w:r>
              <w:rPr>
                <w:rFonts w:ascii="Times New Roman"/>
                <w:b w:val="false"/>
                <w:i/>
                <w:color w:val="000000"/>
                <w:sz w:val="20"/>
              </w:rPr>
              <w:t>NSA</w:t>
            </w:r>
            <w:r>
              <w:rPr>
                <w:rFonts w:ascii="Times New Roman"/>
                <w:b w:val="false"/>
                <w:i w:val="false"/>
                <w:color w:val="000000"/>
                <w:sz w:val="20"/>
              </w:rPr>
              <w:t xml:space="preserve">)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государства-члена НАТО, который несет</w:t>
            </w:r>
            <w:r>
              <w:br/>
            </w:r>
            <w:r>
              <w:rPr>
                <w:rFonts w:ascii="Times New Roman"/>
                <w:b w:val="false"/>
                <w:i w:val="false"/>
                <w:color w:val="000000"/>
                <w:sz w:val="20"/>
              </w:rPr>
              <w:t xml:space="preserve">
ответственность за поддержание безопасности </w:t>
            </w:r>
            <w:r>
              <w:br/>
            </w:r>
            <w:r>
              <w:rPr>
                <w:rFonts w:ascii="Times New Roman"/>
                <w:b w:val="false"/>
                <w:i w:val="false"/>
                <w:color w:val="000000"/>
                <w:sz w:val="20"/>
              </w:rPr>
              <w:t xml:space="preserve">
классифицированной информации НАТО в национальных </w:t>
            </w:r>
            <w:r>
              <w:br/>
            </w:r>
            <w:r>
              <w:rPr>
                <w:rFonts w:ascii="Times New Roman"/>
                <w:b w:val="false"/>
                <w:i w:val="false"/>
                <w:color w:val="000000"/>
                <w:sz w:val="20"/>
              </w:rPr>
              <w:t xml:space="preserve">
агентствах и элементах, военных или гражданских, в </w:t>
            </w:r>
            <w:r>
              <w:br/>
            </w:r>
            <w:r>
              <w:rPr>
                <w:rFonts w:ascii="Times New Roman"/>
                <w:b w:val="false"/>
                <w:i w:val="false"/>
                <w:color w:val="000000"/>
                <w:sz w:val="20"/>
              </w:rPr>
              <w:t xml:space="preserve">
пределах своей страны и за ее пределами.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НАТО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НАТО обозначает Организацию Североатлантического </w:t>
            </w:r>
            <w:r>
              <w:br/>
            </w:r>
            <w:r>
              <w:rPr>
                <w:rFonts w:ascii="Times New Roman"/>
                <w:b w:val="false"/>
                <w:i w:val="false"/>
                <w:color w:val="000000"/>
                <w:sz w:val="20"/>
              </w:rPr>
              <w:t>
договора и органы, действующие на основании Соглашения</w:t>
            </w:r>
            <w:r>
              <w:br/>
            </w:r>
            <w:r>
              <w:rPr>
                <w:rFonts w:ascii="Times New Roman"/>
                <w:b w:val="false"/>
                <w:i w:val="false"/>
                <w:color w:val="000000"/>
                <w:sz w:val="20"/>
              </w:rPr>
              <w:t xml:space="preserve">
о статусе Организации Североатлантического договора, </w:t>
            </w:r>
            <w:r>
              <w:br/>
            </w:r>
            <w:r>
              <w:rPr>
                <w:rFonts w:ascii="Times New Roman"/>
                <w:b w:val="false"/>
                <w:i w:val="false"/>
                <w:color w:val="000000"/>
                <w:sz w:val="20"/>
              </w:rPr>
              <w:t xml:space="preserve">
национальных представителей и международного штаба, </w:t>
            </w:r>
            <w:r>
              <w:br/>
            </w:r>
            <w:r>
              <w:rPr>
                <w:rFonts w:ascii="Times New Roman"/>
                <w:b w:val="false"/>
                <w:i w:val="false"/>
                <w:color w:val="000000"/>
                <w:sz w:val="20"/>
              </w:rPr>
              <w:t xml:space="preserve">
подписанного 20 сентября 1951 года в Оттаве, или </w:t>
            </w:r>
            <w:r>
              <w:br/>
            </w:r>
            <w:r>
              <w:rPr>
                <w:rFonts w:ascii="Times New Roman"/>
                <w:b w:val="false"/>
                <w:i w:val="false"/>
                <w:color w:val="000000"/>
                <w:sz w:val="20"/>
              </w:rPr>
              <w:t xml:space="preserve">
Протоколом о статусе Международных военных штабов, </w:t>
            </w:r>
            <w:r>
              <w:br/>
            </w:r>
            <w:r>
              <w:rPr>
                <w:rFonts w:ascii="Times New Roman"/>
                <w:b w:val="false"/>
                <w:i w:val="false"/>
                <w:color w:val="000000"/>
                <w:sz w:val="20"/>
              </w:rPr>
              <w:t xml:space="preserve">
созданных в соответствии с Североатлантическим </w:t>
            </w:r>
            <w:r>
              <w:br/>
            </w:r>
            <w:r>
              <w:rPr>
                <w:rFonts w:ascii="Times New Roman"/>
                <w:b w:val="false"/>
                <w:i w:val="false"/>
                <w:color w:val="000000"/>
                <w:sz w:val="20"/>
              </w:rPr>
              <w:t xml:space="preserve">
договором, подписанным в Париже 28 августа 1952 года.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Секретный </w:t>
            </w:r>
            <w:r>
              <w:br/>
            </w:r>
            <w:r>
              <w:rPr>
                <w:rFonts w:ascii="Times New Roman"/>
                <w:b w:val="false"/>
                <w:i w:val="false"/>
                <w:color w:val="000000"/>
                <w:sz w:val="20"/>
              </w:rPr>
              <w:t xml:space="preserve">
контракт/ </w:t>
            </w:r>
            <w:r>
              <w:br/>
            </w:r>
            <w:r>
              <w:rPr>
                <w:rFonts w:ascii="Times New Roman"/>
                <w:b w:val="false"/>
                <w:i w:val="false"/>
                <w:color w:val="000000"/>
                <w:sz w:val="20"/>
              </w:rPr>
              <w:t xml:space="preserve">
договор </w:t>
            </w:r>
            <w:r>
              <w:br/>
            </w:r>
            <w:r>
              <w:rPr>
                <w:rFonts w:ascii="Times New Roman"/>
                <w:b w:val="false"/>
                <w:i w:val="false"/>
                <w:color w:val="000000"/>
                <w:sz w:val="20"/>
              </w:rPr>
              <w:t xml:space="preserve">
НАТО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Любой контракт/договор, разработанный гражданским/</w:t>
            </w:r>
            <w:r>
              <w:br/>
            </w:r>
            <w:r>
              <w:rPr>
                <w:rFonts w:ascii="Times New Roman"/>
                <w:b w:val="false"/>
                <w:i w:val="false"/>
                <w:color w:val="000000"/>
                <w:sz w:val="20"/>
              </w:rPr>
              <w:t>
военным органом НАТО либо государством-членом НАТО в</w:t>
            </w:r>
            <w:r>
              <w:br/>
            </w:r>
            <w:r>
              <w:rPr>
                <w:rFonts w:ascii="Times New Roman"/>
                <w:b w:val="false"/>
                <w:i w:val="false"/>
                <w:color w:val="000000"/>
                <w:sz w:val="20"/>
              </w:rPr>
              <w:t>
поддержку финансируемой или управляемой</w:t>
            </w:r>
            <w:r>
              <w:br/>
            </w:r>
            <w:r>
              <w:rPr>
                <w:rFonts w:ascii="Times New Roman"/>
                <w:b w:val="false"/>
                <w:i w:val="false"/>
                <w:color w:val="000000"/>
                <w:sz w:val="20"/>
              </w:rPr>
              <w:t xml:space="preserve">
программы/проекта НАТО, которая потребует </w:t>
            </w:r>
            <w:r>
              <w:br/>
            </w:r>
            <w:r>
              <w:rPr>
                <w:rFonts w:ascii="Times New Roman"/>
                <w:b w:val="false"/>
                <w:i w:val="false"/>
                <w:color w:val="000000"/>
                <w:sz w:val="20"/>
              </w:rPr>
              <w:t xml:space="preserve">
доступа или выдачи секретной информации НАТО.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 </w:t>
            </w:r>
            <w:r>
              <w:br/>
            </w:r>
            <w:r>
              <w:rPr>
                <w:rFonts w:ascii="Times New Roman"/>
                <w:b w:val="false"/>
                <w:i w:val="false"/>
                <w:color w:val="000000"/>
                <w:sz w:val="20"/>
              </w:rPr>
              <w:t xml:space="preserve">
цированная </w:t>
            </w:r>
            <w:r>
              <w:br/>
            </w:r>
            <w:r>
              <w:rPr>
                <w:rFonts w:ascii="Times New Roman"/>
                <w:b w:val="false"/>
                <w:i w:val="false"/>
                <w:color w:val="000000"/>
                <w:sz w:val="20"/>
              </w:rPr>
              <w:t xml:space="preserve">
информация </w:t>
            </w:r>
            <w:r>
              <w:br/>
            </w:r>
            <w:r>
              <w:rPr>
                <w:rFonts w:ascii="Times New Roman"/>
                <w:b w:val="false"/>
                <w:i w:val="false"/>
                <w:color w:val="000000"/>
                <w:sz w:val="20"/>
              </w:rPr>
              <w:t xml:space="preserve">
НАТО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информация - сведения, которые можно передавать в </w:t>
            </w:r>
            <w:r>
              <w:br/>
            </w:r>
            <w:r>
              <w:rPr>
                <w:rFonts w:ascii="Times New Roman"/>
                <w:b w:val="false"/>
                <w:i w:val="false"/>
                <w:color w:val="000000"/>
                <w:sz w:val="20"/>
              </w:rPr>
              <w:t xml:space="preserve">
любой форме; </w:t>
            </w:r>
            <w:r>
              <w:br/>
            </w:r>
            <w:r>
              <w:rPr>
                <w:rFonts w:ascii="Times New Roman"/>
                <w:b w:val="false"/>
                <w:i w:val="false"/>
                <w:color w:val="000000"/>
                <w:sz w:val="20"/>
              </w:rPr>
              <w:t>
(b) классифицированной информацией является</w:t>
            </w:r>
            <w:r>
              <w:br/>
            </w:r>
            <w:r>
              <w:rPr>
                <w:rFonts w:ascii="Times New Roman"/>
                <w:b w:val="false"/>
                <w:i w:val="false"/>
                <w:color w:val="000000"/>
                <w:sz w:val="20"/>
              </w:rPr>
              <w:t>
информация или материал, требующие защиты от</w:t>
            </w:r>
            <w:r>
              <w:br/>
            </w:r>
            <w:r>
              <w:rPr>
                <w:rFonts w:ascii="Times New Roman"/>
                <w:b w:val="false"/>
                <w:i w:val="false"/>
                <w:color w:val="000000"/>
                <w:sz w:val="20"/>
              </w:rPr>
              <w:t>
несанкционированного разглашения, и которые были</w:t>
            </w:r>
            <w:r>
              <w:br/>
            </w:r>
            <w:r>
              <w:rPr>
                <w:rFonts w:ascii="Times New Roman"/>
                <w:b w:val="false"/>
                <w:i w:val="false"/>
                <w:color w:val="000000"/>
                <w:sz w:val="20"/>
              </w:rPr>
              <w:t>
охарактеризованы таковыми по классификации</w:t>
            </w:r>
            <w:r>
              <w:br/>
            </w:r>
            <w:r>
              <w:rPr>
                <w:rFonts w:ascii="Times New Roman"/>
                <w:b w:val="false"/>
                <w:i w:val="false"/>
                <w:color w:val="000000"/>
                <w:sz w:val="20"/>
              </w:rPr>
              <w:t xml:space="preserve">
безопасности; </w:t>
            </w:r>
            <w:r>
              <w:br/>
            </w:r>
            <w:r>
              <w:rPr>
                <w:rFonts w:ascii="Times New Roman"/>
                <w:b w:val="false"/>
                <w:i w:val="false"/>
                <w:color w:val="000000"/>
                <w:sz w:val="20"/>
              </w:rPr>
              <w:t>
(c) понятие "материал" включает в себя документы, а</w:t>
            </w:r>
            <w:r>
              <w:br/>
            </w:r>
            <w:r>
              <w:rPr>
                <w:rFonts w:ascii="Times New Roman"/>
                <w:b w:val="false"/>
                <w:i w:val="false"/>
                <w:color w:val="000000"/>
                <w:sz w:val="20"/>
              </w:rPr>
              <w:t xml:space="preserve">
также любые элементы механизмов, оборудования/компо- </w:t>
            </w:r>
            <w:r>
              <w:br/>
            </w:r>
            <w:r>
              <w:rPr>
                <w:rFonts w:ascii="Times New Roman"/>
                <w:b w:val="false"/>
                <w:i w:val="false"/>
                <w:color w:val="000000"/>
                <w:sz w:val="20"/>
              </w:rPr>
              <w:t>
нентов, вооружения либо произведенных, либо</w:t>
            </w:r>
            <w:r>
              <w:br/>
            </w:r>
            <w:r>
              <w:rPr>
                <w:rFonts w:ascii="Times New Roman"/>
                <w:b w:val="false"/>
                <w:i w:val="false"/>
                <w:color w:val="000000"/>
                <w:sz w:val="20"/>
              </w:rPr>
              <w:t xml:space="preserve">
находящихся в процессе производства; </w:t>
            </w:r>
            <w:r>
              <w:br/>
            </w:r>
            <w:r>
              <w:rPr>
                <w:rFonts w:ascii="Times New Roman"/>
                <w:b w:val="false"/>
                <w:i w:val="false"/>
                <w:color w:val="000000"/>
                <w:sz w:val="20"/>
              </w:rPr>
              <w:t xml:space="preserve">
(d) понятие "документ" означает любую записанную </w:t>
            </w:r>
            <w:r>
              <w:br/>
            </w:r>
            <w:r>
              <w:rPr>
                <w:rFonts w:ascii="Times New Roman"/>
                <w:b w:val="false"/>
                <w:i w:val="false"/>
                <w:color w:val="000000"/>
                <w:sz w:val="20"/>
              </w:rPr>
              <w:t xml:space="preserve">
информацию в независимости от ее физической формы или </w:t>
            </w:r>
            <w:r>
              <w:br/>
            </w:r>
            <w:r>
              <w:rPr>
                <w:rFonts w:ascii="Times New Roman"/>
                <w:b w:val="false"/>
                <w:i w:val="false"/>
                <w:color w:val="000000"/>
                <w:sz w:val="20"/>
              </w:rPr>
              <w:t xml:space="preserve">
характеристик, включая, без ограничений, письменную и </w:t>
            </w:r>
            <w:r>
              <w:br/>
            </w:r>
            <w:r>
              <w:rPr>
                <w:rFonts w:ascii="Times New Roman"/>
                <w:b w:val="false"/>
                <w:i w:val="false"/>
                <w:color w:val="000000"/>
                <w:sz w:val="20"/>
              </w:rPr>
              <w:t xml:space="preserve">
печатную продукцию, карточки и записи обработанных </w:t>
            </w:r>
            <w:r>
              <w:br/>
            </w:r>
            <w:r>
              <w:rPr>
                <w:rFonts w:ascii="Times New Roman"/>
                <w:b w:val="false"/>
                <w:i w:val="false"/>
                <w:color w:val="000000"/>
                <w:sz w:val="20"/>
              </w:rPr>
              <w:t xml:space="preserve">
данных, карты, чертежи, фотографии, изображения, </w:t>
            </w:r>
            <w:r>
              <w:br/>
            </w:r>
            <w:r>
              <w:rPr>
                <w:rFonts w:ascii="Times New Roman"/>
                <w:b w:val="false"/>
                <w:i w:val="false"/>
                <w:color w:val="000000"/>
                <w:sz w:val="20"/>
              </w:rPr>
              <w:t xml:space="preserve">
рисунки, гравюры, наброски, рабочие записи и бумаги, </w:t>
            </w:r>
            <w:r>
              <w:br/>
            </w:r>
            <w:r>
              <w:rPr>
                <w:rFonts w:ascii="Times New Roman"/>
                <w:b w:val="false"/>
                <w:i w:val="false"/>
                <w:color w:val="000000"/>
                <w:sz w:val="20"/>
              </w:rPr>
              <w:t xml:space="preserve">
машинописные копии или копировальные ленты, или </w:t>
            </w:r>
            <w:r>
              <w:br/>
            </w:r>
            <w:r>
              <w:rPr>
                <w:rFonts w:ascii="Times New Roman"/>
                <w:b w:val="false"/>
                <w:i w:val="false"/>
                <w:color w:val="000000"/>
                <w:sz w:val="20"/>
              </w:rPr>
              <w:t xml:space="preserve">
копирование любым способом или процессом, а также </w:t>
            </w:r>
            <w:r>
              <w:br/>
            </w:r>
            <w:r>
              <w:rPr>
                <w:rFonts w:ascii="Times New Roman"/>
                <w:b w:val="false"/>
                <w:i w:val="false"/>
                <w:color w:val="000000"/>
                <w:sz w:val="20"/>
              </w:rPr>
              <w:t>
звуковые, голосовые, магнитные, электронные,</w:t>
            </w:r>
            <w:r>
              <w:br/>
            </w:r>
            <w:r>
              <w:rPr>
                <w:rFonts w:ascii="Times New Roman"/>
                <w:b w:val="false"/>
                <w:i w:val="false"/>
                <w:color w:val="000000"/>
                <w:sz w:val="20"/>
              </w:rPr>
              <w:t>
оптические или видео записи в любой форме, и</w:t>
            </w:r>
            <w:r>
              <w:br/>
            </w:r>
            <w:r>
              <w:rPr>
                <w:rFonts w:ascii="Times New Roman"/>
                <w:b w:val="false"/>
                <w:i w:val="false"/>
                <w:color w:val="000000"/>
                <w:sz w:val="20"/>
              </w:rPr>
              <w:t>
портативное оборудование для автоматической обработки</w:t>
            </w:r>
            <w:r>
              <w:br/>
            </w:r>
            <w:r>
              <w:rPr>
                <w:rFonts w:ascii="Times New Roman"/>
                <w:b w:val="false"/>
                <w:i w:val="false"/>
                <w:color w:val="000000"/>
                <w:sz w:val="20"/>
              </w:rPr>
              <w:t>
данных со стационарных или съемных компьютерных</w:t>
            </w:r>
            <w:r>
              <w:br/>
            </w:r>
            <w:r>
              <w:rPr>
                <w:rFonts w:ascii="Times New Roman"/>
                <w:b w:val="false"/>
                <w:i w:val="false"/>
                <w:color w:val="000000"/>
                <w:sz w:val="20"/>
              </w:rPr>
              <w:t xml:space="preserve">
носителей данных.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Военный </w:t>
            </w:r>
            <w:r>
              <w:br/>
            </w:r>
            <w:r>
              <w:rPr>
                <w:rFonts w:ascii="Times New Roman"/>
                <w:b w:val="false"/>
                <w:i w:val="false"/>
                <w:color w:val="000000"/>
                <w:sz w:val="20"/>
              </w:rPr>
              <w:t xml:space="preserve">
комитет НАТО </w:t>
            </w:r>
            <w:r>
              <w:br/>
            </w:r>
            <w:r>
              <w:rPr>
                <w:rFonts w:ascii="Times New Roman"/>
                <w:b w:val="false"/>
                <w:i w:val="false"/>
                <w:color w:val="000000"/>
                <w:sz w:val="20"/>
              </w:rPr>
              <w:t xml:space="preserve">
(NAMILCOM)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Наивысший военный орган НАТО; военный комитет</w:t>
            </w:r>
            <w:r>
              <w:br/>
            </w:r>
            <w:r>
              <w:rPr>
                <w:rFonts w:ascii="Times New Roman"/>
                <w:b w:val="false"/>
                <w:i w:val="false"/>
                <w:color w:val="000000"/>
                <w:sz w:val="20"/>
              </w:rPr>
              <w:t>
отвечает за общее ведение военных дел. Военный комитет</w:t>
            </w:r>
            <w:r>
              <w:br/>
            </w:r>
            <w:r>
              <w:rPr>
                <w:rFonts w:ascii="Times New Roman"/>
                <w:b w:val="false"/>
                <w:i w:val="false"/>
                <w:color w:val="000000"/>
                <w:sz w:val="20"/>
              </w:rPr>
              <w:t xml:space="preserve">
несет ответственность за одобрение и предоставление </w:t>
            </w:r>
            <w:r>
              <w:br/>
            </w:r>
            <w:r>
              <w:rPr>
                <w:rFonts w:ascii="Times New Roman"/>
                <w:b w:val="false"/>
                <w:i w:val="false"/>
                <w:color w:val="000000"/>
                <w:sz w:val="20"/>
              </w:rPr>
              <w:t xml:space="preserve">
приоритетности, с оперативной точки зрения, </w:t>
            </w:r>
            <w:r>
              <w:br/>
            </w:r>
            <w:r>
              <w:rPr>
                <w:rFonts w:ascii="Times New Roman"/>
                <w:b w:val="false"/>
                <w:i w:val="false"/>
                <w:color w:val="000000"/>
                <w:sz w:val="20"/>
              </w:rPr>
              <w:t xml:space="preserve">
исполнительских требований предъявляемых к </w:t>
            </w:r>
            <w:r>
              <w:br/>
            </w:r>
            <w:r>
              <w:rPr>
                <w:rFonts w:ascii="Times New Roman"/>
                <w:b w:val="false"/>
                <w:i w:val="false"/>
                <w:color w:val="000000"/>
                <w:sz w:val="20"/>
              </w:rPr>
              <w:t>
стратегическим командованиям.</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w:t>
            </w:r>
            <w:r>
              <w:br/>
            </w:r>
            <w:r>
              <w:rPr>
                <w:rFonts w:ascii="Times New Roman"/>
                <w:b w:val="false"/>
                <w:i w:val="false"/>
                <w:color w:val="000000"/>
                <w:sz w:val="20"/>
              </w:rPr>
              <w:t xml:space="preserve">
благо- </w:t>
            </w:r>
            <w:r>
              <w:br/>
            </w:r>
            <w:r>
              <w:rPr>
                <w:rFonts w:ascii="Times New Roman"/>
                <w:b w:val="false"/>
                <w:i w:val="false"/>
                <w:color w:val="000000"/>
                <w:sz w:val="20"/>
              </w:rPr>
              <w:t xml:space="preserve">
надежности </w:t>
            </w:r>
            <w:r>
              <w:br/>
            </w:r>
            <w:r>
              <w:rPr>
                <w:rFonts w:ascii="Times New Roman"/>
                <w:b w:val="false"/>
                <w:i w:val="false"/>
                <w:color w:val="000000"/>
                <w:sz w:val="20"/>
              </w:rPr>
              <w:t xml:space="preserve">
личного </w:t>
            </w:r>
            <w:r>
              <w:br/>
            </w:r>
            <w:r>
              <w:rPr>
                <w:rFonts w:ascii="Times New Roman"/>
                <w:b w:val="false"/>
                <w:i w:val="false"/>
                <w:color w:val="000000"/>
                <w:sz w:val="20"/>
              </w:rPr>
              <w:t xml:space="preserve">
состава </w:t>
            </w:r>
            <w:r>
              <w:br/>
            </w:r>
            <w:r>
              <w:rPr>
                <w:rFonts w:ascii="Times New Roman"/>
                <w:b w:val="false"/>
                <w:i w:val="false"/>
                <w:color w:val="000000"/>
                <w:sz w:val="20"/>
              </w:rPr>
              <w:t xml:space="preserve">
(персонала) </w:t>
            </w:r>
            <w:r>
              <w:br/>
            </w:r>
            <w:r>
              <w:rPr>
                <w:rFonts w:ascii="Times New Roman"/>
                <w:b w:val="false"/>
                <w:i w:val="false"/>
                <w:color w:val="000000"/>
                <w:sz w:val="20"/>
              </w:rPr>
              <w:t xml:space="preserve">
для допуска </w:t>
            </w:r>
            <w:r>
              <w:br/>
            </w:r>
            <w:r>
              <w:rPr>
                <w:rFonts w:ascii="Times New Roman"/>
                <w:b w:val="false"/>
                <w:i w:val="false"/>
                <w:color w:val="000000"/>
                <w:sz w:val="20"/>
              </w:rPr>
              <w:t xml:space="preserve">
к секретной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НАТО(PSC)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согласно которому индивид подходит для </w:t>
            </w:r>
            <w:r>
              <w:br/>
            </w:r>
            <w:r>
              <w:rPr>
                <w:rFonts w:ascii="Times New Roman"/>
                <w:b w:val="false"/>
                <w:i w:val="false"/>
                <w:color w:val="000000"/>
                <w:sz w:val="20"/>
              </w:rPr>
              <w:t xml:space="preserve">
получения доступа к классифицированной информации </w:t>
            </w:r>
            <w:r>
              <w:br/>
            </w:r>
            <w:r>
              <w:rPr>
                <w:rFonts w:ascii="Times New Roman"/>
                <w:b w:val="false"/>
                <w:i w:val="false"/>
                <w:color w:val="000000"/>
                <w:sz w:val="20"/>
              </w:rPr>
              <w:t xml:space="preserve">
НАТО.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НАТО по производству </w:t>
            </w:r>
            <w:r>
              <w:br/>
            </w:r>
            <w:r>
              <w:rPr>
                <w:rFonts w:ascii="Times New Roman"/>
                <w:b w:val="false"/>
                <w:i w:val="false"/>
                <w:color w:val="000000"/>
                <w:sz w:val="20"/>
              </w:rPr>
              <w:t xml:space="preserve">
и тыловому </w:t>
            </w:r>
            <w:r>
              <w:br/>
            </w:r>
            <w:r>
              <w:rPr>
                <w:rFonts w:ascii="Times New Roman"/>
                <w:b w:val="false"/>
                <w:i w:val="false"/>
                <w:color w:val="000000"/>
                <w:sz w:val="20"/>
              </w:rPr>
              <w:t xml:space="preserve">
обеспечению </w:t>
            </w:r>
            <w:r>
              <w:br/>
            </w:r>
            <w:r>
              <w:rPr>
                <w:rFonts w:ascii="Times New Roman"/>
                <w:b w:val="false"/>
                <w:i w:val="false"/>
                <w:color w:val="000000"/>
                <w:sz w:val="20"/>
              </w:rPr>
              <w:t xml:space="preserve">
(NPLO)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Вспомогательный орган, учрежденный в рамках НАТО для </w:t>
            </w:r>
            <w:r>
              <w:br/>
            </w:r>
            <w:r>
              <w:rPr>
                <w:rFonts w:ascii="Times New Roman"/>
                <w:b w:val="false"/>
                <w:i w:val="false"/>
                <w:color w:val="000000"/>
                <w:sz w:val="20"/>
              </w:rPr>
              <w:t xml:space="preserve">
реализации задач вытекающих из договора, которому </w:t>
            </w:r>
            <w:r>
              <w:br/>
            </w:r>
            <w:r>
              <w:rPr>
                <w:rFonts w:ascii="Times New Roman"/>
                <w:b w:val="false"/>
                <w:i w:val="false"/>
                <w:color w:val="000000"/>
                <w:sz w:val="20"/>
              </w:rPr>
              <w:t xml:space="preserve">
Североатлантический совет предоставляет четко </w:t>
            </w:r>
            <w:r>
              <w:br/>
            </w:r>
            <w:r>
              <w:rPr>
                <w:rFonts w:ascii="Times New Roman"/>
                <w:b w:val="false"/>
                <w:i w:val="false"/>
                <w:color w:val="000000"/>
                <w:sz w:val="20"/>
              </w:rPr>
              <w:t xml:space="preserve">
определенную организационную, административную </w:t>
            </w:r>
            <w:r>
              <w:br/>
            </w:r>
            <w:r>
              <w:rPr>
                <w:rFonts w:ascii="Times New Roman"/>
                <w:b w:val="false"/>
                <w:i w:val="false"/>
                <w:color w:val="000000"/>
                <w:sz w:val="20"/>
              </w:rPr>
              <w:t xml:space="preserve">
и финансовую независимость. Он должен состоять из </w:t>
            </w:r>
            <w:r>
              <w:br/>
            </w:r>
            <w:r>
              <w:rPr>
                <w:rFonts w:ascii="Times New Roman"/>
                <w:b w:val="false"/>
                <w:i w:val="false"/>
                <w:color w:val="000000"/>
                <w:sz w:val="20"/>
              </w:rPr>
              <w:t xml:space="preserve">
совета директоров, и исполнительного органа, </w:t>
            </w:r>
            <w:r>
              <w:br/>
            </w:r>
            <w:r>
              <w:rPr>
                <w:rFonts w:ascii="Times New Roman"/>
                <w:b w:val="false"/>
                <w:i w:val="false"/>
                <w:color w:val="000000"/>
                <w:sz w:val="20"/>
              </w:rPr>
              <w:t xml:space="preserve">
состоящего в свою очередь из генерального менеджера и </w:t>
            </w:r>
            <w:r>
              <w:br/>
            </w:r>
            <w:r>
              <w:rPr>
                <w:rFonts w:ascii="Times New Roman"/>
                <w:b w:val="false"/>
                <w:i w:val="false"/>
                <w:color w:val="000000"/>
                <w:sz w:val="20"/>
              </w:rPr>
              <w:t xml:space="preserve">
персонала.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Программа </w:t>
            </w:r>
            <w:r>
              <w:br/>
            </w:r>
            <w:r>
              <w:rPr>
                <w:rFonts w:ascii="Times New Roman"/>
                <w:b w:val="false"/>
                <w:i w:val="false"/>
                <w:color w:val="000000"/>
                <w:sz w:val="20"/>
              </w:rPr>
              <w:t xml:space="preserve">
НАТО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Одобренная Советом программа, которая контролируется </w:t>
            </w:r>
            <w:r>
              <w:br/>
            </w:r>
            <w:r>
              <w:rPr>
                <w:rFonts w:ascii="Times New Roman"/>
                <w:b w:val="false"/>
                <w:i w:val="false"/>
                <w:color w:val="000000"/>
                <w:sz w:val="20"/>
              </w:rPr>
              <w:t xml:space="preserve">
управлением/офисом НАТО в соответствии с положениями </w:t>
            </w:r>
            <w:r>
              <w:br/>
            </w:r>
            <w:r>
              <w:rPr>
                <w:rFonts w:ascii="Times New Roman"/>
                <w:b w:val="false"/>
                <w:i w:val="false"/>
                <w:color w:val="000000"/>
                <w:sz w:val="20"/>
              </w:rPr>
              <w:t xml:space="preserve">
НАТО.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НАТО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Одобренная Советом проект, которая контролируется </w:t>
            </w:r>
            <w:r>
              <w:br/>
            </w:r>
            <w:r>
              <w:rPr>
                <w:rFonts w:ascii="Times New Roman"/>
                <w:b w:val="false"/>
                <w:i w:val="false"/>
                <w:color w:val="000000"/>
                <w:sz w:val="20"/>
              </w:rPr>
              <w:t xml:space="preserve">
управлением/офисом НАТО в соответствии с положениями </w:t>
            </w:r>
            <w:r>
              <w:br/>
            </w:r>
            <w:r>
              <w:rPr>
                <w:rFonts w:ascii="Times New Roman"/>
                <w:b w:val="false"/>
                <w:i w:val="false"/>
                <w:color w:val="000000"/>
                <w:sz w:val="20"/>
              </w:rPr>
              <w:t xml:space="preserve">
НАТО.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Агентство по </w:t>
            </w:r>
            <w:r>
              <w:br/>
            </w:r>
            <w:r>
              <w:rPr>
                <w:rFonts w:ascii="Times New Roman"/>
                <w:b w:val="false"/>
                <w:i w:val="false"/>
                <w:color w:val="000000"/>
                <w:sz w:val="20"/>
              </w:rPr>
              <w:t xml:space="preserve">
управлению </w:t>
            </w:r>
            <w:r>
              <w:br/>
            </w:r>
            <w:r>
              <w:rPr>
                <w:rFonts w:ascii="Times New Roman"/>
                <w:b w:val="false"/>
                <w:i w:val="false"/>
                <w:color w:val="000000"/>
                <w:sz w:val="20"/>
              </w:rPr>
              <w:t xml:space="preserve">
проектами </w:t>
            </w:r>
            <w:r>
              <w:br/>
            </w:r>
            <w:r>
              <w:rPr>
                <w:rFonts w:ascii="Times New Roman"/>
                <w:b w:val="false"/>
                <w:i w:val="false"/>
                <w:color w:val="000000"/>
                <w:sz w:val="20"/>
              </w:rPr>
              <w:t xml:space="preserve">
НАТО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Исполнительный орган Организации НАТО по производству </w:t>
            </w:r>
            <w:r>
              <w:br/>
            </w:r>
            <w:r>
              <w:rPr>
                <w:rFonts w:ascii="Times New Roman"/>
                <w:b w:val="false"/>
                <w:i w:val="false"/>
                <w:color w:val="000000"/>
                <w:sz w:val="20"/>
              </w:rPr>
              <w:t xml:space="preserve">
и тыловому обеспечению.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Служебная</w:t>
            </w:r>
            <w:r>
              <w:br/>
            </w:r>
            <w:r>
              <w:rPr>
                <w:rFonts w:ascii="Times New Roman"/>
                <w:b w:val="false"/>
                <w:i w:val="false"/>
                <w:color w:val="000000"/>
                <w:sz w:val="20"/>
              </w:rPr>
              <w:t>
необходимость</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"Принцип служебной необходимости" ниже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Переговоры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Термин охватывает все аспекты заключения контрактов </w:t>
            </w:r>
            <w:r>
              <w:br/>
            </w:r>
            <w:r>
              <w:rPr>
                <w:rFonts w:ascii="Times New Roman"/>
                <w:b w:val="false"/>
                <w:i w:val="false"/>
                <w:color w:val="000000"/>
                <w:sz w:val="20"/>
              </w:rPr>
              <w:t xml:space="preserve">
или субподрядов от первоначального "уведомления о </w:t>
            </w:r>
            <w:r>
              <w:br/>
            </w:r>
            <w:r>
              <w:rPr>
                <w:rFonts w:ascii="Times New Roman"/>
                <w:b w:val="false"/>
                <w:i w:val="false"/>
                <w:color w:val="000000"/>
                <w:sz w:val="20"/>
              </w:rPr>
              <w:t xml:space="preserve">
намерении подавать заявку на участие" до </w:t>
            </w:r>
            <w:r>
              <w:br/>
            </w:r>
            <w:r>
              <w:rPr>
                <w:rFonts w:ascii="Times New Roman"/>
                <w:b w:val="false"/>
                <w:i w:val="false"/>
                <w:color w:val="000000"/>
                <w:sz w:val="20"/>
              </w:rPr>
              <w:t xml:space="preserve">
окончательного решения о заключении контракта или </w:t>
            </w:r>
            <w:r>
              <w:br/>
            </w:r>
            <w:r>
              <w:rPr>
                <w:rFonts w:ascii="Times New Roman"/>
                <w:b w:val="false"/>
                <w:i w:val="false"/>
                <w:color w:val="000000"/>
                <w:sz w:val="20"/>
              </w:rPr>
              <w:t xml:space="preserve">
субподряда.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открытого хранения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созданная в соответствии с требованиями </w:t>
            </w:r>
            <w:r>
              <w:br/>
            </w:r>
            <w:r>
              <w:rPr>
                <w:rFonts w:ascii="Times New Roman"/>
                <w:b w:val="false"/>
                <w:i w:val="false"/>
                <w:color w:val="000000"/>
                <w:sz w:val="20"/>
              </w:rPr>
              <w:t xml:space="preserve">
безопасности и используемая с разрешения главы </w:t>
            </w:r>
            <w:r>
              <w:br/>
            </w:r>
            <w:r>
              <w:rPr>
                <w:rFonts w:ascii="Times New Roman"/>
                <w:b w:val="false"/>
                <w:i w:val="false"/>
                <w:color w:val="000000"/>
                <w:sz w:val="20"/>
              </w:rPr>
              <w:t xml:space="preserve">
гражданского или военного органа для открытого </w:t>
            </w:r>
            <w:r>
              <w:br/>
            </w:r>
            <w:r>
              <w:rPr>
                <w:rFonts w:ascii="Times New Roman"/>
                <w:b w:val="false"/>
                <w:i w:val="false"/>
                <w:color w:val="000000"/>
                <w:sz w:val="20"/>
              </w:rPr>
              <w:t xml:space="preserve">
хранения секретной информации.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или международная организация, под чьим </w:t>
            </w:r>
            <w:r>
              <w:br/>
            </w:r>
            <w:r>
              <w:rPr>
                <w:rFonts w:ascii="Times New Roman"/>
                <w:b w:val="false"/>
                <w:i w:val="false"/>
                <w:color w:val="000000"/>
                <w:sz w:val="20"/>
              </w:rPr>
              <w:t xml:space="preserve">
руководством информация была создана или внедрена в </w:t>
            </w:r>
            <w:r>
              <w:br/>
            </w:r>
            <w:r>
              <w:rPr>
                <w:rFonts w:ascii="Times New Roman"/>
                <w:b w:val="false"/>
                <w:i w:val="false"/>
                <w:color w:val="000000"/>
                <w:sz w:val="20"/>
              </w:rPr>
              <w:t xml:space="preserve">
НАТО.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гражданства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Королевство, подданным которого является индивид или </w:t>
            </w:r>
            <w:r>
              <w:br/>
            </w:r>
            <w:r>
              <w:rPr>
                <w:rFonts w:ascii="Times New Roman"/>
                <w:b w:val="false"/>
                <w:i w:val="false"/>
                <w:color w:val="000000"/>
                <w:sz w:val="20"/>
              </w:rPr>
              <w:t xml:space="preserve">
государство гражданином которого является индивид.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(NSA)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Национальный орган безопасности Королевства или </w:t>
            </w:r>
            <w:r>
              <w:br/>
            </w:r>
            <w:r>
              <w:rPr>
                <w:rFonts w:ascii="Times New Roman"/>
                <w:b w:val="false"/>
                <w:i w:val="false"/>
                <w:color w:val="000000"/>
                <w:sz w:val="20"/>
              </w:rPr>
              <w:t xml:space="preserve">
государства, подданным или гражданином которого </w:t>
            </w:r>
            <w:r>
              <w:br/>
            </w:r>
            <w:r>
              <w:rPr>
                <w:rFonts w:ascii="Times New Roman"/>
                <w:b w:val="false"/>
                <w:i w:val="false"/>
                <w:color w:val="000000"/>
                <w:sz w:val="20"/>
              </w:rPr>
              <w:t xml:space="preserve">
является индивид.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w:t>
            </w:r>
            <w:r>
              <w:br/>
            </w:r>
            <w:r>
              <w:rPr>
                <w:rFonts w:ascii="Times New Roman"/>
                <w:b w:val="false"/>
                <w:i w:val="false"/>
                <w:color w:val="000000"/>
                <w:sz w:val="20"/>
              </w:rPr>
              <w:t xml:space="preserve">
благо- </w:t>
            </w:r>
            <w:r>
              <w:br/>
            </w:r>
            <w:r>
              <w:rPr>
                <w:rFonts w:ascii="Times New Roman"/>
                <w:b w:val="false"/>
                <w:i w:val="false"/>
                <w:color w:val="000000"/>
                <w:sz w:val="20"/>
              </w:rPr>
              <w:t xml:space="preserve">
надежности </w:t>
            </w:r>
            <w:r>
              <w:br/>
            </w:r>
            <w:r>
              <w:rPr>
                <w:rFonts w:ascii="Times New Roman"/>
                <w:b w:val="false"/>
                <w:i w:val="false"/>
                <w:color w:val="000000"/>
                <w:sz w:val="20"/>
              </w:rPr>
              <w:t xml:space="preserve">
личного </w:t>
            </w:r>
            <w:r>
              <w:br/>
            </w:r>
            <w:r>
              <w:rPr>
                <w:rFonts w:ascii="Times New Roman"/>
                <w:b w:val="false"/>
                <w:i w:val="false"/>
                <w:color w:val="000000"/>
                <w:sz w:val="20"/>
              </w:rPr>
              <w:t xml:space="preserve">
состава </w:t>
            </w:r>
            <w:r>
              <w:br/>
            </w:r>
            <w:r>
              <w:rPr>
                <w:rFonts w:ascii="Times New Roman"/>
                <w:b w:val="false"/>
                <w:i w:val="false"/>
                <w:color w:val="000000"/>
                <w:sz w:val="20"/>
              </w:rPr>
              <w:t xml:space="preserve">
(персонала) </w:t>
            </w:r>
            <w:r>
              <w:br/>
            </w:r>
            <w:r>
              <w:rPr>
                <w:rFonts w:ascii="Times New Roman"/>
                <w:b w:val="false"/>
                <w:i w:val="false"/>
                <w:color w:val="000000"/>
                <w:sz w:val="20"/>
              </w:rPr>
              <w:t xml:space="preserve">
для допуска </w:t>
            </w:r>
            <w:r>
              <w:br/>
            </w:r>
            <w:r>
              <w:rPr>
                <w:rFonts w:ascii="Times New Roman"/>
                <w:b w:val="false"/>
                <w:i w:val="false"/>
                <w:color w:val="000000"/>
                <w:sz w:val="20"/>
              </w:rPr>
              <w:t xml:space="preserve">
к секретной </w:t>
            </w:r>
            <w:r>
              <w:br/>
            </w:r>
            <w:r>
              <w:rPr>
                <w:rFonts w:ascii="Times New Roman"/>
                <w:b w:val="false"/>
                <w:i w:val="false"/>
                <w:color w:val="000000"/>
                <w:sz w:val="20"/>
              </w:rPr>
              <w:t xml:space="preserve">
работе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согласно которому индивид подходит для</w:t>
            </w:r>
            <w:r>
              <w:br/>
            </w:r>
            <w:r>
              <w:rPr>
                <w:rFonts w:ascii="Times New Roman"/>
                <w:b w:val="false"/>
                <w:i w:val="false"/>
                <w:color w:val="000000"/>
                <w:sz w:val="20"/>
              </w:rPr>
              <w:t xml:space="preserve">
получения доступа к классифицированной информации.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w:t>
            </w:r>
            <w:r>
              <w:br/>
            </w:r>
            <w:r>
              <w:rPr>
                <w:rFonts w:ascii="Times New Roman"/>
                <w:b w:val="false"/>
                <w:i w:val="false"/>
                <w:color w:val="000000"/>
                <w:sz w:val="20"/>
              </w:rPr>
              <w:t xml:space="preserve">
контракт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Первоначальный контракт, возглавляемый офисом по </w:t>
            </w:r>
            <w:r>
              <w:br/>
            </w:r>
            <w:r>
              <w:rPr>
                <w:rFonts w:ascii="Times New Roman"/>
                <w:b w:val="false"/>
                <w:i w:val="false"/>
                <w:color w:val="000000"/>
                <w:sz w:val="20"/>
              </w:rPr>
              <w:t xml:space="preserve">
управлению проектов НАТО/Агентством/Офисом для </w:t>
            </w:r>
            <w:r>
              <w:br/>
            </w:r>
            <w:r>
              <w:rPr>
                <w:rFonts w:ascii="Times New Roman"/>
                <w:b w:val="false"/>
                <w:i w:val="false"/>
                <w:color w:val="000000"/>
                <w:sz w:val="20"/>
              </w:rPr>
              <w:t xml:space="preserve">
программы/проекта.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Главный </w:t>
            </w:r>
            <w:r>
              <w:br/>
            </w:r>
            <w:r>
              <w:rPr>
                <w:rFonts w:ascii="Times New Roman"/>
                <w:b w:val="false"/>
                <w:i w:val="false"/>
                <w:color w:val="000000"/>
                <w:sz w:val="20"/>
              </w:rPr>
              <w:t xml:space="preserve">
подрядчик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Промышленная, коммерческая или другая организация </w:t>
            </w:r>
            <w:r>
              <w:br/>
            </w:r>
            <w:r>
              <w:rPr>
                <w:rFonts w:ascii="Times New Roman"/>
                <w:b w:val="false"/>
                <w:i w:val="false"/>
                <w:color w:val="000000"/>
                <w:sz w:val="20"/>
              </w:rPr>
              <w:t xml:space="preserve">
государства-члена, которая заключила контракт с </w:t>
            </w:r>
            <w:r>
              <w:br/>
            </w:r>
            <w:r>
              <w:rPr>
                <w:rFonts w:ascii="Times New Roman"/>
                <w:b w:val="false"/>
                <w:i w:val="false"/>
                <w:color w:val="000000"/>
                <w:sz w:val="20"/>
              </w:rPr>
              <w:t xml:space="preserve">
агентством/офисом по управлению проектом НАТО для </w:t>
            </w:r>
            <w:r>
              <w:br/>
            </w:r>
            <w:r>
              <w:rPr>
                <w:rFonts w:ascii="Times New Roman"/>
                <w:b w:val="false"/>
                <w:i w:val="false"/>
                <w:color w:val="000000"/>
                <w:sz w:val="20"/>
              </w:rPr>
              <w:t xml:space="preserve">
предоставления услуг или производства продукции в </w:t>
            </w:r>
            <w:r>
              <w:br/>
            </w:r>
            <w:r>
              <w:rPr>
                <w:rFonts w:ascii="Times New Roman"/>
                <w:b w:val="false"/>
                <w:i w:val="false"/>
                <w:color w:val="000000"/>
                <w:sz w:val="20"/>
              </w:rPr>
              <w:t xml:space="preserve">
рамках проекта НАТО, и который в свою очередь может </w:t>
            </w:r>
            <w:r>
              <w:br/>
            </w:r>
            <w:r>
              <w:rPr>
                <w:rFonts w:ascii="Times New Roman"/>
                <w:b w:val="false"/>
                <w:i w:val="false"/>
                <w:color w:val="000000"/>
                <w:sz w:val="20"/>
              </w:rPr>
              <w:t xml:space="preserve">
заключить согласованный субдоговор с потенциальными </w:t>
            </w:r>
            <w:r>
              <w:br/>
            </w:r>
            <w:r>
              <w:rPr>
                <w:rFonts w:ascii="Times New Roman"/>
                <w:b w:val="false"/>
                <w:i w:val="false"/>
                <w:color w:val="000000"/>
                <w:sz w:val="20"/>
              </w:rPr>
              <w:t xml:space="preserve">
субподрядчиками.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Принцип </w:t>
            </w:r>
            <w:r>
              <w:br/>
            </w:r>
            <w:r>
              <w:rPr>
                <w:rFonts w:ascii="Times New Roman"/>
                <w:b w:val="false"/>
                <w:i w:val="false"/>
                <w:color w:val="000000"/>
                <w:sz w:val="20"/>
              </w:rPr>
              <w:t>
служебной</w:t>
            </w:r>
            <w:r>
              <w:br/>
            </w:r>
            <w:r>
              <w:rPr>
                <w:rFonts w:ascii="Times New Roman"/>
                <w:b w:val="false"/>
                <w:i w:val="false"/>
                <w:color w:val="000000"/>
                <w:sz w:val="20"/>
              </w:rPr>
              <w:t xml:space="preserve">
необходимости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Принцип, согласно которому было позитивно установлено,</w:t>
            </w:r>
            <w:r>
              <w:br/>
            </w:r>
            <w:r>
              <w:rPr>
                <w:rFonts w:ascii="Times New Roman"/>
                <w:b w:val="false"/>
                <w:i w:val="false"/>
                <w:color w:val="000000"/>
                <w:sz w:val="20"/>
              </w:rPr>
              <w:t xml:space="preserve">
что предполагаемому реципиенту требуется доступ, </w:t>
            </w:r>
            <w:r>
              <w:br/>
            </w:r>
            <w:r>
              <w:rPr>
                <w:rFonts w:ascii="Times New Roman"/>
                <w:b w:val="false"/>
                <w:i w:val="false"/>
                <w:color w:val="000000"/>
                <w:sz w:val="20"/>
              </w:rPr>
              <w:t xml:space="preserve">
знание и владение информацией для выполнения </w:t>
            </w:r>
            <w:r>
              <w:br/>
            </w:r>
            <w:r>
              <w:rPr>
                <w:rFonts w:ascii="Times New Roman"/>
                <w:b w:val="false"/>
                <w:i w:val="false"/>
                <w:color w:val="000000"/>
                <w:sz w:val="20"/>
              </w:rPr>
              <w:t xml:space="preserve">
официальных задач и обязанностей.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w:t>
            </w:r>
            <w:r>
              <w:br/>
            </w:r>
            <w:r>
              <w:rPr>
                <w:rFonts w:ascii="Times New Roman"/>
                <w:b w:val="false"/>
                <w:i w:val="false"/>
                <w:color w:val="000000"/>
                <w:sz w:val="20"/>
              </w:rPr>
              <w:t xml:space="preserve">
по классифи- </w:t>
            </w:r>
            <w:r>
              <w:br/>
            </w:r>
            <w:r>
              <w:rPr>
                <w:rFonts w:ascii="Times New Roman"/>
                <w:b w:val="false"/>
                <w:i w:val="false"/>
                <w:color w:val="000000"/>
                <w:sz w:val="20"/>
              </w:rPr>
              <w:t xml:space="preserve">
кации безо- </w:t>
            </w:r>
            <w:r>
              <w:br/>
            </w:r>
            <w:r>
              <w:rPr>
                <w:rFonts w:ascii="Times New Roman"/>
                <w:b w:val="false"/>
                <w:i w:val="false"/>
                <w:color w:val="000000"/>
                <w:sz w:val="20"/>
              </w:rPr>
              <w:t xml:space="preserve">
пасности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проекта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инструкций по безопасности программы (проекта), </w:t>
            </w:r>
            <w:r>
              <w:br/>
            </w:r>
            <w:r>
              <w:rPr>
                <w:rFonts w:ascii="Times New Roman"/>
                <w:b w:val="false"/>
                <w:i w:val="false"/>
                <w:color w:val="000000"/>
                <w:sz w:val="20"/>
              </w:rPr>
              <w:t xml:space="preserve">
которая определяет элементы программы, являющиеся </w:t>
            </w:r>
            <w:r>
              <w:br/>
            </w:r>
            <w:r>
              <w:rPr>
                <w:rFonts w:ascii="Times New Roman"/>
                <w:b w:val="false"/>
                <w:i w:val="false"/>
                <w:color w:val="000000"/>
                <w:sz w:val="20"/>
              </w:rPr>
              <w:t xml:space="preserve">
секретными с обозначением уровней классификации </w:t>
            </w:r>
            <w:r>
              <w:br/>
            </w:r>
            <w:r>
              <w:rPr>
                <w:rFonts w:ascii="Times New Roman"/>
                <w:b w:val="false"/>
                <w:i w:val="false"/>
                <w:color w:val="000000"/>
                <w:sz w:val="20"/>
              </w:rPr>
              <w:t xml:space="preserve">
безопасности. Руководство по классификации </w:t>
            </w:r>
            <w:r>
              <w:br/>
            </w:r>
            <w:r>
              <w:rPr>
                <w:rFonts w:ascii="Times New Roman"/>
                <w:b w:val="false"/>
                <w:i w:val="false"/>
                <w:color w:val="000000"/>
                <w:sz w:val="20"/>
              </w:rPr>
              <w:t xml:space="preserve">
безопасности может увеличиваться в объеме в течение </w:t>
            </w:r>
            <w:r>
              <w:br/>
            </w:r>
            <w:r>
              <w:rPr>
                <w:rFonts w:ascii="Times New Roman"/>
                <w:b w:val="false"/>
                <w:i w:val="false"/>
                <w:color w:val="000000"/>
                <w:sz w:val="20"/>
              </w:rPr>
              <w:t xml:space="preserve">
жизненного цикла программы, а элементы информации </w:t>
            </w:r>
            <w:r>
              <w:br/>
            </w:r>
            <w:r>
              <w:rPr>
                <w:rFonts w:ascii="Times New Roman"/>
                <w:b w:val="false"/>
                <w:i w:val="false"/>
                <w:color w:val="000000"/>
                <w:sz w:val="20"/>
              </w:rPr>
              <w:t xml:space="preserve">
могут быть рассекречены или отнесены к более низкой </w:t>
            </w:r>
            <w:r>
              <w:br/>
            </w:r>
            <w:r>
              <w:rPr>
                <w:rFonts w:ascii="Times New Roman"/>
                <w:b w:val="false"/>
                <w:i w:val="false"/>
                <w:color w:val="000000"/>
                <w:sz w:val="20"/>
              </w:rPr>
              <w:t xml:space="preserve">
категории секретности.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Инструкция по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проекта </w:t>
            </w:r>
            <w:r>
              <w:br/>
            </w:r>
            <w:r>
              <w:rPr>
                <w:rFonts w:ascii="Times New Roman"/>
                <w:b w:val="false"/>
                <w:i w:val="false"/>
                <w:color w:val="000000"/>
                <w:sz w:val="20"/>
              </w:rPr>
              <w:t>
(</w:t>
            </w:r>
            <w:r>
              <w:rPr>
                <w:rFonts w:ascii="Times New Roman"/>
                <w:b w:val="false"/>
                <w:i/>
                <w:color w:val="000000"/>
                <w:sz w:val="20"/>
              </w:rPr>
              <w:t>PSI</w:t>
            </w:r>
            <w:r>
              <w:rPr>
                <w:rFonts w:ascii="Times New Roman"/>
                <w:b w:val="false"/>
                <w:i w:val="false"/>
                <w:color w:val="000000"/>
                <w:sz w:val="20"/>
              </w:rPr>
              <w:t xml:space="preserve">)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 положений/процедур по безопасности, основан- </w:t>
            </w:r>
            <w:r>
              <w:br/>
            </w:r>
            <w:r>
              <w:rPr>
                <w:rFonts w:ascii="Times New Roman"/>
                <w:b w:val="false"/>
                <w:i w:val="false"/>
                <w:color w:val="000000"/>
                <w:sz w:val="20"/>
              </w:rPr>
              <w:t xml:space="preserve">
ных на политике безопасности НАТО и поддерживающих </w:t>
            </w:r>
            <w:r>
              <w:br/>
            </w:r>
            <w:r>
              <w:rPr>
                <w:rFonts w:ascii="Times New Roman"/>
                <w:b w:val="false"/>
                <w:i w:val="false"/>
                <w:color w:val="000000"/>
                <w:sz w:val="20"/>
              </w:rPr>
              <w:t xml:space="preserve">
директивах, которые применяются в особых </w:t>
            </w:r>
            <w:r>
              <w:br/>
            </w:r>
            <w:r>
              <w:rPr>
                <w:rFonts w:ascii="Times New Roman"/>
                <w:b w:val="false"/>
                <w:i w:val="false"/>
                <w:color w:val="000000"/>
                <w:sz w:val="20"/>
              </w:rPr>
              <w:t xml:space="preserve">
проектах/программах в целях стандартизации процедур </w:t>
            </w:r>
            <w:r>
              <w:br/>
            </w:r>
            <w:r>
              <w:rPr>
                <w:rFonts w:ascii="Times New Roman"/>
                <w:b w:val="false"/>
                <w:i w:val="false"/>
                <w:color w:val="000000"/>
                <w:sz w:val="20"/>
              </w:rPr>
              <w:t xml:space="preserve">
безопасности. Инструкции также составляют Приложение </w:t>
            </w:r>
            <w:r>
              <w:br/>
            </w:r>
            <w:r>
              <w:rPr>
                <w:rFonts w:ascii="Times New Roman"/>
                <w:b w:val="false"/>
                <w:i w:val="false"/>
                <w:color w:val="000000"/>
                <w:sz w:val="20"/>
              </w:rPr>
              <w:t xml:space="preserve">
к основному контракту и могут быть изменены в течение </w:t>
            </w:r>
            <w:r>
              <w:br/>
            </w:r>
            <w:r>
              <w:rPr>
                <w:rFonts w:ascii="Times New Roman"/>
                <w:b w:val="false"/>
                <w:i w:val="false"/>
                <w:color w:val="000000"/>
                <w:sz w:val="20"/>
              </w:rPr>
              <w:t xml:space="preserve">
жизненного цикла программы. Для субдоговоров, </w:t>
            </w:r>
            <w:r>
              <w:br/>
            </w:r>
            <w:r>
              <w:rPr>
                <w:rFonts w:ascii="Times New Roman"/>
                <w:b w:val="false"/>
                <w:i w:val="false"/>
                <w:color w:val="000000"/>
                <w:sz w:val="20"/>
              </w:rPr>
              <w:t xml:space="preserve">
заключаемых в рамках программы, инструкции по </w:t>
            </w:r>
            <w:r>
              <w:br/>
            </w:r>
            <w:r>
              <w:rPr>
                <w:rFonts w:ascii="Times New Roman"/>
                <w:b w:val="false"/>
                <w:i w:val="false"/>
                <w:color w:val="000000"/>
                <w:sz w:val="20"/>
              </w:rPr>
              <w:t xml:space="preserve">
безопасности программы составляют основу письма по </w:t>
            </w:r>
            <w:r>
              <w:br/>
            </w:r>
            <w:r>
              <w:rPr>
                <w:rFonts w:ascii="Times New Roman"/>
                <w:b w:val="false"/>
                <w:i w:val="false"/>
                <w:color w:val="000000"/>
                <w:sz w:val="20"/>
              </w:rPr>
              <w:t xml:space="preserve">
аспекту безопасности.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Риск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Вероятность уязвимости, успешно используемая угрозой, </w:t>
            </w:r>
            <w:r>
              <w:br/>
            </w:r>
            <w:r>
              <w:rPr>
                <w:rFonts w:ascii="Times New Roman"/>
                <w:b w:val="false"/>
                <w:i w:val="false"/>
                <w:color w:val="000000"/>
                <w:sz w:val="20"/>
              </w:rPr>
              <w:t xml:space="preserve">
ведущая к компрометации конфиденциальности, </w:t>
            </w:r>
            <w:r>
              <w:br/>
            </w:r>
            <w:r>
              <w:rPr>
                <w:rFonts w:ascii="Times New Roman"/>
                <w:b w:val="false"/>
                <w:i w:val="false"/>
                <w:color w:val="000000"/>
                <w:sz w:val="20"/>
              </w:rPr>
              <w:t xml:space="preserve">
целостности и/или доступности и продолжительному </w:t>
            </w:r>
            <w:r>
              <w:br/>
            </w:r>
            <w:r>
              <w:rPr>
                <w:rFonts w:ascii="Times New Roman"/>
                <w:b w:val="false"/>
                <w:i w:val="false"/>
                <w:color w:val="000000"/>
                <w:sz w:val="20"/>
              </w:rPr>
              <w:t xml:space="preserve">
ущербу.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Управление </w:t>
            </w:r>
            <w:r>
              <w:br/>
            </w:r>
            <w:r>
              <w:rPr>
                <w:rFonts w:ascii="Times New Roman"/>
                <w:b w:val="false"/>
                <w:i w:val="false"/>
                <w:color w:val="000000"/>
                <w:sz w:val="20"/>
              </w:rPr>
              <w:t xml:space="preserve">
риском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Систематичный подход к определению контрмер по </w:t>
            </w:r>
            <w:r>
              <w:br/>
            </w:r>
            <w:r>
              <w:rPr>
                <w:rFonts w:ascii="Times New Roman"/>
                <w:b w:val="false"/>
                <w:i w:val="false"/>
                <w:color w:val="000000"/>
                <w:sz w:val="20"/>
              </w:rPr>
              <w:t xml:space="preserve">
безопасности, необходимых для защиты информации и </w:t>
            </w:r>
            <w:r>
              <w:br/>
            </w:r>
            <w:r>
              <w:rPr>
                <w:rFonts w:ascii="Times New Roman"/>
                <w:b w:val="false"/>
                <w:i w:val="false"/>
                <w:color w:val="000000"/>
                <w:sz w:val="20"/>
              </w:rPr>
              <w:t xml:space="preserve">
поддерживающих служб и ресурсов, основанный на оценке </w:t>
            </w:r>
            <w:r>
              <w:br/>
            </w:r>
            <w:r>
              <w:rPr>
                <w:rFonts w:ascii="Times New Roman"/>
                <w:b w:val="false"/>
                <w:i w:val="false"/>
                <w:color w:val="000000"/>
                <w:sz w:val="20"/>
              </w:rPr>
              <w:t xml:space="preserve">
угроз и уязвимых мест. Управление риском затрагивает </w:t>
            </w:r>
            <w:r>
              <w:br/>
            </w:r>
            <w:r>
              <w:rPr>
                <w:rFonts w:ascii="Times New Roman"/>
                <w:b w:val="false"/>
                <w:i w:val="false"/>
                <w:color w:val="000000"/>
                <w:sz w:val="20"/>
              </w:rPr>
              <w:t xml:space="preserve">
планирование, организацию, направление и контроль </w:t>
            </w:r>
            <w:r>
              <w:br/>
            </w:r>
            <w:r>
              <w:rPr>
                <w:rFonts w:ascii="Times New Roman"/>
                <w:b w:val="false"/>
                <w:i w:val="false"/>
                <w:color w:val="000000"/>
                <w:sz w:val="20"/>
              </w:rPr>
              <w:t xml:space="preserve">
ресурсов для обеспечения того, что риск остается в </w:t>
            </w:r>
            <w:r>
              <w:br/>
            </w:r>
            <w:r>
              <w:rPr>
                <w:rFonts w:ascii="Times New Roman"/>
                <w:b w:val="false"/>
                <w:i w:val="false"/>
                <w:color w:val="000000"/>
                <w:sz w:val="20"/>
              </w:rPr>
              <w:t xml:space="preserve">
приемлемых пределах.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Письмо по </w:t>
            </w:r>
            <w:r>
              <w:br/>
            </w:r>
            <w:r>
              <w:rPr>
                <w:rFonts w:ascii="Times New Roman"/>
                <w:b w:val="false"/>
                <w:i w:val="false"/>
                <w:color w:val="000000"/>
                <w:sz w:val="20"/>
              </w:rPr>
              <w:t xml:space="preserve">
аспекту-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(SAL)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Документ, выдаваемый соответствующим органом как </w:t>
            </w:r>
            <w:r>
              <w:br/>
            </w:r>
            <w:r>
              <w:rPr>
                <w:rFonts w:ascii="Times New Roman"/>
                <w:b w:val="false"/>
                <w:i w:val="false"/>
                <w:color w:val="000000"/>
                <w:sz w:val="20"/>
              </w:rPr>
              <w:t xml:space="preserve">
часть любого секретного договора или субдоговора, </w:t>
            </w:r>
            <w:r>
              <w:br/>
            </w:r>
            <w:r>
              <w:rPr>
                <w:rFonts w:ascii="Times New Roman"/>
                <w:b w:val="false"/>
                <w:i w:val="false"/>
                <w:color w:val="000000"/>
                <w:sz w:val="20"/>
              </w:rPr>
              <w:t>
отличного от главной программы/проекта и определяющего</w:t>
            </w:r>
            <w:r>
              <w:br/>
            </w:r>
            <w:r>
              <w:rPr>
                <w:rFonts w:ascii="Times New Roman"/>
                <w:b w:val="false"/>
                <w:i w:val="false"/>
                <w:color w:val="000000"/>
                <w:sz w:val="20"/>
              </w:rPr>
              <w:t xml:space="preserve">
требования безопасности или возникающие из него </w:t>
            </w:r>
            <w:r>
              <w:br/>
            </w:r>
            <w:r>
              <w:rPr>
                <w:rFonts w:ascii="Times New Roman"/>
                <w:b w:val="false"/>
                <w:i w:val="false"/>
                <w:color w:val="000000"/>
                <w:sz w:val="20"/>
              </w:rPr>
              <w:t xml:space="preserve">
элементы, требующие обеспечения безопасности.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Гарантия </w:t>
            </w:r>
            <w:r>
              <w:br/>
            </w:r>
            <w:r>
              <w:rPr>
                <w:rFonts w:ascii="Times New Roman"/>
                <w:b w:val="false"/>
                <w:i w:val="false"/>
                <w:color w:val="000000"/>
                <w:sz w:val="20"/>
              </w:rPr>
              <w:t xml:space="preserve">
безопасности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Гарантия, предоставляемая НАТО напрямую или через </w:t>
            </w:r>
            <w:r>
              <w:br/>
            </w:r>
            <w:r>
              <w:rPr>
                <w:rFonts w:ascii="Times New Roman"/>
                <w:b w:val="false"/>
                <w:i w:val="false"/>
                <w:color w:val="000000"/>
                <w:sz w:val="20"/>
              </w:rPr>
              <w:t xml:space="preserve">
государство НАТО либо гражданский/военный орган НАТО.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w:t>
            </w:r>
            <w:r>
              <w:br/>
            </w:r>
            <w:r>
              <w:rPr>
                <w:rFonts w:ascii="Times New Roman"/>
                <w:b w:val="false"/>
                <w:i w:val="false"/>
                <w:color w:val="000000"/>
                <w:sz w:val="20"/>
              </w:rPr>
              <w:t>
классификаций</w:t>
            </w:r>
            <w:r>
              <w:br/>
            </w:r>
            <w:r>
              <w:rPr>
                <w:rFonts w:ascii="Times New Roman"/>
                <w:b w:val="false"/>
                <w:i w:val="false"/>
                <w:color w:val="000000"/>
                <w:sz w:val="20"/>
              </w:rPr>
              <w:t xml:space="preserve">
по безопасности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Часть письма по аспекту безопасности, которая описы- </w:t>
            </w:r>
            <w:r>
              <w:br/>
            </w:r>
            <w:r>
              <w:rPr>
                <w:rFonts w:ascii="Times New Roman"/>
                <w:b w:val="false"/>
                <w:i w:val="false"/>
                <w:color w:val="000000"/>
                <w:sz w:val="20"/>
              </w:rPr>
              <w:t xml:space="preserve">
вает секретные элементы контракта, с обозначением </w:t>
            </w:r>
            <w:r>
              <w:br/>
            </w:r>
            <w:r>
              <w:rPr>
                <w:rFonts w:ascii="Times New Roman"/>
                <w:b w:val="false"/>
                <w:i w:val="false"/>
                <w:color w:val="000000"/>
                <w:sz w:val="20"/>
              </w:rPr>
              <w:t xml:space="preserve">
грифов секретности. В случае, когда договоры </w:t>
            </w:r>
            <w:r>
              <w:br/>
            </w:r>
            <w:r>
              <w:rPr>
                <w:rFonts w:ascii="Times New Roman"/>
                <w:b w:val="false"/>
                <w:i w:val="false"/>
                <w:color w:val="000000"/>
                <w:sz w:val="20"/>
              </w:rPr>
              <w:t>
заключаются в рамках программы/проекта, такие элементы</w:t>
            </w:r>
            <w:r>
              <w:br/>
            </w:r>
            <w:r>
              <w:rPr>
                <w:rFonts w:ascii="Times New Roman"/>
                <w:b w:val="false"/>
                <w:i w:val="false"/>
                <w:color w:val="000000"/>
                <w:sz w:val="20"/>
              </w:rPr>
              <w:t xml:space="preserve">
информации извлекаются из инструкций по безопасности </w:t>
            </w:r>
            <w:r>
              <w:br/>
            </w:r>
            <w:r>
              <w:rPr>
                <w:rFonts w:ascii="Times New Roman"/>
                <w:b w:val="false"/>
                <w:i w:val="false"/>
                <w:color w:val="000000"/>
                <w:sz w:val="20"/>
              </w:rPr>
              <w:t xml:space="preserve">
программы/проекта, выпущенных для данной программы.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w:t>
            </w:r>
            <w:r>
              <w:br/>
            </w:r>
            <w:r>
              <w:rPr>
                <w:rFonts w:ascii="Times New Roman"/>
                <w:b w:val="false"/>
                <w:i w:val="false"/>
                <w:color w:val="000000"/>
                <w:sz w:val="20"/>
              </w:rPr>
              <w:t xml:space="preserve">
особой </w:t>
            </w:r>
            <w:r>
              <w:br/>
            </w:r>
            <w:r>
              <w:rPr>
                <w:rFonts w:ascii="Times New Roman"/>
                <w:b w:val="false"/>
                <w:i w:val="false"/>
                <w:color w:val="000000"/>
                <w:sz w:val="20"/>
              </w:rPr>
              <w:t xml:space="preserve">
категории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Такая информация, как сведения о ядерном оружии </w:t>
            </w:r>
            <w:r>
              <w:br/>
            </w:r>
            <w:r>
              <w:rPr>
                <w:rFonts w:ascii="Times New Roman"/>
                <w:b w:val="false"/>
                <w:i w:val="false"/>
                <w:color w:val="000000"/>
                <w:sz w:val="20"/>
              </w:rPr>
              <w:t>
(</w:t>
            </w:r>
            <w:r>
              <w:rPr>
                <w:rFonts w:ascii="Times New Roman"/>
                <w:b w:val="false"/>
                <w:i/>
                <w:color w:val="000000"/>
                <w:sz w:val="20"/>
              </w:rPr>
              <w:t>ATOMAL</w:t>
            </w:r>
            <w:r>
              <w:rPr>
                <w:rFonts w:ascii="Times New Roman"/>
                <w:b w:val="false"/>
                <w:i w:val="false"/>
                <w:color w:val="000000"/>
                <w:sz w:val="20"/>
              </w:rPr>
              <w:t xml:space="preserve">) или Единый комплексный оперативный план </w:t>
            </w:r>
            <w:r>
              <w:br/>
            </w:r>
            <w:r>
              <w:rPr>
                <w:rFonts w:ascii="Times New Roman"/>
                <w:b w:val="false"/>
                <w:i w:val="false"/>
                <w:color w:val="000000"/>
                <w:sz w:val="20"/>
              </w:rPr>
              <w:t>
(</w:t>
            </w:r>
            <w:r>
              <w:rPr>
                <w:rFonts w:ascii="Times New Roman"/>
                <w:b w:val="false"/>
                <w:i/>
                <w:color w:val="000000"/>
                <w:sz w:val="20"/>
              </w:rPr>
              <w:t>SIOP</w:t>
            </w:r>
            <w:r>
              <w:rPr>
                <w:rFonts w:ascii="Times New Roman"/>
                <w:b w:val="false"/>
                <w:i w:val="false"/>
                <w:color w:val="000000"/>
                <w:sz w:val="20"/>
              </w:rPr>
              <w:t xml:space="preserve">), к которому применяются дополнительные </w:t>
            </w:r>
            <w:r>
              <w:br/>
            </w:r>
            <w:r>
              <w:rPr>
                <w:rFonts w:ascii="Times New Roman"/>
                <w:b w:val="false"/>
                <w:i w:val="false"/>
                <w:color w:val="000000"/>
                <w:sz w:val="20"/>
              </w:rPr>
              <w:t xml:space="preserve">
процедуры обработки/защиты.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Субдоговор/ </w:t>
            </w:r>
            <w:r>
              <w:br/>
            </w:r>
            <w:r>
              <w:rPr>
                <w:rFonts w:ascii="Times New Roman"/>
                <w:b w:val="false"/>
                <w:i w:val="false"/>
                <w:color w:val="000000"/>
                <w:sz w:val="20"/>
              </w:rPr>
              <w:t xml:space="preserve">
субподряд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Договор, заключаемый главным подрядчиком с другим </w:t>
            </w:r>
            <w:r>
              <w:br/>
            </w:r>
            <w:r>
              <w:rPr>
                <w:rFonts w:ascii="Times New Roman"/>
                <w:b w:val="false"/>
                <w:i w:val="false"/>
                <w:color w:val="000000"/>
                <w:sz w:val="20"/>
              </w:rPr>
              <w:t xml:space="preserve">
подрядчиком (т.е. субподрядчиком) для предоставления </w:t>
            </w:r>
            <w:r>
              <w:br/>
            </w:r>
            <w:r>
              <w:rPr>
                <w:rFonts w:ascii="Times New Roman"/>
                <w:b w:val="false"/>
                <w:i w:val="false"/>
                <w:color w:val="000000"/>
                <w:sz w:val="20"/>
              </w:rPr>
              <w:t xml:space="preserve">
товаров или услуг.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Субподрядчик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Подрядчик, с которым основной подрядчик заключает </w:t>
            </w:r>
            <w:r>
              <w:br/>
            </w:r>
            <w:r>
              <w:rPr>
                <w:rFonts w:ascii="Times New Roman"/>
                <w:b w:val="false"/>
                <w:i w:val="false"/>
                <w:color w:val="000000"/>
                <w:sz w:val="20"/>
              </w:rPr>
              <w:t xml:space="preserve">
субдоговор.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Угроза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Вероятность компрометации, утери или кражи секретной </w:t>
            </w:r>
            <w:r>
              <w:br/>
            </w:r>
            <w:r>
              <w:rPr>
                <w:rFonts w:ascii="Times New Roman"/>
                <w:b w:val="false"/>
                <w:i w:val="false"/>
                <w:color w:val="000000"/>
                <w:sz w:val="20"/>
              </w:rPr>
              <w:t xml:space="preserve">
информации НАТО или поддерживающих служб и ресурсов. </w:t>
            </w:r>
            <w:r>
              <w:br/>
            </w:r>
            <w:r>
              <w:rPr>
                <w:rFonts w:ascii="Times New Roman"/>
                <w:b w:val="false"/>
                <w:i w:val="false"/>
                <w:color w:val="000000"/>
                <w:sz w:val="20"/>
              </w:rPr>
              <w:t xml:space="preserve">
Угроза может определяться ее источником, мотивом или </w:t>
            </w:r>
            <w:r>
              <w:br/>
            </w:r>
            <w:r>
              <w:rPr>
                <w:rFonts w:ascii="Times New Roman"/>
                <w:b w:val="false"/>
                <w:i w:val="false"/>
                <w:color w:val="000000"/>
                <w:sz w:val="20"/>
              </w:rPr>
              <w:t xml:space="preserve">
результатом, она может быть преднамеренной или </w:t>
            </w:r>
            <w:r>
              <w:br/>
            </w:r>
            <w:r>
              <w:rPr>
                <w:rFonts w:ascii="Times New Roman"/>
                <w:b w:val="false"/>
                <w:i w:val="false"/>
                <w:color w:val="000000"/>
                <w:sz w:val="20"/>
              </w:rPr>
              <w:t xml:space="preserve">
случайной, явной или скрытной, внешней или внутренней. </w:t>
            </w:r>
          </w:p>
        </w:tc>
      </w:tr>
      <w:tr>
        <w:trPr>
          <w:trHeight w:val="45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Уязвимость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Недостаток, атрибут или нехватка контроля, которые </w:t>
            </w:r>
            <w:r>
              <w:br/>
            </w:r>
            <w:r>
              <w:rPr>
                <w:rFonts w:ascii="Times New Roman"/>
                <w:b w:val="false"/>
                <w:i w:val="false"/>
                <w:color w:val="000000"/>
                <w:sz w:val="20"/>
              </w:rPr>
              <w:t xml:space="preserve">
способствуют приведению угрозы в действие против </w:t>
            </w:r>
            <w:r>
              <w:br/>
            </w:r>
            <w:r>
              <w:rPr>
                <w:rFonts w:ascii="Times New Roman"/>
                <w:b w:val="false"/>
                <w:i w:val="false"/>
                <w:color w:val="000000"/>
                <w:sz w:val="20"/>
              </w:rPr>
              <w:t xml:space="preserve">
секретной информации НАТО или поддерживающих услуг и </w:t>
            </w:r>
            <w:r>
              <w:br/>
            </w:r>
            <w:r>
              <w:rPr>
                <w:rFonts w:ascii="Times New Roman"/>
                <w:b w:val="false"/>
                <w:i w:val="false"/>
                <w:color w:val="000000"/>
                <w:sz w:val="20"/>
              </w:rPr>
              <w:t xml:space="preserve">
ресурсов. </w:t>
            </w:r>
          </w:p>
        </w:tc>
      </w:tr>
    </w:tbl>
    <w:p>
      <w:pPr>
        <w:spacing w:after="0"/>
        <w:ind w:left="0"/>
        <w:jc w:val="both"/>
      </w:pPr>
      <w:r>
        <w:rPr>
          <w:rFonts w:ascii="Times New Roman"/>
          <w:b w:val="false"/>
          <w:i w:val="false"/>
          <w:color w:val="000000"/>
          <w:sz w:val="28"/>
        </w:rPr>
        <w:t xml:space="preserve">      Текст переведен на русский язык в соответствии с оригиналом. </w:t>
      </w:r>
    </w:p>
    <w:p>
      <w:pPr>
        <w:spacing w:after="0"/>
        <w:ind w:left="0"/>
        <w:jc w:val="both"/>
      </w:pPr>
      <w:r>
        <w:rPr>
          <w:rFonts w:ascii="Times New Roman"/>
          <w:b w:val="false"/>
          <w:i/>
          <w:color w:val="000000"/>
          <w:sz w:val="28"/>
        </w:rPr>
        <w:t>      Начальник Главного управления</w:t>
      </w:r>
      <w:r>
        <w:br/>
      </w:r>
      <w:r>
        <w:rPr>
          <w:rFonts w:ascii="Times New Roman"/>
          <w:b w:val="false"/>
          <w:i w:val="false"/>
          <w:color w:val="000000"/>
          <w:sz w:val="28"/>
        </w:rPr>
        <w:t>
</w:t>
      </w:r>
      <w:r>
        <w:rPr>
          <w:rFonts w:ascii="Times New Roman"/>
          <w:b w:val="false"/>
          <w:i/>
          <w:color w:val="000000"/>
          <w:sz w:val="28"/>
        </w:rPr>
        <w:t xml:space="preserve">      международных программ </w:t>
      </w:r>
      <w:r>
        <w:br/>
      </w:r>
      <w:r>
        <w:rPr>
          <w:rFonts w:ascii="Times New Roman"/>
          <w:b w:val="false"/>
          <w:i w:val="false"/>
          <w:color w:val="000000"/>
          <w:sz w:val="28"/>
        </w:rPr>
        <w:t>
</w:t>
      </w:r>
      <w:r>
        <w:rPr>
          <w:rFonts w:ascii="Times New Roman"/>
          <w:b w:val="false"/>
          <w:i/>
          <w:color w:val="000000"/>
          <w:sz w:val="28"/>
        </w:rPr>
        <w:t xml:space="preserve">      Вооруженных Сил Республики Казахстан </w:t>
      </w:r>
    </w:p>
    <w:p>
      <w:pPr>
        <w:spacing w:after="0"/>
        <w:ind w:left="0"/>
        <w:jc w:val="both"/>
      </w:pPr>
      <w:r>
        <w:rPr>
          <w:rFonts w:ascii="Times New Roman"/>
          <w:b w:val="false"/>
          <w:i/>
          <w:color w:val="000000"/>
          <w:sz w:val="28"/>
        </w:rPr>
        <w:t>      полковник                                   В. Райхель</w:t>
      </w:r>
    </w:p>
    <w:p>
      <w:pPr>
        <w:spacing w:after="0"/>
        <w:ind w:left="0"/>
        <w:jc w:val="both"/>
      </w:pPr>
      <w:r>
        <w:rPr>
          <w:rFonts w:ascii="Times New Roman"/>
          <w:b w:val="false"/>
          <w:i w:val="false"/>
          <w:color w:val="000000"/>
          <w:sz w:val="28"/>
        </w:rPr>
        <w:t xml:space="preserve">НАТО НЕСЕКРЕТНО </w:t>
      </w:r>
    </w:p>
    <w:p>
      <w:pPr>
        <w:spacing w:after="0"/>
        <w:ind w:left="0"/>
        <w:jc w:val="both"/>
      </w:pPr>
      <w:r>
        <w:rPr>
          <w:rFonts w:ascii="Times New Roman"/>
          <w:b w:val="false"/>
          <w:i w:val="false"/>
          <w:color w:val="000000"/>
          <w:sz w:val="28"/>
        </w:rPr>
        <w:t xml:space="preserve">17 июня 2002 года                                    </w:t>
      </w:r>
      <w:r>
        <w:rPr>
          <w:rFonts w:ascii="Times New Roman"/>
          <w:b/>
          <w:i w:val="false"/>
          <w:color w:val="000000"/>
          <w:sz w:val="28"/>
        </w:rPr>
        <w:t>ДОКУМЕНТ</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С-М(2002)50</w:t>
      </w:r>
      <w:r>
        <w:rPr>
          <w:rFonts w:ascii="Times New Roman"/>
          <w:b w:val="false"/>
          <w:i w:val="false"/>
          <w:color w:val="000000"/>
          <w:sz w:val="28"/>
        </w:rPr>
        <w:t> </w:t>
      </w:r>
    </w:p>
    <w:bookmarkStart w:name="z131" w:id="136"/>
    <w:p>
      <w:pPr>
        <w:spacing w:after="0"/>
        <w:ind w:left="0"/>
        <w:jc w:val="left"/>
      </w:pPr>
      <w:r>
        <w:rPr>
          <w:rFonts w:ascii="Times New Roman"/>
          <w:b/>
          <w:i w:val="false"/>
          <w:color w:val="000000"/>
        </w:rPr>
        <w:t xml:space="preserve"> 
МЕРЫ ЗАЩИТЫ ГРАЖДАНСКИХ И ВОЕННЫХ ОРГАНОВ НАТО </w:t>
      </w:r>
      <w:r>
        <w:br/>
      </w:r>
      <w:r>
        <w:rPr>
          <w:rFonts w:ascii="Times New Roman"/>
          <w:b/>
          <w:i w:val="false"/>
          <w:color w:val="000000"/>
        </w:rPr>
        <w:t xml:space="preserve">
РАЗВЕРНУТЫХ СИЛ И ОБЪЕКТОВ (СРЕДСТВ) НАТО ПРОТИВ УГРОЗЫ </w:t>
      </w:r>
      <w:r>
        <w:br/>
      </w:r>
      <w:r>
        <w:rPr>
          <w:rFonts w:ascii="Times New Roman"/>
          <w:b/>
          <w:i w:val="false"/>
          <w:color w:val="000000"/>
        </w:rPr>
        <w:t xml:space="preserve">
ТЕРРОРИЗМА  Примечание Генерального секретаря </w:t>
      </w:r>
    </w:p>
    <w:bookmarkEnd w:id="136"/>
    <w:p>
      <w:pPr>
        <w:spacing w:after="0"/>
        <w:ind w:left="0"/>
        <w:jc w:val="both"/>
      </w:pPr>
      <w:r>
        <w:rPr>
          <w:rFonts w:ascii="Times New Roman"/>
          <w:b w:val="false"/>
          <w:i w:val="false"/>
          <w:color w:val="000000"/>
          <w:sz w:val="28"/>
        </w:rPr>
        <w:t xml:space="preserve">      1. Данный документ является результатом поставленной задачи Совета по развитию директив для "Развернутых сил и объектов НАТО против угрозы терроризма". Проект документа был составлен группой Экспертов под эгидой комитета по вопросам безопасности НАТО (NSC), состоящего из соответствующих национальных специалистов и военных представителей. Он также включает в себя исправленную версию одной из частей "Защиты безопасности командований и агентств НАТО", Приложение </w:t>
      </w:r>
      <w:r>
        <w:rPr>
          <w:rFonts w:ascii="Times New Roman"/>
          <w:b w:val="false"/>
          <w:i/>
          <w:color w:val="000000"/>
          <w:sz w:val="28"/>
        </w:rPr>
        <w:t xml:space="preserve">Е </w:t>
      </w:r>
      <w:r>
        <w:rPr>
          <w:rFonts w:ascii="Times New Roman"/>
          <w:b w:val="false"/>
          <w:i w:val="false"/>
          <w:color w:val="000000"/>
          <w:sz w:val="28"/>
        </w:rPr>
        <w:t xml:space="preserve">к </w:t>
      </w:r>
      <w:r>
        <w:rPr>
          <w:rFonts w:ascii="Times New Roman"/>
          <w:b w:val="false"/>
          <w:i/>
          <w:color w:val="000000"/>
          <w:sz w:val="28"/>
        </w:rPr>
        <w:t>С-М</w:t>
      </w:r>
      <w:r>
        <w:rPr>
          <w:rFonts w:ascii="Times New Roman"/>
          <w:b w:val="false"/>
          <w:i w:val="false"/>
          <w:color w:val="000000"/>
          <w:sz w:val="28"/>
        </w:rPr>
        <w:t>/(55)15 (окончательному). Он был одобрен Советом по процедуре умолчания 26 марта 2002 года (C-M(2002)22-REV1 и перечень его мероприятий).</w:t>
      </w:r>
      <w:r>
        <w:br/>
      </w:r>
      <w:r>
        <w:rPr>
          <w:rFonts w:ascii="Times New Roman"/>
          <w:b w:val="false"/>
          <w:i w:val="false"/>
          <w:color w:val="000000"/>
          <w:sz w:val="28"/>
        </w:rPr>
        <w:t>
      2. Настоящий документ аннулирует все предыдущие версии Приложения "Е" к С-М(55)15(окончательному), которые должны быть уничтожены.</w:t>
      </w:r>
      <w:r>
        <w:br/>
      </w:r>
      <w:r>
        <w:rPr>
          <w:rFonts w:ascii="Times New Roman"/>
          <w:b w:val="false"/>
          <w:i w:val="false"/>
          <w:color w:val="000000"/>
          <w:sz w:val="28"/>
        </w:rPr>
        <w:t xml:space="preserve">
      3. Копия настоящего документа будет включена в компендиум, содержащий 2 документа по политике безопасности и вспомогательные директивы, которые будут разосланы всем текущим держателям С-М(55)15(окончательного) в ближайшем будущем. </w:t>
      </w:r>
    </w:p>
    <w:p>
      <w:pPr>
        <w:spacing w:after="0"/>
        <w:ind w:left="0"/>
        <w:jc w:val="both"/>
      </w:pPr>
      <w:r>
        <w:rPr>
          <w:rFonts w:ascii="Times New Roman"/>
          <w:b w:val="false"/>
          <w:i w:val="false"/>
          <w:color w:val="000000"/>
          <w:sz w:val="28"/>
        </w:rPr>
        <w:t xml:space="preserve">                                    (подписано) Джордж Робертсон </w:t>
      </w:r>
    </w:p>
    <w:p>
      <w:pPr>
        <w:spacing w:after="0"/>
        <w:ind w:left="0"/>
        <w:jc w:val="both"/>
      </w:pPr>
      <w:r>
        <w:rPr>
          <w:rFonts w:ascii="Times New Roman"/>
          <w:b w:val="false"/>
          <w:i w:val="false"/>
          <w:color w:val="000000"/>
          <w:sz w:val="28"/>
        </w:rPr>
        <w:t xml:space="preserve">Приложения: 3                                   Оригинал: Английский </w:t>
      </w:r>
    </w:p>
    <w:bookmarkStart w:name="z132" w:id="137"/>
    <w:p>
      <w:pPr>
        <w:spacing w:after="0"/>
        <w:ind w:left="0"/>
        <w:jc w:val="left"/>
      </w:pPr>
      <w:r>
        <w:rPr>
          <w:rFonts w:ascii="Times New Roman"/>
          <w:b/>
          <w:i w:val="false"/>
          <w:color w:val="000000"/>
        </w:rPr>
        <w:t xml:space="preserve"> 
МЕРЫ ЗАЩИТЫ ГРАЖДАНСКИХ И ВОЕННЫХ ОРГАНОВ НАТО </w:t>
      </w:r>
      <w:r>
        <w:br/>
      </w:r>
      <w:r>
        <w:rPr>
          <w:rFonts w:ascii="Times New Roman"/>
          <w:b/>
          <w:i w:val="false"/>
          <w:color w:val="000000"/>
        </w:rPr>
        <w:t xml:space="preserve">
РАЗВЕРНУТЫХ СИЛ И ОБЪЕКТОВ (СРЕДСТВ) НАТО ПРОТИВ УГРОЗЫ </w:t>
      </w:r>
      <w:r>
        <w:br/>
      </w:r>
      <w:r>
        <w:rPr>
          <w:rFonts w:ascii="Times New Roman"/>
          <w:b/>
          <w:i w:val="false"/>
          <w:color w:val="000000"/>
        </w:rPr>
        <w:t xml:space="preserve">
ТЕРРОРИЗМА </w:t>
      </w:r>
    </w:p>
    <w:bookmarkEnd w:id="137"/>
    <w:bookmarkStart w:name="z133" w:id="138"/>
    <w:p>
      <w:pPr>
        <w:spacing w:after="0"/>
        <w:ind w:left="0"/>
        <w:jc w:val="left"/>
      </w:pPr>
      <w:r>
        <w:rPr>
          <w:rFonts w:ascii="Times New Roman"/>
          <w:b/>
          <w:i w:val="false"/>
          <w:color w:val="000000"/>
        </w:rPr>
        <w:t xml:space="preserve"> 
1. ВВЕДЕНИЕ </w:t>
      </w:r>
    </w:p>
    <w:bookmarkEnd w:id="138"/>
    <w:p>
      <w:pPr>
        <w:spacing w:after="0"/>
        <w:ind w:left="0"/>
        <w:jc w:val="both"/>
      </w:pPr>
      <w:r>
        <w:rPr>
          <w:rFonts w:ascii="Times New Roman"/>
          <w:b w:val="false"/>
          <w:i w:val="false"/>
          <w:color w:val="000000"/>
          <w:sz w:val="28"/>
        </w:rPr>
        <w:t xml:space="preserve">      1.1 Настоящий документ С-М закладывает политику по мерам контртерроризма и против диверсии для: </w:t>
      </w:r>
      <w:r>
        <w:br/>
      </w:r>
      <w:r>
        <w:rPr>
          <w:rFonts w:ascii="Times New Roman"/>
          <w:b w:val="false"/>
          <w:i w:val="false"/>
          <w:color w:val="000000"/>
          <w:sz w:val="28"/>
        </w:rPr>
        <w:t xml:space="preserve">
      - ЧАСТЬ 1: гражданские и военные органы и силы НАТО в пределах территории государств-членов НАТО. Данные меры должны соответствовать законодательству страны пребывания, в которой расположены гражданские или военные органы НАТО или развернуты силы НАТО. </w:t>
      </w:r>
      <w:r>
        <w:br/>
      </w:r>
      <w:r>
        <w:rPr>
          <w:rFonts w:ascii="Times New Roman"/>
          <w:b w:val="false"/>
          <w:i w:val="false"/>
          <w:color w:val="000000"/>
          <w:sz w:val="28"/>
        </w:rPr>
        <w:t xml:space="preserve">
      - ЧАСТЬ 2: силы и объекты (средства) НАТО, развернутые за пределами территории государств-членов (операции вне 5 статьи). Данные меры применяются в местах размещения персонала и объектов (средств) НАТО с ограниченной или отсутствующей поддержкой страны пребывания, на которые можно рассчитывать для обеспечения адекватного реагирования на угрозы терроризма или диверсии. </w:t>
      </w:r>
      <w:r>
        <w:br/>
      </w:r>
      <w:r>
        <w:rPr>
          <w:rFonts w:ascii="Times New Roman"/>
          <w:b w:val="false"/>
          <w:i w:val="false"/>
          <w:color w:val="000000"/>
          <w:sz w:val="28"/>
        </w:rPr>
        <w:t xml:space="preserve">
      1.2 Данный документ С-М образует часть политики безопасности НАТО. </w:t>
      </w:r>
    </w:p>
    <w:bookmarkStart w:name="z134" w:id="139"/>
    <w:p>
      <w:pPr>
        <w:spacing w:after="0"/>
        <w:ind w:left="0"/>
        <w:jc w:val="left"/>
      </w:pPr>
      <w:r>
        <w:rPr>
          <w:rFonts w:ascii="Times New Roman"/>
          <w:b/>
          <w:i w:val="false"/>
          <w:color w:val="000000"/>
        </w:rPr>
        <w:t xml:space="preserve"> 
2. ЧАСТЬ 1: МЕРЫ ЗАЩИТЫ ГРАЖДАНСКИХ И</w:t>
      </w:r>
      <w:r>
        <w:br/>
      </w:r>
      <w:r>
        <w:rPr>
          <w:rFonts w:ascii="Times New Roman"/>
          <w:b/>
          <w:i w:val="false"/>
          <w:color w:val="000000"/>
        </w:rPr>
        <w:t>
ВОЕННЫХ ОРГАНОВ НАТО, РАЗВЕРНУТЫХ СИЛ И ОБЪЕКТОВ (СРЕДСТВ)</w:t>
      </w:r>
      <w:r>
        <w:br/>
      </w:r>
      <w:r>
        <w:rPr>
          <w:rFonts w:ascii="Times New Roman"/>
          <w:b/>
          <w:i w:val="false"/>
          <w:color w:val="000000"/>
        </w:rPr>
        <w:t>
НАТО ПРОТИВ УГРОЗЫ ТЕРРОРИЗМА В ПРЕДЕЛАХ ТЕРРИТОРИИ</w:t>
      </w:r>
      <w:r>
        <w:br/>
      </w:r>
      <w:r>
        <w:rPr>
          <w:rFonts w:ascii="Times New Roman"/>
          <w:b/>
          <w:i w:val="false"/>
          <w:color w:val="000000"/>
        </w:rPr>
        <w:t xml:space="preserve">
ГОСУДАРСТВ-ЧЛЕНОВ НАТО </w:t>
      </w:r>
    </w:p>
    <w:bookmarkEnd w:id="139"/>
    <w:bookmarkStart w:name="z135" w:id="140"/>
    <w:p>
      <w:pPr>
        <w:spacing w:after="0"/>
        <w:ind w:left="0"/>
        <w:jc w:val="both"/>
      </w:pPr>
      <w:r>
        <w:rPr>
          <w:rFonts w:ascii="Times New Roman"/>
          <w:b w:val="false"/>
          <w:i w:val="false"/>
          <w:color w:val="000000"/>
          <w:sz w:val="28"/>
        </w:rPr>
        <w:t>
      </w:t>
      </w:r>
      <w:r>
        <w:rPr>
          <w:rFonts w:ascii="Times New Roman"/>
          <w:b/>
          <w:i w:val="false"/>
          <w:color w:val="000000"/>
          <w:sz w:val="28"/>
        </w:rPr>
        <w:t>2.1 УГРОЗЫ И РИСКИ</w:t>
      </w:r>
      <w:r>
        <w:rPr>
          <w:rFonts w:ascii="Times New Roman"/>
          <w:b w:val="false"/>
          <w:i w:val="false"/>
          <w:color w:val="000000"/>
          <w:sz w:val="28"/>
        </w:rPr>
        <w:t> </w:t>
      </w:r>
      <w:r>
        <w:br/>
      </w:r>
      <w:r>
        <w:rPr>
          <w:rFonts w:ascii="Times New Roman"/>
          <w:b w:val="false"/>
          <w:i w:val="false"/>
          <w:color w:val="000000"/>
          <w:sz w:val="28"/>
        </w:rPr>
        <w:t xml:space="preserve">
      2.1.1 Риски для гражданских и военных органов НАТО, возникающие из угрозы терроризма, могут быть 6 типов: </w:t>
      </w:r>
      <w:r>
        <w:br/>
      </w:r>
      <w:r>
        <w:rPr>
          <w:rFonts w:ascii="Times New Roman"/>
          <w:b w:val="false"/>
          <w:i w:val="false"/>
          <w:color w:val="000000"/>
          <w:sz w:val="28"/>
        </w:rPr>
        <w:t xml:space="preserve">
      (a) общая безопасность персонала; </w:t>
      </w:r>
      <w:r>
        <w:br/>
      </w:r>
      <w:r>
        <w:rPr>
          <w:rFonts w:ascii="Times New Roman"/>
          <w:b w:val="false"/>
          <w:i w:val="false"/>
          <w:color w:val="000000"/>
          <w:sz w:val="28"/>
        </w:rPr>
        <w:t xml:space="preserve">
      (b) отказ в поставке необходимых ресурсов и услуг, который воспрепятствует или снизит возможность выполнения задачи; </w:t>
      </w:r>
      <w:r>
        <w:br/>
      </w:r>
      <w:r>
        <w:rPr>
          <w:rFonts w:ascii="Times New Roman"/>
          <w:b w:val="false"/>
          <w:i w:val="false"/>
          <w:color w:val="000000"/>
          <w:sz w:val="28"/>
        </w:rPr>
        <w:t xml:space="preserve">
      (c) физический ущерб; </w:t>
      </w:r>
      <w:r>
        <w:br/>
      </w:r>
      <w:r>
        <w:rPr>
          <w:rFonts w:ascii="Times New Roman"/>
          <w:b w:val="false"/>
          <w:i w:val="false"/>
          <w:color w:val="000000"/>
          <w:sz w:val="28"/>
        </w:rPr>
        <w:t xml:space="preserve">
      (d) нарушение выполнения задачи; </w:t>
      </w:r>
      <w:r>
        <w:br/>
      </w:r>
      <w:r>
        <w:rPr>
          <w:rFonts w:ascii="Times New Roman"/>
          <w:b w:val="false"/>
          <w:i w:val="false"/>
          <w:color w:val="000000"/>
          <w:sz w:val="28"/>
        </w:rPr>
        <w:t xml:space="preserve">
      (c) нарушение свободы передвижения, либо </w:t>
      </w:r>
      <w:r>
        <w:br/>
      </w:r>
      <w:r>
        <w:rPr>
          <w:rFonts w:ascii="Times New Roman"/>
          <w:b w:val="false"/>
          <w:i w:val="false"/>
          <w:color w:val="000000"/>
          <w:sz w:val="28"/>
        </w:rPr>
        <w:t xml:space="preserve">
      (d) нарушение общей безопасности и стабильности в пределах территории государств-членов НАТО. </w:t>
      </w:r>
      <w:r>
        <w:br/>
      </w:r>
      <w:r>
        <w:rPr>
          <w:rFonts w:ascii="Times New Roman"/>
          <w:b w:val="false"/>
          <w:i w:val="false"/>
          <w:color w:val="000000"/>
          <w:sz w:val="28"/>
        </w:rPr>
        <w:t xml:space="preserve">
      2.1.2 Потенциальная угроза гражданским и военным органам и лицам НАТО от террористической деятельности может исходить от: </w:t>
      </w:r>
      <w:r>
        <w:br/>
      </w:r>
      <w:r>
        <w:rPr>
          <w:rFonts w:ascii="Times New Roman"/>
          <w:b w:val="false"/>
          <w:i w:val="false"/>
          <w:color w:val="000000"/>
          <w:sz w:val="28"/>
        </w:rPr>
        <w:t xml:space="preserve">
      (i) террористических организаций (которые могут включать в себя группы и индивидов), которые могут выбрать НАТО в качестве цели; </w:t>
      </w:r>
      <w:r>
        <w:br/>
      </w:r>
      <w:r>
        <w:rPr>
          <w:rFonts w:ascii="Times New Roman"/>
          <w:b w:val="false"/>
          <w:i w:val="false"/>
          <w:color w:val="000000"/>
          <w:sz w:val="28"/>
        </w:rPr>
        <w:t>
      (ii) подрывной деятельности, причиняющей ущерб имуществу, ограничивающей способности индивидов и/или являющейся причиной утери необходимых ресурсов и услуг;</w:t>
      </w:r>
      <w:r>
        <w:br/>
      </w:r>
      <w:r>
        <w:rPr>
          <w:rFonts w:ascii="Times New Roman"/>
          <w:b w:val="false"/>
          <w:i w:val="false"/>
          <w:color w:val="000000"/>
          <w:sz w:val="28"/>
        </w:rPr>
        <w:t xml:space="preserve">
      (iii) организованной преступности; </w:t>
      </w:r>
      <w:r>
        <w:br/>
      </w:r>
      <w:r>
        <w:rPr>
          <w:rFonts w:ascii="Times New Roman"/>
          <w:b w:val="false"/>
          <w:i w:val="false"/>
          <w:color w:val="000000"/>
          <w:sz w:val="28"/>
        </w:rPr>
        <w:t xml:space="preserve">
      (iv) общественных беспорядков. </w:t>
      </w:r>
    </w:p>
    <w:bookmarkEnd w:id="140"/>
    <w:p>
      <w:pPr>
        <w:spacing w:after="0"/>
        <w:ind w:left="0"/>
        <w:jc w:val="both"/>
      </w:pPr>
      <w:r>
        <w:rPr>
          <w:rFonts w:ascii="Times New Roman"/>
          <w:b w:val="false"/>
          <w:i w:val="false"/>
          <w:color w:val="000000"/>
          <w:sz w:val="28"/>
        </w:rPr>
        <w:t>      </w:t>
      </w:r>
      <w:r>
        <w:rPr>
          <w:rFonts w:ascii="Times New Roman"/>
          <w:b/>
          <w:i w:val="false"/>
          <w:color w:val="000000"/>
          <w:sz w:val="28"/>
        </w:rPr>
        <w:t>Виды угроз</w:t>
      </w:r>
      <w:r>
        <w:rPr>
          <w:rFonts w:ascii="Times New Roman"/>
          <w:b w:val="false"/>
          <w:i w:val="false"/>
          <w:color w:val="000000"/>
          <w:sz w:val="28"/>
        </w:rPr>
        <w:t> </w:t>
      </w:r>
      <w:r>
        <w:br/>
      </w:r>
      <w:r>
        <w:rPr>
          <w:rFonts w:ascii="Times New Roman"/>
          <w:b w:val="false"/>
          <w:i w:val="false"/>
          <w:color w:val="000000"/>
          <w:sz w:val="28"/>
        </w:rPr>
        <w:t xml:space="preserve">
      2.1.3 Угроза насилия гражданским и военным органам НАТО может включать в себя: </w:t>
      </w:r>
      <w:r>
        <w:br/>
      </w:r>
      <w:r>
        <w:rPr>
          <w:rFonts w:ascii="Times New Roman"/>
          <w:b w:val="false"/>
          <w:i w:val="false"/>
          <w:color w:val="000000"/>
          <w:sz w:val="28"/>
        </w:rPr>
        <w:t>
      (a) бомбовые атаки или атаки стрелкового орудия, взрыв машин, бомбы в ручной клади, "почтовые" бомбы и взрывчатые зажигательные устройства,</w:t>
      </w:r>
      <w:r>
        <w:br/>
      </w:r>
      <w:r>
        <w:rPr>
          <w:rFonts w:ascii="Times New Roman"/>
          <w:b w:val="false"/>
          <w:i w:val="false"/>
          <w:color w:val="000000"/>
          <w:sz w:val="28"/>
        </w:rPr>
        <w:t>
      (b) убийство, похищение, захват заложников или запугивание персонала НАТО и их семей,</w:t>
      </w:r>
      <w:r>
        <w:br/>
      </w:r>
      <w:r>
        <w:rPr>
          <w:rFonts w:ascii="Times New Roman"/>
          <w:b w:val="false"/>
          <w:i w:val="false"/>
          <w:color w:val="000000"/>
          <w:sz w:val="28"/>
        </w:rPr>
        <w:t>
      (c) демонстрации, которые могут быть организованы с целью насилия, могут привести к насилию/ущербу через конфронтацию,</w:t>
      </w:r>
      <w:r>
        <w:br/>
      </w:r>
      <w:r>
        <w:rPr>
          <w:rFonts w:ascii="Times New Roman"/>
          <w:b w:val="false"/>
          <w:i w:val="false"/>
          <w:color w:val="000000"/>
          <w:sz w:val="28"/>
        </w:rPr>
        <w:t xml:space="preserve">
      (d) прямые атаки и незаконное занятие помещений или собственности НАТО как это случалось с посольствами и международными миссиями, </w:t>
      </w:r>
      <w:r>
        <w:br/>
      </w:r>
      <w:r>
        <w:rPr>
          <w:rFonts w:ascii="Times New Roman"/>
          <w:b w:val="false"/>
          <w:i w:val="false"/>
          <w:color w:val="000000"/>
          <w:sz w:val="28"/>
        </w:rPr>
        <w:t>
      (е) ложные тревоги, а именно предупреждение, о якобы заложенной бомбе с намерением досадить,</w:t>
      </w:r>
      <w:r>
        <w:br/>
      </w:r>
      <w:r>
        <w:rPr>
          <w:rFonts w:ascii="Times New Roman"/>
          <w:b w:val="false"/>
          <w:i w:val="false"/>
          <w:color w:val="000000"/>
          <w:sz w:val="28"/>
        </w:rPr>
        <w:t xml:space="preserve">
      (f) операции против необходимых/жизненноважных систем информационных технологий, включая посягательства на целостность и/или доступность этих систем, </w:t>
      </w:r>
      <w:r>
        <w:br/>
      </w:r>
      <w:r>
        <w:rPr>
          <w:rFonts w:ascii="Times New Roman"/>
          <w:b w:val="false"/>
          <w:i w:val="false"/>
          <w:color w:val="000000"/>
          <w:sz w:val="28"/>
        </w:rPr>
        <w:t xml:space="preserve">
      (g) обезвреживание силой оружия, вооружения и оборудования, необходимого для достижения задачи, и </w:t>
      </w:r>
      <w:r>
        <w:br/>
      </w:r>
      <w:r>
        <w:rPr>
          <w:rFonts w:ascii="Times New Roman"/>
          <w:b w:val="false"/>
          <w:i w:val="false"/>
          <w:color w:val="000000"/>
          <w:sz w:val="28"/>
        </w:rPr>
        <w:t xml:space="preserve">
      (h) оружие массового поражения (ОМП), а именно, химические и биологические атаки. </w:t>
      </w:r>
    </w:p>
    <w:bookmarkStart w:name="z136" w:id="141"/>
    <w:p>
      <w:pPr>
        <w:spacing w:after="0"/>
        <w:ind w:left="0"/>
        <w:jc w:val="both"/>
      </w:pPr>
      <w:r>
        <w:rPr>
          <w:rFonts w:ascii="Times New Roman"/>
          <w:b w:val="false"/>
          <w:i w:val="false"/>
          <w:color w:val="000000"/>
          <w:sz w:val="28"/>
        </w:rPr>
        <w:t>
      </w:t>
      </w:r>
      <w:r>
        <w:rPr>
          <w:rFonts w:ascii="Times New Roman"/>
          <w:b/>
          <w:i w:val="false"/>
          <w:color w:val="000000"/>
          <w:sz w:val="28"/>
        </w:rPr>
        <w:t>2.2 ОБЯЗАННОСТИ</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Страны пребывания</w:t>
      </w:r>
      <w:r>
        <w:rPr>
          <w:rFonts w:ascii="Times New Roman"/>
          <w:b w:val="false"/>
          <w:i w:val="false"/>
          <w:color w:val="000000"/>
          <w:sz w:val="28"/>
        </w:rPr>
        <w:t> </w:t>
      </w:r>
      <w:r>
        <w:br/>
      </w:r>
      <w:r>
        <w:rPr>
          <w:rFonts w:ascii="Times New Roman"/>
          <w:b w:val="false"/>
          <w:i w:val="false"/>
          <w:color w:val="000000"/>
          <w:sz w:val="28"/>
        </w:rPr>
        <w:t xml:space="preserve">
      2.2.1 Страны пребывания отвечают за обеспечение внешней защиты гражданским и военным органам НАТО. Страна пребывания решает, оказывается ли эта защита государственными контрразведывательными службами, правоохранительными органами или государственными оборонительными силами. По требованию, страна пребывания должна указать главе гражданского или военного органа НАТО то ведомство, с которым должны координироваться защитные планы по безопасности и на каком уровне. Страна пребывания также отвечает за информирование глав гражданских и военных органов НАТО об оценке угроз, исходящих от враждебных разведывательных служб, подрывных организаций, террористических групп и подобных элементов, когда того потребуют обстоятельства. </w:t>
      </w:r>
      <w:r>
        <w:br/>
      </w:r>
      <w:r>
        <w:rPr>
          <w:rFonts w:ascii="Times New Roman"/>
          <w:b w:val="false"/>
          <w:i w:val="false"/>
          <w:color w:val="000000"/>
          <w:sz w:val="28"/>
        </w:rPr>
        <w:t xml:space="preserve">
      (a) Страна пребывания должна гарантировать, если не оговорено иное, что информация относительно угроз, имеющих отношение к гражданским и военным органам НАТО и их персоналу, находящемуся вне соответствующих территорий, передается через двусторонние каналы из страны в страну; </w:t>
      </w:r>
      <w:r>
        <w:br/>
      </w:r>
      <w:r>
        <w:rPr>
          <w:rFonts w:ascii="Times New Roman"/>
          <w:b w:val="false"/>
          <w:i w:val="false"/>
          <w:color w:val="000000"/>
          <w:sz w:val="28"/>
        </w:rPr>
        <w:t xml:space="preserve">
      (b) страна пребывания должна предоставить рекомендации гражданским и военным органам НАТО относительно особых дополнительных контртеррористических мер для различных уровней угроз; </w:t>
      </w:r>
      <w:r>
        <w:br/>
      </w:r>
      <w:r>
        <w:rPr>
          <w:rFonts w:ascii="Times New Roman"/>
          <w:b w:val="false"/>
          <w:i w:val="false"/>
          <w:color w:val="000000"/>
          <w:sz w:val="28"/>
        </w:rPr>
        <w:t xml:space="preserve">
      (c) страна пребывания несет ответственность за обеспечение таким персоналом и оборудованием по безопасности для защиты персонала НАТО от угрозы терроризма за пределами помещений гражданских и военных органов НАТО в соответствии с государственными защитными стандартами и процедурами по безопасности страны пребывания. Обозначение персонала, находящегося под угрозой терроризма, а также меры безопасности, используемые для их защиты, определяются ведомством по безопасности страны пребывания с принятием во внимание предложений со стороны заинтересованных гражданских и военных органов НАТО (помимо других). Данные предложения должны быть обоснованы; </w:t>
      </w:r>
      <w:r>
        <w:br/>
      </w:r>
      <w:r>
        <w:rPr>
          <w:rFonts w:ascii="Times New Roman"/>
          <w:b w:val="false"/>
          <w:i w:val="false"/>
          <w:color w:val="000000"/>
          <w:sz w:val="28"/>
        </w:rPr>
        <w:t xml:space="preserve">
      (d) для каждого гражданского и военного органа НАТО на своей территории страна пребывания должна определить канал контакта для передачи информации относительно угроз и координации внутренних планов по безопасности. </w:t>
      </w:r>
    </w:p>
    <w:bookmarkEnd w:id="141"/>
    <w:p>
      <w:pPr>
        <w:spacing w:after="0"/>
        <w:ind w:left="0"/>
        <w:jc w:val="both"/>
      </w:pPr>
      <w:r>
        <w:rPr>
          <w:rFonts w:ascii="Times New Roman"/>
          <w:b w:val="false"/>
          <w:i w:val="false"/>
          <w:color w:val="000000"/>
          <w:sz w:val="28"/>
        </w:rPr>
        <w:t>      </w:t>
      </w:r>
      <w:r>
        <w:rPr>
          <w:rFonts w:ascii="Times New Roman"/>
          <w:b/>
          <w:i w:val="false"/>
          <w:color w:val="000000"/>
          <w:sz w:val="28"/>
        </w:rPr>
        <w:t>Направляющие страны</w:t>
      </w:r>
      <w:r>
        <w:rPr>
          <w:rFonts w:ascii="Times New Roman"/>
          <w:b w:val="false"/>
          <w:i w:val="false"/>
          <w:color w:val="000000"/>
          <w:sz w:val="28"/>
        </w:rPr>
        <w:t> </w:t>
      </w:r>
      <w:r>
        <w:br/>
      </w:r>
      <w:r>
        <w:rPr>
          <w:rFonts w:ascii="Times New Roman"/>
          <w:b w:val="false"/>
          <w:i w:val="false"/>
          <w:color w:val="000000"/>
          <w:sz w:val="28"/>
        </w:rPr>
        <w:t xml:space="preserve">
      2.2.2 Направляющие страны должны обеспечить следующее: </w:t>
      </w:r>
      <w:r>
        <w:br/>
      </w:r>
      <w:r>
        <w:rPr>
          <w:rFonts w:ascii="Times New Roman"/>
          <w:b w:val="false"/>
          <w:i w:val="false"/>
          <w:color w:val="000000"/>
          <w:sz w:val="28"/>
        </w:rPr>
        <w:t xml:space="preserve">
      (а) При выборе мест проживания для их персонала должен учитываться анализ безопасности, на основании опыта ведомств по безопасности страны пребывания. Затраты, которые несет принимающая страна на улучшение физической безопасности, должны ограничиваться местами проживания, официально финансируемыми ими; </w:t>
      </w:r>
      <w:r>
        <w:br/>
      </w:r>
      <w:r>
        <w:rPr>
          <w:rFonts w:ascii="Times New Roman"/>
          <w:b w:val="false"/>
          <w:i w:val="false"/>
          <w:color w:val="000000"/>
          <w:sz w:val="28"/>
        </w:rPr>
        <w:t xml:space="preserve">
      (b) Развертывание персонала по безопасности и обеспечение защитного оборудования по безопасности направляющей страной для борьбы с какими-либо террористическими или подрывными угрозами координируется с ведомствами по безопасности страны пребывания и соответствующим гражданским или военным органом НАТО; </w:t>
      </w:r>
      <w:r>
        <w:br/>
      </w:r>
      <w:r>
        <w:rPr>
          <w:rFonts w:ascii="Times New Roman"/>
          <w:b w:val="false"/>
          <w:i w:val="false"/>
          <w:color w:val="000000"/>
          <w:sz w:val="28"/>
        </w:rPr>
        <w:t xml:space="preserve">
      (c) информирование ведомства по безопасности страны пребывания и соответствующего гражданского или военного органа НАТО о какой-либо существующей угрозе какому-либо из их граждан в штабе НАТО или национальных делегациях, военных представительствах или миссиях связи, расположенных совместно с гражданским или военным органом НАТО. </w:t>
      </w:r>
    </w:p>
    <w:p>
      <w:pPr>
        <w:spacing w:after="0"/>
        <w:ind w:left="0"/>
        <w:jc w:val="both"/>
      </w:pPr>
      <w:r>
        <w:rPr>
          <w:rFonts w:ascii="Times New Roman"/>
          <w:b w:val="false"/>
          <w:i w:val="false"/>
          <w:color w:val="000000"/>
          <w:sz w:val="28"/>
        </w:rPr>
        <w:t>      </w:t>
      </w:r>
      <w:r>
        <w:rPr>
          <w:rFonts w:ascii="Times New Roman"/>
          <w:b/>
          <w:i w:val="false"/>
          <w:color w:val="000000"/>
          <w:sz w:val="28"/>
        </w:rPr>
        <w:t>Офис безопасности НАТО</w:t>
      </w:r>
      <w:r>
        <w:br/>
      </w:r>
      <w:r>
        <w:rPr>
          <w:rFonts w:ascii="Times New Roman"/>
          <w:b w:val="false"/>
          <w:i w:val="false"/>
          <w:color w:val="000000"/>
          <w:sz w:val="28"/>
        </w:rPr>
        <w:t xml:space="preserve">
      2.2.3 Офис безопасности НАТО должен оказывать содействие в вопросах и процедурах контртерроризма и борьбы с подрывной деятельностью. Офис безопасности НАТО должен предоставить техническую оценку/обоснование соответствующему бюджетному комитету относительно строительных работ и оборудования/материалов контртеррористического и противодиверсионного назначения. </w:t>
      </w:r>
      <w:r>
        <w:br/>
      </w:r>
      <w:r>
        <w:rPr>
          <w:rFonts w:ascii="Times New Roman"/>
          <w:b w:val="false"/>
          <w:i w:val="false"/>
          <w:color w:val="000000"/>
          <w:sz w:val="28"/>
        </w:rPr>
        <w:t xml:space="preserve">
      2.2.4 Офис безопасности НАТО должен провести проверку контртеррористических программ объекта/подразделения НАТО при проведении своих периодических поверок безопасности в пределах обязательного 18-месячного цикла проверок. Инспекционная группа Офиса безопасности НАТО будет осуществлять проверку и консультировать относительно адекватности контртеррористических разделов плана внутренней безопасности объекта/подразделения и способности объекта/подразделения реализовывать данные контртеррористические разделы. Там где это уместно, инспекционная группа Офиса безопасности НАТО также проконсультирует относительно адекватности контртеррористической подготовки и программы учений объекта/подразделения, которые поддерживают план внутренней безопасности. </w:t>
      </w:r>
    </w:p>
    <w:p>
      <w:pPr>
        <w:spacing w:after="0"/>
        <w:ind w:left="0"/>
        <w:jc w:val="both"/>
      </w:pPr>
      <w:r>
        <w:rPr>
          <w:rFonts w:ascii="Times New Roman"/>
          <w:b w:val="false"/>
          <w:i w:val="false"/>
          <w:color w:val="000000"/>
          <w:sz w:val="28"/>
        </w:rPr>
        <w:t>      </w:t>
      </w:r>
      <w:r>
        <w:rPr>
          <w:rFonts w:ascii="Times New Roman"/>
          <w:b/>
          <w:i w:val="false"/>
          <w:color w:val="000000"/>
          <w:sz w:val="28"/>
        </w:rPr>
        <w:t>Гражданские и военные органы НАТО</w:t>
      </w:r>
      <w:r>
        <w:rPr>
          <w:rFonts w:ascii="Times New Roman"/>
          <w:b w:val="false"/>
          <w:i w:val="false"/>
          <w:color w:val="000000"/>
          <w:sz w:val="28"/>
        </w:rPr>
        <w:t> </w:t>
      </w:r>
      <w:r>
        <w:br/>
      </w:r>
      <w:r>
        <w:rPr>
          <w:rFonts w:ascii="Times New Roman"/>
          <w:b w:val="false"/>
          <w:i w:val="false"/>
          <w:color w:val="000000"/>
          <w:sz w:val="28"/>
        </w:rPr>
        <w:t xml:space="preserve">
      2.2.5 Глава военного или гражданского органа НАТО должен определить, при необходимости проконсультировавшись с НАТО и государственными органами, ключевые учреждения и объекты под своей юрисдикцией, которые важны для продолжения функции, необходимой для выполнения основной задачи НАТО, принимая во внимание общие цели НАТО. Он также несет ответственность за планирование и реализацию следующих дополнительных контртеррористических и противодиверсионных мер по защите объектов, включая места проживания, обеспечиваемые НАТО, и персонала, размещенного в данных помещениях. Старший персонал НАТО должен быть представлен гражданскими или военными органами НАТО принимающей и направляющей стране. В целях достижения удовлетворительных и выгодных договоренностей в соответствии с подходом по управлению рисками, главы гражданских и военных органов НАТО обязуются: </w:t>
      </w:r>
      <w:r>
        <w:br/>
      </w:r>
      <w:r>
        <w:rPr>
          <w:rFonts w:ascii="Times New Roman"/>
          <w:b w:val="false"/>
          <w:i w:val="false"/>
          <w:color w:val="000000"/>
          <w:sz w:val="28"/>
        </w:rPr>
        <w:t xml:space="preserve">
      (a) назначить своих контактных лиц для официальной связи с соответствующими органами безопасности страны пребывания через каналы, одобренные НАТО: </w:t>
      </w:r>
      <w:r>
        <w:br/>
      </w:r>
      <w:r>
        <w:rPr>
          <w:rFonts w:ascii="Times New Roman"/>
          <w:b w:val="false"/>
          <w:i w:val="false"/>
          <w:color w:val="000000"/>
          <w:sz w:val="28"/>
        </w:rPr>
        <w:t xml:space="preserve">
      (i) получить общую оценку террористической угрозы; </w:t>
      </w:r>
      <w:r>
        <w:br/>
      </w:r>
      <w:r>
        <w:rPr>
          <w:rFonts w:ascii="Times New Roman"/>
          <w:b w:val="false"/>
          <w:i w:val="false"/>
          <w:color w:val="000000"/>
          <w:sz w:val="28"/>
        </w:rPr>
        <w:t xml:space="preserve">
      (ii) провести мероприятия по получению и обмену информацией относительно особых угроз; </w:t>
      </w:r>
      <w:r>
        <w:br/>
      </w:r>
      <w:r>
        <w:rPr>
          <w:rFonts w:ascii="Times New Roman"/>
          <w:b w:val="false"/>
          <w:i w:val="false"/>
          <w:color w:val="000000"/>
          <w:sz w:val="28"/>
        </w:rPr>
        <w:t xml:space="preserve">
      (iii) скоординировать контртеррористические меры, соизмеримые с оцениваемой угрозой; и </w:t>
      </w:r>
      <w:r>
        <w:br/>
      </w:r>
      <w:r>
        <w:rPr>
          <w:rFonts w:ascii="Times New Roman"/>
          <w:b w:val="false"/>
          <w:i w:val="false"/>
          <w:color w:val="000000"/>
          <w:sz w:val="28"/>
        </w:rPr>
        <w:t xml:space="preserve">
      (iv) представить предложения как указано ниже в параграфе 2.3.1; </w:t>
      </w:r>
      <w:r>
        <w:br/>
      </w:r>
      <w:r>
        <w:rPr>
          <w:rFonts w:ascii="Times New Roman"/>
          <w:b w:val="false"/>
          <w:i w:val="false"/>
          <w:color w:val="000000"/>
          <w:sz w:val="28"/>
        </w:rPr>
        <w:t xml:space="preserve">
      (b) поддерживать официальную связь старшего персонала НАТО или государственного персонала с органами безопасности страны пребывания через каналы, одобренные НАТО, для координации контртеррористических мер в случае существующей особой угрозы: </w:t>
      </w:r>
      <w:r>
        <w:br/>
      </w:r>
      <w:r>
        <w:rPr>
          <w:rFonts w:ascii="Times New Roman"/>
          <w:b w:val="false"/>
          <w:i w:val="false"/>
          <w:color w:val="000000"/>
          <w:sz w:val="28"/>
        </w:rPr>
        <w:t xml:space="preserve">
      (i) персоналу, исходящей от террористических организаций, действующих в направляющих их странах; либо </w:t>
      </w:r>
      <w:r>
        <w:br/>
      </w:r>
      <w:r>
        <w:rPr>
          <w:rFonts w:ascii="Times New Roman"/>
          <w:b w:val="false"/>
          <w:i w:val="false"/>
          <w:color w:val="000000"/>
          <w:sz w:val="28"/>
        </w:rPr>
        <w:t xml:space="preserve">
      (ii) гражданам определенной страны; </w:t>
      </w:r>
      <w:r>
        <w:br/>
      </w:r>
      <w:r>
        <w:rPr>
          <w:rFonts w:ascii="Times New Roman"/>
          <w:b w:val="false"/>
          <w:i w:val="false"/>
          <w:color w:val="000000"/>
          <w:sz w:val="28"/>
        </w:rPr>
        <w:t xml:space="preserve">
      (с) установить систему оповещения, как описано ниже в параграфе 2.4.9, и определить обязанности по реализации заранее запланированных мер по управлению угрозой; </w:t>
      </w:r>
      <w:r>
        <w:br/>
      </w:r>
      <w:r>
        <w:rPr>
          <w:rFonts w:ascii="Times New Roman"/>
          <w:b w:val="false"/>
          <w:i w:val="false"/>
          <w:color w:val="000000"/>
          <w:sz w:val="28"/>
        </w:rPr>
        <w:t xml:space="preserve">
      (d) установить процедуры, как указано ниже в параграфах 2.3.1 - 2.3.2, для сообщения и донесения странам пребывания, направляющим странам, Офису безопасности НАТО к другим гражданским и военным органам НАТО относительно террористических угроз и происшествий. </w:t>
      </w:r>
    </w:p>
    <w:bookmarkStart w:name="z137" w:id="142"/>
    <w:p>
      <w:pPr>
        <w:spacing w:after="0"/>
        <w:ind w:left="0"/>
        <w:jc w:val="both"/>
      </w:pPr>
      <w:r>
        <w:rPr>
          <w:rFonts w:ascii="Times New Roman"/>
          <w:b w:val="false"/>
          <w:i w:val="false"/>
          <w:color w:val="000000"/>
          <w:sz w:val="28"/>
        </w:rPr>
        <w:t>
      </w:t>
      </w:r>
      <w:r>
        <w:rPr>
          <w:rFonts w:ascii="Times New Roman"/>
          <w:b/>
          <w:i w:val="false"/>
          <w:color w:val="000000"/>
          <w:sz w:val="28"/>
        </w:rPr>
        <w:t xml:space="preserve">2.3 ДОКЛАДЫ О ТЕРРОРИСТИЧЕСКОЙ ИЛИ ПОДРЫВНОЙ ДЕЯТЕЛЬНОСТИ </w:t>
      </w:r>
    </w:p>
    <w:bookmarkEnd w:id="142"/>
    <w:p>
      <w:pPr>
        <w:spacing w:after="0"/>
        <w:ind w:left="0"/>
        <w:jc w:val="both"/>
      </w:pPr>
      <w:r>
        <w:rPr>
          <w:rFonts w:ascii="Times New Roman"/>
          <w:b w:val="false"/>
          <w:i w:val="false"/>
          <w:color w:val="000000"/>
          <w:sz w:val="28"/>
        </w:rPr>
        <w:t xml:space="preserve">      2.3.1 Доклады различных военных или гражданских органов о террористической/подрывной деятельности или происшествиях должны отражать: </w:t>
      </w:r>
      <w:r>
        <w:br/>
      </w:r>
      <w:r>
        <w:rPr>
          <w:rFonts w:ascii="Times New Roman"/>
          <w:b w:val="false"/>
          <w:i w:val="false"/>
          <w:color w:val="000000"/>
          <w:sz w:val="28"/>
        </w:rPr>
        <w:t xml:space="preserve">
      (a) орган, от которого исходит информация; </w:t>
      </w:r>
      <w:r>
        <w:br/>
      </w:r>
      <w:r>
        <w:rPr>
          <w:rFonts w:ascii="Times New Roman"/>
          <w:b w:val="false"/>
          <w:i w:val="false"/>
          <w:color w:val="000000"/>
          <w:sz w:val="28"/>
        </w:rPr>
        <w:t xml:space="preserve">
      (b) характер и последствия угрозы или происшествия; </w:t>
      </w:r>
      <w:r>
        <w:br/>
      </w:r>
      <w:r>
        <w:rPr>
          <w:rFonts w:ascii="Times New Roman"/>
          <w:b w:val="false"/>
          <w:i w:val="false"/>
          <w:color w:val="000000"/>
          <w:sz w:val="28"/>
        </w:rPr>
        <w:t>
      (c) предпринятые действия.</w:t>
      </w:r>
      <w:r>
        <w:br/>
      </w:r>
      <w:r>
        <w:rPr>
          <w:rFonts w:ascii="Times New Roman"/>
          <w:b w:val="false"/>
          <w:i w:val="false"/>
          <w:color w:val="000000"/>
          <w:sz w:val="28"/>
        </w:rPr>
        <w:t xml:space="preserve">
      2.3.2 Во избежание дублирования докладов и в целях гарантированного обеспечения адекватной информацией заинтересованных органов власти, сведения о случаях угроз либо действительных террористических или подрывных инцидентах необходимо сообщать следующим образом: </w:t>
      </w:r>
      <w:r>
        <w:br/>
      </w:r>
      <w:r>
        <w:rPr>
          <w:rFonts w:ascii="Times New Roman"/>
          <w:b w:val="false"/>
          <w:i w:val="false"/>
          <w:color w:val="000000"/>
          <w:sz w:val="28"/>
        </w:rPr>
        <w:t xml:space="preserve">
      (a) когда информация была получена от органов безопасности страны пребывания: </w:t>
      </w:r>
      <w:r>
        <w:br/>
      </w:r>
      <w:r>
        <w:rPr>
          <w:rFonts w:ascii="Times New Roman"/>
          <w:b w:val="false"/>
          <w:i w:val="false"/>
          <w:color w:val="000000"/>
          <w:sz w:val="28"/>
        </w:rPr>
        <w:t xml:space="preserve">
      (i) военные органы НАТО должны доложить об особой угрозе или происшествии, органе, от которого исходит информация ("источник") и мерах, которые необходимо предпринять, следующему вышестоящему органу с копией в Офис безопасности НАТО; </w:t>
      </w:r>
      <w:r>
        <w:br/>
      </w:r>
      <w:r>
        <w:rPr>
          <w:rFonts w:ascii="Times New Roman"/>
          <w:b w:val="false"/>
          <w:i w:val="false"/>
          <w:color w:val="000000"/>
          <w:sz w:val="28"/>
        </w:rPr>
        <w:t xml:space="preserve">
      (ii)  командиры национальных контингентов (включая страны, предоставляющие войска, но не являющиеся членами НАТО) должны докладывать в командные инстанции в своих столицах; </w:t>
      </w:r>
      <w:r>
        <w:br/>
      </w:r>
      <w:r>
        <w:rPr>
          <w:rFonts w:ascii="Times New Roman"/>
          <w:b w:val="false"/>
          <w:i w:val="false"/>
          <w:color w:val="000000"/>
          <w:sz w:val="28"/>
        </w:rPr>
        <w:t xml:space="preserve">
      (iii) гражданские органы НАТО должны докладывать в соответствии с пунктом (i) выше напрямую в Офис безопасности НАТО; </w:t>
      </w:r>
      <w:r>
        <w:br/>
      </w:r>
      <w:r>
        <w:rPr>
          <w:rFonts w:ascii="Times New Roman"/>
          <w:b w:val="false"/>
          <w:i w:val="false"/>
          <w:color w:val="000000"/>
          <w:sz w:val="28"/>
        </w:rPr>
        <w:t>
      (b) когда информация получена в рамках гражданского или Военного органа НАТО:</w:t>
      </w:r>
      <w:r>
        <w:br/>
      </w:r>
      <w:r>
        <w:rPr>
          <w:rFonts w:ascii="Times New Roman"/>
          <w:b w:val="false"/>
          <w:i w:val="false"/>
          <w:color w:val="000000"/>
          <w:sz w:val="28"/>
        </w:rPr>
        <w:t xml:space="preserve">
      (i) военные органы НАТО должны докладывать об особой угрозе или происшествии и источнике вместе с мерами, которые необходимо предпринять, органам безопасности страны пребывания и, в соответствии с мероприятиями по параграфу 2.2.5 выше, в соответствующий вышестоящий или подчиненный штаб НАТО по вертикали управления с копией в Офис безопасности НАТО; </w:t>
      </w:r>
      <w:r>
        <w:br/>
      </w:r>
      <w:r>
        <w:rPr>
          <w:rFonts w:ascii="Times New Roman"/>
          <w:b w:val="false"/>
          <w:i w:val="false"/>
          <w:color w:val="000000"/>
          <w:sz w:val="28"/>
        </w:rPr>
        <w:t xml:space="preserve">
      (ii) гражданские органы НАТО должны докладывать в соответствии с пунктом (i) выше в органы безопасности страны пребывания и в Офис безопасности НАТО. </w:t>
      </w:r>
    </w:p>
    <w:bookmarkStart w:name="z138" w:id="143"/>
    <w:p>
      <w:pPr>
        <w:spacing w:after="0"/>
        <w:ind w:left="0"/>
        <w:jc w:val="both"/>
      </w:pPr>
      <w:r>
        <w:rPr>
          <w:rFonts w:ascii="Times New Roman"/>
          <w:b w:val="false"/>
          <w:i w:val="false"/>
          <w:color w:val="000000"/>
          <w:sz w:val="28"/>
        </w:rPr>
        <w:t>
      </w:t>
      </w:r>
      <w:r>
        <w:rPr>
          <w:rFonts w:ascii="Times New Roman"/>
          <w:b/>
          <w:i w:val="false"/>
          <w:color w:val="000000"/>
          <w:sz w:val="28"/>
        </w:rPr>
        <w:t xml:space="preserve">2.4 ПЛАНИРОВАНИЕ БЕЗОПАСНОСТИ </w:t>
      </w:r>
      <w:r>
        <w:br/>
      </w:r>
      <w:r>
        <w:rPr>
          <w:rFonts w:ascii="Times New Roman"/>
          <w:b w:val="false"/>
          <w:i w:val="false"/>
          <w:color w:val="000000"/>
          <w:sz w:val="28"/>
        </w:rPr>
        <w:t>
      </w:t>
      </w:r>
      <w:r>
        <w:rPr>
          <w:rFonts w:ascii="Times New Roman"/>
          <w:b/>
          <w:i w:val="false"/>
          <w:color w:val="000000"/>
          <w:sz w:val="28"/>
        </w:rPr>
        <w:t xml:space="preserve">Проектирование объектов НАТО </w:t>
      </w:r>
      <w:r>
        <w:br/>
      </w:r>
      <w:r>
        <w:rPr>
          <w:rFonts w:ascii="Times New Roman"/>
          <w:b w:val="false"/>
          <w:i w:val="false"/>
          <w:color w:val="000000"/>
          <w:sz w:val="28"/>
        </w:rPr>
        <w:t xml:space="preserve">
      2.4.1 Проектирование объектов НАТО должно учитывать анализ безопасности; и включать в себя защиту материалов и резервное оборудование, необходимое для следующего: </w:t>
      </w:r>
      <w:r>
        <w:br/>
      </w:r>
      <w:r>
        <w:rPr>
          <w:rFonts w:ascii="Times New Roman"/>
          <w:b w:val="false"/>
          <w:i w:val="false"/>
          <w:color w:val="000000"/>
          <w:sz w:val="28"/>
        </w:rPr>
        <w:t xml:space="preserve">
      (a) продолжения выполнения необходимых оперативных функций; </w:t>
      </w:r>
      <w:r>
        <w:br/>
      </w:r>
      <w:r>
        <w:rPr>
          <w:rFonts w:ascii="Times New Roman"/>
          <w:b w:val="false"/>
          <w:i w:val="false"/>
          <w:color w:val="000000"/>
          <w:sz w:val="28"/>
        </w:rPr>
        <w:t xml:space="preserve">
      (b) защиты средств НАТО; и </w:t>
      </w:r>
      <w:r>
        <w:br/>
      </w:r>
      <w:r>
        <w:rPr>
          <w:rFonts w:ascii="Times New Roman"/>
          <w:b w:val="false"/>
          <w:i w:val="false"/>
          <w:color w:val="000000"/>
          <w:sz w:val="28"/>
        </w:rPr>
        <w:t xml:space="preserve">
      (с) общей безопасности всего персонала. </w:t>
      </w:r>
    </w:p>
    <w:bookmarkEnd w:id="143"/>
    <w:p>
      <w:pPr>
        <w:spacing w:after="0"/>
        <w:ind w:left="0"/>
        <w:jc w:val="both"/>
      </w:pPr>
      <w:r>
        <w:rPr>
          <w:rFonts w:ascii="Times New Roman"/>
          <w:b w:val="false"/>
          <w:i w:val="false"/>
          <w:color w:val="000000"/>
          <w:sz w:val="28"/>
        </w:rPr>
        <w:t>      </w:t>
      </w:r>
      <w:r>
        <w:rPr>
          <w:rFonts w:ascii="Times New Roman"/>
          <w:b/>
          <w:i w:val="false"/>
          <w:color w:val="000000"/>
          <w:sz w:val="28"/>
        </w:rPr>
        <w:t xml:space="preserve">План внутренней безопасности </w:t>
      </w:r>
      <w:r>
        <w:br/>
      </w:r>
      <w:r>
        <w:rPr>
          <w:rFonts w:ascii="Times New Roman"/>
          <w:b w:val="false"/>
          <w:i w:val="false"/>
          <w:color w:val="000000"/>
          <w:sz w:val="28"/>
        </w:rPr>
        <w:t xml:space="preserve">
      2.4.2 Командиры объектов/подразделений НАТО должны подготовить план внутренней безопасности в целях обеспечения защиты безопасности объекта/подразделения от террористических атак. План внутренней безопасности применяется для защиты персонала НАТО, членов их семей и других средств. </w:t>
      </w:r>
      <w:r>
        <w:br/>
      </w:r>
      <w:r>
        <w:rPr>
          <w:rFonts w:ascii="Times New Roman"/>
          <w:b w:val="false"/>
          <w:i w:val="false"/>
          <w:color w:val="000000"/>
          <w:sz w:val="28"/>
        </w:rPr>
        <w:t xml:space="preserve">
      2.4.3 Целью плана внутренней безопасности является сокращение уязвимости путем сдерживания или обнаружения атаки или смягчения последствий террористической атаки или диверсионных актов. План безопасности должен быть разработан с использованием методологий, которая содержала бы следующие требования: </w:t>
      </w:r>
      <w:r>
        <w:br/>
      </w:r>
      <w:r>
        <w:rPr>
          <w:rFonts w:ascii="Times New Roman"/>
          <w:b w:val="false"/>
          <w:i w:val="false"/>
          <w:color w:val="000000"/>
          <w:sz w:val="28"/>
        </w:rPr>
        <w:t xml:space="preserve">
      (a) определение средств объекта или учреждения; </w:t>
      </w:r>
      <w:r>
        <w:br/>
      </w:r>
      <w:r>
        <w:rPr>
          <w:rFonts w:ascii="Times New Roman"/>
          <w:b w:val="false"/>
          <w:i w:val="false"/>
          <w:color w:val="000000"/>
          <w:sz w:val="28"/>
        </w:rPr>
        <w:t xml:space="preserve">
      (b) оценка последствий утери таких средств, влияющих на продолжение функции, необходимой для выполнения основной задачи НАТО; </w:t>
      </w:r>
      <w:r>
        <w:br/>
      </w:r>
      <w:r>
        <w:rPr>
          <w:rFonts w:ascii="Times New Roman"/>
          <w:b w:val="false"/>
          <w:i w:val="false"/>
          <w:color w:val="000000"/>
          <w:sz w:val="28"/>
        </w:rPr>
        <w:t xml:space="preserve">
      (c) детальный анализ уязвимых мест объекта, который включает в себя оценку методов атаки, к которым они уязвимы. </w:t>
      </w:r>
      <w:r>
        <w:br/>
      </w:r>
      <w:r>
        <w:rPr>
          <w:rFonts w:ascii="Times New Roman"/>
          <w:b w:val="false"/>
          <w:i w:val="false"/>
          <w:color w:val="000000"/>
          <w:sz w:val="28"/>
        </w:rPr>
        <w:t xml:space="preserve">
      2.4.4 На основании данных требований необходимо разработать свод мер безопасности, которые сократят уязвимость важных средств. Меры могут включать физические мероприятия (ограждения, ворота, двери, решетки), электронные меры (кабельное телевидение, внутренние или внешние сигнализации) или людские ресурсы (служба охраны и силы реагирования). План безопасности должен также определять возможности дополнительных мер или процедур безопасности (например, обыск посетителей), применение которых увеличивается при усилении бдительности и отменяется при снижении бдительности. </w:t>
      </w:r>
      <w:r>
        <w:br/>
      </w:r>
      <w:r>
        <w:rPr>
          <w:rFonts w:ascii="Times New Roman"/>
          <w:b w:val="false"/>
          <w:i w:val="false"/>
          <w:color w:val="000000"/>
          <w:sz w:val="28"/>
        </w:rPr>
        <w:t xml:space="preserve">
      2.4.5 План безопасности должен разрабатываться в тесном взаимодействии с соответствующими органами страны пребывания в целях обеспечения полной защиты. Многие внутренние защитные меры зависят от силы или слабости дополнительных внешних мер, предпринимаемых страной пребывания. Лучшая защита в большей степени обеспечивается определенным количеством скоординированных и дополнительных мер, чем полной надеждой на один из видов защиты. </w:t>
      </w:r>
      <w:r>
        <w:br/>
      </w:r>
      <w:r>
        <w:rPr>
          <w:rFonts w:ascii="Times New Roman"/>
          <w:b w:val="false"/>
          <w:i w:val="false"/>
          <w:color w:val="000000"/>
          <w:sz w:val="28"/>
        </w:rPr>
        <w:t xml:space="preserve">
      2.4.6 План внутренней безопасности должен включать: </w:t>
      </w:r>
      <w:r>
        <w:br/>
      </w:r>
      <w:r>
        <w:rPr>
          <w:rFonts w:ascii="Times New Roman"/>
          <w:b w:val="false"/>
          <w:i w:val="false"/>
          <w:color w:val="000000"/>
          <w:sz w:val="28"/>
        </w:rPr>
        <w:t xml:space="preserve">
      (a) оценку террористической/подрывной угрозы; </w:t>
      </w:r>
      <w:r>
        <w:br/>
      </w:r>
      <w:r>
        <w:rPr>
          <w:rFonts w:ascii="Times New Roman"/>
          <w:b w:val="false"/>
          <w:i w:val="false"/>
          <w:color w:val="000000"/>
          <w:sz w:val="28"/>
        </w:rPr>
        <w:t xml:space="preserve">
      (b) оценку управления рисками. Она должна включать, как минимум, оценку серьезности и уязвимости; </w:t>
      </w:r>
      <w:r>
        <w:br/>
      </w:r>
      <w:r>
        <w:rPr>
          <w:rFonts w:ascii="Times New Roman"/>
          <w:b w:val="false"/>
          <w:i w:val="false"/>
          <w:color w:val="000000"/>
          <w:sz w:val="28"/>
        </w:rPr>
        <w:t xml:space="preserve">
      (c) меры безопасности, включая физическую безопасность; </w:t>
      </w:r>
      <w:r>
        <w:br/>
      </w:r>
      <w:r>
        <w:rPr>
          <w:rFonts w:ascii="Times New Roman"/>
          <w:b w:val="false"/>
          <w:i w:val="false"/>
          <w:color w:val="000000"/>
          <w:sz w:val="28"/>
        </w:rPr>
        <w:t xml:space="preserve">
      (d) план реагирования на происшествие, который должен содержать: </w:t>
      </w:r>
      <w:r>
        <w:br/>
      </w:r>
      <w:r>
        <w:rPr>
          <w:rFonts w:ascii="Times New Roman"/>
          <w:b w:val="false"/>
          <w:i w:val="false"/>
          <w:color w:val="000000"/>
          <w:sz w:val="28"/>
        </w:rPr>
        <w:t xml:space="preserve">
      (i) определение органа, ответственного за отдачу приказа на осуществление одной из стадий плана; и официальных лиц, несущих ответственность за реализацию особых мер, перечисленных в плане; </w:t>
      </w:r>
      <w:r>
        <w:br/>
      </w:r>
      <w:r>
        <w:rPr>
          <w:rFonts w:ascii="Times New Roman"/>
          <w:b w:val="false"/>
          <w:i w:val="false"/>
          <w:color w:val="000000"/>
          <w:sz w:val="28"/>
        </w:rPr>
        <w:t xml:space="preserve">
      (ii) распределение обязанностей по командованию и управлению; </w:t>
      </w:r>
      <w:r>
        <w:br/>
      </w:r>
      <w:r>
        <w:rPr>
          <w:rFonts w:ascii="Times New Roman"/>
          <w:b w:val="false"/>
          <w:i w:val="false"/>
          <w:color w:val="000000"/>
          <w:sz w:val="28"/>
        </w:rPr>
        <w:t xml:space="preserve">
      (iii) мероприятия на случай чрезвычайных ситуаций для сил поддержки и резервных сил; </w:t>
      </w:r>
      <w:r>
        <w:br/>
      </w:r>
      <w:r>
        <w:rPr>
          <w:rFonts w:ascii="Times New Roman"/>
          <w:b w:val="false"/>
          <w:i w:val="false"/>
          <w:color w:val="000000"/>
          <w:sz w:val="28"/>
        </w:rPr>
        <w:t xml:space="preserve">
      (iv) описание действий сил безопасности НАТО в и за пределами помещений НАТО в соответствии с законодательством страны пребывания; </w:t>
      </w:r>
      <w:r>
        <w:br/>
      </w:r>
      <w:r>
        <w:rPr>
          <w:rFonts w:ascii="Times New Roman"/>
          <w:b w:val="false"/>
          <w:i w:val="false"/>
          <w:color w:val="000000"/>
          <w:sz w:val="28"/>
        </w:rPr>
        <w:t xml:space="preserve">
      (v) альтернативные средства связи для сил безопасности; </w:t>
      </w:r>
      <w:r>
        <w:br/>
      </w:r>
      <w:r>
        <w:rPr>
          <w:rFonts w:ascii="Times New Roman"/>
          <w:b w:val="false"/>
          <w:i w:val="false"/>
          <w:color w:val="000000"/>
          <w:sz w:val="28"/>
        </w:rPr>
        <w:t xml:space="preserve">
      (vi) особые действия и обязанности, связанные с применением каждой из мер по усилению бдительности; </w:t>
      </w:r>
      <w:r>
        <w:br/>
      </w:r>
      <w:r>
        <w:rPr>
          <w:rFonts w:ascii="Times New Roman"/>
          <w:b w:val="false"/>
          <w:i w:val="false"/>
          <w:color w:val="000000"/>
          <w:sz w:val="28"/>
        </w:rPr>
        <w:t xml:space="preserve">
      (e) План ликвидации последствий, включающий: </w:t>
      </w:r>
      <w:r>
        <w:br/>
      </w:r>
      <w:r>
        <w:rPr>
          <w:rFonts w:ascii="Times New Roman"/>
          <w:b w:val="false"/>
          <w:i w:val="false"/>
          <w:color w:val="000000"/>
          <w:sz w:val="28"/>
        </w:rPr>
        <w:t>
      (i) Соответствующий персонал "первого реагирования", функцией которого является смягчить потерю/травматизм персонала и нанесение ущерба структурам/средствам. Персонал быстрого реагирования включает в себя, но не ограничивается: медицинским персоналом, пожарными и спасательными группами, подразделениями по деконтаминации оружия массового поражения (ОМП) и персоналом безопасности.</w:t>
      </w:r>
      <w:r>
        <w:br/>
      </w:r>
      <w:r>
        <w:rPr>
          <w:rFonts w:ascii="Times New Roman"/>
          <w:b w:val="false"/>
          <w:i w:val="false"/>
          <w:color w:val="000000"/>
          <w:sz w:val="28"/>
        </w:rPr>
        <w:t xml:space="preserve">
      (ii) Соответствующее планирование исследования места преступления правоохранительными органами, а также реагирования на потери персонала/ущерба собственности.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Персонал по безопасности </w:t>
      </w:r>
      <w:r>
        <w:br/>
      </w:r>
      <w:r>
        <w:rPr>
          <w:rFonts w:ascii="Times New Roman"/>
          <w:b w:val="false"/>
          <w:i w:val="false"/>
          <w:color w:val="000000"/>
          <w:sz w:val="28"/>
        </w:rPr>
        <w:t xml:space="preserve">
      2.4.7 Гражданские и военные органы НАТО должны принять во внимание контртеррористический и противодиверсионный анализ при установлении или проверке мер по охране своих учреждений. Персонал по защите старших должностных лиц НАТО должен содержаться отдельно от других сил безопасности, а его развертывание должно координироваться с органами безопасности страны пребывания. </w:t>
      </w:r>
      <w:r>
        <w:br/>
      </w:r>
      <w:r>
        <w:rPr>
          <w:rFonts w:ascii="Times New Roman"/>
          <w:b w:val="false"/>
          <w:i w:val="false"/>
          <w:color w:val="000000"/>
          <w:sz w:val="28"/>
        </w:rPr>
        <w:t xml:space="preserve">
      2.4.8 Гражданские и военные органы НАТО должны проводить подготовку своего персонала для выполнения своих функций в различных обстоятельствах путем официальных указаний и проведения учений с органами страны пребывания. Учения должны включать оповещение персонала в нерабочее время. В целях гарантийного обеспечения эффективной реализации плана безопасности в случае возникновения такой необходимости, чрезвычайно важно проводить подготовку задолго до прогнозируемой чрезвычайной ситуации.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Стандартная система оповещения </w:t>
      </w:r>
      <w:r>
        <w:br/>
      </w:r>
      <w:r>
        <w:rPr>
          <w:rFonts w:ascii="Times New Roman"/>
          <w:b w:val="false"/>
          <w:i w:val="false"/>
          <w:color w:val="000000"/>
          <w:sz w:val="28"/>
        </w:rPr>
        <w:t xml:space="preserve">
      2.4.9 Стандартная система оповещения должна быть установлена во всех штабах гражданских и военных органов НАТО. Данная система оповещения должна состоять из четырех отдельных этапов, помимо стандартных, и содержать основные минимальные меры, применяемые во всех гражданских и военных органах НАТО. Подробные данные относительно системы оповещения и соответствующей системы связи и основных минимальных мерах для каждой стадии, а также другие необходимые или рекомендуемые меры будут разрабатываться под эгидой Комитета безопасности НАТО (см. Приложение 1 "Состояния системы оповещения НАТО" и Приложение 2 "Состояния системы оповещения НАТО - минимальные меры"). </w:t>
      </w:r>
    </w:p>
    <w:p>
      <w:pPr>
        <w:spacing w:after="0"/>
        <w:ind w:left="0"/>
        <w:jc w:val="both"/>
      </w:pPr>
      <w:r>
        <w:rPr>
          <w:rFonts w:ascii="Times New Roman"/>
          <w:b w:val="false"/>
          <w:i w:val="false"/>
          <w:color w:val="000000"/>
          <w:sz w:val="28"/>
        </w:rPr>
        <w:t>      </w:t>
      </w:r>
      <w:r>
        <w:rPr>
          <w:rFonts w:ascii="Times New Roman"/>
          <w:b/>
          <w:i w:val="false"/>
          <w:color w:val="000000"/>
          <w:sz w:val="28"/>
        </w:rPr>
        <w:t>Составление бюджета для физической защиты и других защитных материалов</w:t>
      </w:r>
      <w:r>
        <w:br/>
      </w:r>
      <w:r>
        <w:rPr>
          <w:rFonts w:ascii="Times New Roman"/>
          <w:b w:val="false"/>
          <w:i w:val="false"/>
          <w:color w:val="000000"/>
          <w:sz w:val="28"/>
        </w:rPr>
        <w:t xml:space="preserve">
      2.4.10 </w:t>
      </w:r>
      <w:r>
        <w:br/>
      </w:r>
      <w:r>
        <w:rPr>
          <w:rFonts w:ascii="Times New Roman"/>
          <w:b w:val="false"/>
          <w:i w:val="false"/>
          <w:color w:val="000000"/>
          <w:sz w:val="28"/>
        </w:rPr>
        <w:t xml:space="preserve">
      (a) Гражданские и военные органы НАТО должны подать заявку на выделение финансовых средств из военного или гражданского бюджета НАТО для обеспечения физической защиты их объектов (включая официальные резиденции НАТО). К бюджетным заявкам должна прилагаться оценка угроз, произведенная органами безопасности страны пребывания во взаимодействии с гражданским и военным органом НАТО; </w:t>
      </w:r>
      <w:r>
        <w:br/>
      </w:r>
      <w:r>
        <w:rPr>
          <w:rFonts w:ascii="Times New Roman"/>
          <w:b w:val="false"/>
          <w:i w:val="false"/>
          <w:color w:val="000000"/>
          <w:sz w:val="28"/>
        </w:rPr>
        <w:t xml:space="preserve">
      (b) Заявки на выделение финансовых средств НАТО для обеспечения специальных систем связи, используемых за пределами объектов НАТО как часть контртеррористических или противодиверсионных мер, требуют обоснования, отражающего полное взаимодействие с органами безопасности страны пребывания; </w:t>
      </w:r>
      <w:r>
        <w:br/>
      </w:r>
      <w:r>
        <w:rPr>
          <w:rFonts w:ascii="Times New Roman"/>
          <w:b w:val="false"/>
          <w:i w:val="false"/>
          <w:color w:val="000000"/>
          <w:sz w:val="28"/>
        </w:rPr>
        <w:t xml:space="preserve">
      (c) Выделение бронированных транспортных средств из бюджета НАТО должно ограничиваться Генеральным секретарем и Верховным главнокомандующим объединенными вооруженными силами НАТО в Европе. Для чрезвычайных ситуаций, когда существует доказанная угроза, для противостояния которой, по мнению органов безопасности страны пребывания, необходим бронированный автомобиль, и когда он не может обеспечиваться страной пребывания или направляющей страной, бронированное транспортное средство может быть арендовано из фондов НАТО в соответствии с процедурами, установленными заблаговременно соответствующими финансовыми комитетами, на весь период существования угрозы; </w:t>
      </w:r>
      <w:r>
        <w:br/>
      </w:r>
      <w:r>
        <w:rPr>
          <w:rFonts w:ascii="Times New Roman"/>
          <w:b w:val="false"/>
          <w:i w:val="false"/>
          <w:color w:val="000000"/>
          <w:sz w:val="28"/>
        </w:rPr>
        <w:t xml:space="preserve">
      (d) Другое оборудование для личной защиты, такое как пуленепробиваемая одежда и специальное оружие, может быть получено из фондов НАТО в разумных количествах для использования персоналом безопасности НАТО. Обоснование для заявки на получение такого оборудования должно включать описание характера использования оборудования. </w:t>
      </w:r>
      <w:r>
        <w:br/>
      </w:r>
      <w:r>
        <w:rPr>
          <w:rFonts w:ascii="Times New Roman"/>
          <w:b w:val="false"/>
          <w:i w:val="false"/>
          <w:color w:val="000000"/>
          <w:sz w:val="28"/>
        </w:rPr>
        <w:t xml:space="preserve">
      Фонды НАТО не должны использоваться для приобретения оборудования личной защиты для использования персоналом, не занимающим установленные НАТО должности, и только в исключительных случаях выделение средств может быть одобрено на приобретение такого оборудования для использования другим персоналом помимо персонала безопасности НАТО. </w:t>
      </w:r>
      <w:r>
        <w:br/>
      </w:r>
      <w:r>
        <w:rPr>
          <w:rFonts w:ascii="Times New Roman"/>
          <w:b w:val="false"/>
          <w:i w:val="false"/>
          <w:color w:val="000000"/>
          <w:sz w:val="28"/>
        </w:rPr>
        <w:t xml:space="preserve">
      2.4.11 Контртеррористические и противодиверсионные мероприятия и деятельность, связанные с гражданскими и военными органами НАТО, должны контролироваться Офисом безопасности НАТО. В этой связи Офис безопасности НАТО должен получить копию общей оценки угроз, применимой для каждого штаба или группы штабов. Гражданские и военные органы НАТО должны направлять в Офис безопасности НАТО две копии своих контртеррористических планов. Офис безопасности НАТО необходимо информировать об особой деятельности посредством системы доклада, описанной в параграфах 2.3.1 - 2.3.2 выше. </w:t>
      </w:r>
      <w:r>
        <w:br/>
      </w:r>
      <w:r>
        <w:rPr>
          <w:rFonts w:ascii="Times New Roman"/>
          <w:b w:val="false"/>
          <w:i w:val="false"/>
          <w:color w:val="000000"/>
          <w:sz w:val="28"/>
        </w:rPr>
        <w:t xml:space="preserve">
      2.4.12 Контртеррористические и противодиверсионные мероприятия, включая действие плана внутренней безопасности, должны изучаться во время программы проверки безопасности для гражданских и военных органов НАТО. Данные, полученные во время этих проверок, должны прилагаться к отчету о проверке. </w:t>
      </w:r>
    </w:p>
    <w:bookmarkStart w:name="z139" w:id="144"/>
    <w:p>
      <w:pPr>
        <w:spacing w:after="0"/>
        <w:ind w:left="0"/>
        <w:jc w:val="left"/>
      </w:pPr>
      <w:r>
        <w:rPr>
          <w:rFonts w:ascii="Times New Roman"/>
          <w:b/>
          <w:i w:val="false"/>
          <w:color w:val="000000"/>
        </w:rPr>
        <w:t xml:space="preserve"> 
3. ЧАСТЬ 2: МЕРЫ ЗАЩИТЫ ГРАЖДАНСКИХ И ВОЕННЫХ ОРГАНОВ</w:t>
      </w:r>
      <w:r>
        <w:br/>
      </w:r>
      <w:r>
        <w:rPr>
          <w:rFonts w:ascii="Times New Roman"/>
          <w:b/>
          <w:i w:val="false"/>
          <w:color w:val="000000"/>
        </w:rPr>
        <w:t>
НАТО, РАЗВЕРНУТЫХ СИЛ И ОБЪЕКТОВ (СРЕДСТВ) НАТО ПРОТИВ</w:t>
      </w:r>
      <w:r>
        <w:br/>
      </w:r>
      <w:r>
        <w:rPr>
          <w:rFonts w:ascii="Times New Roman"/>
          <w:b/>
          <w:i w:val="false"/>
          <w:color w:val="000000"/>
        </w:rPr>
        <w:t>
УГРОЗЫ ТЕРРОРИЗМА ЗА ПРЕДЕЛАМИ ТЕРРИТОРИИ</w:t>
      </w:r>
      <w:r>
        <w:br/>
      </w:r>
      <w:r>
        <w:rPr>
          <w:rFonts w:ascii="Times New Roman"/>
          <w:b/>
          <w:i w:val="false"/>
          <w:color w:val="000000"/>
        </w:rPr>
        <w:t>
ГОСУДАРСТВ-ЧЛЕНОВ НАТО</w:t>
      </w:r>
    </w:p>
    <w:bookmarkEnd w:id="144"/>
    <w:p>
      <w:pPr>
        <w:spacing w:after="0"/>
        <w:ind w:left="0"/>
        <w:jc w:val="both"/>
      </w:pPr>
      <w:r>
        <w:rPr>
          <w:rFonts w:ascii="Times New Roman"/>
          <w:b w:val="false"/>
          <w:i w:val="false"/>
          <w:color w:val="000000"/>
          <w:sz w:val="28"/>
        </w:rPr>
        <w:t xml:space="preserve">      3.0 Настоящий Раздел устанавливает политику контртеррористических мер для сил и объектов (средств) НАТО, развертываемых за пределами территории государств-членов НАТО (операция вне 5 статьи). Данные меры применяются в зонах, где развертывается персонал и объекты (средства) НАТО, с недостаточной поддержкой, на которую можно полагаться для обеспечения адекватного реагирования на террористическую/подрывную угрозу. </w:t>
      </w:r>
    </w:p>
    <w:bookmarkStart w:name="z140" w:id="145"/>
    <w:p>
      <w:pPr>
        <w:spacing w:after="0"/>
        <w:ind w:left="0"/>
        <w:jc w:val="left"/>
      </w:pPr>
      <w:r>
        <w:rPr>
          <w:rFonts w:ascii="Times New Roman"/>
          <w:b/>
          <w:i w:val="false"/>
          <w:color w:val="000000"/>
        </w:rPr>
        <w:t xml:space="preserve"> 
3.1 ПРИМЕНЕНИЕ МЕР ПО КОНТРТЕРРОРИСТИЧЕСКОЙ ЗАЩИТЕ ЗА </w:t>
      </w:r>
      <w:r>
        <w:br/>
      </w:r>
      <w:r>
        <w:rPr>
          <w:rFonts w:ascii="Times New Roman"/>
          <w:b/>
          <w:i w:val="false"/>
          <w:color w:val="000000"/>
        </w:rPr>
        <w:t>
ПРЕДЕЛАМИ ТЕРРИТОРИИ ГОСУДАРСТВ-ЧЛЕНОВ НАТО</w:t>
      </w:r>
    </w:p>
    <w:bookmarkEnd w:id="145"/>
    <w:p>
      <w:pPr>
        <w:spacing w:after="0"/>
        <w:ind w:left="0"/>
        <w:jc w:val="both"/>
      </w:pPr>
      <w:r>
        <w:rPr>
          <w:rFonts w:ascii="Times New Roman"/>
          <w:b w:val="false"/>
          <w:i w:val="false"/>
          <w:color w:val="000000"/>
          <w:sz w:val="28"/>
        </w:rPr>
        <w:t xml:space="preserve">      3.1.1 Меры по контртеррористической защите, описанные в Части 2, применимы только к операциям НАТО, проводимым вне 5 статьи, и где структура страны пребывания, если таковая существует, выпадает из юрисдикции государства-члена НАТО. </w:t>
      </w:r>
      <w:r>
        <w:br/>
      </w:r>
      <w:r>
        <w:rPr>
          <w:rFonts w:ascii="Times New Roman"/>
          <w:b w:val="false"/>
          <w:i w:val="false"/>
          <w:color w:val="000000"/>
          <w:sz w:val="28"/>
        </w:rPr>
        <w:t xml:space="preserve">
      3.1.2 Меры, изложенные в данном разделе, применяются когда возникает террористическая угроза, которая может подвергнуть опасности силы и объекты НАТО. </w:t>
      </w:r>
    </w:p>
    <w:bookmarkStart w:name="z141" w:id="146"/>
    <w:p>
      <w:pPr>
        <w:spacing w:after="0"/>
        <w:ind w:left="0"/>
        <w:jc w:val="both"/>
      </w:pPr>
      <w:r>
        <w:rPr>
          <w:rFonts w:ascii="Times New Roman"/>
          <w:b w:val="false"/>
          <w:i w:val="false"/>
          <w:color w:val="000000"/>
          <w:sz w:val="28"/>
        </w:rPr>
        <w:t>
      </w:t>
      </w:r>
      <w:r>
        <w:rPr>
          <w:rFonts w:ascii="Times New Roman"/>
          <w:b/>
          <w:i w:val="false"/>
          <w:color w:val="000000"/>
          <w:sz w:val="28"/>
        </w:rPr>
        <w:t xml:space="preserve">3.2 УГРОЗЫ И РИСКИ </w:t>
      </w:r>
      <w:r>
        <w:br/>
      </w:r>
      <w:r>
        <w:rPr>
          <w:rFonts w:ascii="Times New Roman"/>
          <w:b w:val="false"/>
          <w:i w:val="false"/>
          <w:color w:val="000000"/>
          <w:sz w:val="28"/>
        </w:rPr>
        <w:t xml:space="preserve">
      3.2.1 Риски для гражданских и военных органов НАТО, возникающие из угрозы терроризма, могут быть 6 видов: </w:t>
      </w:r>
      <w:r>
        <w:br/>
      </w:r>
      <w:r>
        <w:rPr>
          <w:rFonts w:ascii="Times New Roman"/>
          <w:b w:val="false"/>
          <w:i w:val="false"/>
          <w:color w:val="000000"/>
          <w:sz w:val="28"/>
        </w:rPr>
        <w:t xml:space="preserve">
      (a) общая безопасность персонала; </w:t>
      </w:r>
      <w:r>
        <w:br/>
      </w:r>
      <w:r>
        <w:rPr>
          <w:rFonts w:ascii="Times New Roman"/>
          <w:b w:val="false"/>
          <w:i w:val="false"/>
          <w:color w:val="000000"/>
          <w:sz w:val="28"/>
        </w:rPr>
        <w:t xml:space="preserve">
      (b) отказ в поставке необходимых ресурсов и услуг, который воспрепятствует или снизит возможность выполнения задачи; </w:t>
      </w:r>
      <w:r>
        <w:br/>
      </w:r>
      <w:r>
        <w:rPr>
          <w:rFonts w:ascii="Times New Roman"/>
          <w:b w:val="false"/>
          <w:i w:val="false"/>
          <w:color w:val="000000"/>
          <w:sz w:val="28"/>
        </w:rPr>
        <w:t xml:space="preserve">
      (c) физический ущерб; </w:t>
      </w:r>
      <w:r>
        <w:br/>
      </w:r>
      <w:r>
        <w:rPr>
          <w:rFonts w:ascii="Times New Roman"/>
          <w:b w:val="false"/>
          <w:i w:val="false"/>
          <w:color w:val="000000"/>
          <w:sz w:val="28"/>
        </w:rPr>
        <w:t xml:space="preserve">
      (d) нарушение выполнения задачи; </w:t>
      </w:r>
      <w:r>
        <w:br/>
      </w:r>
      <w:r>
        <w:rPr>
          <w:rFonts w:ascii="Times New Roman"/>
          <w:b w:val="false"/>
          <w:i w:val="false"/>
          <w:color w:val="000000"/>
          <w:sz w:val="28"/>
        </w:rPr>
        <w:t xml:space="preserve">
      (e) нарушение свободы передвижения, либо </w:t>
      </w:r>
      <w:r>
        <w:br/>
      </w:r>
      <w:r>
        <w:rPr>
          <w:rFonts w:ascii="Times New Roman"/>
          <w:b w:val="false"/>
          <w:i w:val="false"/>
          <w:color w:val="000000"/>
          <w:sz w:val="28"/>
        </w:rPr>
        <w:t xml:space="preserve">
      (f) нарушение общей безопасности к стабильности за пределами территории государств-членов НАТО. </w:t>
      </w:r>
      <w:r>
        <w:br/>
      </w:r>
      <w:r>
        <w:rPr>
          <w:rFonts w:ascii="Times New Roman"/>
          <w:b w:val="false"/>
          <w:i w:val="false"/>
          <w:color w:val="000000"/>
          <w:sz w:val="28"/>
        </w:rPr>
        <w:t xml:space="preserve">
      3.2.2 Угроза терроризма силам и объектам (средствам) НАТО, развертываемым за пределами территории государств-членов НАТО, от организаций, групп и индивидов, которые могут избрать персонал и объекты (средства) НАТО в качестве цели для осуществления своих намерений, как в пределах, так и за пределами государств-членов НАТО, включает: </w:t>
      </w:r>
      <w:r>
        <w:br/>
      </w:r>
      <w:r>
        <w:rPr>
          <w:rFonts w:ascii="Times New Roman"/>
          <w:b w:val="false"/>
          <w:i w:val="false"/>
          <w:color w:val="000000"/>
          <w:sz w:val="28"/>
        </w:rPr>
        <w:t xml:space="preserve">
      (a) бомбовые атаки или атаки стрелкового оружия, взрыв машин, бомбы в ручной клади, "почтовые" бомбы и взрывчатые зажигательные устройства, </w:t>
      </w:r>
      <w:r>
        <w:br/>
      </w:r>
      <w:r>
        <w:rPr>
          <w:rFonts w:ascii="Times New Roman"/>
          <w:b w:val="false"/>
          <w:i w:val="false"/>
          <w:color w:val="000000"/>
          <w:sz w:val="28"/>
        </w:rPr>
        <w:t xml:space="preserve">
      (b) убийство, похищение, захват заложников или запугивание персонала НАТО и их семей, </w:t>
      </w:r>
      <w:r>
        <w:br/>
      </w:r>
      <w:r>
        <w:rPr>
          <w:rFonts w:ascii="Times New Roman"/>
          <w:b w:val="false"/>
          <w:i w:val="false"/>
          <w:color w:val="000000"/>
          <w:sz w:val="28"/>
        </w:rPr>
        <w:t xml:space="preserve">
      (c) демонстрации, которые могут быть организованы с целью насилия, могут привести к насилию/ущербу через конфронтацию, </w:t>
      </w:r>
      <w:r>
        <w:br/>
      </w:r>
      <w:r>
        <w:rPr>
          <w:rFonts w:ascii="Times New Roman"/>
          <w:b w:val="false"/>
          <w:i w:val="false"/>
          <w:color w:val="000000"/>
          <w:sz w:val="28"/>
        </w:rPr>
        <w:t>
      (d) прямые атаки и незаконное занятие помещений или собственности НАТО как это случалось с посольствами и международными миссиями,</w:t>
      </w:r>
      <w:r>
        <w:br/>
      </w:r>
      <w:r>
        <w:rPr>
          <w:rFonts w:ascii="Times New Roman"/>
          <w:b w:val="false"/>
          <w:i w:val="false"/>
          <w:color w:val="000000"/>
          <w:sz w:val="28"/>
        </w:rPr>
        <w:t xml:space="preserve">
      (е) ложные тревоги, а именно предупреждение о якобы заложенной бомбе с намерением досадить, </w:t>
      </w:r>
      <w:r>
        <w:br/>
      </w:r>
      <w:r>
        <w:rPr>
          <w:rFonts w:ascii="Times New Roman"/>
          <w:b w:val="false"/>
          <w:i w:val="false"/>
          <w:color w:val="000000"/>
          <w:sz w:val="28"/>
        </w:rPr>
        <w:t xml:space="preserve">
      (f) операции против необходимых/жизненноважных систем информационных технологий, включая посягательства на целостность и/или доступность этих систем, </w:t>
      </w:r>
      <w:r>
        <w:br/>
      </w:r>
      <w:r>
        <w:rPr>
          <w:rFonts w:ascii="Times New Roman"/>
          <w:b w:val="false"/>
          <w:i w:val="false"/>
          <w:color w:val="000000"/>
          <w:sz w:val="28"/>
        </w:rPr>
        <w:t>
      (g) оружие массового поражения (ОМП), а именно, химические и биологические атаки,</w:t>
      </w:r>
      <w:r>
        <w:br/>
      </w:r>
      <w:r>
        <w:rPr>
          <w:rFonts w:ascii="Times New Roman"/>
          <w:b w:val="false"/>
          <w:i w:val="false"/>
          <w:color w:val="000000"/>
          <w:sz w:val="28"/>
        </w:rPr>
        <w:t xml:space="preserve">
      (h) обезвреживание силой оружия, вооружения и оборудования, необходимого для достижения задачи. </w:t>
      </w:r>
    </w:p>
    <w:bookmarkEnd w:id="146"/>
    <w:p>
      <w:pPr>
        <w:spacing w:after="0"/>
        <w:ind w:left="0"/>
        <w:jc w:val="both"/>
      </w:pPr>
      <w:r>
        <w:rPr>
          <w:rFonts w:ascii="Times New Roman"/>
          <w:b w:val="false"/>
          <w:i w:val="false"/>
          <w:color w:val="000000"/>
          <w:sz w:val="28"/>
        </w:rPr>
        <w:t>      </w:t>
      </w:r>
      <w:r>
        <w:rPr>
          <w:rFonts w:ascii="Times New Roman"/>
          <w:b/>
          <w:i w:val="false"/>
          <w:color w:val="000000"/>
          <w:sz w:val="28"/>
        </w:rPr>
        <w:t>Оценка угрозы</w:t>
      </w:r>
      <w:r>
        <w:br/>
      </w:r>
      <w:r>
        <w:rPr>
          <w:rFonts w:ascii="Times New Roman"/>
          <w:b w:val="false"/>
          <w:i w:val="false"/>
          <w:color w:val="000000"/>
          <w:sz w:val="28"/>
        </w:rPr>
        <w:t xml:space="preserve">
      3.2.3 Потенциальная угроза террористической деятельности против сил НАТО и персонала, выполняющего операции НАТО за пределами территории государств-членов НАТО, подлежит оценке до принятия контрмер. Несмотря на то, что обстоятельства и условия зависят от операции, процесс оценки, как минимум, должен обеспечивать следующее: </w:t>
      </w:r>
      <w:r>
        <w:br/>
      </w:r>
      <w:r>
        <w:rPr>
          <w:rFonts w:ascii="Times New Roman"/>
          <w:b w:val="false"/>
          <w:i w:val="false"/>
          <w:color w:val="000000"/>
          <w:sz w:val="28"/>
        </w:rPr>
        <w:t>
      (а) Источники информации об угрозе оцениваются на предмет надежности, насколько это возможно,</w:t>
      </w:r>
      <w:r>
        <w:br/>
      </w:r>
      <w:r>
        <w:rPr>
          <w:rFonts w:ascii="Times New Roman"/>
          <w:b w:val="false"/>
          <w:i w:val="false"/>
          <w:color w:val="000000"/>
          <w:sz w:val="28"/>
        </w:rPr>
        <w:t xml:space="preserve">
      (b) Анализ информации об угрозе оправдывает применение контртеррористических мер, </w:t>
      </w:r>
      <w:r>
        <w:br/>
      </w:r>
      <w:r>
        <w:rPr>
          <w:rFonts w:ascii="Times New Roman"/>
          <w:b w:val="false"/>
          <w:i w:val="false"/>
          <w:color w:val="000000"/>
          <w:sz w:val="28"/>
        </w:rPr>
        <w:t xml:space="preserve">
      (c) Оценка угрозы является своевременной и текущей, и </w:t>
      </w:r>
      <w:r>
        <w:br/>
      </w:r>
      <w:r>
        <w:rPr>
          <w:rFonts w:ascii="Times New Roman"/>
          <w:b w:val="false"/>
          <w:i w:val="false"/>
          <w:color w:val="000000"/>
          <w:sz w:val="28"/>
        </w:rPr>
        <w:t xml:space="preserve">
      (d) Разрабатывается местная стратегия управления рисками. </w:t>
      </w:r>
    </w:p>
    <w:bookmarkStart w:name="z142" w:id="147"/>
    <w:p>
      <w:pPr>
        <w:spacing w:after="0"/>
        <w:ind w:left="0"/>
        <w:jc w:val="both"/>
      </w:pPr>
      <w:r>
        <w:rPr>
          <w:rFonts w:ascii="Times New Roman"/>
          <w:b w:val="false"/>
          <w:i w:val="false"/>
          <w:color w:val="000000"/>
          <w:sz w:val="28"/>
        </w:rPr>
        <w:t>
      </w:t>
      </w:r>
      <w:r>
        <w:rPr>
          <w:rFonts w:ascii="Times New Roman"/>
          <w:b/>
          <w:i w:val="false"/>
          <w:color w:val="000000"/>
          <w:sz w:val="28"/>
        </w:rPr>
        <w:t xml:space="preserve">3.3 ОБЯЗАННОСТИ </w:t>
      </w:r>
    </w:p>
    <w:bookmarkEnd w:id="147"/>
    <w:bookmarkStart w:name="z143" w:id="148"/>
    <w:p>
      <w:pPr>
        <w:spacing w:after="0"/>
        <w:ind w:left="0"/>
        <w:jc w:val="both"/>
      </w:pPr>
      <w:r>
        <w:rPr>
          <w:rFonts w:ascii="Times New Roman"/>
          <w:b w:val="false"/>
          <w:i w:val="false"/>
          <w:color w:val="000000"/>
          <w:sz w:val="28"/>
        </w:rPr>
        <w:t>
      </w:t>
      </w:r>
      <w:r>
        <w:rPr>
          <w:rFonts w:ascii="Times New Roman"/>
          <w:b/>
          <w:i w:val="false"/>
          <w:color w:val="000000"/>
          <w:sz w:val="28"/>
        </w:rPr>
        <w:t>3.3.1 Общие</w:t>
      </w:r>
      <w:r>
        <w:br/>
      </w:r>
      <w:r>
        <w:rPr>
          <w:rFonts w:ascii="Times New Roman"/>
          <w:b w:val="false"/>
          <w:i w:val="false"/>
          <w:color w:val="000000"/>
          <w:sz w:val="28"/>
        </w:rPr>
        <w:t xml:space="preserve">
      Распределение контртеррористических обязанностей и задач определяется 4 различными условиями, в которых силы НАТО могут действовать за пределами территории государств-членов НАТО: </w:t>
      </w:r>
      <w:r>
        <w:br/>
      </w:r>
      <w:r>
        <w:rPr>
          <w:rFonts w:ascii="Times New Roman"/>
          <w:b w:val="false"/>
          <w:i w:val="false"/>
          <w:color w:val="000000"/>
          <w:sz w:val="28"/>
        </w:rPr>
        <w:t xml:space="preserve">
      (a) Толерантные, при полной поддержке со стороны страны пребывания; </w:t>
      </w:r>
      <w:r>
        <w:br/>
      </w:r>
      <w:r>
        <w:rPr>
          <w:rFonts w:ascii="Times New Roman"/>
          <w:b w:val="false"/>
          <w:i w:val="false"/>
          <w:color w:val="000000"/>
          <w:sz w:val="28"/>
        </w:rPr>
        <w:t xml:space="preserve">
      (b) Полутолерантные, в которых органы страны пребывания, в общем оказывают сотрудничество, однако без выделения достаточных средств или осуществления контроля для обеспечения эффективной поддержки; </w:t>
      </w:r>
      <w:r>
        <w:br/>
      </w:r>
      <w:r>
        <w:rPr>
          <w:rFonts w:ascii="Times New Roman"/>
          <w:b w:val="false"/>
          <w:i w:val="false"/>
          <w:color w:val="000000"/>
          <w:sz w:val="28"/>
        </w:rPr>
        <w:t xml:space="preserve">
      (c) Нетерпимые, когда местные власти и население настроены враждебно или не оказывают поддержки; </w:t>
      </w:r>
      <w:r>
        <w:br/>
      </w:r>
      <w:r>
        <w:rPr>
          <w:rFonts w:ascii="Times New Roman"/>
          <w:b w:val="false"/>
          <w:i w:val="false"/>
          <w:color w:val="000000"/>
          <w:sz w:val="28"/>
        </w:rPr>
        <w:t xml:space="preserve">
      (d) В международных водах и/или воздушном пространстве. </w:t>
      </w:r>
    </w:p>
    <w:bookmarkEnd w:id="148"/>
    <w:bookmarkStart w:name="z144" w:id="149"/>
    <w:p>
      <w:pPr>
        <w:spacing w:after="0"/>
        <w:ind w:left="0"/>
        <w:jc w:val="both"/>
      </w:pPr>
      <w:r>
        <w:rPr>
          <w:rFonts w:ascii="Times New Roman"/>
          <w:b w:val="false"/>
          <w:i w:val="false"/>
          <w:color w:val="000000"/>
          <w:sz w:val="28"/>
        </w:rPr>
        <w:t>
      </w:t>
      </w:r>
      <w:r>
        <w:rPr>
          <w:rFonts w:ascii="Times New Roman"/>
          <w:b/>
          <w:i w:val="false"/>
          <w:color w:val="000000"/>
          <w:sz w:val="28"/>
        </w:rPr>
        <w:t xml:space="preserve">3.3.2 Страны пребывания, не являющиеся членами НАТО </w:t>
      </w:r>
      <w:r>
        <w:br/>
      </w:r>
      <w:r>
        <w:rPr>
          <w:rFonts w:ascii="Times New Roman"/>
          <w:b w:val="false"/>
          <w:i w:val="false"/>
          <w:color w:val="000000"/>
          <w:sz w:val="28"/>
        </w:rPr>
        <w:t xml:space="preserve">
      (a) В толерантных условиях НАТО нацелена на достижение соглашения со страной пребывания, предусматривающего внешнюю защиту гражданских и военных органов НАТО. Данное соглашение будет включать те же условия и поддержку, оговоренные со страной пребывания в зоне ответственности НАТО, как описано в первой части настоящего документа. </w:t>
      </w:r>
      <w:r>
        <w:br/>
      </w:r>
      <w:r>
        <w:rPr>
          <w:rFonts w:ascii="Times New Roman"/>
          <w:b w:val="false"/>
          <w:i w:val="false"/>
          <w:color w:val="000000"/>
          <w:sz w:val="28"/>
        </w:rPr>
        <w:t xml:space="preserve">
      (b) В полутолерантной среде со страной пребывания необходимо заключить подобные соглашения. Однако стране пребывания могут потребоваться средства и возможности для обеспечения/создания условий/поддержки, как было оговорено. </w:t>
      </w:r>
      <w:r>
        <w:br/>
      </w:r>
      <w:r>
        <w:rPr>
          <w:rFonts w:ascii="Times New Roman"/>
          <w:b w:val="false"/>
          <w:i w:val="false"/>
          <w:color w:val="000000"/>
          <w:sz w:val="28"/>
        </w:rPr>
        <w:t xml:space="preserve">
      (c) В нетерпимой среде не следует ожидать поддержки со стороны страны пребывания. </w:t>
      </w:r>
    </w:p>
    <w:bookmarkEnd w:id="149"/>
    <w:bookmarkStart w:name="z145" w:id="150"/>
    <w:p>
      <w:pPr>
        <w:spacing w:after="0"/>
        <w:ind w:left="0"/>
        <w:jc w:val="both"/>
      </w:pPr>
      <w:r>
        <w:rPr>
          <w:rFonts w:ascii="Times New Roman"/>
          <w:b w:val="false"/>
          <w:i w:val="false"/>
          <w:color w:val="000000"/>
          <w:sz w:val="28"/>
        </w:rPr>
        <w:t>
      </w:t>
      </w:r>
      <w:r>
        <w:rPr>
          <w:rFonts w:ascii="Times New Roman"/>
          <w:b/>
          <w:i w:val="false"/>
          <w:color w:val="000000"/>
          <w:sz w:val="28"/>
        </w:rPr>
        <w:t xml:space="preserve">3.3.3 Военачальники НАТО </w:t>
      </w:r>
      <w:r>
        <w:br/>
      </w:r>
      <w:r>
        <w:rPr>
          <w:rFonts w:ascii="Times New Roman"/>
          <w:b w:val="false"/>
          <w:i w:val="false"/>
          <w:color w:val="000000"/>
          <w:sz w:val="28"/>
        </w:rPr>
        <w:t xml:space="preserve">
      Военачальники НАТО отвечают за: </w:t>
      </w:r>
      <w:r>
        <w:br/>
      </w:r>
      <w:r>
        <w:rPr>
          <w:rFonts w:ascii="Times New Roman"/>
          <w:b w:val="false"/>
          <w:i w:val="false"/>
          <w:color w:val="000000"/>
          <w:sz w:val="28"/>
        </w:rPr>
        <w:t xml:space="preserve">
      (a) Планирование, включая оценку угроз, процесс принятия решений, координацию и реализацию контртеррористических мер. </w:t>
      </w:r>
      <w:r>
        <w:br/>
      </w:r>
      <w:r>
        <w:rPr>
          <w:rFonts w:ascii="Times New Roman"/>
          <w:b w:val="false"/>
          <w:i w:val="false"/>
          <w:color w:val="000000"/>
          <w:sz w:val="28"/>
        </w:rPr>
        <w:t xml:space="preserve">
      (b) Проверку по командным инстанциям отсутствия факта угрозы силам и средствам НАТО со стороны местных лиц, работающих по найму. </w:t>
      </w:r>
      <w:r>
        <w:br/>
      </w:r>
      <w:r>
        <w:rPr>
          <w:rFonts w:ascii="Times New Roman"/>
          <w:b w:val="false"/>
          <w:i w:val="false"/>
          <w:color w:val="000000"/>
          <w:sz w:val="28"/>
        </w:rPr>
        <w:t xml:space="preserve">
      (c) Принятие во внимание принципов безопасности, изложенных в Части 1 и 2 данного С-М, при процессе планирования каждого оперативного плана. </w:t>
      </w:r>
      <w:r>
        <w:br/>
      </w:r>
      <w:r>
        <w:rPr>
          <w:rFonts w:ascii="Times New Roman"/>
          <w:b w:val="false"/>
          <w:i w:val="false"/>
          <w:color w:val="000000"/>
          <w:sz w:val="28"/>
        </w:rPr>
        <w:t xml:space="preserve">
      (d) В толерантной или полутолерантной среде начальники НАТО должны полностью принять во внимание вышеуказанные соглашения со страной пребывания, а также соответствующие обязанности стран пребывания и стран, предоставляющих войск. </w:t>
      </w:r>
      <w:r>
        <w:br/>
      </w:r>
      <w:r>
        <w:rPr>
          <w:rFonts w:ascii="Times New Roman"/>
          <w:b w:val="false"/>
          <w:i w:val="false"/>
          <w:color w:val="000000"/>
          <w:sz w:val="28"/>
        </w:rPr>
        <w:t xml:space="preserve">
      (e) В нетерпимой среде поддержка страны пребывания переходит к начальникам НАТО. Однако, они должны гарантировать функционирование в рамках мандата в соответствии с утвержденным оперативным планом. </w:t>
      </w:r>
      <w:r>
        <w:br/>
      </w:r>
      <w:r>
        <w:rPr>
          <w:rFonts w:ascii="Times New Roman"/>
          <w:b w:val="false"/>
          <w:i w:val="false"/>
          <w:color w:val="000000"/>
          <w:sz w:val="28"/>
        </w:rPr>
        <w:t xml:space="preserve">
      (f) Во всех обстоятельствах начальники НАТО гарантируют, что координация и обмен информацией будут производиться с привлечением всех сторон, например путем установления связи со страной пребывания, по обстоятельствам, и через командные инстанции со всеми странами, выделившими войска, и принимая во внимание существующие правила безопасности. </w:t>
      </w:r>
      <w:r>
        <w:br/>
      </w:r>
      <w:r>
        <w:rPr>
          <w:rFonts w:ascii="Times New Roman"/>
          <w:b w:val="false"/>
          <w:i w:val="false"/>
          <w:color w:val="000000"/>
          <w:sz w:val="28"/>
        </w:rPr>
        <w:t xml:space="preserve">
      (g) Военачальники НАТО могут при необходимости усилить минимальные меры, как указано в Приложении 2, для объявленного состояния тревоги, как указано в Приложении 1. Стратегический военачальник может по обстоятельствам устанавливать процедуры по отмене минимальных мер состояния тревоги. </w:t>
      </w:r>
    </w:p>
    <w:bookmarkEnd w:id="150"/>
    <w:bookmarkStart w:name="z146" w:id="151"/>
    <w:p>
      <w:pPr>
        <w:spacing w:after="0"/>
        <w:ind w:left="0"/>
        <w:jc w:val="both"/>
      </w:pPr>
      <w:r>
        <w:rPr>
          <w:rFonts w:ascii="Times New Roman"/>
          <w:b w:val="false"/>
          <w:i w:val="false"/>
          <w:color w:val="000000"/>
          <w:sz w:val="28"/>
        </w:rPr>
        <w:t>
      </w:t>
      </w:r>
      <w:r>
        <w:rPr>
          <w:rFonts w:ascii="Times New Roman"/>
          <w:b/>
          <w:i w:val="false"/>
          <w:color w:val="000000"/>
          <w:sz w:val="28"/>
        </w:rPr>
        <w:t xml:space="preserve">3.3.4 Страны, выделившие войска </w:t>
      </w:r>
      <w:r>
        <w:br/>
      </w:r>
      <w:r>
        <w:rPr>
          <w:rFonts w:ascii="Times New Roman"/>
          <w:b w:val="false"/>
          <w:i w:val="false"/>
          <w:color w:val="000000"/>
          <w:sz w:val="28"/>
        </w:rPr>
        <w:t xml:space="preserve">
      (a) Страны, выделившие войска наряду с НАТО, несут ответственность за обеспечение поддержки безопасности своим национальным силам. Это включает в себя проверки, гарантирующие, что местный персонал, нанятый на работу, не представляет угрозы для сил НАТО. </w:t>
      </w:r>
      <w:r>
        <w:br/>
      </w:r>
      <w:r>
        <w:rPr>
          <w:rFonts w:ascii="Times New Roman"/>
          <w:b w:val="false"/>
          <w:i w:val="false"/>
          <w:color w:val="000000"/>
          <w:sz w:val="28"/>
        </w:rPr>
        <w:t xml:space="preserve">
      (b) В толерантной или полутолерантной среде страны, выделившие войска, отвечают за обмен информацией о террористической/подрывной угрозе/происшествии посредством связи НАТО по обстоятельствам. </w:t>
      </w:r>
      <w:r>
        <w:br/>
      </w:r>
      <w:r>
        <w:rPr>
          <w:rFonts w:ascii="Times New Roman"/>
          <w:b w:val="false"/>
          <w:i w:val="false"/>
          <w:color w:val="000000"/>
          <w:sz w:val="28"/>
        </w:rPr>
        <w:t xml:space="preserve">
      (c) Силы НАТО будут действовать с использованием санкционированных правил применения силы. Страны, выделившие войска, могут ограничить правила применения силы для исполнения своими национальными силами. Командующий НАТО будет проинформирован о таких национальных ограничениях.  </w:t>
      </w:r>
    </w:p>
    <w:bookmarkEnd w:id="151"/>
    <w:bookmarkStart w:name="z147" w:id="152"/>
    <w:p>
      <w:pPr>
        <w:spacing w:after="0"/>
        <w:ind w:left="0"/>
        <w:jc w:val="both"/>
      </w:pPr>
      <w:r>
        <w:rPr>
          <w:rFonts w:ascii="Times New Roman"/>
          <w:b w:val="false"/>
          <w:i w:val="false"/>
          <w:color w:val="000000"/>
          <w:sz w:val="28"/>
        </w:rPr>
        <w:t>
      </w:t>
      </w:r>
      <w:r>
        <w:rPr>
          <w:rFonts w:ascii="Times New Roman"/>
          <w:b/>
          <w:i w:val="false"/>
          <w:color w:val="000000"/>
          <w:sz w:val="28"/>
        </w:rPr>
        <w:t xml:space="preserve">3.3.5 Офис безопасности НАТО </w:t>
      </w:r>
      <w:r>
        <w:br/>
      </w:r>
      <w:r>
        <w:rPr>
          <w:rFonts w:ascii="Times New Roman"/>
          <w:b w:val="false"/>
          <w:i w:val="false"/>
          <w:color w:val="000000"/>
          <w:sz w:val="28"/>
        </w:rPr>
        <w:t xml:space="preserve">
      Офис безопасности НАТО должен осуществить проверку контртеррористических программ объектов/средств НАТО при проведении своих периодических проверок в пределах обязательного 18-месячного цикла проверок. Инспекционная группа Офиса безопасности НАТО будет осуществлять проверку и консультировать относительно адекватности контртеррористических разделов плана внутренней безопасности объекта/подразделения и способности объекта/средства реализовывать данные контртеррористические разделы. Там где это уместно, инспекционная группа Офиса безопасности НАТО также проконсультирует относительно адекватности контртеррористической подготовки и программы учений объекта/подразделения, которые поддерживают план внутренней безопасности. </w:t>
      </w:r>
    </w:p>
    <w:bookmarkEnd w:id="152"/>
    <w:bookmarkStart w:name="z148" w:id="153"/>
    <w:p>
      <w:pPr>
        <w:spacing w:after="0"/>
        <w:ind w:left="0"/>
        <w:jc w:val="both"/>
      </w:pPr>
      <w:r>
        <w:rPr>
          <w:rFonts w:ascii="Times New Roman"/>
          <w:b w:val="false"/>
          <w:i w:val="false"/>
          <w:color w:val="000000"/>
          <w:sz w:val="28"/>
        </w:rPr>
        <w:t>
      </w:t>
      </w:r>
      <w:r>
        <w:rPr>
          <w:rFonts w:ascii="Times New Roman"/>
          <w:b/>
          <w:i w:val="false"/>
          <w:color w:val="000000"/>
          <w:sz w:val="28"/>
        </w:rPr>
        <w:t xml:space="preserve">3.3.6 Гражданские органы НАТО </w:t>
      </w:r>
      <w:r>
        <w:br/>
      </w:r>
      <w:r>
        <w:rPr>
          <w:rFonts w:ascii="Times New Roman"/>
          <w:b w:val="false"/>
          <w:i w:val="false"/>
          <w:color w:val="000000"/>
          <w:sz w:val="28"/>
        </w:rPr>
        <w:t xml:space="preserve">
      Главы гражданских органов несут ответственность за развитие плана безопасности до развертывания персонала. </w:t>
      </w:r>
      <w:r>
        <w:br/>
      </w:r>
      <w:r>
        <w:rPr>
          <w:rFonts w:ascii="Times New Roman"/>
          <w:b w:val="false"/>
          <w:i w:val="false"/>
          <w:color w:val="000000"/>
          <w:sz w:val="28"/>
        </w:rPr>
        <w:t xml:space="preserve">
      Главы гражданских органов гарантируют, что план безопасности разрабатывается во взаимодействии с Офисом безопасности НАТО и соответствующим начальником НАТО до какого-либо развертывания. </w:t>
      </w:r>
      <w:r>
        <w:br/>
      </w:r>
      <w:r>
        <w:rPr>
          <w:rFonts w:ascii="Times New Roman"/>
          <w:b w:val="false"/>
          <w:i w:val="false"/>
          <w:color w:val="000000"/>
          <w:sz w:val="28"/>
        </w:rPr>
        <w:t xml:space="preserve">
      Персонал, развертываемый от гражданских органов, должен располагаться с военными силами НАТО при любой возможности. Когда это невозможно план безопасности должен затрагивать все аспекты защиты, изложенные в параграфе 3.4.1. </w:t>
      </w:r>
    </w:p>
    <w:bookmarkEnd w:id="153"/>
    <w:bookmarkStart w:name="z149" w:id="154"/>
    <w:p>
      <w:pPr>
        <w:spacing w:after="0"/>
        <w:ind w:left="0"/>
        <w:jc w:val="both"/>
      </w:pPr>
      <w:r>
        <w:rPr>
          <w:rFonts w:ascii="Times New Roman"/>
          <w:b w:val="false"/>
          <w:i w:val="false"/>
          <w:color w:val="000000"/>
          <w:sz w:val="28"/>
        </w:rPr>
        <w:t>
      </w:t>
      </w:r>
      <w:r>
        <w:rPr>
          <w:rFonts w:ascii="Times New Roman"/>
          <w:b/>
          <w:i w:val="false"/>
          <w:color w:val="000000"/>
          <w:sz w:val="28"/>
        </w:rPr>
        <w:t>3.4 ДОКЛАД О ТЕРРОРИСТИЧЕСКОЙ ИЛИ ПОДРЫВНОЙ ДЕЯТЕЛЬНОСТИ</w:t>
      </w:r>
      <w:r>
        <w:br/>
      </w:r>
      <w:r>
        <w:rPr>
          <w:rFonts w:ascii="Times New Roman"/>
          <w:b w:val="false"/>
          <w:i w:val="false"/>
          <w:color w:val="000000"/>
          <w:sz w:val="28"/>
        </w:rPr>
        <w:t xml:space="preserve">
      3.4.1 Доклады о террористической/подрывной угрозе или происшествии различными гражданскими или военными органами должен содержать следующее: </w:t>
      </w:r>
      <w:r>
        <w:br/>
      </w:r>
      <w:r>
        <w:rPr>
          <w:rFonts w:ascii="Times New Roman"/>
          <w:b w:val="false"/>
          <w:i w:val="false"/>
          <w:color w:val="000000"/>
          <w:sz w:val="28"/>
        </w:rPr>
        <w:t xml:space="preserve">
      (a) Орган, от которого исходит информация; </w:t>
      </w:r>
      <w:r>
        <w:br/>
      </w:r>
      <w:r>
        <w:rPr>
          <w:rFonts w:ascii="Times New Roman"/>
          <w:b w:val="false"/>
          <w:i w:val="false"/>
          <w:color w:val="000000"/>
          <w:sz w:val="28"/>
        </w:rPr>
        <w:t xml:space="preserve">
      (b) Характер последствий угрозы или происшествия; </w:t>
      </w:r>
      <w:r>
        <w:br/>
      </w:r>
      <w:r>
        <w:rPr>
          <w:rFonts w:ascii="Times New Roman"/>
          <w:b w:val="false"/>
          <w:i w:val="false"/>
          <w:color w:val="000000"/>
          <w:sz w:val="28"/>
        </w:rPr>
        <w:t xml:space="preserve">
      (c) Предпринятые действия. </w:t>
      </w:r>
      <w:r>
        <w:br/>
      </w:r>
      <w:r>
        <w:rPr>
          <w:rFonts w:ascii="Times New Roman"/>
          <w:b w:val="false"/>
          <w:i w:val="false"/>
          <w:color w:val="000000"/>
          <w:sz w:val="28"/>
        </w:rPr>
        <w:t xml:space="preserve">
      3.4.2 В целях обеспечения адекватной информации соответствующих органов о террористических/подрывных угрозах или реальных происшествиях необходимо докладывать следующим образом: </w:t>
      </w:r>
      <w:r>
        <w:br/>
      </w:r>
      <w:r>
        <w:rPr>
          <w:rFonts w:ascii="Times New Roman"/>
          <w:b w:val="false"/>
          <w:i w:val="false"/>
          <w:color w:val="000000"/>
          <w:sz w:val="28"/>
        </w:rPr>
        <w:t xml:space="preserve">
      (a) Начальники НАТО должны докладывать в вышестоящий штаб по вертикали командной инстанции и своим подчиненным командирам; </w:t>
      </w:r>
      <w:r>
        <w:br/>
      </w:r>
      <w:r>
        <w:rPr>
          <w:rFonts w:ascii="Times New Roman"/>
          <w:b w:val="false"/>
          <w:i w:val="false"/>
          <w:color w:val="000000"/>
          <w:sz w:val="28"/>
        </w:rPr>
        <w:t>
      (b) В целях обеспечения схожих мер безопасности силы стран, не являющихся членами НАТО, в операциях, проводимых НАТО, должны участвовать в системе доклада в соответствии с существующими соглашениями по безопасности;</w:t>
      </w:r>
      <w:r>
        <w:br/>
      </w:r>
      <w:r>
        <w:rPr>
          <w:rFonts w:ascii="Times New Roman"/>
          <w:b w:val="false"/>
          <w:i w:val="false"/>
          <w:color w:val="000000"/>
          <w:sz w:val="28"/>
        </w:rPr>
        <w:t xml:space="preserve">
      (c) Все страны, выделившие войска, будут проинформированы об особой угрозе/происшествии через своих командиров национальных контингентов на театре военных действий на следующих уровнях командования и/или в штабе НАТО; </w:t>
      </w:r>
      <w:r>
        <w:br/>
      </w:r>
      <w:r>
        <w:rPr>
          <w:rFonts w:ascii="Times New Roman"/>
          <w:b w:val="false"/>
          <w:i w:val="false"/>
          <w:color w:val="000000"/>
          <w:sz w:val="28"/>
        </w:rPr>
        <w:t>
      (d) По обстоятельствам, власти страны пребывания должны проинформировать командиров НАТО и/или быть проинформированными об угрозе/происшествии через назначенного офицера связи НАТО по заблаговременной договоренности с данной страной и в соответствии с существующими правилами безопасности;</w:t>
      </w:r>
      <w:r>
        <w:br/>
      </w:r>
      <w:r>
        <w:rPr>
          <w:rFonts w:ascii="Times New Roman"/>
          <w:b w:val="false"/>
          <w:i w:val="false"/>
          <w:color w:val="000000"/>
          <w:sz w:val="28"/>
        </w:rPr>
        <w:t xml:space="preserve">
      (e) Гражданские органы НАТО должны докладывать о своих контртеррористических и противодиверсионных мерах с общей оценкой угрозы через свои столицы в Офис безопасности НАТО. </w:t>
      </w:r>
    </w:p>
    <w:bookmarkEnd w:id="154"/>
    <w:p>
      <w:pPr>
        <w:spacing w:after="0"/>
        <w:ind w:left="0"/>
        <w:jc w:val="both"/>
      </w:pPr>
      <w:r>
        <w:rPr>
          <w:rFonts w:ascii="Times New Roman"/>
          <w:b w:val="false"/>
          <w:i w:val="false"/>
          <w:color w:val="000000"/>
          <w:sz w:val="28"/>
        </w:rPr>
        <w:t>      </w:t>
      </w:r>
      <w:r>
        <w:rPr>
          <w:rFonts w:ascii="Times New Roman"/>
          <w:b/>
          <w:i w:val="false"/>
          <w:color w:val="000000"/>
          <w:sz w:val="28"/>
        </w:rPr>
        <w:t xml:space="preserve">3.5 ПЛАНИРОВАНИЕ И РЕАЛИЗАЦИЯ </w:t>
      </w:r>
      <w:r>
        <w:br/>
      </w:r>
      <w:r>
        <w:rPr>
          <w:rFonts w:ascii="Times New Roman"/>
          <w:b w:val="false"/>
          <w:i w:val="false"/>
          <w:color w:val="000000"/>
          <w:sz w:val="28"/>
        </w:rPr>
        <w:t xml:space="preserve">
      3.5.1 Начальники НАТО несут ответственность за планирование и реализацию мер по борьбе с терроризмом и угрозами диверсии. </w:t>
      </w:r>
      <w:r>
        <w:br/>
      </w:r>
      <w:r>
        <w:rPr>
          <w:rFonts w:ascii="Times New Roman"/>
          <w:b w:val="false"/>
          <w:i w:val="false"/>
          <w:color w:val="000000"/>
          <w:sz w:val="28"/>
        </w:rPr>
        <w:t xml:space="preserve">
      3.5.2 Главы объектов, гражданские органы НАТО, командиры штабов постоянной дислокации силовых структур должны разрабатывать план внутренней безопасности. </w:t>
      </w:r>
      <w:r>
        <w:br/>
      </w:r>
      <w:r>
        <w:rPr>
          <w:rFonts w:ascii="Times New Roman"/>
          <w:b w:val="false"/>
          <w:i w:val="false"/>
          <w:color w:val="000000"/>
          <w:sz w:val="28"/>
        </w:rPr>
        <w:t xml:space="preserve">
      3.5.3 План внутренней безопасности включает в себя: </w:t>
      </w:r>
      <w:r>
        <w:br/>
      </w:r>
      <w:r>
        <w:rPr>
          <w:rFonts w:ascii="Times New Roman"/>
          <w:b w:val="false"/>
          <w:i w:val="false"/>
          <w:color w:val="000000"/>
          <w:sz w:val="28"/>
        </w:rPr>
        <w:t xml:space="preserve">
      (a) Оценку угрозы терроризма/диверсии; </w:t>
      </w:r>
      <w:r>
        <w:br/>
      </w:r>
      <w:r>
        <w:rPr>
          <w:rFonts w:ascii="Times New Roman"/>
          <w:b w:val="false"/>
          <w:i w:val="false"/>
          <w:color w:val="000000"/>
          <w:sz w:val="28"/>
        </w:rPr>
        <w:t xml:space="preserve">
      (b) Оценку управления рисками. Она должна включать, как минимум, оценку серьезности и уязвимости; </w:t>
      </w:r>
      <w:r>
        <w:br/>
      </w:r>
      <w:r>
        <w:rPr>
          <w:rFonts w:ascii="Times New Roman"/>
          <w:b w:val="false"/>
          <w:i w:val="false"/>
          <w:color w:val="000000"/>
          <w:sz w:val="28"/>
        </w:rPr>
        <w:t xml:space="preserve">
      (c) меры безопасности, включая физическую безопасность; </w:t>
      </w:r>
      <w:r>
        <w:br/>
      </w:r>
      <w:r>
        <w:rPr>
          <w:rFonts w:ascii="Times New Roman"/>
          <w:b w:val="false"/>
          <w:i w:val="false"/>
          <w:color w:val="000000"/>
          <w:sz w:val="28"/>
        </w:rPr>
        <w:t xml:space="preserve">
      (d) план реагирования на происшествие, который должен содержать: </w:t>
      </w:r>
      <w:r>
        <w:br/>
      </w:r>
      <w:r>
        <w:rPr>
          <w:rFonts w:ascii="Times New Roman"/>
          <w:b w:val="false"/>
          <w:i w:val="false"/>
          <w:color w:val="000000"/>
          <w:sz w:val="28"/>
        </w:rPr>
        <w:t xml:space="preserve">
      (i) определение органа, ответственного за отдачу приказа на осуществление одной из стадий плана, и официальных лиц, несущих ответственность за реализацию особых мер, перечисленных в плане; </w:t>
      </w:r>
      <w:r>
        <w:br/>
      </w:r>
      <w:r>
        <w:rPr>
          <w:rFonts w:ascii="Times New Roman"/>
          <w:b w:val="false"/>
          <w:i w:val="false"/>
          <w:color w:val="000000"/>
          <w:sz w:val="28"/>
        </w:rPr>
        <w:t xml:space="preserve">
      (ii) распределение обязанностей по командованию и управлению; </w:t>
      </w:r>
      <w:r>
        <w:br/>
      </w:r>
      <w:r>
        <w:rPr>
          <w:rFonts w:ascii="Times New Roman"/>
          <w:b w:val="false"/>
          <w:i w:val="false"/>
          <w:color w:val="000000"/>
          <w:sz w:val="28"/>
        </w:rPr>
        <w:t xml:space="preserve">
      (iii) мероприятия на случай чрезвычайных ситуаций для сил поддержки и резервных сил; </w:t>
      </w:r>
      <w:r>
        <w:br/>
      </w:r>
      <w:r>
        <w:rPr>
          <w:rFonts w:ascii="Times New Roman"/>
          <w:b w:val="false"/>
          <w:i w:val="false"/>
          <w:color w:val="000000"/>
          <w:sz w:val="28"/>
        </w:rPr>
        <w:t xml:space="preserve">
      (iv) описание действий сил безопасности НАТО в и за пределами помещений НАТО в соответствии с законодательством страны пребывания; </w:t>
      </w:r>
      <w:r>
        <w:br/>
      </w:r>
      <w:r>
        <w:rPr>
          <w:rFonts w:ascii="Times New Roman"/>
          <w:b w:val="false"/>
          <w:i w:val="false"/>
          <w:color w:val="000000"/>
          <w:sz w:val="28"/>
        </w:rPr>
        <w:t xml:space="preserve">
      (v) альтернативные средства связи для сил безопасности; </w:t>
      </w:r>
      <w:r>
        <w:br/>
      </w:r>
      <w:r>
        <w:rPr>
          <w:rFonts w:ascii="Times New Roman"/>
          <w:b w:val="false"/>
          <w:i w:val="false"/>
          <w:color w:val="000000"/>
          <w:sz w:val="28"/>
        </w:rPr>
        <w:t xml:space="preserve">
      (vi) особые действия и обязанности, связанные с применением каждой из мер по усилению бдительности; </w:t>
      </w:r>
      <w:r>
        <w:br/>
      </w:r>
      <w:r>
        <w:rPr>
          <w:rFonts w:ascii="Times New Roman"/>
          <w:b w:val="false"/>
          <w:i w:val="false"/>
          <w:color w:val="000000"/>
          <w:sz w:val="28"/>
        </w:rPr>
        <w:t xml:space="preserve">
      (e) план ликвидации последствий, включающий: </w:t>
      </w:r>
      <w:r>
        <w:br/>
      </w:r>
      <w:r>
        <w:rPr>
          <w:rFonts w:ascii="Times New Roman"/>
          <w:b w:val="false"/>
          <w:i w:val="false"/>
          <w:color w:val="000000"/>
          <w:sz w:val="28"/>
        </w:rPr>
        <w:t xml:space="preserve">
      (i) соответствующий персонал "первого реагирования", функцией которого является смягчить потерю/травматизм персонала и нанесение ущерба структурам/средствам. Персонал быстрого реагирования включает в себя, но не ограничивается: медицинским персоналом, пожарными и спасательными группами, подразделениями по деконтаминации оружия массового поражения (ОМП) и персоналом безопасности. </w:t>
      </w:r>
      <w:r>
        <w:br/>
      </w:r>
      <w:r>
        <w:rPr>
          <w:rFonts w:ascii="Times New Roman"/>
          <w:b w:val="false"/>
          <w:i w:val="false"/>
          <w:color w:val="000000"/>
          <w:sz w:val="28"/>
        </w:rPr>
        <w:t xml:space="preserve">
      (ii) Соответствующее планирование осмотра места преступления правоохранительными органами, а также реагирования на потери персонала/ущерб собственности.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Персонал безопасности </w:t>
      </w:r>
      <w:r>
        <w:br/>
      </w:r>
      <w:r>
        <w:rPr>
          <w:rFonts w:ascii="Times New Roman"/>
          <w:b w:val="false"/>
          <w:i w:val="false"/>
          <w:color w:val="000000"/>
          <w:sz w:val="28"/>
        </w:rPr>
        <w:t xml:space="preserve">
      3.5.4 Гражданские и военные органы НАТО должны принять во внимание контртеррористические и противодиверсионные соображения при установлении или проверке мер по охране их учреждений. Персонал по защите старших должностных лиц НАТО должен содержаться отдельно от других сил безопасности, а его развертывание должно координироваться с органами безопасности страны пребывания. </w:t>
      </w:r>
      <w:r>
        <w:br/>
      </w:r>
      <w:r>
        <w:rPr>
          <w:rFonts w:ascii="Times New Roman"/>
          <w:b w:val="false"/>
          <w:i w:val="false"/>
          <w:color w:val="000000"/>
          <w:sz w:val="28"/>
        </w:rPr>
        <w:t xml:space="preserve">
      3.5.5 Гражданские и военные органы НАТО должны проводить подготовку своего персонала для выполнения своих функций в различных обстоятельствах путем официальных указаний и проведения учений с органами страны пребывания. Учения должны включать оповещение персонала в нерабочее время. В целях обеспечения эффективной реализации плана безопасности при необходимости чрезвычайно важно проводить подготовку задолго до прогнозируемой чрезвычайной ситуации.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Стандартная система оповещения </w:t>
      </w:r>
      <w:r>
        <w:br/>
      </w:r>
      <w:r>
        <w:rPr>
          <w:rFonts w:ascii="Times New Roman"/>
          <w:b w:val="false"/>
          <w:i w:val="false"/>
          <w:color w:val="000000"/>
          <w:sz w:val="28"/>
        </w:rPr>
        <w:t xml:space="preserve">
      3.5.6 Стандартная система оповещения должна быть установлена во всех штабах гражданских и военных органов НАТО. Данная система оповещения должна состоять из четырех отдельных этапов, помимо обычных, и содержать основные минимальные меры, применяемые во всех гражданских и военных органах НАТО. Подробные данные относительно системы оповещения и соответствующей системы связи и основных минимальных мерах для каждой стадии, а также другие необходимые или рекомендуемые меры будут разрабатываться под эгидой Комитета безопасности НАТО (см. Приложение 1 "Состояния системы оповещения НАТО) и Приложение 2 "Состояния системы оповещения НАТО - минимальные меры").  </w:t>
      </w:r>
    </w:p>
    <w:bookmarkStart w:name="z150" w:id="155"/>
    <w:p>
      <w:pPr>
        <w:spacing w:after="0"/>
        <w:ind w:left="0"/>
        <w:jc w:val="left"/>
      </w:pPr>
      <w:r>
        <w:rPr>
          <w:rFonts w:ascii="Times New Roman"/>
          <w:b/>
          <w:i w:val="false"/>
          <w:color w:val="000000"/>
        </w:rPr>
        <w:t xml:space="preserve"> 
СОСТОЯНИЯ ТРЕВОГИ БЕЗОПАСНОСТИ НАТО </w:t>
      </w:r>
    </w:p>
    <w:bookmarkEnd w:id="155"/>
    <w:bookmarkStart w:name="z151" w:id="156"/>
    <w:p>
      <w:pPr>
        <w:spacing w:after="0"/>
        <w:ind w:left="0"/>
        <w:jc w:val="both"/>
      </w:pPr>
      <w:r>
        <w:rPr>
          <w:rFonts w:ascii="Times New Roman"/>
          <w:b w:val="false"/>
          <w:i w:val="false"/>
          <w:color w:val="000000"/>
          <w:sz w:val="28"/>
        </w:rPr>
        <w:t>
      </w:t>
      </w:r>
      <w:r>
        <w:rPr>
          <w:rFonts w:ascii="Times New Roman"/>
          <w:b/>
          <w:i w:val="false"/>
          <w:color w:val="000000"/>
          <w:sz w:val="28"/>
        </w:rPr>
        <w:t xml:space="preserve">1. ВВЕДЕНИЕ </w:t>
      </w:r>
      <w:r>
        <w:br/>
      </w:r>
      <w:r>
        <w:rPr>
          <w:rFonts w:ascii="Times New Roman"/>
          <w:b w:val="false"/>
          <w:i w:val="false"/>
          <w:color w:val="000000"/>
          <w:sz w:val="28"/>
        </w:rPr>
        <w:t xml:space="preserve">
      Информация и предупреждения о террористической и подрывной деятельности, направленной против объектов и персонала гражданских и военных органов НАТО, может быть получена по тревоге НАТО либо через органы безопасности соответствующей страны пребывания. Информация может также поступать от местной полиции и напрямую быть получена гражданскими и военными органами НАТО в форме угрозы или предупреждения от террористической организации и, наконец, в качестве атаки на объект НАТО или персонал НАТО. </w:t>
      </w:r>
    </w:p>
    <w:bookmarkEnd w:id="156"/>
    <w:bookmarkStart w:name="z152" w:id="157"/>
    <w:p>
      <w:pPr>
        <w:spacing w:after="0"/>
        <w:ind w:left="0"/>
        <w:jc w:val="both"/>
      </w:pPr>
      <w:r>
        <w:rPr>
          <w:rFonts w:ascii="Times New Roman"/>
          <w:b w:val="false"/>
          <w:i w:val="false"/>
          <w:color w:val="000000"/>
          <w:sz w:val="28"/>
        </w:rPr>
        <w:t>
      </w:t>
      </w:r>
      <w:r>
        <w:rPr>
          <w:rFonts w:ascii="Times New Roman"/>
          <w:b/>
          <w:i w:val="false"/>
          <w:color w:val="000000"/>
          <w:sz w:val="28"/>
        </w:rPr>
        <w:t xml:space="preserve">2. ЦЕЛЬ </w:t>
      </w:r>
      <w:r>
        <w:br/>
      </w:r>
      <w:r>
        <w:rPr>
          <w:rFonts w:ascii="Times New Roman"/>
          <w:b w:val="false"/>
          <w:i w:val="false"/>
          <w:color w:val="000000"/>
          <w:sz w:val="28"/>
        </w:rPr>
        <w:t xml:space="preserve">
      Целью инструкций является разработать общую контртеррористическую систему тревоги для гражданских и военных органов НАТО и соответствующие меры реализации для каждого состояния тревоги. </w:t>
      </w:r>
    </w:p>
    <w:bookmarkEnd w:id="157"/>
    <w:bookmarkStart w:name="z153" w:id="158"/>
    <w:p>
      <w:pPr>
        <w:spacing w:after="0"/>
        <w:ind w:left="0"/>
        <w:jc w:val="both"/>
      </w:pPr>
      <w:r>
        <w:rPr>
          <w:rFonts w:ascii="Times New Roman"/>
          <w:b w:val="false"/>
          <w:i w:val="false"/>
          <w:color w:val="000000"/>
          <w:sz w:val="28"/>
        </w:rPr>
        <w:t>
      </w:t>
      </w:r>
      <w:r>
        <w:rPr>
          <w:rFonts w:ascii="Times New Roman"/>
          <w:b/>
          <w:i w:val="false"/>
          <w:color w:val="000000"/>
          <w:sz w:val="28"/>
        </w:rPr>
        <w:t xml:space="preserve">3. СОСТОЯНИЯ ТРЕВОГИ </w:t>
      </w:r>
      <w:r>
        <w:br/>
      </w:r>
      <w:r>
        <w:rPr>
          <w:rFonts w:ascii="Times New Roman"/>
          <w:b w:val="false"/>
          <w:i w:val="false"/>
          <w:color w:val="000000"/>
          <w:sz w:val="28"/>
        </w:rPr>
        <w:t xml:space="preserve">
      Обычные мероприятия по безопасности для защиты объектов, подразделений и баз НАТО (включая официальные резиденции, клубы, столовые и хозяйственные территории, т.е. незакрытые зоны) проводятся  в соответствии с местным регламентом. Введение минимальных мер, изложенных в Состояниях тревоги (ПРИЛОЖЕНИЕ), отразит более высокую степень защиты безопасности, необходимой для борьбы с усилением террористической угрозы. Дополнительные меры для каждого стандартного состояния тревоги могут быть определены страной пребывания. </w:t>
      </w:r>
    </w:p>
    <w:bookmarkEnd w:id="158"/>
    <w:bookmarkStart w:name="z154" w:id="159"/>
    <w:p>
      <w:pPr>
        <w:spacing w:after="0"/>
        <w:ind w:left="0"/>
        <w:jc w:val="both"/>
      </w:pPr>
      <w:r>
        <w:rPr>
          <w:rFonts w:ascii="Times New Roman"/>
          <w:b w:val="false"/>
          <w:i w:val="false"/>
          <w:color w:val="000000"/>
          <w:sz w:val="28"/>
        </w:rPr>
        <w:t>
      </w:t>
      </w:r>
      <w:r>
        <w:rPr>
          <w:rFonts w:ascii="Times New Roman"/>
          <w:b/>
          <w:i w:val="false"/>
          <w:color w:val="000000"/>
          <w:sz w:val="28"/>
        </w:rPr>
        <w:t xml:space="preserve">4. ОПРЕДЕЛЕНИЯ СОСТОЯНИЯ ТРЕВОГИ </w:t>
      </w:r>
      <w:r>
        <w:br/>
      </w:r>
      <w:r>
        <w:rPr>
          <w:rFonts w:ascii="Times New Roman"/>
          <w:b w:val="false"/>
          <w:i w:val="false"/>
          <w:color w:val="000000"/>
          <w:sz w:val="28"/>
        </w:rPr>
        <w:t xml:space="preserve">
      4.1 Четыре состояния повышенной тревоги определяются следующим образом: </w:t>
      </w:r>
      <w:r>
        <w:br/>
      </w:r>
      <w:r>
        <w:rPr>
          <w:rFonts w:ascii="Times New Roman"/>
          <w:b w:val="false"/>
          <w:i w:val="false"/>
          <w:color w:val="000000"/>
          <w:sz w:val="28"/>
        </w:rPr>
        <w:t xml:space="preserve">
      (a) состояние тревоги АЛЬФА. </w:t>
      </w:r>
      <w:r>
        <w:br/>
      </w:r>
      <w:r>
        <w:rPr>
          <w:rFonts w:ascii="Times New Roman"/>
          <w:b w:val="false"/>
          <w:i w:val="false"/>
          <w:color w:val="000000"/>
          <w:sz w:val="28"/>
        </w:rPr>
        <w:t xml:space="preserve">
      Применяется, когда существует общая угроза возможной террористической деятельности, направленной против объектов и персонала НАТО, характер и степень которой непредсказуемы, а обстоятельства не оправдывают полное применение мер по состоянию тревоги "БРАВО". Однако возможно возникнет необходимость в применении определенных мер по состоянию "БРАВО" в соответствии с результатом полученных разведанных или в качестве средства предупреждения. Меры данного состояния тревоги должны поддерживаться неограниченно. </w:t>
      </w:r>
      <w:r>
        <w:br/>
      </w:r>
      <w:r>
        <w:rPr>
          <w:rFonts w:ascii="Times New Roman"/>
          <w:b w:val="false"/>
          <w:i w:val="false"/>
          <w:color w:val="000000"/>
          <w:sz w:val="28"/>
        </w:rPr>
        <w:t xml:space="preserve">
      (b) состояние тревоги БРАВО. </w:t>
      </w:r>
      <w:r>
        <w:br/>
      </w:r>
      <w:r>
        <w:rPr>
          <w:rFonts w:ascii="Times New Roman"/>
          <w:b w:val="false"/>
          <w:i w:val="false"/>
          <w:color w:val="000000"/>
          <w:sz w:val="28"/>
        </w:rPr>
        <w:t xml:space="preserve">
      Применяется при повышенной и более предсказуемой угрозе террористической деятельности. Данное состояние должно поддерживаться в течение нескольких недель, не вызывая несвоевременных трудностей, не оказывая влияния на оперативные возможности и не ухудшая отношения с местными властями. </w:t>
      </w:r>
      <w:r>
        <w:br/>
      </w:r>
      <w:r>
        <w:rPr>
          <w:rFonts w:ascii="Times New Roman"/>
          <w:b w:val="false"/>
          <w:i w:val="false"/>
          <w:color w:val="000000"/>
          <w:sz w:val="28"/>
        </w:rPr>
        <w:t xml:space="preserve">
      (c) состояние тревоги ЧАРЛИ. </w:t>
      </w:r>
      <w:r>
        <w:br/>
      </w:r>
      <w:r>
        <w:rPr>
          <w:rFonts w:ascii="Times New Roman"/>
          <w:b w:val="false"/>
          <w:i w:val="false"/>
          <w:color w:val="000000"/>
          <w:sz w:val="28"/>
        </w:rPr>
        <w:t xml:space="preserve">
      Применяется при происшествии или когда были получены разведанные, указывающие на то, что какая-либо форма террористической деятельности, направленная против объектов и персонала НАТО, является неизбежной. Реализация данной меры на более длительный период, возможно, создаст трудности и повлияет на деятельность подразделения и персонала в мирное время. </w:t>
      </w:r>
      <w:r>
        <w:br/>
      </w:r>
      <w:r>
        <w:rPr>
          <w:rFonts w:ascii="Times New Roman"/>
          <w:b w:val="false"/>
          <w:i w:val="false"/>
          <w:color w:val="000000"/>
          <w:sz w:val="28"/>
        </w:rPr>
        <w:t xml:space="preserve">
      (d) Состояние тревоги ДЕЛЬТА. </w:t>
      </w:r>
      <w:r>
        <w:br/>
      </w:r>
      <w:r>
        <w:rPr>
          <w:rFonts w:ascii="Times New Roman"/>
          <w:b w:val="false"/>
          <w:i w:val="false"/>
          <w:color w:val="000000"/>
          <w:sz w:val="28"/>
        </w:rPr>
        <w:t>
      Применяется на территории, где произошла террористическая атака или были получены разведанные, гласящие, что вероятен теракт против определенного участка или человека. Обычно данное состояние тревоги объявляется в качестве локализированного предупреждения.</w:t>
      </w:r>
    </w:p>
    <w:bookmarkEnd w:id="159"/>
    <w:bookmarkStart w:name="z155" w:id="160"/>
    <w:p>
      <w:pPr>
        <w:spacing w:after="0"/>
        <w:ind w:left="0"/>
        <w:jc w:val="both"/>
      </w:pPr>
      <w:r>
        <w:rPr>
          <w:rFonts w:ascii="Times New Roman"/>
          <w:b w:val="false"/>
          <w:i w:val="false"/>
          <w:color w:val="000000"/>
          <w:sz w:val="28"/>
        </w:rPr>
        <w:t>
      </w:t>
      </w:r>
      <w:r>
        <w:rPr>
          <w:rFonts w:ascii="Times New Roman"/>
          <w:b/>
          <w:i w:val="false"/>
          <w:color w:val="000000"/>
          <w:sz w:val="28"/>
        </w:rPr>
        <w:t xml:space="preserve">5. ОБЪЯВЛЕНИЕ СОСТОЯНИЯ ТРЕВОГИ И РЕАЛИЗАЦИЯ МЕР </w:t>
      </w:r>
      <w:r>
        <w:br/>
      </w:r>
      <w:r>
        <w:rPr>
          <w:rFonts w:ascii="Times New Roman"/>
          <w:b w:val="false"/>
          <w:i w:val="false"/>
          <w:color w:val="000000"/>
          <w:sz w:val="28"/>
        </w:rPr>
        <w:t xml:space="preserve">
      5.1 Объявление состояний тревоги и реализация мер решается страной пребывания в зоне ответственности НАТО, гражданским или военным органом НАТО в результате полученных разведанных, либо местным начальником или главой агентства после получения разведанных через официальные источники или анонимного сообщения об угрозе. </w:t>
      </w:r>
      <w:r>
        <w:br/>
      </w:r>
      <w:r>
        <w:rPr>
          <w:rFonts w:ascii="Times New Roman"/>
          <w:b w:val="false"/>
          <w:i w:val="false"/>
          <w:color w:val="000000"/>
          <w:sz w:val="28"/>
        </w:rPr>
        <w:t xml:space="preserve">
      5.2 Состояния тревоги могут быть дополнены географической зоной риска. Вся неофициальная информация должна всегда направляться, по обстоятельствам, органам безопасности страны пребывания для удостоверения подлинности. </w:t>
      </w:r>
    </w:p>
    <w:bookmarkEnd w:id="160"/>
    <w:bookmarkStart w:name="z156" w:id="161"/>
    <w:p>
      <w:pPr>
        <w:spacing w:after="0"/>
        <w:ind w:left="0"/>
        <w:jc w:val="both"/>
      </w:pPr>
      <w:r>
        <w:rPr>
          <w:rFonts w:ascii="Times New Roman"/>
          <w:b w:val="false"/>
          <w:i w:val="false"/>
          <w:color w:val="000000"/>
          <w:sz w:val="28"/>
        </w:rPr>
        <w:t>
      </w:t>
      </w:r>
      <w:r>
        <w:rPr>
          <w:rFonts w:ascii="Times New Roman"/>
          <w:b/>
          <w:i w:val="false"/>
          <w:color w:val="000000"/>
          <w:sz w:val="28"/>
        </w:rPr>
        <w:t xml:space="preserve">6. ОРУЖИЕ И БОЕПРИПАСЫ </w:t>
      </w:r>
      <w:r>
        <w:br/>
      </w:r>
      <w:r>
        <w:rPr>
          <w:rFonts w:ascii="Times New Roman"/>
          <w:b w:val="false"/>
          <w:i w:val="false"/>
          <w:color w:val="000000"/>
          <w:sz w:val="28"/>
        </w:rPr>
        <w:t xml:space="preserve">
      Местные приказы должны включать особые инструкции в отношении выдачи оружия и боевых патронов для охраны помещений и постов. Эти приказы должны соответствовать политике страны пребывания и гражданского или военного органа НАТО. </w:t>
      </w:r>
    </w:p>
    <w:bookmarkEnd w:id="161"/>
    <w:bookmarkStart w:name="z157" w:id="162"/>
    <w:p>
      <w:pPr>
        <w:spacing w:after="0"/>
        <w:ind w:left="0"/>
        <w:jc w:val="both"/>
      </w:pPr>
      <w:r>
        <w:rPr>
          <w:rFonts w:ascii="Times New Roman"/>
          <w:b w:val="false"/>
          <w:i w:val="false"/>
          <w:color w:val="000000"/>
          <w:sz w:val="28"/>
        </w:rPr>
        <w:t>
      </w:t>
      </w:r>
      <w:r>
        <w:rPr>
          <w:rFonts w:ascii="Times New Roman"/>
          <w:b/>
          <w:i w:val="false"/>
          <w:color w:val="000000"/>
          <w:sz w:val="28"/>
        </w:rPr>
        <w:t xml:space="preserve">7. РЕАЛИЗАЦИЯ В ИНТЕГРИРОВАННЫХ ПОДРАЗДЕЛЕНИЯХ </w:t>
      </w:r>
      <w:r>
        <w:br/>
      </w:r>
      <w:r>
        <w:rPr>
          <w:rFonts w:ascii="Times New Roman"/>
          <w:b w:val="false"/>
          <w:i w:val="false"/>
          <w:color w:val="000000"/>
          <w:sz w:val="28"/>
        </w:rPr>
        <w:t xml:space="preserve">
      Подробные меры, которые принимаются штабами НАТО на определенных территориях, где они делят помещения с национальными формированиями, будут скоординированы с последними. </w:t>
      </w:r>
    </w:p>
    <w:bookmarkEnd w:id="162"/>
    <w:bookmarkStart w:name="z158" w:id="163"/>
    <w:p>
      <w:pPr>
        <w:spacing w:after="0"/>
        <w:ind w:left="0"/>
        <w:jc w:val="both"/>
      </w:pPr>
      <w:r>
        <w:rPr>
          <w:rFonts w:ascii="Times New Roman"/>
          <w:b w:val="false"/>
          <w:i w:val="false"/>
          <w:color w:val="000000"/>
          <w:sz w:val="28"/>
        </w:rPr>
        <w:t>
      </w:t>
      </w:r>
      <w:r>
        <w:rPr>
          <w:rFonts w:ascii="Times New Roman"/>
          <w:b/>
          <w:i w:val="false"/>
          <w:color w:val="000000"/>
          <w:sz w:val="28"/>
        </w:rPr>
        <w:t xml:space="preserve">8. КЛАССИФИКАЦИЯ СОСТОЯНИЙ ТРЕВОГИ </w:t>
      </w:r>
      <w:r>
        <w:br/>
      </w:r>
      <w:r>
        <w:rPr>
          <w:rFonts w:ascii="Times New Roman"/>
          <w:b w:val="false"/>
          <w:i w:val="false"/>
          <w:color w:val="000000"/>
          <w:sz w:val="28"/>
        </w:rPr>
        <w:t xml:space="preserve">
      Полные определения состояний тревоги проходят под грифом "НАТО НЕСЕКРЕТНО" и могут использоваться по незащищенным телефонным линиям и посредством передачи сигнальных сообщений "НАТО НЕСЕКРЕТНО" (например, "Принять состояние ЧАРЛИ"). Это быстрый способ передачи исходной информации, за которым может следовать уточняющее сообщение, секретность которого зависит от его содержания (например, источник защиты).  </w:t>
      </w:r>
    </w:p>
    <w:bookmarkEnd w:id="163"/>
    <w:bookmarkStart w:name="z159" w:id="164"/>
    <w:p>
      <w:pPr>
        <w:spacing w:after="0"/>
        <w:ind w:left="0"/>
        <w:jc w:val="left"/>
      </w:pPr>
      <w:r>
        <w:rPr>
          <w:rFonts w:ascii="Times New Roman"/>
          <w:b/>
          <w:i w:val="false"/>
          <w:color w:val="000000"/>
        </w:rPr>
        <w:t xml:space="preserve"> 
СОСТОЯНИЯ ТРЕВОГИ БЕЗОПАСНОСТИ НАТО - МИНИМАЛЬНЫЕ МЕРЫ </w:t>
      </w:r>
    </w:p>
    <w:bookmarkEnd w:id="164"/>
    <w:bookmarkStart w:name="z160" w:id="165"/>
    <w:p>
      <w:pPr>
        <w:spacing w:after="0"/>
        <w:ind w:left="0"/>
        <w:jc w:val="both"/>
      </w:pPr>
      <w:r>
        <w:rPr>
          <w:rFonts w:ascii="Times New Roman"/>
          <w:b w:val="false"/>
          <w:i w:val="false"/>
          <w:color w:val="000000"/>
          <w:sz w:val="28"/>
        </w:rPr>
        <w:t>
      </w:t>
      </w:r>
      <w:r>
        <w:rPr>
          <w:rFonts w:ascii="Times New Roman"/>
          <w:b/>
          <w:i w:val="false"/>
          <w:color w:val="000000"/>
          <w:sz w:val="28"/>
        </w:rPr>
        <w:t xml:space="preserve">1. СОСТОЯНИЕ ТРЕВОГИ АЛЬФА </w:t>
      </w:r>
    </w:p>
    <w:bookmarkEnd w:id="165"/>
    <w:p>
      <w:pPr>
        <w:spacing w:after="0"/>
        <w:ind w:left="0"/>
        <w:jc w:val="both"/>
      </w:pPr>
      <w:r>
        <w:rPr>
          <w:rFonts w:ascii="Times New Roman"/>
          <w:b w:val="false"/>
          <w:i w:val="false"/>
          <w:color w:val="000000"/>
          <w:sz w:val="28"/>
        </w:rPr>
        <w:t xml:space="preserve">      Объявляется в качестве общего предупреждения возможной террористической деятельности, характер и степень которой непредсказуемы, и обстоятельства не оправдывают полное применение мер по состоянию тревоги БРАВО. Однако, возможно возникнет необходимость в применении определенных мер по состоянию БРАВО. </w:t>
      </w:r>
    </w:p>
    <w:p>
      <w:pPr>
        <w:spacing w:after="0"/>
        <w:ind w:left="0"/>
        <w:jc w:val="both"/>
      </w:pPr>
      <w:r>
        <w:rPr>
          <w:rFonts w:ascii="Times New Roman"/>
          <w:b w:val="false"/>
          <w:i w:val="false"/>
          <w:color w:val="000000"/>
          <w:sz w:val="28"/>
        </w:rPr>
        <w:t xml:space="preserve">      МЕРА 1. </w:t>
      </w:r>
      <w:r>
        <w:br/>
      </w:r>
      <w:r>
        <w:rPr>
          <w:rFonts w:ascii="Times New Roman"/>
          <w:b w:val="false"/>
          <w:i w:val="false"/>
          <w:color w:val="000000"/>
          <w:sz w:val="28"/>
        </w:rPr>
        <w:t xml:space="preserve">
      Весь персонал, включая членов семей, должен с регулярными интервалами относиться с подозрением к незнакомым людям, особенно если они несут чемоданы или другие предметы багажа; к неопознанным автомобилям на или около объектов НАТО; к оставленным посылкам или чемоданам или другой необычной деятельности. </w:t>
      </w:r>
    </w:p>
    <w:p>
      <w:pPr>
        <w:spacing w:after="0"/>
        <w:ind w:left="0"/>
        <w:jc w:val="both"/>
      </w:pPr>
      <w:r>
        <w:rPr>
          <w:rFonts w:ascii="Times New Roman"/>
          <w:b w:val="false"/>
          <w:i w:val="false"/>
          <w:color w:val="000000"/>
          <w:sz w:val="28"/>
        </w:rPr>
        <w:t xml:space="preserve">      МЕРА 2. </w:t>
      </w:r>
      <w:r>
        <w:br/>
      </w:r>
      <w:r>
        <w:rPr>
          <w:rFonts w:ascii="Times New Roman"/>
          <w:b w:val="false"/>
          <w:i w:val="false"/>
          <w:color w:val="000000"/>
          <w:sz w:val="28"/>
        </w:rPr>
        <w:t xml:space="preserve">
      Дежурный офицер безопасности или другие назначенные офицеры должны всегда быть на связи с наличием доступа к плану эвакуации используемых зданий и территорий и блокированию территорий, где произошло нападение или взрыв. Ключевой персонал, который может быть необходим для реализации плана безопасности, должен всегда находиться на связи. </w:t>
      </w:r>
    </w:p>
    <w:p>
      <w:pPr>
        <w:spacing w:after="0"/>
        <w:ind w:left="0"/>
        <w:jc w:val="both"/>
      </w:pPr>
      <w:r>
        <w:rPr>
          <w:rFonts w:ascii="Times New Roman"/>
          <w:b w:val="false"/>
          <w:i w:val="false"/>
          <w:color w:val="000000"/>
          <w:sz w:val="28"/>
        </w:rPr>
        <w:t xml:space="preserve">      МЕРА 3. </w:t>
      </w:r>
      <w:r>
        <w:br/>
      </w:r>
      <w:r>
        <w:rPr>
          <w:rFonts w:ascii="Times New Roman"/>
          <w:b w:val="false"/>
          <w:i w:val="false"/>
          <w:color w:val="000000"/>
          <w:sz w:val="28"/>
        </w:rPr>
        <w:t xml:space="preserve">
      Здания, комнаты и шкафы, которые нерегулярно используются, должны охраняться. </w:t>
      </w:r>
    </w:p>
    <w:p>
      <w:pPr>
        <w:spacing w:after="0"/>
        <w:ind w:left="0"/>
        <w:jc w:val="both"/>
      </w:pPr>
      <w:r>
        <w:rPr>
          <w:rFonts w:ascii="Times New Roman"/>
          <w:b w:val="false"/>
          <w:i w:val="false"/>
          <w:color w:val="000000"/>
          <w:sz w:val="28"/>
        </w:rPr>
        <w:t xml:space="preserve">      МЕРА 4. </w:t>
      </w:r>
      <w:r>
        <w:br/>
      </w:r>
      <w:r>
        <w:rPr>
          <w:rFonts w:ascii="Times New Roman"/>
          <w:b w:val="false"/>
          <w:i w:val="false"/>
          <w:color w:val="000000"/>
          <w:sz w:val="28"/>
        </w:rPr>
        <w:t xml:space="preserve">
      Проведение усиленной выборочной проверки транспортных средств и людей, входящих на территорию объектов и несекретных зон, подконтрольных гражданскому или военному органу НАТО. </w:t>
      </w:r>
    </w:p>
    <w:p>
      <w:pPr>
        <w:spacing w:after="0"/>
        <w:ind w:left="0"/>
        <w:jc w:val="both"/>
      </w:pPr>
      <w:r>
        <w:rPr>
          <w:rFonts w:ascii="Times New Roman"/>
          <w:b w:val="false"/>
          <w:i w:val="false"/>
          <w:color w:val="000000"/>
          <w:sz w:val="28"/>
        </w:rPr>
        <w:t xml:space="preserve">      МЕРА 5. </w:t>
      </w:r>
      <w:r>
        <w:br/>
      </w:r>
      <w:r>
        <w:rPr>
          <w:rFonts w:ascii="Times New Roman"/>
          <w:b w:val="false"/>
          <w:i w:val="false"/>
          <w:color w:val="000000"/>
          <w:sz w:val="28"/>
        </w:rPr>
        <w:t xml:space="preserve">
      Ограничить точки доступа транспортных средств и персонала до минимума, соизмеримого с разумным потоком движения. </w:t>
      </w:r>
    </w:p>
    <w:p>
      <w:pPr>
        <w:spacing w:after="0"/>
        <w:ind w:left="0"/>
        <w:jc w:val="both"/>
      </w:pPr>
      <w:r>
        <w:rPr>
          <w:rFonts w:ascii="Times New Roman"/>
          <w:b w:val="false"/>
          <w:i w:val="false"/>
          <w:color w:val="000000"/>
          <w:sz w:val="28"/>
        </w:rPr>
        <w:t xml:space="preserve">      МЕРА 6. </w:t>
      </w:r>
      <w:r>
        <w:br/>
      </w:r>
      <w:r>
        <w:rPr>
          <w:rFonts w:ascii="Times New Roman"/>
          <w:b w:val="false"/>
          <w:i w:val="false"/>
          <w:color w:val="000000"/>
          <w:sz w:val="28"/>
        </w:rPr>
        <w:t xml:space="preserve">
      Одна из нижеследующих мер из состояния БРАВО должна индивидуально и нерегулярно применяться в качестве сдерживающего фактора: </w:t>
      </w:r>
      <w:r>
        <w:br/>
      </w:r>
      <w:r>
        <w:rPr>
          <w:rFonts w:ascii="Times New Roman"/>
          <w:b w:val="false"/>
          <w:i w:val="false"/>
          <w:color w:val="000000"/>
          <w:sz w:val="28"/>
        </w:rPr>
        <w:t xml:space="preserve">
      (a) все здания, комнаты и шкафы нерегулярного использования должны охраняться и регулярно проверяться. (мера 14). </w:t>
      </w:r>
      <w:r>
        <w:br/>
      </w:r>
      <w:r>
        <w:rPr>
          <w:rFonts w:ascii="Times New Roman"/>
          <w:b w:val="false"/>
          <w:i w:val="false"/>
          <w:color w:val="000000"/>
          <w:sz w:val="28"/>
        </w:rPr>
        <w:t xml:space="preserve">
      (b) внешняя и внутренняя части зданий регулярного использования должны регулярно и часто проверяться на наличие подозрительной деятельности или тар. (мера 15). </w:t>
      </w:r>
      <w:r>
        <w:br/>
      </w:r>
      <w:r>
        <w:rPr>
          <w:rFonts w:ascii="Times New Roman"/>
          <w:b w:val="false"/>
          <w:i w:val="false"/>
          <w:color w:val="000000"/>
          <w:sz w:val="28"/>
        </w:rPr>
        <w:t xml:space="preserve">
      (c) все доставки в клубы/столовые должны проверяться. (членам семей будет рекомендовано сделать то же самое с доставками на дом) (мера 17). </w:t>
      </w:r>
      <w:r>
        <w:br/>
      </w:r>
      <w:r>
        <w:rPr>
          <w:rFonts w:ascii="Times New Roman"/>
          <w:b w:val="false"/>
          <w:i w:val="false"/>
          <w:color w:val="000000"/>
          <w:sz w:val="28"/>
        </w:rPr>
        <w:t xml:space="preserve">
      (d) насколько это позволяют ресурсы, наблюдение за местами проживания, кафе, школами, клубами и другими доступными целями должно быть усилено для улучшения сдерживания, обороны и уверенности среди персонала и членов семей (мера 18). </w:t>
      </w:r>
    </w:p>
    <w:p>
      <w:pPr>
        <w:spacing w:after="0"/>
        <w:ind w:left="0"/>
        <w:jc w:val="both"/>
      </w:pPr>
      <w:r>
        <w:rPr>
          <w:rFonts w:ascii="Times New Roman"/>
          <w:b w:val="false"/>
          <w:i w:val="false"/>
          <w:color w:val="000000"/>
          <w:sz w:val="28"/>
        </w:rPr>
        <w:t xml:space="preserve">      МЕРА 7. </w:t>
      </w:r>
      <w:r>
        <w:br/>
      </w:r>
      <w:r>
        <w:rPr>
          <w:rFonts w:ascii="Times New Roman"/>
          <w:b w:val="false"/>
          <w:i w:val="false"/>
          <w:color w:val="000000"/>
          <w:sz w:val="28"/>
        </w:rPr>
        <w:t xml:space="preserve">
      Просмотреть все планы, приказы, данные о персонале и материально-технические требования, связанные с введением более высоких степеней тревоги.  </w:t>
      </w:r>
    </w:p>
    <w:p>
      <w:pPr>
        <w:spacing w:after="0"/>
        <w:ind w:left="0"/>
        <w:jc w:val="both"/>
      </w:pPr>
      <w:r>
        <w:rPr>
          <w:rFonts w:ascii="Times New Roman"/>
          <w:b w:val="false"/>
          <w:i w:val="false"/>
          <w:color w:val="000000"/>
          <w:sz w:val="28"/>
        </w:rPr>
        <w:t xml:space="preserve">      МЕРЫ 8-9. </w:t>
      </w:r>
      <w:r>
        <w:br/>
      </w:r>
      <w:r>
        <w:rPr>
          <w:rFonts w:ascii="Times New Roman"/>
          <w:b w:val="false"/>
          <w:i w:val="false"/>
          <w:color w:val="000000"/>
          <w:sz w:val="28"/>
        </w:rPr>
        <w:t xml:space="preserve">
      Резервные. </w:t>
      </w:r>
    </w:p>
    <w:bookmarkStart w:name="z161" w:id="166"/>
    <w:p>
      <w:pPr>
        <w:spacing w:after="0"/>
        <w:ind w:left="0"/>
        <w:jc w:val="both"/>
      </w:pPr>
      <w:r>
        <w:rPr>
          <w:rFonts w:ascii="Times New Roman"/>
          <w:b w:val="false"/>
          <w:i w:val="false"/>
          <w:color w:val="000000"/>
          <w:sz w:val="28"/>
        </w:rPr>
        <w:t>
      </w:t>
      </w:r>
      <w:r>
        <w:rPr>
          <w:rFonts w:ascii="Times New Roman"/>
          <w:b/>
          <w:i w:val="false"/>
          <w:color w:val="000000"/>
          <w:sz w:val="28"/>
        </w:rPr>
        <w:t xml:space="preserve">2. СОСТОЯНИЕ ТРЕВОГИ БРАВО </w:t>
      </w:r>
      <w:r>
        <w:br/>
      </w:r>
      <w:r>
        <w:rPr>
          <w:rFonts w:ascii="Times New Roman"/>
          <w:b w:val="false"/>
          <w:i w:val="false"/>
          <w:color w:val="000000"/>
          <w:sz w:val="28"/>
        </w:rPr>
        <w:t xml:space="preserve">
      Объявляется при повышении и более предсказуемом характере угрозы террористической деятельности, несмотря на то, что не было установлено какой-либо определенной цели. </w:t>
      </w:r>
    </w:p>
    <w:bookmarkEnd w:id="166"/>
    <w:p>
      <w:pPr>
        <w:spacing w:after="0"/>
        <w:ind w:left="0"/>
        <w:jc w:val="both"/>
      </w:pPr>
      <w:r>
        <w:rPr>
          <w:rFonts w:ascii="Times New Roman"/>
          <w:b w:val="false"/>
          <w:i w:val="false"/>
          <w:color w:val="000000"/>
          <w:sz w:val="28"/>
        </w:rPr>
        <w:t xml:space="preserve">      МЕРА 10. </w:t>
      </w:r>
      <w:r>
        <w:br/>
      </w:r>
      <w:r>
        <w:rPr>
          <w:rFonts w:ascii="Times New Roman"/>
          <w:b w:val="false"/>
          <w:i w:val="false"/>
          <w:color w:val="000000"/>
          <w:sz w:val="28"/>
        </w:rPr>
        <w:t xml:space="preserve">
      Меру 1 следует повторить, а персонал предупредить о любой другой форме нападения, используемой террористами. </w:t>
      </w:r>
    </w:p>
    <w:p>
      <w:pPr>
        <w:spacing w:after="0"/>
        <w:ind w:left="0"/>
        <w:jc w:val="both"/>
      </w:pPr>
      <w:r>
        <w:rPr>
          <w:rFonts w:ascii="Times New Roman"/>
          <w:b w:val="false"/>
          <w:i w:val="false"/>
          <w:color w:val="000000"/>
          <w:sz w:val="28"/>
        </w:rPr>
        <w:t xml:space="preserve">      МЕРА 11. </w:t>
      </w:r>
      <w:r>
        <w:br/>
      </w:r>
      <w:r>
        <w:rPr>
          <w:rFonts w:ascii="Times New Roman"/>
          <w:b w:val="false"/>
          <w:i w:val="false"/>
          <w:color w:val="000000"/>
          <w:sz w:val="28"/>
        </w:rPr>
        <w:t xml:space="preserve">
      Все офицеры, участвующие в реализации планов по контртеррористической деятельности, должны быть на связи. </w:t>
      </w:r>
    </w:p>
    <w:p>
      <w:pPr>
        <w:spacing w:after="0"/>
        <w:ind w:left="0"/>
        <w:jc w:val="both"/>
      </w:pPr>
      <w:r>
        <w:rPr>
          <w:rFonts w:ascii="Times New Roman"/>
          <w:b w:val="false"/>
          <w:i w:val="false"/>
          <w:color w:val="000000"/>
          <w:sz w:val="28"/>
        </w:rPr>
        <w:t xml:space="preserve">      МЕРА 12. </w:t>
      </w:r>
      <w:r>
        <w:br/>
      </w:r>
      <w:r>
        <w:rPr>
          <w:rFonts w:ascii="Times New Roman"/>
          <w:b w:val="false"/>
          <w:i w:val="false"/>
          <w:color w:val="000000"/>
          <w:sz w:val="28"/>
        </w:rPr>
        <w:t xml:space="preserve">
      Планы по реализации мер, содержащихся в следующих состояниях тревоги, должны проверяться. </w:t>
      </w:r>
    </w:p>
    <w:p>
      <w:pPr>
        <w:spacing w:after="0"/>
        <w:ind w:left="0"/>
        <w:jc w:val="both"/>
      </w:pPr>
      <w:r>
        <w:rPr>
          <w:rFonts w:ascii="Times New Roman"/>
          <w:b w:val="false"/>
          <w:i w:val="false"/>
          <w:color w:val="000000"/>
          <w:sz w:val="28"/>
        </w:rPr>
        <w:t xml:space="preserve">      МЕРА 13. </w:t>
      </w:r>
      <w:r>
        <w:br/>
      </w:r>
      <w:r>
        <w:rPr>
          <w:rFonts w:ascii="Times New Roman"/>
          <w:b w:val="false"/>
          <w:i w:val="false"/>
          <w:color w:val="000000"/>
          <w:sz w:val="28"/>
        </w:rPr>
        <w:t xml:space="preserve">
      Где это возможно, машины и такие объекты как: ящики мусорные ящики и т.д.; должны быть перемещены, по крайней мере, на расстояние около 25 метров от зданий, в особенности секретных. Рассмотреть применение централизованной парковки. </w:t>
      </w:r>
    </w:p>
    <w:p>
      <w:pPr>
        <w:spacing w:after="0"/>
        <w:ind w:left="0"/>
        <w:jc w:val="both"/>
      </w:pPr>
      <w:r>
        <w:rPr>
          <w:rFonts w:ascii="Times New Roman"/>
          <w:b w:val="false"/>
          <w:i w:val="false"/>
          <w:color w:val="000000"/>
          <w:sz w:val="28"/>
        </w:rPr>
        <w:t xml:space="preserve">      МЕРА 14. </w:t>
      </w:r>
      <w:r>
        <w:br/>
      </w:r>
      <w:r>
        <w:rPr>
          <w:rFonts w:ascii="Times New Roman"/>
          <w:b w:val="false"/>
          <w:i w:val="false"/>
          <w:color w:val="000000"/>
          <w:sz w:val="28"/>
        </w:rPr>
        <w:t xml:space="preserve">
      Все здания, комнаты и шкафы нерегулярного использования должны охраняться и регулярно проверяться. </w:t>
      </w:r>
    </w:p>
    <w:p>
      <w:pPr>
        <w:spacing w:after="0"/>
        <w:ind w:left="0"/>
        <w:jc w:val="both"/>
      </w:pPr>
      <w:r>
        <w:rPr>
          <w:rFonts w:ascii="Times New Roman"/>
          <w:b w:val="false"/>
          <w:i w:val="false"/>
          <w:color w:val="000000"/>
          <w:sz w:val="28"/>
        </w:rPr>
        <w:t xml:space="preserve">      МЕРА 15. </w:t>
      </w:r>
      <w:r>
        <w:br/>
      </w:r>
      <w:r>
        <w:rPr>
          <w:rFonts w:ascii="Times New Roman"/>
          <w:b w:val="false"/>
          <w:i w:val="false"/>
          <w:color w:val="000000"/>
          <w:sz w:val="28"/>
        </w:rPr>
        <w:t xml:space="preserve">
      Внешняя и внутренняя части зданий регулярного использования должны постоянно и часто проверяться на подозрительные тары и всегда в начале, и в конце рабочего дня. </w:t>
      </w:r>
    </w:p>
    <w:p>
      <w:pPr>
        <w:spacing w:after="0"/>
        <w:ind w:left="0"/>
        <w:jc w:val="both"/>
      </w:pPr>
      <w:r>
        <w:rPr>
          <w:rFonts w:ascii="Times New Roman"/>
          <w:b w:val="false"/>
          <w:i w:val="false"/>
          <w:color w:val="000000"/>
          <w:sz w:val="28"/>
        </w:rPr>
        <w:t xml:space="preserve">      МЕРА 16. </w:t>
      </w:r>
      <w:r>
        <w:br/>
      </w:r>
      <w:r>
        <w:rPr>
          <w:rFonts w:ascii="Times New Roman"/>
          <w:b w:val="false"/>
          <w:i w:val="false"/>
          <w:color w:val="000000"/>
          <w:sz w:val="28"/>
        </w:rPr>
        <w:t xml:space="preserve">
      Вся почта должна определенно проверяться на наличие бомб в письме/посылке (усилить проверки). </w:t>
      </w:r>
    </w:p>
    <w:p>
      <w:pPr>
        <w:spacing w:after="0"/>
        <w:ind w:left="0"/>
        <w:jc w:val="both"/>
      </w:pPr>
      <w:r>
        <w:rPr>
          <w:rFonts w:ascii="Times New Roman"/>
          <w:b w:val="false"/>
          <w:i w:val="false"/>
          <w:color w:val="000000"/>
          <w:sz w:val="28"/>
        </w:rPr>
        <w:t xml:space="preserve">      МЕРА 17. </w:t>
      </w:r>
      <w:r>
        <w:br/>
      </w:r>
      <w:r>
        <w:rPr>
          <w:rFonts w:ascii="Times New Roman"/>
          <w:b w:val="false"/>
          <w:i w:val="false"/>
          <w:color w:val="000000"/>
          <w:sz w:val="28"/>
        </w:rPr>
        <w:t xml:space="preserve">
      Все доставки в столовые, клубы и т.д. должны проверяться. (членам семей будет рекомендовано сделать то же самое с доставками на дом). </w:t>
      </w:r>
    </w:p>
    <w:p>
      <w:pPr>
        <w:spacing w:after="0"/>
        <w:ind w:left="0"/>
        <w:jc w:val="both"/>
      </w:pPr>
      <w:r>
        <w:rPr>
          <w:rFonts w:ascii="Times New Roman"/>
          <w:b w:val="false"/>
          <w:i w:val="false"/>
          <w:color w:val="000000"/>
          <w:sz w:val="28"/>
        </w:rPr>
        <w:t xml:space="preserve">      МЕРА 18. </w:t>
      </w:r>
      <w:r>
        <w:br/>
      </w:r>
      <w:r>
        <w:rPr>
          <w:rFonts w:ascii="Times New Roman"/>
          <w:b w:val="false"/>
          <w:i w:val="false"/>
          <w:color w:val="000000"/>
          <w:sz w:val="28"/>
        </w:rPr>
        <w:t xml:space="preserve">
      Насколько это позволяют ресурсы, наблюдение за местами проживания, кафе, школами, клубами и другими доступными целями должно быть усилено для улучшения сдерживания, обороны и уверенности среди персонала и членов семей. </w:t>
      </w:r>
    </w:p>
    <w:p>
      <w:pPr>
        <w:spacing w:after="0"/>
        <w:ind w:left="0"/>
        <w:jc w:val="both"/>
      </w:pPr>
      <w:r>
        <w:rPr>
          <w:rFonts w:ascii="Times New Roman"/>
          <w:b w:val="false"/>
          <w:i w:val="false"/>
          <w:color w:val="000000"/>
          <w:sz w:val="28"/>
        </w:rPr>
        <w:t xml:space="preserve">      МЕРА 19. </w:t>
      </w:r>
      <w:r>
        <w:br/>
      </w:r>
      <w:r>
        <w:rPr>
          <w:rFonts w:ascii="Times New Roman"/>
          <w:b w:val="false"/>
          <w:i w:val="false"/>
          <w:color w:val="000000"/>
          <w:sz w:val="28"/>
        </w:rPr>
        <w:t xml:space="preserve">
      Персонал и члены семей должны быть осведомлены об общей обстановке для прекращения слухов и предупреждения тревоги. </w:t>
      </w:r>
    </w:p>
    <w:p>
      <w:pPr>
        <w:spacing w:after="0"/>
        <w:ind w:left="0"/>
        <w:jc w:val="both"/>
      </w:pPr>
      <w:r>
        <w:rPr>
          <w:rFonts w:ascii="Times New Roman"/>
          <w:b w:val="false"/>
          <w:i w:val="false"/>
          <w:color w:val="000000"/>
          <w:sz w:val="28"/>
        </w:rPr>
        <w:t xml:space="preserve">      МЕРА 20. </w:t>
      </w:r>
      <w:r>
        <w:br/>
      </w:r>
      <w:r>
        <w:rPr>
          <w:rFonts w:ascii="Times New Roman"/>
          <w:b w:val="false"/>
          <w:i w:val="false"/>
          <w:color w:val="000000"/>
          <w:sz w:val="28"/>
        </w:rPr>
        <w:t xml:space="preserve">
      Члены местных комитетов безопасности должны быть информированы на ранней стадии о каких-либо предпринимаемых действиях и причинах.  </w:t>
      </w:r>
    </w:p>
    <w:p>
      <w:pPr>
        <w:spacing w:after="0"/>
        <w:ind w:left="0"/>
        <w:jc w:val="both"/>
      </w:pPr>
      <w:r>
        <w:rPr>
          <w:rFonts w:ascii="Times New Roman"/>
          <w:b w:val="false"/>
          <w:i w:val="false"/>
          <w:color w:val="000000"/>
          <w:sz w:val="28"/>
        </w:rPr>
        <w:t xml:space="preserve">      МЕРА 21. </w:t>
      </w:r>
      <w:r>
        <w:br/>
      </w:r>
      <w:r>
        <w:rPr>
          <w:rFonts w:ascii="Times New Roman"/>
          <w:b w:val="false"/>
          <w:i w:val="false"/>
          <w:color w:val="000000"/>
          <w:sz w:val="28"/>
        </w:rPr>
        <w:t xml:space="preserve">
      Посетители подразделения и определенный процент их сумок, посылок и других видов багажа должны выборочно проверяться на входе. </w:t>
      </w:r>
    </w:p>
    <w:p>
      <w:pPr>
        <w:spacing w:after="0"/>
        <w:ind w:left="0"/>
        <w:jc w:val="both"/>
      </w:pPr>
      <w:r>
        <w:rPr>
          <w:rFonts w:ascii="Times New Roman"/>
          <w:b w:val="false"/>
          <w:i w:val="false"/>
          <w:color w:val="000000"/>
          <w:sz w:val="28"/>
        </w:rPr>
        <w:t xml:space="preserve">      МЕРА 22. </w:t>
      </w:r>
      <w:r>
        <w:br/>
      </w:r>
      <w:r>
        <w:rPr>
          <w:rFonts w:ascii="Times New Roman"/>
          <w:b w:val="false"/>
          <w:i w:val="false"/>
          <w:color w:val="000000"/>
          <w:sz w:val="28"/>
        </w:rPr>
        <w:t xml:space="preserve">
      Везде где возможно должны работать выборочные патрули по проверке транспортных средств, людей и зданий. </w:t>
      </w:r>
    </w:p>
    <w:p>
      <w:pPr>
        <w:spacing w:after="0"/>
        <w:ind w:left="0"/>
        <w:jc w:val="both"/>
      </w:pPr>
      <w:r>
        <w:rPr>
          <w:rFonts w:ascii="Times New Roman"/>
          <w:b w:val="false"/>
          <w:i w:val="false"/>
          <w:color w:val="000000"/>
          <w:sz w:val="28"/>
        </w:rPr>
        <w:t xml:space="preserve">      МЕРА 23. </w:t>
      </w:r>
      <w:r>
        <w:br/>
      </w:r>
      <w:r>
        <w:rPr>
          <w:rFonts w:ascii="Times New Roman"/>
          <w:b w:val="false"/>
          <w:i w:val="false"/>
          <w:color w:val="000000"/>
          <w:sz w:val="28"/>
        </w:rPr>
        <w:t xml:space="preserve">
      Персонал и служебный транспорт, находящийся вне базы, должен охраняться в соответствии с подготовленными планами. Водителям необходимо напомнить о закрывании припаркованных автомобилей и ввести установленную систему проверки до того, как они сядут в машину и начнут вождение. </w:t>
      </w:r>
    </w:p>
    <w:p>
      <w:pPr>
        <w:spacing w:after="0"/>
        <w:ind w:left="0"/>
        <w:jc w:val="both"/>
      </w:pPr>
      <w:r>
        <w:rPr>
          <w:rFonts w:ascii="Times New Roman"/>
          <w:b w:val="false"/>
          <w:i w:val="false"/>
          <w:color w:val="000000"/>
          <w:sz w:val="28"/>
        </w:rPr>
        <w:t xml:space="preserve">      МЕРЫ 24-28. </w:t>
      </w:r>
      <w:r>
        <w:br/>
      </w:r>
      <w:r>
        <w:rPr>
          <w:rFonts w:ascii="Times New Roman"/>
          <w:b w:val="false"/>
          <w:i w:val="false"/>
          <w:color w:val="000000"/>
          <w:sz w:val="28"/>
        </w:rPr>
        <w:t xml:space="preserve">
      Резервные. </w:t>
      </w:r>
    </w:p>
    <w:bookmarkStart w:name="z162" w:id="167"/>
    <w:p>
      <w:pPr>
        <w:spacing w:after="0"/>
        <w:ind w:left="0"/>
        <w:jc w:val="both"/>
      </w:pPr>
      <w:r>
        <w:rPr>
          <w:rFonts w:ascii="Times New Roman"/>
          <w:b w:val="false"/>
          <w:i w:val="false"/>
          <w:color w:val="000000"/>
          <w:sz w:val="28"/>
        </w:rPr>
        <w:t>
      </w:t>
      </w:r>
      <w:r>
        <w:rPr>
          <w:rFonts w:ascii="Times New Roman"/>
          <w:b/>
          <w:i w:val="false"/>
          <w:color w:val="000000"/>
          <w:sz w:val="28"/>
        </w:rPr>
        <w:t xml:space="preserve">3. СОСТОЯНИЕ ТРЕВОГИ ЧАРЛИ </w:t>
      </w:r>
      <w:r>
        <w:br/>
      </w:r>
      <w:r>
        <w:rPr>
          <w:rFonts w:ascii="Times New Roman"/>
          <w:b w:val="false"/>
          <w:i w:val="false"/>
          <w:color w:val="000000"/>
          <w:sz w:val="28"/>
        </w:rPr>
        <w:t xml:space="preserve">
      Применяется при происшествии или при получении разведанных, указывающих на то, что какая-либо форма террористической деятельности, является неизбежной. </w:t>
      </w:r>
    </w:p>
    <w:bookmarkEnd w:id="167"/>
    <w:p>
      <w:pPr>
        <w:spacing w:after="0"/>
        <w:ind w:left="0"/>
        <w:jc w:val="both"/>
      </w:pPr>
      <w:r>
        <w:rPr>
          <w:rFonts w:ascii="Times New Roman"/>
          <w:b w:val="false"/>
          <w:i w:val="false"/>
          <w:color w:val="000000"/>
          <w:sz w:val="28"/>
        </w:rPr>
        <w:t xml:space="preserve">      МЕРА 29. </w:t>
      </w:r>
      <w:r>
        <w:br/>
      </w:r>
      <w:r>
        <w:rPr>
          <w:rFonts w:ascii="Times New Roman"/>
          <w:b w:val="false"/>
          <w:i w:val="false"/>
          <w:color w:val="000000"/>
          <w:sz w:val="28"/>
        </w:rPr>
        <w:t xml:space="preserve">
      Охрану необходимо усилить по мере необходимости. </w:t>
      </w:r>
    </w:p>
    <w:p>
      <w:pPr>
        <w:spacing w:after="0"/>
        <w:ind w:left="0"/>
        <w:jc w:val="both"/>
      </w:pPr>
      <w:r>
        <w:rPr>
          <w:rFonts w:ascii="Times New Roman"/>
          <w:b w:val="false"/>
          <w:i w:val="false"/>
          <w:color w:val="000000"/>
          <w:sz w:val="28"/>
        </w:rPr>
        <w:t xml:space="preserve">      МЕРА 30. </w:t>
      </w:r>
      <w:r>
        <w:br/>
      </w:r>
      <w:r>
        <w:rPr>
          <w:rFonts w:ascii="Times New Roman"/>
          <w:b w:val="false"/>
          <w:i w:val="false"/>
          <w:color w:val="000000"/>
          <w:sz w:val="28"/>
        </w:rPr>
        <w:t xml:space="preserve">
      Принятие всех мер по состоянию БРАВО необходимо продолжить либо ввести дополнительные. </w:t>
      </w:r>
    </w:p>
    <w:p>
      <w:pPr>
        <w:spacing w:after="0"/>
        <w:ind w:left="0"/>
        <w:jc w:val="both"/>
      </w:pPr>
      <w:r>
        <w:rPr>
          <w:rFonts w:ascii="Times New Roman"/>
          <w:b w:val="false"/>
          <w:i w:val="false"/>
          <w:color w:val="000000"/>
          <w:sz w:val="28"/>
        </w:rPr>
        <w:t xml:space="preserve">      МЕРА 31. </w:t>
      </w:r>
      <w:r>
        <w:br/>
      </w:r>
      <w:r>
        <w:rPr>
          <w:rFonts w:ascii="Times New Roman"/>
          <w:b w:val="false"/>
          <w:i w:val="false"/>
          <w:color w:val="000000"/>
          <w:sz w:val="28"/>
        </w:rPr>
        <w:t xml:space="preserve">
      Все офицеры, отвечающие за реализацию контртеррористических планов, должны находиться на месте службы. </w:t>
      </w:r>
    </w:p>
    <w:p>
      <w:pPr>
        <w:spacing w:after="0"/>
        <w:ind w:left="0"/>
        <w:jc w:val="both"/>
      </w:pPr>
      <w:r>
        <w:rPr>
          <w:rFonts w:ascii="Times New Roman"/>
          <w:b w:val="false"/>
          <w:i w:val="false"/>
          <w:color w:val="000000"/>
          <w:sz w:val="28"/>
        </w:rPr>
        <w:t xml:space="preserve">      МЕРА 32. </w:t>
      </w:r>
      <w:r>
        <w:br/>
      </w:r>
      <w:r>
        <w:rPr>
          <w:rFonts w:ascii="Times New Roman"/>
          <w:b w:val="false"/>
          <w:i w:val="false"/>
          <w:color w:val="000000"/>
          <w:sz w:val="28"/>
        </w:rPr>
        <w:t xml:space="preserve">
      Ограничение пунктов доступа до абсолютного минимума. </w:t>
      </w:r>
    </w:p>
    <w:p>
      <w:pPr>
        <w:spacing w:after="0"/>
        <w:ind w:left="0"/>
        <w:jc w:val="both"/>
      </w:pPr>
      <w:r>
        <w:rPr>
          <w:rFonts w:ascii="Times New Roman"/>
          <w:b w:val="false"/>
          <w:i w:val="false"/>
          <w:color w:val="000000"/>
          <w:sz w:val="28"/>
        </w:rPr>
        <w:t xml:space="preserve">      МЕРА 33. </w:t>
      </w:r>
      <w:r>
        <w:br/>
      </w:r>
      <w:r>
        <w:rPr>
          <w:rFonts w:ascii="Times New Roman"/>
          <w:b w:val="false"/>
          <w:i w:val="false"/>
          <w:color w:val="000000"/>
          <w:sz w:val="28"/>
        </w:rPr>
        <w:t xml:space="preserve">
      Усилить контроль за входом и проводить выборочные проверки транспортных средств. </w:t>
      </w:r>
    </w:p>
    <w:p>
      <w:pPr>
        <w:spacing w:after="0"/>
        <w:ind w:left="0"/>
        <w:jc w:val="both"/>
      </w:pPr>
      <w:r>
        <w:rPr>
          <w:rFonts w:ascii="Times New Roman"/>
          <w:b w:val="false"/>
          <w:i w:val="false"/>
          <w:color w:val="000000"/>
          <w:sz w:val="28"/>
        </w:rPr>
        <w:t xml:space="preserve">      МЕРА 34. </w:t>
      </w:r>
      <w:r>
        <w:br/>
      </w:r>
      <w:r>
        <w:rPr>
          <w:rFonts w:ascii="Times New Roman"/>
          <w:b w:val="false"/>
          <w:i w:val="false"/>
          <w:color w:val="000000"/>
          <w:sz w:val="28"/>
        </w:rPr>
        <w:t xml:space="preserve">
      Ввести централизованную парковку транспортных средств в отдалении от важных зданий. </w:t>
      </w:r>
    </w:p>
    <w:p>
      <w:pPr>
        <w:spacing w:after="0"/>
        <w:ind w:left="0"/>
        <w:jc w:val="both"/>
      </w:pPr>
      <w:r>
        <w:rPr>
          <w:rFonts w:ascii="Times New Roman"/>
          <w:b w:val="false"/>
          <w:i w:val="false"/>
          <w:color w:val="000000"/>
          <w:sz w:val="28"/>
        </w:rPr>
        <w:t xml:space="preserve">      МЕРА 35. </w:t>
      </w:r>
      <w:r>
        <w:br/>
      </w:r>
      <w:r>
        <w:rPr>
          <w:rFonts w:ascii="Times New Roman"/>
          <w:b w:val="false"/>
          <w:i w:val="false"/>
          <w:color w:val="000000"/>
          <w:sz w:val="28"/>
        </w:rPr>
        <w:t>
      Выдача оружия охране. (Местные приказы должны включать особые инструкции по выдаче боеприпасов).</w:t>
      </w:r>
    </w:p>
    <w:p>
      <w:pPr>
        <w:spacing w:after="0"/>
        <w:ind w:left="0"/>
        <w:jc w:val="both"/>
      </w:pPr>
      <w:r>
        <w:rPr>
          <w:rFonts w:ascii="Times New Roman"/>
          <w:b w:val="false"/>
          <w:i w:val="false"/>
          <w:color w:val="000000"/>
          <w:sz w:val="28"/>
        </w:rPr>
        <w:t xml:space="preserve">      МЕРА 36. </w:t>
      </w:r>
      <w:r>
        <w:br/>
      </w:r>
      <w:r>
        <w:rPr>
          <w:rFonts w:ascii="Times New Roman"/>
          <w:b w:val="false"/>
          <w:i w:val="false"/>
          <w:color w:val="000000"/>
          <w:sz w:val="28"/>
        </w:rPr>
        <w:t xml:space="preserve">
      Необходимо ввести усиленное патрулирование объекта. </w:t>
      </w:r>
    </w:p>
    <w:p>
      <w:pPr>
        <w:spacing w:after="0"/>
        <w:ind w:left="0"/>
        <w:jc w:val="both"/>
      </w:pPr>
      <w:r>
        <w:rPr>
          <w:rFonts w:ascii="Times New Roman"/>
          <w:b w:val="false"/>
          <w:i w:val="false"/>
          <w:color w:val="000000"/>
          <w:sz w:val="28"/>
        </w:rPr>
        <w:t xml:space="preserve">      МЕРА 37. </w:t>
      </w:r>
      <w:r>
        <w:br/>
      </w:r>
      <w:r>
        <w:rPr>
          <w:rFonts w:ascii="Times New Roman"/>
          <w:b w:val="false"/>
          <w:i w:val="false"/>
          <w:color w:val="000000"/>
          <w:sz w:val="28"/>
        </w:rPr>
        <w:t xml:space="preserve">
      Все отмеченные уязвимые объекты должны охраняться, и особое внимание следует уделить уязвимым объектам, не установленным на военных базах.  </w:t>
      </w:r>
    </w:p>
    <w:p>
      <w:pPr>
        <w:spacing w:after="0"/>
        <w:ind w:left="0"/>
        <w:jc w:val="both"/>
      </w:pPr>
      <w:r>
        <w:rPr>
          <w:rFonts w:ascii="Times New Roman"/>
          <w:b w:val="false"/>
          <w:i w:val="false"/>
          <w:color w:val="000000"/>
          <w:sz w:val="28"/>
        </w:rPr>
        <w:t xml:space="preserve">      МЕРА 38. </w:t>
      </w:r>
      <w:r>
        <w:br/>
      </w:r>
      <w:r>
        <w:rPr>
          <w:rFonts w:ascii="Times New Roman"/>
          <w:b w:val="false"/>
          <w:i w:val="false"/>
          <w:color w:val="000000"/>
          <w:sz w:val="28"/>
        </w:rPr>
        <w:t xml:space="preserve">
      Установить лежачие заграждения для контроля транспортных средств. </w:t>
      </w:r>
    </w:p>
    <w:p>
      <w:pPr>
        <w:spacing w:after="0"/>
        <w:ind w:left="0"/>
        <w:jc w:val="both"/>
      </w:pPr>
      <w:r>
        <w:rPr>
          <w:rFonts w:ascii="Times New Roman"/>
          <w:b w:val="false"/>
          <w:i w:val="false"/>
          <w:color w:val="000000"/>
          <w:sz w:val="28"/>
        </w:rPr>
        <w:t xml:space="preserve">      МЕРА 39. </w:t>
      </w:r>
      <w:r>
        <w:br/>
      </w:r>
      <w:r>
        <w:rPr>
          <w:rFonts w:ascii="Times New Roman"/>
          <w:b w:val="false"/>
          <w:i w:val="false"/>
          <w:color w:val="000000"/>
          <w:sz w:val="28"/>
        </w:rPr>
        <w:t xml:space="preserve">
      Минимизировать присутствие персонала из числа местного населения. </w:t>
      </w:r>
    </w:p>
    <w:p>
      <w:pPr>
        <w:spacing w:after="0"/>
        <w:ind w:left="0"/>
        <w:jc w:val="both"/>
      </w:pPr>
      <w:r>
        <w:rPr>
          <w:rFonts w:ascii="Times New Roman"/>
          <w:b w:val="false"/>
          <w:i w:val="false"/>
          <w:color w:val="000000"/>
          <w:sz w:val="28"/>
        </w:rPr>
        <w:t xml:space="preserve">      МЕРА 40. </w:t>
      </w:r>
      <w:r>
        <w:br/>
      </w:r>
      <w:r>
        <w:rPr>
          <w:rFonts w:ascii="Times New Roman"/>
          <w:b w:val="false"/>
          <w:i w:val="false"/>
          <w:color w:val="000000"/>
          <w:sz w:val="28"/>
        </w:rPr>
        <w:t xml:space="preserve">
      Охрану усилить по мере необходимости. </w:t>
      </w:r>
    </w:p>
    <w:bookmarkStart w:name="z163" w:id="168"/>
    <w:p>
      <w:pPr>
        <w:spacing w:after="0"/>
        <w:ind w:left="0"/>
        <w:jc w:val="both"/>
      </w:pPr>
      <w:r>
        <w:rPr>
          <w:rFonts w:ascii="Times New Roman"/>
          <w:b w:val="false"/>
          <w:i w:val="false"/>
          <w:color w:val="000000"/>
          <w:sz w:val="28"/>
        </w:rPr>
        <w:t>
      </w:t>
      </w:r>
      <w:r>
        <w:rPr>
          <w:rFonts w:ascii="Times New Roman"/>
          <w:b/>
          <w:i w:val="false"/>
          <w:color w:val="000000"/>
          <w:sz w:val="28"/>
        </w:rPr>
        <w:t xml:space="preserve">4. СОСТОЯНИЕ ТРЕВОГИ ДЕЛЬТА </w:t>
      </w:r>
      <w:r>
        <w:br/>
      </w:r>
      <w:r>
        <w:rPr>
          <w:rFonts w:ascii="Times New Roman"/>
          <w:b w:val="false"/>
          <w:i w:val="false"/>
          <w:color w:val="000000"/>
          <w:sz w:val="28"/>
        </w:rPr>
        <w:t xml:space="preserve">
      Данные меры применяются на территории, где произошла террористическая атака или были получены разведанные, согласно которым существует вероятность теракта против определенного участка или человека. Обычно данное состояние тревоги объявляется в качестве локализированного предупреждения. </w:t>
      </w:r>
    </w:p>
    <w:bookmarkEnd w:id="168"/>
    <w:p>
      <w:pPr>
        <w:spacing w:after="0"/>
        <w:ind w:left="0"/>
        <w:jc w:val="both"/>
      </w:pPr>
      <w:r>
        <w:rPr>
          <w:rFonts w:ascii="Times New Roman"/>
          <w:b w:val="false"/>
          <w:i w:val="false"/>
          <w:color w:val="000000"/>
          <w:sz w:val="28"/>
        </w:rPr>
        <w:t>      МЕРА 41.</w:t>
      </w:r>
      <w:r>
        <w:br/>
      </w:r>
      <w:r>
        <w:rPr>
          <w:rFonts w:ascii="Times New Roman"/>
          <w:b w:val="false"/>
          <w:i w:val="false"/>
          <w:color w:val="000000"/>
          <w:sz w:val="28"/>
        </w:rPr>
        <w:t xml:space="preserve">
      Принятие всех мер, перечисленных в состояниях тревоги БРАВО и ЧАРЛИ, продолжается или начинается. </w:t>
      </w:r>
    </w:p>
    <w:p>
      <w:pPr>
        <w:spacing w:after="0"/>
        <w:ind w:left="0"/>
        <w:jc w:val="both"/>
      </w:pPr>
      <w:r>
        <w:rPr>
          <w:rFonts w:ascii="Times New Roman"/>
          <w:b w:val="false"/>
          <w:i w:val="false"/>
          <w:color w:val="000000"/>
          <w:sz w:val="28"/>
        </w:rPr>
        <w:t xml:space="preserve">      МЕРА 42. </w:t>
      </w:r>
      <w:r>
        <w:br/>
      </w:r>
      <w:r>
        <w:rPr>
          <w:rFonts w:ascii="Times New Roman"/>
          <w:b w:val="false"/>
          <w:i w:val="false"/>
          <w:color w:val="000000"/>
          <w:sz w:val="28"/>
        </w:rPr>
        <w:t xml:space="preserve">
      Все транспортные средства, находящиеся на базе, идентифицируются. </w:t>
      </w:r>
    </w:p>
    <w:p>
      <w:pPr>
        <w:spacing w:after="0"/>
        <w:ind w:left="0"/>
        <w:jc w:val="both"/>
      </w:pPr>
      <w:r>
        <w:rPr>
          <w:rFonts w:ascii="Times New Roman"/>
          <w:b w:val="false"/>
          <w:i w:val="false"/>
          <w:color w:val="000000"/>
          <w:sz w:val="28"/>
        </w:rPr>
        <w:t xml:space="preserve">      МЕРА 43. </w:t>
      </w:r>
      <w:r>
        <w:br/>
      </w:r>
      <w:r>
        <w:rPr>
          <w:rFonts w:ascii="Times New Roman"/>
          <w:b w:val="false"/>
          <w:i w:val="false"/>
          <w:color w:val="000000"/>
          <w:sz w:val="28"/>
        </w:rPr>
        <w:t xml:space="preserve">
      Все транспортные средства и их содержимое, въезжающие на территорию комплекса или объекта, обыскиваются. </w:t>
      </w:r>
    </w:p>
    <w:p>
      <w:pPr>
        <w:spacing w:after="0"/>
        <w:ind w:left="0"/>
        <w:jc w:val="both"/>
      </w:pPr>
      <w:r>
        <w:rPr>
          <w:rFonts w:ascii="Times New Roman"/>
          <w:b w:val="false"/>
          <w:i w:val="false"/>
          <w:color w:val="000000"/>
          <w:sz w:val="28"/>
        </w:rPr>
        <w:t xml:space="preserve">      МЕРА 44. </w:t>
      </w:r>
      <w:r>
        <w:br/>
      </w:r>
      <w:r>
        <w:rPr>
          <w:rFonts w:ascii="Times New Roman"/>
          <w:b w:val="false"/>
          <w:i w:val="false"/>
          <w:color w:val="000000"/>
          <w:sz w:val="28"/>
        </w:rPr>
        <w:t xml:space="preserve">
      Доступ полностью контролируется. </w:t>
      </w:r>
    </w:p>
    <w:p>
      <w:pPr>
        <w:spacing w:after="0"/>
        <w:ind w:left="0"/>
        <w:jc w:val="both"/>
      </w:pPr>
      <w:r>
        <w:rPr>
          <w:rFonts w:ascii="Times New Roman"/>
          <w:b w:val="false"/>
          <w:i w:val="false"/>
          <w:color w:val="000000"/>
          <w:sz w:val="28"/>
        </w:rPr>
        <w:t xml:space="preserve">      МЕРА 45. </w:t>
      </w:r>
      <w:r>
        <w:br/>
      </w:r>
      <w:r>
        <w:rPr>
          <w:rFonts w:ascii="Times New Roman"/>
          <w:b w:val="false"/>
          <w:i w:val="false"/>
          <w:color w:val="000000"/>
          <w:sz w:val="28"/>
        </w:rPr>
        <w:t xml:space="preserve">
      Все сумки, портфели, упаковки и т.д., вносимые на территорию комплекса или объекта, обыскиваются. </w:t>
      </w:r>
    </w:p>
    <w:p>
      <w:pPr>
        <w:spacing w:after="0"/>
        <w:ind w:left="0"/>
        <w:jc w:val="both"/>
      </w:pPr>
      <w:r>
        <w:rPr>
          <w:rFonts w:ascii="Times New Roman"/>
          <w:b w:val="false"/>
          <w:i w:val="false"/>
          <w:color w:val="000000"/>
          <w:sz w:val="28"/>
        </w:rPr>
        <w:t xml:space="preserve">      МЕРА 46. </w:t>
      </w:r>
      <w:r>
        <w:br/>
      </w:r>
      <w:r>
        <w:rPr>
          <w:rFonts w:ascii="Times New Roman"/>
          <w:b w:val="false"/>
          <w:i w:val="false"/>
          <w:color w:val="000000"/>
          <w:sz w:val="28"/>
        </w:rPr>
        <w:t xml:space="preserve">
      Должны быть приняты меры по контролю доступа во все зоны подконтрольные соответствующему гражданскому или военному органу НАТО. </w:t>
      </w:r>
    </w:p>
    <w:p>
      <w:pPr>
        <w:spacing w:after="0"/>
        <w:ind w:left="0"/>
        <w:jc w:val="both"/>
      </w:pPr>
      <w:r>
        <w:rPr>
          <w:rFonts w:ascii="Times New Roman"/>
          <w:b w:val="false"/>
          <w:i w:val="false"/>
          <w:color w:val="000000"/>
          <w:sz w:val="28"/>
        </w:rPr>
        <w:t xml:space="preserve">      МЕРА 47. </w:t>
      </w:r>
      <w:r>
        <w:br/>
      </w:r>
      <w:r>
        <w:rPr>
          <w:rFonts w:ascii="Times New Roman"/>
          <w:b w:val="false"/>
          <w:i w:val="false"/>
          <w:color w:val="000000"/>
          <w:sz w:val="28"/>
        </w:rPr>
        <w:t xml:space="preserve">
      Необходимо проводить частые проверки внешней части зданий и стоянок. </w:t>
      </w:r>
    </w:p>
    <w:p>
      <w:pPr>
        <w:spacing w:after="0"/>
        <w:ind w:left="0"/>
        <w:jc w:val="both"/>
      </w:pPr>
      <w:r>
        <w:rPr>
          <w:rFonts w:ascii="Times New Roman"/>
          <w:b w:val="false"/>
          <w:i w:val="false"/>
          <w:color w:val="000000"/>
          <w:sz w:val="28"/>
        </w:rPr>
        <w:t xml:space="preserve">      МЕРА 48. </w:t>
      </w:r>
      <w:r>
        <w:br/>
      </w:r>
      <w:r>
        <w:rPr>
          <w:rFonts w:ascii="Times New Roman"/>
          <w:b w:val="false"/>
          <w:i w:val="false"/>
          <w:color w:val="000000"/>
          <w:sz w:val="28"/>
        </w:rPr>
        <w:t xml:space="preserve">
      Свести к минимуму все административные поездки и визиты. </w:t>
      </w:r>
    </w:p>
    <w:p>
      <w:pPr>
        <w:spacing w:after="0"/>
        <w:ind w:left="0"/>
        <w:jc w:val="both"/>
      </w:pPr>
      <w:r>
        <w:rPr>
          <w:rFonts w:ascii="Times New Roman"/>
          <w:b w:val="false"/>
          <w:i w:val="false"/>
          <w:color w:val="000000"/>
          <w:sz w:val="28"/>
        </w:rPr>
        <w:t xml:space="preserve">      МЕРА 49. </w:t>
      </w:r>
      <w:r>
        <w:br/>
      </w:r>
      <w:r>
        <w:rPr>
          <w:rFonts w:ascii="Times New Roman"/>
          <w:b w:val="false"/>
          <w:i w:val="false"/>
          <w:color w:val="000000"/>
          <w:sz w:val="28"/>
        </w:rPr>
        <w:t xml:space="preserve">
      Проконсультироваться с местными властями относительно вопроса закрытия общественных (и военных) дорог, которые могут сделать объекты уязвимыми к террористической атаке. </w:t>
      </w:r>
    </w:p>
    <w:p>
      <w:pPr>
        <w:spacing w:after="0"/>
        <w:ind w:left="0"/>
        <w:jc w:val="both"/>
      </w:pPr>
      <w:r>
        <w:rPr>
          <w:rFonts w:ascii="Times New Roman"/>
          <w:b w:val="false"/>
          <w:i w:val="false"/>
          <w:color w:val="000000"/>
          <w:sz w:val="28"/>
        </w:rPr>
        <w:t>      МЕРА 50.</w:t>
      </w:r>
      <w:r>
        <w:br/>
      </w:r>
      <w:r>
        <w:rPr>
          <w:rFonts w:ascii="Times New Roman"/>
          <w:b w:val="false"/>
          <w:i w:val="false"/>
          <w:color w:val="000000"/>
          <w:sz w:val="28"/>
        </w:rPr>
        <w:t>
      Резервная.</w:t>
      </w:r>
    </w:p>
    <w:bookmarkStart w:name="z164" w:id="169"/>
    <w:p>
      <w:pPr>
        <w:spacing w:after="0"/>
        <w:ind w:left="0"/>
        <w:jc w:val="left"/>
      </w:pPr>
      <w:r>
        <w:rPr>
          <w:rFonts w:ascii="Times New Roman"/>
          <w:b/>
          <w:i w:val="false"/>
          <w:color w:val="000000"/>
        </w:rPr>
        <w:t xml:space="preserve"> 
СЛОВАРЬ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10333"/>
      </w:tblGrid>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Противо- </w:t>
            </w:r>
            <w:r>
              <w:br/>
            </w:r>
            <w:r>
              <w:rPr>
                <w:rFonts w:ascii="Times New Roman"/>
                <w:b w:val="false"/>
                <w:i w:val="false"/>
                <w:color w:val="000000"/>
                <w:sz w:val="20"/>
              </w:rPr>
              <w:t xml:space="preserve">
диверсионный/ </w:t>
            </w:r>
            <w:r>
              <w:br/>
            </w:r>
            <w:r>
              <w:rPr>
                <w:rFonts w:ascii="Times New Roman"/>
                <w:b w:val="false"/>
                <w:i w:val="false"/>
                <w:color w:val="000000"/>
                <w:sz w:val="20"/>
              </w:rPr>
              <w:t xml:space="preserve">
противоподрывной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Действие, предпринимаемое для обнаружения и </w:t>
            </w:r>
            <w:r>
              <w:br/>
            </w:r>
            <w:r>
              <w:rPr>
                <w:rFonts w:ascii="Times New Roman"/>
                <w:b w:val="false"/>
                <w:i w:val="false"/>
                <w:color w:val="000000"/>
                <w:sz w:val="20"/>
              </w:rPr>
              <w:t xml:space="preserve">
противодействия диверсии (источник: ААР-6).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Контртерроризм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предпринимаемые для предупреждения, удержания </w:t>
            </w:r>
            <w:r>
              <w:br/>
            </w:r>
            <w:r>
              <w:rPr>
                <w:rFonts w:ascii="Times New Roman"/>
                <w:b w:val="false"/>
                <w:i w:val="false"/>
                <w:color w:val="000000"/>
                <w:sz w:val="20"/>
              </w:rPr>
              <w:t xml:space="preserve">
и реагирования на терроризм в целях снижения </w:t>
            </w:r>
            <w:r>
              <w:br/>
            </w:r>
            <w:r>
              <w:rPr>
                <w:rFonts w:ascii="Times New Roman"/>
                <w:b w:val="false"/>
                <w:i w:val="false"/>
                <w:color w:val="000000"/>
                <w:sz w:val="20"/>
              </w:rPr>
              <w:t xml:space="preserve">
уязвимости индивидов и средств к теракту.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Средство/актив </w:t>
            </w:r>
            <w:r>
              <w:br/>
            </w:r>
            <w:r>
              <w:rPr>
                <w:rFonts w:ascii="Times New Roman"/>
                <w:b w:val="false"/>
                <w:i w:val="false"/>
                <w:color w:val="000000"/>
                <w:sz w:val="20"/>
              </w:rPr>
              <w:t xml:space="preserve">
НАТО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Средства/активы НАТО - это те средства, структуры, </w:t>
            </w:r>
            <w:r>
              <w:br/>
            </w:r>
            <w:r>
              <w:rPr>
                <w:rFonts w:ascii="Times New Roman"/>
                <w:b w:val="false"/>
                <w:i w:val="false"/>
                <w:color w:val="000000"/>
                <w:sz w:val="20"/>
              </w:rPr>
              <w:t xml:space="preserve">
оборудование и другие предметы, включая системы и </w:t>
            </w:r>
            <w:r>
              <w:br/>
            </w:r>
            <w:r>
              <w:rPr>
                <w:rFonts w:ascii="Times New Roman"/>
                <w:b w:val="false"/>
                <w:i w:val="false"/>
                <w:color w:val="000000"/>
                <w:sz w:val="20"/>
              </w:rPr>
              <w:t xml:space="preserve">
ресурсы, которые играют важную роль в выполнении </w:t>
            </w:r>
            <w:r>
              <w:br/>
            </w:r>
            <w:r>
              <w:rPr>
                <w:rFonts w:ascii="Times New Roman"/>
                <w:b w:val="false"/>
                <w:i w:val="false"/>
                <w:color w:val="000000"/>
                <w:sz w:val="20"/>
              </w:rPr>
              <w:t xml:space="preserve">
миссии НАТО.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Диверсия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Действия, направленные на затруднение миссии НАТО </w:t>
            </w:r>
            <w:r>
              <w:br/>
            </w:r>
            <w:r>
              <w:rPr>
                <w:rFonts w:ascii="Times New Roman"/>
                <w:b w:val="false"/>
                <w:i w:val="false"/>
                <w:color w:val="000000"/>
                <w:sz w:val="20"/>
              </w:rPr>
              <w:t xml:space="preserve">
путем преднамеренного повреждения или уничтожения </w:t>
            </w:r>
            <w:r>
              <w:br/>
            </w:r>
            <w:r>
              <w:rPr>
                <w:rFonts w:ascii="Times New Roman"/>
                <w:b w:val="false"/>
                <w:i w:val="false"/>
                <w:color w:val="000000"/>
                <w:sz w:val="20"/>
              </w:rPr>
              <w:t xml:space="preserve">
средств НАТО. </w:t>
            </w:r>
          </w:p>
        </w:tc>
      </w:tr>
      <w:tr>
        <w:trPr>
          <w:trHeight w:val="45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Терроризм </w:t>
            </w:r>
          </w:p>
        </w:tc>
        <w:tc>
          <w:tcPr>
            <w:tcW w:w="10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Незаконное использование или угроза использования </w:t>
            </w:r>
            <w:r>
              <w:br/>
            </w:r>
            <w:r>
              <w:rPr>
                <w:rFonts w:ascii="Times New Roman"/>
                <w:b w:val="false"/>
                <w:i w:val="false"/>
                <w:color w:val="000000"/>
                <w:sz w:val="20"/>
              </w:rPr>
              <w:t xml:space="preserve">
силы или насильственных действий против индивидов </w:t>
            </w:r>
            <w:r>
              <w:br/>
            </w:r>
            <w:r>
              <w:rPr>
                <w:rFonts w:ascii="Times New Roman"/>
                <w:b w:val="false"/>
                <w:i w:val="false"/>
                <w:color w:val="000000"/>
                <w:sz w:val="20"/>
              </w:rPr>
              <w:t xml:space="preserve">
или имущества в попытке принуждения или запугивания </w:t>
            </w:r>
            <w:r>
              <w:br/>
            </w:r>
            <w:r>
              <w:rPr>
                <w:rFonts w:ascii="Times New Roman"/>
                <w:b w:val="false"/>
                <w:i w:val="false"/>
                <w:color w:val="000000"/>
                <w:sz w:val="20"/>
              </w:rPr>
              <w:t xml:space="preserve">
правительств или обществ в целях достижения </w:t>
            </w:r>
            <w:r>
              <w:br/>
            </w:r>
            <w:r>
              <w:rPr>
                <w:rFonts w:ascii="Times New Roman"/>
                <w:b w:val="false"/>
                <w:i w:val="false"/>
                <w:color w:val="000000"/>
                <w:sz w:val="20"/>
              </w:rPr>
              <w:t xml:space="preserve">
политических, религиозных или идеологических задач. </w:t>
            </w:r>
            <w:r>
              <w:br/>
            </w:r>
            <w:r>
              <w:rPr>
                <w:rFonts w:ascii="Times New Roman"/>
                <w:b w:val="false"/>
                <w:i w:val="false"/>
                <w:color w:val="000000"/>
                <w:sz w:val="20"/>
              </w:rPr>
              <w:t xml:space="preserve">
(Источник: ААР-6) </w:t>
            </w:r>
          </w:p>
        </w:tc>
      </w:tr>
    </w:tbl>
    <w:p>
      <w:pPr>
        <w:spacing w:after="0"/>
        <w:ind w:left="0"/>
        <w:jc w:val="both"/>
      </w:pPr>
      <w:r>
        <w:rPr>
          <w:rFonts w:ascii="Times New Roman"/>
          <w:b w:val="false"/>
          <w:i w:val="false"/>
          <w:color w:val="000000"/>
          <w:sz w:val="28"/>
        </w:rPr>
        <w:t xml:space="preserve">      Текст переведен на русский язык в соответствии с оригиналом. </w:t>
      </w:r>
    </w:p>
    <w:p>
      <w:pPr>
        <w:spacing w:after="0"/>
        <w:ind w:left="0"/>
        <w:jc w:val="both"/>
      </w:pPr>
      <w:r>
        <w:rPr>
          <w:rFonts w:ascii="Times New Roman"/>
          <w:b w:val="false"/>
          <w:i/>
          <w:color w:val="000000"/>
          <w:sz w:val="28"/>
        </w:rPr>
        <w:t>      Начальник Главного управления</w:t>
      </w:r>
      <w:r>
        <w:br/>
      </w:r>
      <w:r>
        <w:rPr>
          <w:rFonts w:ascii="Times New Roman"/>
          <w:b w:val="false"/>
          <w:i w:val="false"/>
          <w:color w:val="000000"/>
          <w:sz w:val="28"/>
        </w:rPr>
        <w:t>
</w:t>
      </w:r>
      <w:r>
        <w:rPr>
          <w:rFonts w:ascii="Times New Roman"/>
          <w:b w:val="false"/>
          <w:i/>
          <w:color w:val="000000"/>
          <w:sz w:val="28"/>
        </w:rPr>
        <w:t xml:space="preserve">      международных программ </w:t>
      </w:r>
      <w:r>
        <w:br/>
      </w:r>
      <w:r>
        <w:rPr>
          <w:rFonts w:ascii="Times New Roman"/>
          <w:b w:val="false"/>
          <w:i w:val="false"/>
          <w:color w:val="000000"/>
          <w:sz w:val="28"/>
        </w:rPr>
        <w:t>
</w:t>
      </w:r>
      <w:r>
        <w:rPr>
          <w:rFonts w:ascii="Times New Roman"/>
          <w:b w:val="false"/>
          <w:i/>
          <w:color w:val="000000"/>
          <w:sz w:val="28"/>
        </w:rPr>
        <w:t>      Вооруженных Сил Республики Казахстан</w:t>
      </w:r>
      <w:r>
        <w:br/>
      </w:r>
      <w:r>
        <w:rPr>
          <w:rFonts w:ascii="Times New Roman"/>
          <w:b w:val="false"/>
          <w:i w:val="false"/>
          <w:color w:val="000000"/>
          <w:sz w:val="28"/>
        </w:rPr>
        <w:t>
</w:t>
      </w:r>
      <w:r>
        <w:rPr>
          <w:rFonts w:ascii="Times New Roman"/>
          <w:b w:val="false"/>
          <w:i/>
          <w:color w:val="000000"/>
          <w:sz w:val="28"/>
        </w:rPr>
        <w:t>      полковник                                    В. Райхель</w:t>
      </w:r>
    </w:p>
    <w:bookmarkStart w:name="z165" w:id="170"/>
    <w:p>
      <w:pPr>
        <w:spacing w:after="0"/>
        <w:ind w:left="0"/>
        <w:jc w:val="left"/>
      </w:pPr>
      <w:r>
        <w:rPr>
          <w:rFonts w:ascii="Times New Roman"/>
          <w:b/>
          <w:i w:val="false"/>
          <w:color w:val="000000"/>
        </w:rPr>
        <w:t xml:space="preserve"> 
СОГЛАШЕНИЕ О БЕЗОПАСНОСТИ</w:t>
      </w:r>
      <w:r>
        <w:br/>
      </w:r>
      <w:r>
        <w:rPr>
          <w:rFonts w:ascii="Times New Roman"/>
          <w:b/>
          <w:i w:val="false"/>
          <w:color w:val="000000"/>
        </w:rPr>
        <w:t>
МЕЖДУ РЕСПУБЛИКОЙ КАЗАХСТАН И</w:t>
      </w:r>
      <w:r>
        <w:br/>
      </w:r>
      <w:r>
        <w:rPr>
          <w:rFonts w:ascii="Times New Roman"/>
          <w:b/>
          <w:i w:val="false"/>
          <w:color w:val="000000"/>
        </w:rPr>
        <w:t>
ОРГАНИЗАЦИЕЙ СЕВЕРОАТЛАНТИЧЕСКОГО</w:t>
      </w:r>
      <w:r>
        <w:br/>
      </w:r>
      <w:r>
        <w:rPr>
          <w:rFonts w:ascii="Times New Roman"/>
          <w:b/>
          <w:i w:val="false"/>
          <w:color w:val="000000"/>
        </w:rPr>
        <w:t>
ДОГОВОРА</w:t>
      </w:r>
    </w:p>
    <w:bookmarkEnd w:id="170"/>
    <w:bookmarkStart w:name="z166" w:id="171"/>
    <w:p>
      <w:pPr>
        <w:spacing w:after="0"/>
        <w:ind w:left="0"/>
        <w:jc w:val="left"/>
      </w:pPr>
      <w:r>
        <w:rPr>
          <w:rFonts w:ascii="Times New Roman"/>
          <w:b/>
          <w:i w:val="false"/>
          <w:color w:val="000000"/>
        </w:rPr>
        <w:t xml:space="preserve"> 
СОГЛАШЕНИЕ О БЕЗОПАСНОСТИ </w:t>
      </w:r>
    </w:p>
    <w:bookmarkEnd w:id="171"/>
    <w:p>
      <w:pPr>
        <w:spacing w:after="0"/>
        <w:ind w:left="0"/>
        <w:jc w:val="both"/>
      </w:pP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представленное Послом Ауесханом Кырбасовым, Постоянным представителем в Штаб-квартире НАТО </w:t>
      </w:r>
    </w:p>
    <w:p>
      <w:pPr>
        <w:spacing w:after="0"/>
        <w:ind w:left="0"/>
        <w:jc w:val="both"/>
      </w:pPr>
      <w:r>
        <w:rPr>
          <w:rFonts w:ascii="Times New Roman"/>
          <w:b w:val="false"/>
          <w:i w:val="false"/>
          <w:color w:val="000000"/>
          <w:sz w:val="28"/>
        </w:rPr>
        <w:t xml:space="preserve">      Организация Североатлантического Договора, </w:t>
      </w:r>
      <w:r>
        <w:br/>
      </w:r>
      <w:r>
        <w:rPr>
          <w:rFonts w:ascii="Times New Roman"/>
          <w:b w:val="false"/>
          <w:i w:val="false"/>
          <w:color w:val="000000"/>
          <w:sz w:val="28"/>
        </w:rPr>
        <w:t xml:space="preserve">
      представленная Хавьером Соланой, Генеральным секретарем Организации Североатлантического Договора </w:t>
      </w:r>
    </w:p>
    <w:p>
      <w:pPr>
        <w:spacing w:after="0"/>
        <w:ind w:left="0"/>
        <w:jc w:val="both"/>
      </w:pPr>
      <w:r>
        <w:rPr>
          <w:rFonts w:ascii="Times New Roman"/>
          <w:b w:val="false"/>
          <w:i w:val="false"/>
          <w:color w:val="000000"/>
          <w:sz w:val="28"/>
        </w:rPr>
        <w:t>      Признавая, что Республика Казахстан является страной-партнером в Совете Североатлантического Сотрудничества (ССАС)/Партнерстве во имя мира (ПИМ);</w:t>
      </w:r>
    </w:p>
    <w:p>
      <w:pPr>
        <w:spacing w:after="0"/>
        <w:ind w:left="0"/>
        <w:jc w:val="both"/>
      </w:pPr>
      <w:r>
        <w:rPr>
          <w:rFonts w:ascii="Times New Roman"/>
          <w:b w:val="false"/>
          <w:i w:val="false"/>
          <w:color w:val="000000"/>
          <w:sz w:val="28"/>
        </w:rPr>
        <w:t xml:space="preserve">      Согласившись проводить консультации по политическим вопросам и по проблемам безопасности, и расширять и усиливать политическое и военное сотрудничество в Европе; </w:t>
      </w:r>
    </w:p>
    <w:p>
      <w:pPr>
        <w:spacing w:after="0"/>
        <w:ind w:left="0"/>
        <w:jc w:val="both"/>
      </w:pPr>
      <w:r>
        <w:rPr>
          <w:rFonts w:ascii="Times New Roman"/>
          <w:b w:val="false"/>
          <w:i w:val="false"/>
          <w:color w:val="000000"/>
          <w:sz w:val="28"/>
        </w:rPr>
        <w:t xml:space="preserve">      Осознавая, что для эффективного сотрудничества в этой области необходим обмен чувствительной и/или привилегированной информацией между сторонами; </w:t>
      </w:r>
    </w:p>
    <w:p>
      <w:pPr>
        <w:spacing w:after="0"/>
        <w:ind w:left="0"/>
        <w:jc w:val="both"/>
      </w:pPr>
      <w:r>
        <w:rPr>
          <w:rFonts w:ascii="Times New Roman"/>
          <w:b w:val="false"/>
          <w:i w:val="false"/>
          <w:color w:val="000000"/>
          <w:sz w:val="28"/>
        </w:rPr>
        <w:t xml:space="preserve">      Согласились о следующем: </w:t>
      </w:r>
    </w:p>
    <w:bookmarkStart w:name="z167" w:id="172"/>
    <w:p>
      <w:pPr>
        <w:spacing w:after="0"/>
        <w:ind w:left="0"/>
        <w:jc w:val="left"/>
      </w:pPr>
      <w:r>
        <w:rPr>
          <w:rFonts w:ascii="Times New Roman"/>
          <w:b/>
          <w:i w:val="false"/>
          <w:color w:val="000000"/>
        </w:rPr>
        <w:t xml:space="preserve"> 
Статья 1 </w:t>
      </w:r>
    </w:p>
    <w:bookmarkEnd w:id="172"/>
    <w:p>
      <w:pPr>
        <w:spacing w:after="0"/>
        <w:ind w:left="0"/>
        <w:jc w:val="both"/>
      </w:pPr>
      <w:r>
        <w:rPr>
          <w:rFonts w:ascii="Times New Roman"/>
          <w:b w:val="false"/>
          <w:i w:val="false"/>
          <w:color w:val="000000"/>
          <w:sz w:val="28"/>
        </w:rPr>
        <w:t xml:space="preserve">      Стороны будут: </w:t>
      </w:r>
      <w:r>
        <w:br/>
      </w:r>
      <w:r>
        <w:rPr>
          <w:rFonts w:ascii="Times New Roman"/>
          <w:b w:val="false"/>
          <w:i w:val="false"/>
          <w:color w:val="000000"/>
          <w:sz w:val="28"/>
        </w:rPr>
        <w:t xml:space="preserve">
      (i) защищать и охранять информацию и сведения другой Стороны; </w:t>
      </w:r>
      <w:r>
        <w:br/>
      </w:r>
      <w:r>
        <w:rPr>
          <w:rFonts w:ascii="Times New Roman"/>
          <w:b w:val="false"/>
          <w:i w:val="false"/>
          <w:color w:val="000000"/>
          <w:sz w:val="28"/>
        </w:rPr>
        <w:t xml:space="preserve">
      (ii) делать все необходимое для обеспечения того, чтобы секретная информация и сведения содержали условия допуска, определенные любой из Сторон с учетом информации и сведений другой Стороны, и защищать такую информацию и сведения по согласованным общим стандартам; </w:t>
      </w:r>
      <w:r>
        <w:br/>
      </w:r>
      <w:r>
        <w:rPr>
          <w:rFonts w:ascii="Times New Roman"/>
          <w:b w:val="false"/>
          <w:i w:val="false"/>
          <w:color w:val="000000"/>
          <w:sz w:val="28"/>
        </w:rPr>
        <w:t xml:space="preserve">
      (iii) не использовать обмениваемую информацию и сведения для целей, не предусмотренных рамками соответствующих программ, а также решениями и резолюциями, имеющими отношение к этим программам; </w:t>
      </w:r>
      <w:r>
        <w:br/>
      </w:r>
      <w:r>
        <w:rPr>
          <w:rFonts w:ascii="Times New Roman"/>
          <w:b w:val="false"/>
          <w:i w:val="false"/>
          <w:color w:val="000000"/>
          <w:sz w:val="28"/>
        </w:rPr>
        <w:t xml:space="preserve">
      (iv) не предоставлять такую информацию и сведения третьим сторонам без согласия источника информации. </w:t>
      </w:r>
    </w:p>
    <w:bookmarkStart w:name="z168" w:id="173"/>
    <w:p>
      <w:pPr>
        <w:spacing w:after="0"/>
        <w:ind w:left="0"/>
        <w:jc w:val="left"/>
      </w:pPr>
      <w:r>
        <w:rPr>
          <w:rFonts w:ascii="Times New Roman"/>
          <w:b/>
          <w:i w:val="false"/>
          <w:color w:val="000000"/>
        </w:rPr>
        <w:t xml:space="preserve"> 
Статья 2 </w:t>
      </w:r>
    </w:p>
    <w:bookmarkEnd w:id="173"/>
    <w:p>
      <w:pPr>
        <w:spacing w:after="0"/>
        <w:ind w:left="0"/>
        <w:jc w:val="both"/>
      </w:pPr>
      <w:r>
        <w:rPr>
          <w:rFonts w:ascii="Times New Roman"/>
          <w:b w:val="false"/>
          <w:i w:val="false"/>
          <w:color w:val="000000"/>
          <w:sz w:val="28"/>
        </w:rPr>
        <w:t xml:space="preserve">      (i) Правительство Республики Казахстан принимает на себя обязательство соответствующим образом оформить допуск всех своих граждан, имеющих по своим профессиональным обязанностям доступ к информации и сведениям, полученным в рамках ССАС или ПИМ, до того, как они получат доступ к такой информации и сведениям. </w:t>
      </w:r>
      <w:r>
        <w:br/>
      </w:r>
      <w:r>
        <w:rPr>
          <w:rFonts w:ascii="Times New Roman"/>
          <w:b w:val="false"/>
          <w:i w:val="false"/>
          <w:color w:val="000000"/>
          <w:sz w:val="28"/>
        </w:rPr>
        <w:t xml:space="preserve">
      (ii) Процедуры оформления допуска должны проходить таким образом, чтобы определить, может ли человек, принимая во внимание его лояльность и надежность, иметь доступ к такой информации без риска для ее секретности. </w:t>
      </w:r>
    </w:p>
    <w:bookmarkStart w:name="z169" w:id="174"/>
    <w:p>
      <w:pPr>
        <w:spacing w:after="0"/>
        <w:ind w:left="0"/>
        <w:jc w:val="left"/>
      </w:pPr>
      <w:r>
        <w:rPr>
          <w:rFonts w:ascii="Times New Roman"/>
          <w:b/>
          <w:i w:val="false"/>
          <w:color w:val="000000"/>
        </w:rPr>
        <w:t xml:space="preserve"> 
Статья 3 </w:t>
      </w:r>
    </w:p>
    <w:bookmarkEnd w:id="174"/>
    <w:p>
      <w:pPr>
        <w:spacing w:after="0"/>
        <w:ind w:left="0"/>
        <w:jc w:val="both"/>
      </w:pPr>
      <w:r>
        <w:rPr>
          <w:rFonts w:ascii="Times New Roman"/>
          <w:b w:val="false"/>
          <w:i w:val="false"/>
          <w:color w:val="000000"/>
          <w:sz w:val="28"/>
        </w:rPr>
        <w:t xml:space="preserve">      Офис НАТО по безопасности (NOS) под управлением и от лица Генерального Секретаря и Председателя, Военного Комитета НАТО, действуя от имени Северо-Атлантического Совета и Военного Комитета НАТО и согласно их указаниям, ответственен за вопросы безопасности и защиты секретной информации, обмениваемой в рамках ССАС/ПИМ. </w:t>
      </w:r>
    </w:p>
    <w:bookmarkStart w:name="z170" w:id="175"/>
    <w:p>
      <w:pPr>
        <w:spacing w:after="0"/>
        <w:ind w:left="0"/>
        <w:jc w:val="left"/>
      </w:pPr>
      <w:r>
        <w:rPr>
          <w:rFonts w:ascii="Times New Roman"/>
          <w:b/>
          <w:i w:val="false"/>
          <w:color w:val="000000"/>
        </w:rPr>
        <w:t xml:space="preserve"> 
Статья 4 </w:t>
      </w:r>
    </w:p>
    <w:bookmarkEnd w:id="175"/>
    <w:p>
      <w:pPr>
        <w:spacing w:after="0"/>
        <w:ind w:left="0"/>
        <w:jc w:val="both"/>
      </w:pPr>
      <w:r>
        <w:rPr>
          <w:rFonts w:ascii="Times New Roman"/>
          <w:b w:val="false"/>
          <w:i w:val="false"/>
          <w:color w:val="000000"/>
          <w:sz w:val="28"/>
        </w:rPr>
        <w:t xml:space="preserve">      Республика Казахстан будет информировать NOS о национальных органах безопасности со схожими функциями. Отдельные Административные Условия будут разработаны между Правительством Республики Казахстан и НАТО, которые включат, кроме всего прочего, стандарты взаимной защиты безопасности обмениваемой информации и связи между органами Республики Казахстан и NOS.   </w:t>
      </w:r>
    </w:p>
    <w:bookmarkStart w:name="z171" w:id="176"/>
    <w:p>
      <w:pPr>
        <w:spacing w:after="0"/>
        <w:ind w:left="0"/>
        <w:jc w:val="left"/>
      </w:pPr>
      <w:r>
        <w:rPr>
          <w:rFonts w:ascii="Times New Roman"/>
          <w:b/>
          <w:i w:val="false"/>
          <w:color w:val="000000"/>
        </w:rPr>
        <w:t xml:space="preserve"> 
Статья 5 </w:t>
      </w:r>
    </w:p>
    <w:bookmarkEnd w:id="176"/>
    <w:p>
      <w:pPr>
        <w:spacing w:after="0"/>
        <w:ind w:left="0"/>
        <w:jc w:val="both"/>
      </w:pPr>
      <w:r>
        <w:rPr>
          <w:rFonts w:ascii="Times New Roman"/>
          <w:b w:val="false"/>
          <w:i w:val="false"/>
          <w:color w:val="000000"/>
          <w:sz w:val="28"/>
        </w:rPr>
        <w:t xml:space="preserve">      До обмена любой секретной информацией между Правительством Республики Казахстан и НАТО, ответственные органы безопасности должны взаимно убедиться, что сторона-получатель готова обеспечить защиту информации, которая она получает, согласно требованиям отправителя. </w:t>
      </w:r>
    </w:p>
    <w:p>
      <w:pPr>
        <w:spacing w:after="0"/>
        <w:ind w:left="0"/>
        <w:jc w:val="both"/>
      </w:pPr>
      <w:r>
        <w:rPr>
          <w:rFonts w:ascii="Times New Roman"/>
          <w:b w:val="false"/>
          <w:i w:val="false"/>
          <w:color w:val="000000"/>
          <w:sz w:val="28"/>
        </w:rPr>
        <w:t xml:space="preserve">      В свидетельство чего упомянутые выше Представители подписали настоящее Соглашение. </w:t>
      </w:r>
    </w:p>
    <w:p>
      <w:pPr>
        <w:spacing w:after="0"/>
        <w:ind w:left="0"/>
        <w:jc w:val="both"/>
      </w:pPr>
      <w:r>
        <w:rPr>
          <w:rFonts w:ascii="Times New Roman"/>
          <w:b w:val="false"/>
          <w:i w:val="false"/>
          <w:color w:val="000000"/>
          <w:sz w:val="28"/>
        </w:rPr>
        <w:t xml:space="preserve">      Подписано в двух экземплярах в Брюсселе 31 июля 1996 года на английском и французском языках, имеющих одинаковую силу. </w:t>
      </w:r>
    </w:p>
    <w:p>
      <w:pPr>
        <w:spacing w:after="0"/>
        <w:ind w:left="0"/>
        <w:jc w:val="both"/>
      </w:pPr>
      <w:r>
        <w:rPr>
          <w:rFonts w:ascii="Times New Roman"/>
          <w:b w:val="false"/>
          <w:i/>
          <w:color w:val="000000"/>
          <w:sz w:val="28"/>
        </w:rPr>
        <w:t xml:space="preserve">       За Правительство                      За Организацию </w:t>
      </w:r>
      <w:r>
        <w:br/>
      </w:r>
      <w:r>
        <w:rPr>
          <w:rFonts w:ascii="Times New Roman"/>
          <w:b w:val="false"/>
          <w:i w:val="false"/>
          <w:color w:val="000000"/>
          <w:sz w:val="28"/>
        </w:rPr>
        <w:t>
</w:t>
      </w:r>
      <w:r>
        <w:rPr>
          <w:rFonts w:ascii="Times New Roman"/>
          <w:b w:val="false"/>
          <w:i/>
          <w:color w:val="000000"/>
          <w:sz w:val="28"/>
        </w:rPr>
        <w:t xml:space="preserve">      Республики Казахстан             Североатлантического Договора </w:t>
      </w:r>
    </w:p>
    <w:p>
      <w:pPr>
        <w:spacing w:after="0"/>
        <w:ind w:left="0"/>
        <w:jc w:val="both"/>
      </w:pPr>
      <w:r>
        <w:rPr>
          <w:rFonts w:ascii="Times New Roman"/>
          <w:b w:val="false"/>
          <w:i/>
          <w:color w:val="000000"/>
          <w:sz w:val="28"/>
        </w:rPr>
        <w:t xml:space="preserve">      Ауесхан Кырбасов                    Хавьер Солана </w:t>
      </w:r>
    </w:p>
    <w:p>
      <w:pPr>
        <w:spacing w:after="0"/>
        <w:ind w:left="0"/>
        <w:jc w:val="both"/>
      </w:pPr>
      <w:r>
        <w:rPr>
          <w:rFonts w:ascii="Times New Roman"/>
          <w:b w:val="false"/>
          <w:i w:val="false"/>
          <w:color w:val="000000"/>
          <w:sz w:val="28"/>
        </w:rPr>
        <w:t xml:space="preserve">      Настоящим удостоверяю, что данный текст является неофициальным переводом на русский язык Соглашения о безопасности между Республикой Казахстан и Организацией Североатлантического Договора, совершенного в городе Брюссель 31 июля 1996 года. </w:t>
      </w:r>
    </w:p>
    <w:p>
      <w:pPr>
        <w:spacing w:after="0"/>
        <w:ind w:left="0"/>
        <w:jc w:val="both"/>
      </w:pPr>
      <w:r>
        <w:rPr>
          <w:rFonts w:ascii="Times New Roman"/>
          <w:b w:val="false"/>
          <w:i/>
          <w:color w:val="000000"/>
          <w:sz w:val="28"/>
        </w:rPr>
        <w:t>      Начальник Главного</w:t>
      </w:r>
      <w:r>
        <w:br/>
      </w:r>
      <w:r>
        <w:rPr>
          <w:rFonts w:ascii="Times New Roman"/>
          <w:b w:val="false"/>
          <w:i w:val="false"/>
          <w:color w:val="000000"/>
          <w:sz w:val="28"/>
        </w:rPr>
        <w:t>
</w:t>
      </w:r>
      <w:r>
        <w:rPr>
          <w:rFonts w:ascii="Times New Roman"/>
          <w:b w:val="false"/>
          <w:i/>
          <w:color w:val="000000"/>
          <w:sz w:val="28"/>
        </w:rPr>
        <w:t xml:space="preserve">      управления международных программ </w:t>
      </w:r>
      <w:r>
        <w:br/>
      </w:r>
      <w:r>
        <w:rPr>
          <w:rFonts w:ascii="Times New Roman"/>
          <w:b w:val="false"/>
          <w:i w:val="false"/>
          <w:color w:val="000000"/>
          <w:sz w:val="28"/>
        </w:rPr>
        <w:t>
</w:t>
      </w:r>
      <w:r>
        <w:rPr>
          <w:rFonts w:ascii="Times New Roman"/>
          <w:b w:val="false"/>
          <w:i/>
          <w:color w:val="000000"/>
          <w:sz w:val="28"/>
        </w:rPr>
        <w:t>      Вооруженных Сил Республики Казахстан</w:t>
      </w:r>
      <w:r>
        <w:br/>
      </w:r>
      <w:r>
        <w:rPr>
          <w:rFonts w:ascii="Times New Roman"/>
          <w:b w:val="false"/>
          <w:i w:val="false"/>
          <w:color w:val="000000"/>
          <w:sz w:val="28"/>
        </w:rPr>
        <w:t>
</w:t>
      </w:r>
      <w:r>
        <w:rPr>
          <w:rFonts w:ascii="Times New Roman"/>
          <w:b w:val="false"/>
          <w:i/>
          <w:color w:val="000000"/>
          <w:sz w:val="28"/>
        </w:rPr>
        <w:t>      полковник                                   В. Райхель</w:t>
      </w:r>
    </w:p>
    <w:bookmarkStart w:name="z172" w:id="177"/>
    <w:p>
      <w:pPr>
        <w:spacing w:after="0"/>
        <w:ind w:left="0"/>
        <w:jc w:val="left"/>
      </w:pPr>
      <w:r>
        <w:rPr>
          <w:rFonts w:ascii="Times New Roman"/>
          <w:b/>
          <w:i w:val="false"/>
          <w:color w:val="000000"/>
        </w:rPr>
        <w:t xml:space="preserve"> 
ПАРТНЕРСТВО ВО ИМЯ МИРА:</w:t>
      </w:r>
      <w:r>
        <w:br/>
      </w:r>
      <w:r>
        <w:rPr>
          <w:rFonts w:ascii="Times New Roman"/>
          <w:b/>
          <w:i w:val="false"/>
          <w:color w:val="000000"/>
        </w:rPr>
        <w:t>
РАМОЧНЫЙ ДОКУМЕНТ</w:t>
      </w:r>
    </w:p>
    <w:bookmarkEnd w:id="177"/>
    <w:p>
      <w:pPr>
        <w:spacing w:after="0"/>
        <w:ind w:left="0"/>
        <w:jc w:val="both"/>
      </w:pPr>
      <w:r>
        <w:rPr>
          <w:rFonts w:ascii="Times New Roman"/>
          <w:b w:val="false"/>
          <w:i w:val="false"/>
          <w:color w:val="000000"/>
          <w:sz w:val="28"/>
        </w:rPr>
        <w:t xml:space="preserve">      1. В дополнение к приглашению, с которым главы государств и правительств стран-членов НАТО выступили на своей встрече 10-11 января 1994 года, государства-члены Североатлантического союза и другие государства, подписавшие этот документ и выразившие решимость углублять политические и военные связи и способствовать дальнейшему укреплению безопасности в Евро-Атлантическом районе, настоящим учреждают на основе Совета Североатлантического сотрудничества это "Партнерство во имя мира". </w:t>
      </w:r>
      <w:r>
        <w:br/>
      </w:r>
      <w:r>
        <w:rPr>
          <w:rFonts w:ascii="Times New Roman"/>
          <w:b w:val="false"/>
          <w:i w:val="false"/>
          <w:color w:val="000000"/>
          <w:sz w:val="28"/>
        </w:rPr>
        <w:t xml:space="preserve">
      2. Это партнерство является выражением совместной убежденности, что стабильность и безопасность в Евро-Атлантическом районе могут быть достигнуты только на основе сотрудничества и совместных действий. Защита и поддержка основных свобод и прав человека и обеспечение свободы, справедливости и мира на принципах демократии являются общими ценностями, основополагающими для этого партнерства. Присоединяясь к этому партнерству, государства-члены Североатлантического союза и другие государства, подписавшие этот документ, напоминают, что они привержены сохранению демократических обществ, их свободы от принуждения и устрашения и поддержанию принципов международного права. Они подтверждают свою приверженность добросовестному соблюдению обязательств, вытекающих из Устава ООН и принципов Всеобщей декларации прав человека; и конкретно обязательств воздерживаться от угрозы применения силы и от применения силы в ущерб территориальной целостности или политической независимости любого государства, а также уважать существующие границы и добиваться урегулирования споров мирными средствами. Они также подтверждают свою приверженность Хельсинкскому Заключительному акту и всем последующим документам СБСЕ, а также соблюдению обязательств; принятых ими на себя в области разоружения и контроля над вооружениями. </w:t>
      </w:r>
      <w:r>
        <w:br/>
      </w:r>
      <w:r>
        <w:rPr>
          <w:rFonts w:ascii="Times New Roman"/>
          <w:b w:val="false"/>
          <w:i w:val="false"/>
          <w:color w:val="000000"/>
          <w:sz w:val="28"/>
        </w:rPr>
        <w:t xml:space="preserve">
      3. Другие государства, подписавшие этот документ, будут сотрудничать с Организацией Североатлантического договора во имя достижения следующих целей: </w:t>
      </w:r>
      <w:r>
        <w:br/>
      </w:r>
      <w:r>
        <w:rPr>
          <w:rFonts w:ascii="Times New Roman"/>
          <w:b w:val="false"/>
          <w:i w:val="false"/>
          <w:color w:val="000000"/>
          <w:sz w:val="28"/>
        </w:rPr>
        <w:t xml:space="preserve">
      (а) содействия транспарентности в планировании национальной обороны и разработке бюджетов; </w:t>
      </w:r>
      <w:r>
        <w:br/>
      </w:r>
      <w:r>
        <w:rPr>
          <w:rFonts w:ascii="Times New Roman"/>
          <w:b w:val="false"/>
          <w:i w:val="false"/>
          <w:color w:val="000000"/>
          <w:sz w:val="28"/>
        </w:rPr>
        <w:t xml:space="preserve">
      (б) обеспечения демократического контроля над силами обороны; </w:t>
      </w:r>
      <w:r>
        <w:br/>
      </w:r>
      <w:r>
        <w:rPr>
          <w:rFonts w:ascii="Times New Roman"/>
          <w:b w:val="false"/>
          <w:i w:val="false"/>
          <w:color w:val="000000"/>
          <w:sz w:val="28"/>
        </w:rPr>
        <w:t xml:space="preserve">
      (в) поддержания способности и готовности вносить вклад с учетом положений национальных конституций в операции под эгидой ООН и/или СБСЕ; </w:t>
      </w:r>
      <w:r>
        <w:br/>
      </w:r>
      <w:r>
        <w:rPr>
          <w:rFonts w:ascii="Times New Roman"/>
          <w:b w:val="false"/>
          <w:i w:val="false"/>
          <w:color w:val="000000"/>
          <w:sz w:val="28"/>
        </w:rPr>
        <w:t xml:space="preserve">
      (г) установления в военной области основанных на сотрудничестве отношений с НАТО в целях совместного планирования, боевой подготовки и проведения учений для повышения их готовности к проведению операций в областях миротворчества, поиска и спасения, гуманитарных и других операций, о которых впоследствии может быть достигнута договоренность; </w:t>
      </w:r>
      <w:r>
        <w:br/>
      </w:r>
      <w:r>
        <w:rPr>
          <w:rFonts w:ascii="Times New Roman"/>
          <w:b w:val="false"/>
          <w:i w:val="false"/>
          <w:color w:val="000000"/>
          <w:sz w:val="28"/>
        </w:rPr>
        <w:t xml:space="preserve">
      (д) формирования в долгосрочной перспективе сил, в большей степени готовы к взаимодействию с вооруженными силами стран-членов Североатлантического союза. </w:t>
      </w:r>
      <w:r>
        <w:br/>
      </w:r>
      <w:r>
        <w:rPr>
          <w:rFonts w:ascii="Times New Roman"/>
          <w:b w:val="false"/>
          <w:i w:val="false"/>
          <w:color w:val="000000"/>
          <w:sz w:val="28"/>
        </w:rPr>
        <w:t xml:space="preserve">
      4. Другие государства, подписавшие этот документ, представят руководству НАТО презентационные документы, в которых будут изложены меры, намечаемые ими для достижения политических целей партнерства, и военные и другие активы, которые могут быть использованы для деятельности по программе этого партнерства, НАТО предложит программу учений на принципе партнерства и других видов деятельности, отвечающих целям партнерства. На основе этой программы и своего презентационного документа каждое государство, подписавшее этот документ, будет разрабатывать вместе с НАТО индивидуальную программу партнерства. </w:t>
      </w:r>
      <w:r>
        <w:br/>
      </w:r>
      <w:r>
        <w:rPr>
          <w:rFonts w:ascii="Times New Roman"/>
          <w:b w:val="false"/>
          <w:i w:val="false"/>
          <w:color w:val="000000"/>
          <w:sz w:val="28"/>
        </w:rPr>
        <w:t xml:space="preserve">
      5. В ходе подготовки и проведения в жизнь индивидуальных программ партнерства другие государства, подписавшие этот документ, могут на свои средства и на основе соглашения с Североатлантическим союзом и, если потребуется, соответствующими бельгийскими властями, учредить свои бюро связи со штаб-квартирой НАТО в Брюсселе. Это облегчит для них участие во встречах и деятельности Совета Североатлантического сотрудничества и "Партнерства во имя мира", а также некоторых других на основе приглашения. Кроме того, они выделят и предоставят персонал, активы, оборудование и возможности, необходимые для выполнения согласованной программы партнерства. НАТО окажет им надлежащую помощь в разработке и проведении в жизнь их индивидуальных программ партнерства. </w:t>
      </w:r>
      <w:r>
        <w:br/>
      </w:r>
      <w:r>
        <w:rPr>
          <w:rFonts w:ascii="Times New Roman"/>
          <w:b w:val="false"/>
          <w:i w:val="false"/>
          <w:color w:val="000000"/>
          <w:sz w:val="28"/>
        </w:rPr>
        <w:t xml:space="preserve">
      6. Другие подписавшие документ государства соглашаются со следующим: </w:t>
      </w:r>
      <w:r>
        <w:br/>
      </w:r>
      <w:r>
        <w:rPr>
          <w:rFonts w:ascii="Times New Roman"/>
          <w:b w:val="false"/>
          <w:i w:val="false"/>
          <w:color w:val="000000"/>
          <w:sz w:val="28"/>
        </w:rPr>
        <w:t xml:space="preserve">
      - Те, кто рассчитывает принимать участие в операциях, о которых говорится в параграфе З (г), будут, когда это возможно, участвовать в учениях НАТО в соответствующих областях; </w:t>
      </w:r>
      <w:r>
        <w:br/>
      </w:r>
      <w:r>
        <w:rPr>
          <w:rFonts w:ascii="Times New Roman"/>
          <w:b w:val="false"/>
          <w:i w:val="false"/>
          <w:color w:val="000000"/>
          <w:sz w:val="28"/>
        </w:rPr>
        <w:t xml:space="preserve">
      - Они будут сами финансировать свое участие в деятельности по программе "Партнерства во имя мира" и будут предпринимать другие усилия с тем, чтобы взять на себя часть бремени проведения учений, в которых они будут принимать участие; </w:t>
      </w:r>
      <w:r>
        <w:br/>
      </w:r>
      <w:r>
        <w:rPr>
          <w:rFonts w:ascii="Times New Roman"/>
          <w:b w:val="false"/>
          <w:i w:val="false"/>
          <w:color w:val="000000"/>
          <w:sz w:val="28"/>
        </w:rPr>
        <w:t xml:space="preserve">
      - Возможно они направят после достижения надлежащей договоренности постоянных офицеров связи в отдельную Группу координации партнерства в Монсе (Бельгия), которая под руководством Североатлантического совета будет заниматься военным планированием, необходимым для проведения в жизнь программ партнерства; </w:t>
      </w:r>
      <w:r>
        <w:br/>
      </w:r>
      <w:r>
        <w:rPr>
          <w:rFonts w:ascii="Times New Roman"/>
          <w:b w:val="false"/>
          <w:i w:val="false"/>
          <w:color w:val="000000"/>
          <w:sz w:val="28"/>
        </w:rPr>
        <w:t xml:space="preserve">
      - Те, кто будет принимать участие в планировании и военных учениях, получать доступ к некоторым техническим данным НАТО, необходимым для взаимодействия; </w:t>
      </w:r>
      <w:r>
        <w:br/>
      </w:r>
      <w:r>
        <w:rPr>
          <w:rFonts w:ascii="Times New Roman"/>
          <w:b w:val="false"/>
          <w:i w:val="false"/>
          <w:color w:val="000000"/>
          <w:sz w:val="28"/>
        </w:rPr>
        <w:t>
      - На основе мер, предусмотренных СБСЕ в области военного планирования, другие государства, подписавшие документ, и страны НАТО будут обмениваться информацией о шагах, предпринятых или предпринимающихся для содействия обеспечению транспарентности в военном планировании и при подготовке бюджетов, а также в обеспечении демократического контроля над вооруженными силами;</w:t>
      </w:r>
      <w:r>
        <w:br/>
      </w:r>
      <w:r>
        <w:rPr>
          <w:rFonts w:ascii="Times New Roman"/>
          <w:b w:val="false"/>
          <w:i w:val="false"/>
          <w:color w:val="000000"/>
          <w:sz w:val="28"/>
        </w:rPr>
        <w:t>
      - Они могут принимать участие во взаимном обмене информацией в области военного планирования и подготовки бюджетов, который будет осуществляться в рамках Совета Североатлантического сотрудничества/Партнерства во имя.</w:t>
      </w:r>
      <w:r>
        <w:br/>
      </w:r>
      <w:r>
        <w:rPr>
          <w:rFonts w:ascii="Times New Roman"/>
          <w:b w:val="false"/>
          <w:i w:val="false"/>
          <w:color w:val="000000"/>
          <w:sz w:val="28"/>
        </w:rPr>
        <w:t xml:space="preserve">
      7. На основе приверженности целям этого "Партнерства во имя мира", члены Североатлантического союза будут: </w:t>
      </w:r>
      <w:r>
        <w:br/>
      </w:r>
      <w:r>
        <w:rPr>
          <w:rFonts w:ascii="Times New Roman"/>
          <w:b w:val="false"/>
          <w:i w:val="false"/>
          <w:color w:val="000000"/>
          <w:sz w:val="28"/>
        </w:rPr>
        <w:t xml:space="preserve">
      Развивать вместе с другими государствами, подписавшими документ, процесс планирования и исследований в целях закладки основы для выявления и оценки сил и мощностей, которые могут быть предоставлены ими для международной боевой подготовки, учений и операций во взаимодействии с силами Североатлантического союза; </w:t>
      </w:r>
      <w:r>
        <w:br/>
      </w:r>
      <w:r>
        <w:rPr>
          <w:rFonts w:ascii="Times New Roman"/>
          <w:b w:val="false"/>
          <w:i w:val="false"/>
          <w:color w:val="000000"/>
          <w:sz w:val="28"/>
        </w:rPr>
        <w:t xml:space="preserve">
      Содействовать военной и политической координации в штаб-квартире НАТО, чтобы обеспечить руководство и управление соответствующей деятельностью на основе партнерства с другими государствами, документ подписавшими, включая планирование, боевую подготовку, учения и разработку доктрины. </w:t>
      </w:r>
      <w:r>
        <w:br/>
      </w:r>
      <w:r>
        <w:rPr>
          <w:rFonts w:ascii="Times New Roman"/>
          <w:b w:val="false"/>
          <w:i w:val="false"/>
          <w:color w:val="000000"/>
          <w:sz w:val="28"/>
        </w:rPr>
        <w:t xml:space="preserve">
      8. НАТО будет проводить консультации с любым активным участником партнерства, если этот партнер сочтет, что существует прямая угроза его территориальной целостности, политической независимости или безопасности. </w:t>
      </w:r>
      <w:r>
        <w:br/>
      </w:r>
      <w:r>
        <w:rPr>
          <w:rFonts w:ascii="Times New Roman"/>
          <w:b w:val="false"/>
          <w:i w:val="false"/>
          <w:color w:val="000000"/>
          <w:sz w:val="28"/>
        </w:rPr>
        <w:t xml:space="preserve">
      Настоящим удостоверяю, что данный текст является неофициальным переводом на русский язык Рамочного документа: "Партнерство во имя мира" от 27 мая 1994 года, опубликованного в "Сборнике документов по международному праву" под обшей редакцией К.К. Токаева. Алматы: изд. АО "Сак", T.I, стр. 300-302. </w:t>
      </w:r>
    </w:p>
    <w:p>
      <w:pPr>
        <w:spacing w:after="0"/>
        <w:ind w:left="0"/>
        <w:jc w:val="both"/>
      </w:pPr>
      <w:r>
        <w:rPr>
          <w:rFonts w:ascii="Times New Roman"/>
          <w:b w:val="false"/>
          <w:i/>
          <w:color w:val="000000"/>
          <w:sz w:val="28"/>
        </w:rPr>
        <w:t xml:space="preserve">      Начальник Главного управления  </w:t>
      </w:r>
      <w:r>
        <w:br/>
      </w:r>
      <w:r>
        <w:rPr>
          <w:rFonts w:ascii="Times New Roman"/>
          <w:b w:val="false"/>
          <w:i w:val="false"/>
          <w:color w:val="000000"/>
          <w:sz w:val="28"/>
        </w:rPr>
        <w:t>
</w:t>
      </w:r>
      <w:r>
        <w:rPr>
          <w:rFonts w:ascii="Times New Roman"/>
          <w:b w:val="false"/>
          <w:i/>
          <w:color w:val="000000"/>
          <w:sz w:val="28"/>
        </w:rPr>
        <w:t xml:space="preserve">      международных программ </w:t>
      </w:r>
      <w:r>
        <w:br/>
      </w:r>
      <w:r>
        <w:rPr>
          <w:rFonts w:ascii="Times New Roman"/>
          <w:b w:val="false"/>
          <w:i w:val="false"/>
          <w:color w:val="000000"/>
          <w:sz w:val="28"/>
        </w:rPr>
        <w:t>
</w:t>
      </w:r>
      <w:r>
        <w:rPr>
          <w:rFonts w:ascii="Times New Roman"/>
          <w:b w:val="false"/>
          <w:i/>
          <w:color w:val="000000"/>
          <w:sz w:val="28"/>
        </w:rPr>
        <w:t xml:space="preserve">      Вооруженных Сил Республики Казахстан </w:t>
      </w:r>
      <w:r>
        <w:br/>
      </w:r>
      <w:r>
        <w:rPr>
          <w:rFonts w:ascii="Times New Roman"/>
          <w:b w:val="false"/>
          <w:i w:val="false"/>
          <w:color w:val="000000"/>
          <w:sz w:val="28"/>
        </w:rPr>
        <w:t>
</w:t>
      </w:r>
      <w:r>
        <w:rPr>
          <w:rFonts w:ascii="Times New Roman"/>
          <w:b w:val="false"/>
          <w:i/>
          <w:color w:val="000000"/>
          <w:sz w:val="28"/>
        </w:rPr>
        <w:t>      полковник                                   В. Райхель</w:t>
      </w:r>
    </w:p>
    <w:p>
      <w:pPr>
        <w:spacing w:after="0"/>
        <w:ind w:left="0"/>
        <w:jc w:val="both"/>
      </w:pPr>
      <w:r>
        <w:rPr>
          <w:rFonts w:ascii="Times New Roman"/>
          <w:b w:val="false"/>
          <w:i w:val="false"/>
          <w:color w:val="000000"/>
          <w:sz w:val="28"/>
        </w:rPr>
        <w:t xml:space="preserve">Неофициальный перевод </w:t>
      </w:r>
    </w:p>
    <w:bookmarkStart w:name="z173" w:id="178"/>
    <w:p>
      <w:pPr>
        <w:spacing w:after="0"/>
        <w:ind w:left="0"/>
        <w:jc w:val="left"/>
      </w:pPr>
      <w:r>
        <w:rPr>
          <w:rFonts w:ascii="Times New Roman"/>
          <w:b/>
          <w:i w:val="false"/>
          <w:color w:val="000000"/>
        </w:rPr>
        <w:t xml:space="preserve"> 
ПАРТНЕРСТВО ВО ИМЯ МИРА: ПРИГЛАШЕНИЕ </w:t>
      </w:r>
    </w:p>
    <w:bookmarkEnd w:id="178"/>
    <w:p>
      <w:pPr>
        <w:spacing w:after="0"/>
        <w:ind w:left="0"/>
        <w:jc w:val="both"/>
      </w:pPr>
      <w:r>
        <w:rPr>
          <w:rFonts w:ascii="Times New Roman"/>
          <w:b w:val="false"/>
          <w:i/>
          <w:color w:val="000000"/>
          <w:sz w:val="28"/>
        </w:rPr>
        <w:t>Одобрено Главами государств и правительств, участвовавших на</w:t>
      </w:r>
      <w:r>
        <w:br/>
      </w:r>
      <w:r>
        <w:rPr>
          <w:rFonts w:ascii="Times New Roman"/>
          <w:b w:val="false"/>
          <w:i w:val="false"/>
          <w:color w:val="000000"/>
          <w:sz w:val="28"/>
        </w:rPr>
        <w:t>
</w:t>
      </w:r>
      <w:r>
        <w:rPr>
          <w:rFonts w:ascii="Times New Roman"/>
          <w:b w:val="false"/>
          <w:i/>
          <w:color w:val="000000"/>
          <w:sz w:val="28"/>
        </w:rPr>
        <w:t>Совещании Североатлантического Совета, проведенном в штаб-квартире</w:t>
      </w:r>
      <w:r>
        <w:br/>
      </w:r>
      <w:r>
        <w:rPr>
          <w:rFonts w:ascii="Times New Roman"/>
          <w:b w:val="false"/>
          <w:i w:val="false"/>
          <w:color w:val="000000"/>
          <w:sz w:val="28"/>
        </w:rPr>
        <w:t>
</w:t>
      </w:r>
      <w:r>
        <w:rPr>
          <w:rFonts w:ascii="Times New Roman"/>
          <w:b w:val="false"/>
          <w:i/>
          <w:color w:val="000000"/>
          <w:sz w:val="28"/>
        </w:rPr>
        <w:t xml:space="preserve">НАТО, 10-11 </w:t>
      </w:r>
      <w:r>
        <w:rPr>
          <w:rFonts w:ascii="Times New Roman"/>
          <w:b w:val="false"/>
          <w:i/>
          <w:color w:val="000000"/>
          <w:sz w:val="28"/>
        </w:rPr>
        <w:t xml:space="preserve">января 1994 года в Брюсселе </w:t>
      </w:r>
    </w:p>
    <w:p>
      <w:pPr>
        <w:spacing w:after="0"/>
        <w:ind w:left="0"/>
        <w:jc w:val="both"/>
      </w:pPr>
      <w:r>
        <w:rPr>
          <w:rFonts w:ascii="Times New Roman"/>
          <w:b w:val="false"/>
          <w:i w:val="false"/>
          <w:color w:val="000000"/>
          <w:sz w:val="28"/>
        </w:rPr>
        <w:t xml:space="preserve">      Мы, главы государств и правительств стран-членов Североатлантического союза, основываясь на тесном и долгосрочном партнерстве между Североатлантическими и Европейскими союзниками, выполняем обязательства по укреплению безопасности и стабильности во всей Европе. Поэтому мы намерены укрепить связи с демократическими государствами на Востоке. Мы вновь подтверждаем, что Альянс, как предусмотрено в Статье 10 Вашингтонского договора, остается открытым для членства других Европейских государств в вопросах продвижения принципов Договора и достижения безопасности в Северо-Атлантическом регионе. Мы ожидаем и приветствуем расширение НАТО, которое достигло бы демократических государств на Востоке, как часть эволюционного процесса, учитывая политические достижения и достижения в области безопасности по всей Европе. </w:t>
      </w:r>
      <w:r>
        <w:br/>
      </w:r>
      <w:r>
        <w:rPr>
          <w:rFonts w:ascii="Times New Roman"/>
          <w:b w:val="false"/>
          <w:i w:val="false"/>
          <w:color w:val="000000"/>
          <w:sz w:val="28"/>
        </w:rPr>
        <w:t xml:space="preserve">
      Сегодня мы инициировали безотлагательную и практическую программу, которая изменит взаимоотношения между НАТО и участвующими странами. Эта новая программа выходит за рамки диалога и взаимодействия, продвигая настоящее партнерство - Партнерство во имя мира. Поэтому мы приглашаем другие государства, входящие в Совет Североатлантического сотрудничества, а также страны, принимающие участие в Совещании по безопасности и сотрудничеству в Европе (СБСЕ), которые готовы и имеют желание внести вклад в эту программу, присоединиться к нам в этом партнерстве. Активное участие в программе "Партнерство во имя мира" сыграет огромную роль в эволюционном процессе по расширению НАТО. </w:t>
      </w:r>
      <w:r>
        <w:br/>
      </w:r>
      <w:r>
        <w:rPr>
          <w:rFonts w:ascii="Times New Roman"/>
          <w:b w:val="false"/>
          <w:i w:val="false"/>
          <w:color w:val="000000"/>
          <w:sz w:val="28"/>
        </w:rPr>
        <w:t xml:space="preserve">
      Программа "Партнерство во имя мира", которая будет действовать под руководством Североатлантического союза, создаст новые отношения безопасности между Североатлантическим союзом и его партнерами во имя мира. Страны - партнеры будут приглашаться Североатлантическим Советом для работы в политических и военных органах в штаб-квартирах НАТО в соответствии с деятельностью Партнерства. Партнерство будет способствовать расширению и усилению политического и военного сотрудничества по всей Европе, повышать уровень стабильности, уменьшит угрозы миру, а также строить прочные взаимоотношения путем повышения духа практического сотрудничества и приверженности к демократическим принципам, которые лежат в основе нашего Союза. НАТО будет консультировать любого активного участника Партнерства, в случае возникновения прямой угрозы его территориальной целостности, политической независимости или его безопасности. В темпе и масштабе, определяемых возможностями и желанием каждого государства-участника, мы будем осуществлять конкретные мероприятия по достижению прозрачности военного финансирования по расширению рамок демократического контроля над деятельностью военных ведомств, совместному планированию и проведению совместных военных учений в целях взаимодействия с силами НАТО в операциях по поддержанию и установлению мира, поисково-спасательных, гуманитарных и других мероприятиях по соответствующему согласованию. </w:t>
      </w:r>
      <w:r>
        <w:br/>
      </w:r>
      <w:r>
        <w:rPr>
          <w:rFonts w:ascii="Times New Roman"/>
          <w:b w:val="false"/>
          <w:i w:val="false"/>
          <w:color w:val="000000"/>
          <w:sz w:val="28"/>
        </w:rPr>
        <w:t xml:space="preserve">
      В целях достижения более тесного сотрудничества и взаимопонимания, мы предлагаем в рамках программы Партнерства, начать проведение миротворческих полевых учений в 1994 году. Для координации совместных военных действий в рамках Партнерства, мы будем приглашать государства-участники направлять постоянных офицеров связи в штаб-квартиры НАТО, а также в отдельный Центр координации партнерства в Монсе (Бельгия), которые будут, под руководством Североатлантического Совета, осуществлять военное планирование, необходимое для осуществления программ Партнерства. </w:t>
      </w:r>
      <w:r>
        <w:br/>
      </w:r>
      <w:r>
        <w:rPr>
          <w:rFonts w:ascii="Times New Roman"/>
          <w:b w:val="false"/>
          <w:i w:val="false"/>
          <w:color w:val="000000"/>
          <w:sz w:val="28"/>
        </w:rPr>
        <w:t xml:space="preserve">
      Со времени создания два года назад, Совет североатлантического сотрудничества значительно расширил масштабы своей деятельности. Мы намерены продолжать работу со всеми государствами, входящими в Совет североатлантического сотрудничества, для создания взаимовыгодного сотрудничества по всем мероприятиям, проводимым Союзом. С расширением деятельности Совета североатлантического сотрудничества, а также с созданием программы "Партнерство во имя мира", мы решили выделить постоянные помещения в штаб-квартире НАТО для персонала стран, входящих в ССАС и других участников программы "Партнерство во имя мира", для качественного улучшения рабочих отношений и установления более тесного сотрудничества. </w:t>
      </w:r>
      <w:r>
        <w:br/>
      </w:r>
      <w:r>
        <w:rPr>
          <w:rFonts w:ascii="Times New Roman"/>
          <w:b w:val="false"/>
          <w:i w:val="false"/>
          <w:color w:val="000000"/>
          <w:sz w:val="28"/>
        </w:rPr>
        <w:t xml:space="preserve">
      В соответствии с приглашением к участию в "Партнерстве во имя мира", одобренном и подписанном главами государств и правительств государств участников Организации Североатлантического договора, участвовавших в совещании Североатлантического совета, проведенном в штаб-квартире НАТО в Брюсселе 10-го и 11 -го января 1994 года, </w:t>
      </w:r>
      <w:r>
        <w:br/>
      </w:r>
      <w:r>
        <w:rPr>
          <w:rFonts w:ascii="Times New Roman"/>
          <w:b w:val="false"/>
          <w:i w:val="false"/>
          <w:color w:val="000000"/>
          <w:sz w:val="28"/>
        </w:rPr>
        <w:t xml:space="preserve">
      Я нижеподписавшийся, Министр иностранных дел Республики Казахстан, настоящим принимаю приглашение к участию в Партнерстве во имя мира и подписываю рамочный документ Партнерство во имя мира. </w:t>
      </w:r>
    </w:p>
    <w:p>
      <w:pPr>
        <w:spacing w:after="0"/>
        <w:ind w:left="0"/>
        <w:jc w:val="both"/>
      </w:pPr>
      <w:r>
        <w:rPr>
          <w:rFonts w:ascii="Times New Roman"/>
          <w:b w:val="false"/>
          <w:i w:val="false"/>
          <w:color w:val="000000"/>
          <w:sz w:val="28"/>
        </w:rPr>
        <w:t xml:space="preserve">      Подписано в Брюсселе, 27-го мая 1994 года. </w:t>
      </w:r>
    </w:p>
    <w:p>
      <w:pPr>
        <w:spacing w:after="0"/>
        <w:ind w:left="0"/>
        <w:jc w:val="both"/>
      </w:pPr>
      <w:r>
        <w:rPr>
          <w:rFonts w:ascii="Times New Roman"/>
          <w:b w:val="false"/>
          <w:i w:val="false"/>
          <w:color w:val="000000"/>
          <w:sz w:val="28"/>
        </w:rPr>
        <w:t>                                 (подписано)</w:t>
      </w:r>
      <w:r>
        <w:br/>
      </w:r>
      <w:r>
        <w:rPr>
          <w:rFonts w:ascii="Times New Roman"/>
          <w:b w:val="false"/>
          <w:i w:val="false"/>
          <w:color w:val="000000"/>
          <w:sz w:val="28"/>
        </w:rPr>
        <w:t>
                                  Канат Саудабаев</w:t>
      </w:r>
      <w:r>
        <w:br/>
      </w:r>
      <w:r>
        <w:rPr>
          <w:rFonts w:ascii="Times New Roman"/>
          <w:b w:val="false"/>
          <w:i w:val="false"/>
          <w:color w:val="000000"/>
          <w:sz w:val="28"/>
        </w:rPr>
        <w:t>
 </w:t>
      </w:r>
      <w:r>
        <w:br/>
      </w:r>
      <w:r>
        <w:rPr>
          <w:rFonts w:ascii="Times New Roman"/>
          <w:b w:val="false"/>
          <w:i w:val="false"/>
          <w:color w:val="000000"/>
          <w:sz w:val="28"/>
        </w:rPr>
        <w:t xml:space="preserve">
      Настоящим удостоверяю, что данный текст является неофициальным переводом на русский язык Приглашения к Партнерству во имя мира, подписанного 27 мая 1994 года. </w:t>
      </w:r>
    </w:p>
    <w:p>
      <w:pPr>
        <w:spacing w:after="0"/>
        <w:ind w:left="0"/>
        <w:jc w:val="both"/>
      </w:pPr>
      <w:r>
        <w:rPr>
          <w:rFonts w:ascii="Times New Roman"/>
          <w:b w:val="false"/>
          <w:i/>
          <w:color w:val="000000"/>
          <w:sz w:val="28"/>
        </w:rPr>
        <w:t>      Начальник Главного управления</w:t>
      </w:r>
      <w:r>
        <w:br/>
      </w:r>
      <w:r>
        <w:rPr>
          <w:rFonts w:ascii="Times New Roman"/>
          <w:b w:val="false"/>
          <w:i w:val="false"/>
          <w:color w:val="000000"/>
          <w:sz w:val="28"/>
        </w:rPr>
        <w:t>
</w:t>
      </w:r>
      <w:r>
        <w:rPr>
          <w:rFonts w:ascii="Times New Roman"/>
          <w:b w:val="false"/>
          <w:i/>
          <w:color w:val="000000"/>
          <w:sz w:val="28"/>
        </w:rPr>
        <w:t>      международных программ Вооруженных</w:t>
      </w:r>
      <w:r>
        <w:br/>
      </w:r>
      <w:r>
        <w:rPr>
          <w:rFonts w:ascii="Times New Roman"/>
          <w:b w:val="false"/>
          <w:i w:val="false"/>
          <w:color w:val="000000"/>
          <w:sz w:val="28"/>
        </w:rPr>
        <w:t>
</w:t>
      </w:r>
      <w:r>
        <w:rPr>
          <w:rFonts w:ascii="Times New Roman"/>
          <w:b w:val="false"/>
          <w:i/>
          <w:color w:val="000000"/>
          <w:sz w:val="28"/>
        </w:rPr>
        <w:t xml:space="preserve">      Сил Республики Казахстан </w:t>
      </w:r>
      <w:r>
        <w:br/>
      </w:r>
      <w:r>
        <w:rPr>
          <w:rFonts w:ascii="Times New Roman"/>
          <w:b w:val="false"/>
          <w:i w:val="false"/>
          <w:color w:val="000000"/>
          <w:sz w:val="28"/>
        </w:rPr>
        <w:t>
</w:t>
      </w:r>
      <w:r>
        <w:rPr>
          <w:rFonts w:ascii="Times New Roman"/>
          <w:b w:val="false"/>
          <w:i/>
          <w:color w:val="000000"/>
          <w:sz w:val="28"/>
        </w:rPr>
        <w:t>      полковник                                   В. Райхель</w:t>
      </w:r>
    </w:p>
    <w:p>
      <w:pPr>
        <w:spacing w:after="0"/>
        <w:ind w:left="0"/>
        <w:jc w:val="both"/>
      </w:pPr>
      <w:r>
        <w:rPr>
          <w:rFonts w:ascii="Times New Roman"/>
          <w:b w:val="false"/>
          <w:i w:val="false"/>
          <w:color w:val="ff0000"/>
          <w:sz w:val="28"/>
        </w:rPr>
        <w:t>       Примечание РЦПИ: далее прилагается текст Меморандума о понимании между Казахстаном и Организацией НАТО по техническому обслуживанию и обеспечению (НАМСО) по сотрудничеству в области материально-технического обеспечения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