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c200" w14:textId="0ae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между Правительством Республики Казахстан и Правительством Российской Федерации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подписанный в Москве 25 ноября 2005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внесении изменений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дополнений в Договор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об аренде объектов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боевых полей 929 Государственного летно-испытательного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Федерации, расположенных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от 18 октября 1996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3 августа 2007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(далее - Договор)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2005 года составляет сумму, эквивалентную 4,454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плата, установленная в статье 4 настоящего Договора, с 1 января 2005 года взимается в долларах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об этом другую Сторону не позднее, чем за 30 дней до начала переговоров.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25 ноября 2005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