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39469" w14:textId="0439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Республикой Казахстан и Словацкой Республикой об избежании двойного налогообложения и предотвращении уклонения от налогообложения в отношении налогов на доход и капитал</w:t>
      </w:r>
    </w:p>
    <w:p>
      <w:pPr>
        <w:spacing w:after="0"/>
        <w:ind w:left="0"/>
        <w:jc w:val="both"/>
      </w:pPr>
      <w:r>
        <w:rPr>
          <w:rFonts w:ascii="Times New Roman"/>
          <w:b w:val="false"/>
          <w:i w:val="false"/>
          <w:color w:val="000000"/>
          <w:sz w:val="28"/>
        </w:rPr>
        <w:t>Закон Республики Казахстан от 30 декабря 2007 года № 14-IV</w:t>
      </w:r>
    </w:p>
    <w:p>
      <w:pPr>
        <w:spacing w:after="0"/>
        <w:ind w:left="0"/>
        <w:jc w:val="both"/>
      </w:pPr>
      <w:bookmarkStart w:name="z31" w:id="0"/>
      <w:r>
        <w:rPr>
          <w:rFonts w:ascii="Times New Roman"/>
          <w:b w:val="false"/>
          <w:i w:val="false"/>
          <w:color w:val="000000"/>
          <w:sz w:val="28"/>
        </w:rPr>
        <w:t xml:space="preserve">
      Ратифицировать Конвенцию между Республикой Казахстан и Словацкой Республикой об избежании двойного налогообложения и предотвращении уклонения от налогообложения в отношении налогов на доход и капитал, совершенную в городе Астане 21 марта 2007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1"/>
    <w:p>
      <w:pPr>
        <w:spacing w:after="0"/>
        <w:ind w:left="0"/>
        <w:jc w:val="left"/>
      </w:pPr>
      <w:r>
        <w:rPr>
          <w:rFonts w:ascii="Times New Roman"/>
          <w:b/>
          <w:i w:val="false"/>
          <w:color w:val="000000"/>
        </w:rPr>
        <w:t xml:space="preserve"> 
КОНВЕНЦИЯ </w:t>
      </w:r>
      <w:r>
        <w:br/>
      </w:r>
      <w:r>
        <w:rPr>
          <w:rFonts w:ascii="Times New Roman"/>
          <w:b/>
          <w:i w:val="false"/>
          <w:color w:val="000000"/>
        </w:rPr>
        <w:t xml:space="preserve">
МЕЖДУ РЕСПУБЛИКОЙ КАЗАХСТАН </w:t>
      </w:r>
      <w:r>
        <w:br/>
      </w:r>
      <w:r>
        <w:rPr>
          <w:rFonts w:ascii="Times New Roman"/>
          <w:b/>
          <w:i w:val="false"/>
          <w:color w:val="000000"/>
        </w:rPr>
        <w:t xml:space="preserve">
И СЛОВАЦКОЙ РЕСПУБЛИКОЙ ОБ ИЗБЕЖАНИИ ДВОЙНОГО </w:t>
      </w:r>
      <w:r>
        <w:br/>
      </w:r>
      <w:r>
        <w:rPr>
          <w:rFonts w:ascii="Times New Roman"/>
          <w:b/>
          <w:i w:val="false"/>
          <w:color w:val="000000"/>
        </w:rPr>
        <w:t xml:space="preserve">
НАЛОГООБЛОЖЕНИЯ И ПРЕДОТВРАЩЕНИИ УКЛОНЕНИЯ ОТ </w:t>
      </w:r>
      <w:r>
        <w:br/>
      </w:r>
      <w:r>
        <w:rPr>
          <w:rFonts w:ascii="Times New Roman"/>
          <w:b/>
          <w:i w:val="false"/>
          <w:color w:val="000000"/>
        </w:rPr>
        <w:t>
НАЛОГООБЛОЖЕНИЯ В ОТНОШЕНИИ НАЛОГОВ НА ДОХОД И КАПИТАЛ</w:t>
      </w:r>
    </w:p>
    <w:bookmarkEnd w:id="1"/>
    <w:p>
      <w:pPr>
        <w:spacing w:after="0"/>
        <w:ind w:left="0"/>
        <w:jc w:val="both"/>
      </w:pPr>
      <w:r>
        <w:rPr>
          <w:rFonts w:ascii="Times New Roman"/>
          <w:b w:val="false"/>
          <w:i/>
          <w:color w:val="000000"/>
          <w:sz w:val="28"/>
        </w:rPr>
        <w:t>(Официальный сайт МИД РК - Вступила в силу 28 июля 2008 года)</w:t>
      </w:r>
    </w:p>
    <w:p>
      <w:pPr>
        <w:spacing w:after="0"/>
        <w:ind w:left="0"/>
        <w:jc w:val="both"/>
      </w:pPr>
      <w:r>
        <w:rPr>
          <w:rFonts w:ascii="Times New Roman"/>
          <w:b w:val="false"/>
          <w:i w:val="false"/>
          <w:color w:val="000000"/>
          <w:sz w:val="28"/>
        </w:rPr>
        <w:t xml:space="preserve">      Республика Казахстан и Словацкая Республика, </w:t>
      </w:r>
      <w:r>
        <w:br/>
      </w:r>
      <w:r>
        <w:rPr>
          <w:rFonts w:ascii="Times New Roman"/>
          <w:b w:val="false"/>
          <w:i w:val="false"/>
          <w:color w:val="000000"/>
          <w:sz w:val="28"/>
        </w:rPr>
        <w:t xml:space="preserve">
      желая заключить Конвенцию об избежании двойного налогообложения и предотвращении уклонения от налогообложения в отношении налогов на доход и капитал, </w:t>
      </w:r>
      <w:r>
        <w:br/>
      </w:r>
      <w:r>
        <w:rPr>
          <w:rFonts w:ascii="Times New Roman"/>
          <w:b w:val="false"/>
          <w:i w:val="false"/>
          <w:color w:val="000000"/>
          <w:sz w:val="28"/>
        </w:rPr>
        <w:t xml:space="preserve">
      согласились о нижеследующем: </w:t>
      </w:r>
    </w:p>
    <w:bookmarkStart w:name="z2"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ЛИЦА, К КОТОРЫМ ПРИМЕНЯЕТСЯ КОНВЕНЦИЯ </w:t>
      </w:r>
    </w:p>
    <w:bookmarkEnd w:id="2"/>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p>
    <w:bookmarkStart w:name="z3"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НАЛОГИ, НА КОТОРЫЕ РАСПРОСТРАНЯЕТСЯ КОНВЕНЦИЯ </w:t>
      </w:r>
    </w:p>
    <w:bookmarkEnd w:id="3"/>
    <w:p>
      <w:pPr>
        <w:spacing w:after="0"/>
        <w:ind w:left="0"/>
        <w:jc w:val="both"/>
      </w:pPr>
      <w:r>
        <w:rPr>
          <w:rFonts w:ascii="Times New Roman"/>
          <w:b w:val="false"/>
          <w:i w:val="false"/>
          <w:color w:val="000000"/>
          <w:sz w:val="28"/>
        </w:rPr>
        <w:t xml:space="preserve">      1. Настоящая Конвенция применяется к налогам на доход и капитал, взимаемым от имени Договаривающегося Государства или его административных подразделений, или местных органов власти, независимо от метода их взимания. </w:t>
      </w:r>
      <w:r>
        <w:br/>
      </w:r>
      <w:r>
        <w:rPr>
          <w:rFonts w:ascii="Times New Roman"/>
          <w:b w:val="false"/>
          <w:i w:val="false"/>
          <w:color w:val="000000"/>
          <w:sz w:val="28"/>
        </w:rPr>
        <w:t xml:space="preserve">
      2. Налогами на доход и капитал считаются все виды налогов, взимаемые с общей суммы дохода, общей суммы капитала или отдельных элементов дохода или капитала,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имущества. </w:t>
      </w:r>
      <w:r>
        <w:br/>
      </w:r>
      <w:r>
        <w:rPr>
          <w:rFonts w:ascii="Times New Roman"/>
          <w:b w:val="false"/>
          <w:i w:val="false"/>
          <w:color w:val="000000"/>
          <w:sz w:val="28"/>
        </w:rPr>
        <w:t xml:space="preserve">
      3. Существующими налогами, на которые распространяется настоящая Конвенция, являются в частности: </w:t>
      </w:r>
      <w:r>
        <w:br/>
      </w:r>
      <w:r>
        <w:rPr>
          <w:rFonts w:ascii="Times New Roman"/>
          <w:b w:val="false"/>
          <w:i w:val="false"/>
          <w:color w:val="000000"/>
          <w:sz w:val="28"/>
        </w:rPr>
        <w:t xml:space="preserve">
      a) в Республике Казахстан: </w:t>
      </w:r>
      <w:r>
        <w:br/>
      </w:r>
      <w:r>
        <w:rPr>
          <w:rFonts w:ascii="Times New Roman"/>
          <w:b w:val="false"/>
          <w:i w:val="false"/>
          <w:color w:val="000000"/>
          <w:sz w:val="28"/>
        </w:rPr>
        <w:t xml:space="preserve">
      (i) корпоративный подоходный налог; </w:t>
      </w:r>
      <w:r>
        <w:br/>
      </w:r>
      <w:r>
        <w:rPr>
          <w:rFonts w:ascii="Times New Roman"/>
          <w:b w:val="false"/>
          <w:i w:val="false"/>
          <w:color w:val="000000"/>
          <w:sz w:val="28"/>
        </w:rPr>
        <w:t xml:space="preserve">
      (ii) индивидуальный подоходный налог; </w:t>
      </w:r>
      <w:r>
        <w:br/>
      </w:r>
      <w:r>
        <w:rPr>
          <w:rFonts w:ascii="Times New Roman"/>
          <w:b w:val="false"/>
          <w:i w:val="false"/>
          <w:color w:val="000000"/>
          <w:sz w:val="28"/>
        </w:rPr>
        <w:t xml:space="preserve">
      (iii) налог на имущество; </w:t>
      </w:r>
      <w:r>
        <w:br/>
      </w:r>
      <w:r>
        <w:rPr>
          <w:rFonts w:ascii="Times New Roman"/>
          <w:b w:val="false"/>
          <w:i w:val="false"/>
          <w:color w:val="000000"/>
          <w:sz w:val="28"/>
        </w:rPr>
        <w:t xml:space="preserve">
      (далее именуемые как "Казахстанский налог"); </w:t>
      </w:r>
      <w:r>
        <w:br/>
      </w:r>
      <w:r>
        <w:rPr>
          <w:rFonts w:ascii="Times New Roman"/>
          <w:b w:val="false"/>
          <w:i w:val="false"/>
          <w:color w:val="000000"/>
          <w:sz w:val="28"/>
        </w:rPr>
        <w:t xml:space="preserve">
      b) в Словацкой Республике: </w:t>
      </w:r>
      <w:r>
        <w:br/>
      </w:r>
      <w:r>
        <w:rPr>
          <w:rFonts w:ascii="Times New Roman"/>
          <w:b w:val="false"/>
          <w:i w:val="false"/>
          <w:color w:val="000000"/>
          <w:sz w:val="28"/>
        </w:rPr>
        <w:t xml:space="preserve">
      (i) налог на доход физических лиц; </w:t>
      </w:r>
      <w:r>
        <w:br/>
      </w:r>
      <w:r>
        <w:rPr>
          <w:rFonts w:ascii="Times New Roman"/>
          <w:b w:val="false"/>
          <w:i w:val="false"/>
          <w:color w:val="000000"/>
          <w:sz w:val="28"/>
        </w:rPr>
        <w:t xml:space="preserve">
      (ii) налог на доход юридических лиц; </w:t>
      </w:r>
      <w:r>
        <w:br/>
      </w:r>
      <w:r>
        <w:rPr>
          <w:rFonts w:ascii="Times New Roman"/>
          <w:b w:val="false"/>
          <w:i w:val="false"/>
          <w:color w:val="000000"/>
          <w:sz w:val="28"/>
        </w:rPr>
        <w:t xml:space="preserve">
      (iii) налог на недвижимое имущество; </w:t>
      </w:r>
      <w:r>
        <w:br/>
      </w:r>
      <w:r>
        <w:rPr>
          <w:rFonts w:ascii="Times New Roman"/>
          <w:b w:val="false"/>
          <w:i w:val="false"/>
          <w:color w:val="000000"/>
          <w:sz w:val="28"/>
        </w:rPr>
        <w:t xml:space="preserve">
      (далее именуемые как "Словацкий налог"). </w:t>
      </w:r>
      <w:r>
        <w:br/>
      </w:r>
      <w:r>
        <w:rPr>
          <w:rFonts w:ascii="Times New Roman"/>
          <w:b w:val="false"/>
          <w:i w:val="false"/>
          <w:color w:val="000000"/>
          <w:sz w:val="28"/>
        </w:rPr>
        <w:t xml:space="preserve">
      4. Настоящая Конвенция также применяется к любым идентичным или по существу аналогичным налогам, которые будут взиматься после даты подписания настоящей Конвенции в дополнение к существующим налогам или вместо них. Компетентные органы Договаривающихся Государств уведомят друг друга о любых существенных изменениях в их соответствующих налоговых законодательствах. </w:t>
      </w:r>
    </w:p>
    <w:bookmarkStart w:name="z4"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ОПРЕДЕЛЕНИЯ </w:t>
      </w:r>
    </w:p>
    <w:bookmarkEnd w:id="4"/>
    <w:p>
      <w:pPr>
        <w:spacing w:after="0"/>
        <w:ind w:left="0"/>
        <w:jc w:val="both"/>
      </w:pP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xml:space="preserve">
      а) термины: </w:t>
      </w:r>
      <w:r>
        <w:br/>
      </w:r>
      <w:r>
        <w:rPr>
          <w:rFonts w:ascii="Times New Roman"/>
          <w:b w:val="false"/>
          <w:i w:val="false"/>
          <w:color w:val="000000"/>
          <w:sz w:val="28"/>
        </w:rPr>
        <w:t xml:space="preserve">
      (i) "Казахстан" означает Республику Казахстан, и при использовании в географическом смысле термин "Казахстан" включает территориальные воды, а также исключительную экономическую зону и континентальный шельф, в которых Казахстан может для определенных целей осуществлять суверенные права и юрисдикцию в соответствии с международным правом и в которых применяется налоговое законодательство Казахстана; </w:t>
      </w:r>
      <w:r>
        <w:br/>
      </w:r>
      <w:r>
        <w:rPr>
          <w:rFonts w:ascii="Times New Roman"/>
          <w:b w:val="false"/>
          <w:i w:val="false"/>
          <w:color w:val="000000"/>
          <w:sz w:val="28"/>
        </w:rPr>
        <w:t xml:space="preserve">
      (ii) "Словакия" означает Словацкую Республику и при использовании в географическом смысле означает ее территорию, в пределах которой Словацкая Республика осуществляет свои суверенные права и юрисдикцию в соответствии с положениями международного права; </w:t>
      </w:r>
      <w:r>
        <w:br/>
      </w:r>
      <w:r>
        <w:rPr>
          <w:rFonts w:ascii="Times New Roman"/>
          <w:b w:val="false"/>
          <w:i w:val="false"/>
          <w:color w:val="000000"/>
          <w:sz w:val="28"/>
        </w:rPr>
        <w:t xml:space="preserve">
      b) термины "Договаривающееся Государство" и "другое Договаривающееся Государство" означают Казахстан или Словакию в зависимости от контекста; </w:t>
      </w:r>
      <w:r>
        <w:br/>
      </w:r>
      <w:r>
        <w:rPr>
          <w:rFonts w:ascii="Times New Roman"/>
          <w:b w:val="false"/>
          <w:i w:val="false"/>
          <w:color w:val="000000"/>
          <w:sz w:val="28"/>
        </w:rPr>
        <w:t xml:space="preserve">
      c) термин "лицо" включает физическое лицо, компанию и любое другое объединение лиц; </w:t>
      </w:r>
      <w:r>
        <w:br/>
      </w:r>
      <w:r>
        <w:rPr>
          <w:rFonts w:ascii="Times New Roman"/>
          <w:b w:val="false"/>
          <w:i w:val="false"/>
          <w:color w:val="000000"/>
          <w:sz w:val="28"/>
        </w:rPr>
        <w:t xml:space="preserve">
      d) термин "компания" означает любое корпоративное объединение или любую экономическую единицу, которая для целей налогообложения рассматривается как корпоративное объединение; </w:t>
      </w:r>
      <w:r>
        <w:br/>
      </w:r>
      <w:r>
        <w:rPr>
          <w:rFonts w:ascii="Times New Roman"/>
          <w:b w:val="false"/>
          <w:i w:val="false"/>
          <w:color w:val="000000"/>
          <w:sz w:val="28"/>
        </w:rPr>
        <w:t xml:space="preserve">
      e)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f) термин "международная перевозка" означает любую перевозку морским, воздушным или автомобильным транспортом, эксплуатируемым предприятием Договаривающегося Государства, кроме случаев, когда морской, воздушный или автомобильный транспорт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g)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Словакии: Министра финансов или его уполномоченного представителя; </w:t>
      </w:r>
      <w:r>
        <w:br/>
      </w:r>
      <w:r>
        <w:rPr>
          <w:rFonts w:ascii="Times New Roman"/>
          <w:b w:val="false"/>
          <w:i w:val="false"/>
          <w:color w:val="000000"/>
          <w:sz w:val="28"/>
        </w:rPr>
        <w:t xml:space="preserve">
      h)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2. При применении в любое время настоящей Конвенции Договаривающимся Государством любой термин, не определенный в ней, имеет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настоящая Конвенция. </w:t>
      </w:r>
    </w:p>
    <w:bookmarkStart w:name="z5"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РЕЗИДЕНТ </w:t>
      </w:r>
    </w:p>
    <w:bookmarkEnd w:id="5"/>
    <w:p>
      <w:pPr>
        <w:spacing w:after="0"/>
        <w:ind w:left="0"/>
        <w:jc w:val="both"/>
      </w:pP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или любого другого критерия аналогичного характера, а также включает Договаривающееся Государство и любое его административное подразделение или местный орган власти. Этот термин, однако, не включает любое лицо, которое подлежит налогообложению в этом Государстве только в отношении дохода из источников в этом Государстве или капитала, находящегося в нем. </w:t>
      </w:r>
      <w:r>
        <w:br/>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Государствах, оно считается резидентом Государства, в котором оно имеет наиболее тесные личные и экономические связи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xml:space="preserve">
      d) если статус резидента не может быть определен в соответствии с подпунктами а)-с), компетентные органы Договаривающихся Государств решают данный вопрос по взаимному согласию. </w:t>
      </w:r>
      <w:r>
        <w:br/>
      </w:r>
      <w:r>
        <w:rPr>
          <w:rFonts w:ascii="Times New Roman"/>
          <w:b w:val="false"/>
          <w:i w:val="false"/>
          <w:color w:val="000000"/>
          <w:sz w:val="28"/>
        </w:rPr>
        <w:t xml:space="preserve">
      3. Если в соответствии с положениями пункта 1 лицо, иное, чем физическое лицо, является резидентом обоих Договаривающихся Государств, тогда оно считается резидентом Государства, в котором находится место его эффективного управления. </w:t>
      </w:r>
    </w:p>
    <w:bookmarkStart w:name="z6"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ПОСТОЯННОЕ УЧРЕЖДЕНИЕ </w:t>
      </w:r>
    </w:p>
    <w:bookmarkEnd w:id="6"/>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контору;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и </w:t>
      </w:r>
      <w:r>
        <w:br/>
      </w:r>
      <w:r>
        <w:rPr>
          <w:rFonts w:ascii="Times New Roman"/>
          <w:b w:val="false"/>
          <w:i w:val="false"/>
          <w:color w:val="000000"/>
          <w:sz w:val="28"/>
        </w:rPr>
        <w:t xml:space="preserve">
      f) рудник, нефтяную или газовую скважину, карьер или любое другое место добычи природных ресурсов. </w:t>
      </w:r>
      <w:r>
        <w:br/>
      </w: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xml:space="preserve">
      a) строительную площадку или строительный, монтажный или сборочный объект, или услуги, связанные с наблюдением за выполнением этих работ, но только если такая площадка или объект существуют в течение более чем 9 месяцев или такие услуги оказываются в течение более чем 9 месяцев; и </w:t>
      </w:r>
      <w:r>
        <w:br/>
      </w:r>
      <w:r>
        <w:rPr>
          <w:rFonts w:ascii="Times New Roman"/>
          <w:b w:val="false"/>
          <w:i w:val="false"/>
          <w:color w:val="000000"/>
          <w:sz w:val="28"/>
        </w:rPr>
        <w:t xml:space="preserve">
      b) установку или сооружение, используемые для разведки природных ресурсов, или услуги, связанные с наблюдением за выполнением этих работ, или буровую установку, или судно, используемые для разведки природных ресурсов, но только если такое использование длится в течение более чем 6 месяцев или такие услуги оказываются в течение более чем 6 месяцев; и </w:t>
      </w:r>
      <w:r>
        <w:br/>
      </w:r>
      <w:r>
        <w:rPr>
          <w:rFonts w:ascii="Times New Roman"/>
          <w:b w:val="false"/>
          <w:i w:val="false"/>
          <w:color w:val="000000"/>
          <w:sz w:val="28"/>
        </w:rPr>
        <w:t xml:space="preserve">
      c) оказание услуг, включая консультационные услуги, резидентами через служащих или другой персонал, нанятый резидентами для таких целей, но только если деятельность такого характера продолжается (для такого или связанного с ним проекта) в пределах страны в течение периода или периодов, составляющих в общей сложности более чем 6 месяцев в любом периоде продолжительностью 12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запасов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xml:space="preserve">
      c) содержание запасов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иное чем агент с независимым статусом, к которому применяется пункт 6,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его деятельность не ограничивается видами деятельности, упомянутыми в пункте 4, которые, если и осуществляются через постоянное место деятельности, не превращают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иным образом), сам по себе не превращает одну из этих компаний в постоянное учреждение другой. </w:t>
      </w:r>
    </w:p>
    <w:bookmarkStart w:name="z7"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ДОХОДЫ ОТ НЕДВИЖИМОГО ИМУЩЕСТВА </w:t>
      </w:r>
    </w:p>
    <w:bookmarkEnd w:id="7"/>
    <w:p>
      <w:pPr>
        <w:spacing w:after="0"/>
        <w:ind w:left="0"/>
        <w:jc w:val="both"/>
      </w:pPr>
      <w:r>
        <w:rPr>
          <w:rFonts w:ascii="Times New Roman"/>
          <w:b w:val="false"/>
          <w:i w:val="false"/>
          <w:color w:val="000000"/>
          <w:sz w:val="28"/>
        </w:rPr>
        <w:t xml:space="preserve">      1. Доходы, получаемые резидентом Договаривающегося Государства от недвижимого имущества (включая доходы от сельского или лесного хозяйства), находящегося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запасов, источников и других природных ресурсов. Морской, воздушный и автомобильный транспорт не рассматриваются в качестве недвижимого имущества.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bookmarkStart w:name="z8" w:id="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ПРИБЫЛЬ ОТ ПРЕДПРИНИМАТЕЛЬСКОЙ ДЕЯТЕЛЬНОСТИ </w:t>
      </w:r>
    </w:p>
    <w:bookmarkEnd w:id="8"/>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та ее часть, которая относится к: </w:t>
      </w:r>
      <w:r>
        <w:br/>
      </w:r>
      <w:r>
        <w:rPr>
          <w:rFonts w:ascii="Times New Roman"/>
          <w:b w:val="false"/>
          <w:i w:val="false"/>
          <w:color w:val="000000"/>
          <w:sz w:val="28"/>
        </w:rPr>
        <w:t xml:space="preserve">
      a) такому постоянному учреждению; </w:t>
      </w:r>
      <w:r>
        <w:br/>
      </w:r>
      <w:r>
        <w:rPr>
          <w:rFonts w:ascii="Times New Roman"/>
          <w:b w:val="false"/>
          <w:i w:val="false"/>
          <w:color w:val="000000"/>
          <w:sz w:val="28"/>
        </w:rPr>
        <w:t xml:space="preserve">
      b) продажам в этом другом Государстве товаров или изделий, которые совпадают или схожи с товарами или изделиями, которые продаются через такое постоянное учреждение; или </w:t>
      </w:r>
      <w:r>
        <w:br/>
      </w:r>
      <w:r>
        <w:rPr>
          <w:rFonts w:ascii="Times New Roman"/>
          <w:b w:val="false"/>
          <w:i w:val="false"/>
          <w:color w:val="000000"/>
          <w:sz w:val="28"/>
        </w:rPr>
        <w:t xml:space="preserve">
      c) другой предпринимательской деятельности, осуществляемой в этом другом Государстве, которая по своему характеру совпадает или схожа с предпринимательской деятельностью, осуществляемой через такое постоянное учреждение.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В любом случае такие расходы не могут включать какие-либо суммы, выплаченные постоянным учреждением головному предприятию или любому из его филиалов, такие, как роялти, гонорары или другие схожие платежи в возврат за использование патентов или других прав, таких, как выплаты комиссионных за предоставленные специальные услуги или за менеджмент (кроме компенсации расходов, которые действительно понесены постоянным учреждением) или проценты на сумму, ссуженную предприятием постоянному учреждению. </w:t>
      </w:r>
      <w:r>
        <w:br/>
      </w:r>
      <w:r>
        <w:rPr>
          <w:rFonts w:ascii="Times New Roman"/>
          <w:b w:val="false"/>
          <w:i w:val="false"/>
          <w:color w:val="000000"/>
          <w:sz w:val="28"/>
        </w:rPr>
        <w:t xml:space="preserve">
      4. По мере того, что определение в Договаривающемся Государстве прибыли, относящейся к постоянному учреждению на основе пропорционального распределения общей суммы прибыли предприятия его различным подразделениям, является обычной практикой, ничто в пункте 2 не мешает Договаривающемуся Государству определять налогооблагаемую прибыль посредством такого распределения как это диктуется практикой. Однако выбранный метод пропорционального распределения должен давать результаты, соответствующие принципам, содержащимся в настоящей статье. </w:t>
      </w:r>
      <w:r>
        <w:br/>
      </w:r>
      <w:r>
        <w:rPr>
          <w:rFonts w:ascii="Times New Roman"/>
          <w:b w:val="false"/>
          <w:i w:val="false"/>
          <w:color w:val="000000"/>
          <w:sz w:val="28"/>
        </w:rPr>
        <w:t xml:space="preserve">
      5.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6.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r>
        <w:br/>
      </w:r>
      <w:r>
        <w:rPr>
          <w:rFonts w:ascii="Times New Roman"/>
          <w:b w:val="false"/>
          <w:i w:val="false"/>
          <w:color w:val="000000"/>
          <w:sz w:val="28"/>
        </w:rPr>
        <w:t xml:space="preserve">
      7.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p>
    <w:bookmarkStart w:name="z9" w:id="9"/>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МЕЖДУНАРОДНЫЕ ПЕРЕВОЗКИ </w:t>
      </w:r>
    </w:p>
    <w:bookmarkEnd w:id="9"/>
    <w:p>
      <w:pPr>
        <w:spacing w:after="0"/>
        <w:ind w:left="0"/>
        <w:jc w:val="both"/>
      </w:pPr>
      <w:r>
        <w:rPr>
          <w:rFonts w:ascii="Times New Roman"/>
          <w:b w:val="false"/>
          <w:i w:val="false"/>
          <w:color w:val="000000"/>
          <w:sz w:val="28"/>
        </w:rPr>
        <w:t xml:space="preserve">      1. Прибыль, полученная резидентом Договаривающегося Государства от эксплуатации морского, воздушного и автомобильного транспорта в международной перевозке, облагается налогом только в этом Государстве. </w:t>
      </w:r>
      <w:r>
        <w:br/>
      </w:r>
      <w:r>
        <w:rPr>
          <w:rFonts w:ascii="Times New Roman"/>
          <w:b w:val="false"/>
          <w:i w:val="false"/>
          <w:color w:val="000000"/>
          <w:sz w:val="28"/>
        </w:rPr>
        <w:t xml:space="preserve">
      2. Положения пункта 1 применяются также к прибыли от участия в пуле, совместном предприятии или международной организации по эксплуатации транспортных средств. </w:t>
      </w:r>
    </w:p>
    <w:bookmarkStart w:name="z10" w:id="1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АССОЦИИРОВАННЫЕ ПРЕДПРИЯТИЯ </w:t>
      </w:r>
    </w:p>
    <w:bookmarkEnd w:id="10"/>
    <w:p>
      <w:pPr>
        <w:spacing w:after="0"/>
        <w:ind w:left="0"/>
        <w:jc w:val="both"/>
      </w:pPr>
      <w:r>
        <w:rPr>
          <w:rFonts w:ascii="Times New Roman"/>
          <w:b w:val="false"/>
          <w:i w:val="false"/>
          <w:color w:val="000000"/>
          <w:sz w:val="28"/>
        </w:rPr>
        <w:t xml:space="preserve">      1. Если </w:t>
      </w:r>
      <w:r>
        <w:br/>
      </w:r>
      <w:r>
        <w:rPr>
          <w:rFonts w:ascii="Times New Roman"/>
          <w:b w:val="false"/>
          <w:i w:val="false"/>
          <w:color w:val="000000"/>
          <w:sz w:val="28"/>
        </w:rPr>
        <w:t xml:space="preserve">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 </w:t>
      </w:r>
    </w:p>
    <w:bookmarkStart w:name="z11" w:id="1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ДИВИДЕНДЫ </w:t>
      </w:r>
    </w:p>
    <w:bookmarkEnd w:id="11"/>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w:t>
      </w:r>
      <w:r>
        <w:br/>
      </w:r>
      <w:r>
        <w:rPr>
          <w:rFonts w:ascii="Times New Roman"/>
          <w:b w:val="false"/>
          <w:i w:val="false"/>
          <w:color w:val="000000"/>
          <w:sz w:val="28"/>
        </w:rPr>
        <w:t xml:space="preserve">
      a) 10 процентов обшей суммы дивидендов, если фактическим владельцем является компания (иная, чем партнерство), которая прямо владеет не менее чем 30 процентами капитала компании, выплачивающей дивиденды; </w:t>
      </w:r>
      <w:r>
        <w:br/>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xml:space="preserve">
Положения настоящего пункта не затрагивают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3. Термин "дивиденды" при использовании в настоящей статье означает доход от акций или других прав, не являющихся долговыми требованиями, от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 </w:t>
      </w:r>
      <w:r>
        <w:br/>
      </w:r>
      <w:r>
        <w:rPr>
          <w:rFonts w:ascii="Times New Roman"/>
          <w:b w:val="false"/>
          <w:i w:val="false"/>
          <w:color w:val="000000"/>
          <w:sz w:val="28"/>
        </w:rPr>
        <w:t>
      4. Положения пунктов 1 и 2 не применяются, если фактический владелец дивидендов, будучи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или </w:t>
      </w:r>
      <w:r>
        <w:rPr>
          <w:rFonts w:ascii="Times New Roman"/>
          <w:b w:val="false"/>
          <w:i w:val="false"/>
          <w:color w:val="000000"/>
          <w:sz w:val="28"/>
        </w:rPr>
        <w:t xml:space="preserve">статьи 14 </w:t>
      </w:r>
      <w:r>
        <w:rPr>
          <w:rFonts w:ascii="Times New Roman"/>
          <w:b w:val="false"/>
          <w:i w:val="false"/>
          <w:color w:val="000000"/>
          <w:sz w:val="28"/>
        </w:rPr>
        <w:t xml:space="preserve">в зависимости от обстоятельств. </w:t>
      </w:r>
      <w:r>
        <w:br/>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облагать любым налогом дивиденды, выплачиваемые этой компанией, кроме случаев, когда такие дивиденды выплачиваются резиденту этого другого Государства или когда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Государстве. </w:t>
      </w:r>
      <w:r>
        <w:br/>
      </w:r>
      <w:r>
        <w:rPr>
          <w:rFonts w:ascii="Times New Roman"/>
          <w:b w:val="false"/>
          <w:i w:val="false"/>
          <w:color w:val="000000"/>
          <w:sz w:val="28"/>
        </w:rPr>
        <w:t xml:space="preserve">
      6. Несмотря на другие положения настоящей Конвенции, если компания, которая является резидентом Договаривающегося Государства, имеет постоянное учреждение в другом Договаривающемся Государстве, прибыль постоянного учреждения может облагаться дополнительным налогом в этом другом Государстве в соответствии с его законодательством, но дополнительный налог, взимаемый таким образом, не должен превышать 5 процентов суммы такой прибыли после вычета из нее налога на доход, взимаемого в этом другом Государстве. </w:t>
      </w:r>
    </w:p>
    <w:bookmarkStart w:name="z12" w:id="1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ПРОЦЕНТЫ </w:t>
      </w:r>
    </w:p>
    <w:bookmarkEnd w:id="12"/>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в соответствии с законодательством этого Государства, но если получатель является фактическим владельцем процентов, то взимаемый таким образом налог не должен превышать 10 процентов общей суммы процентов. </w:t>
      </w:r>
      <w:r>
        <w:br/>
      </w:r>
      <w:r>
        <w:rPr>
          <w:rFonts w:ascii="Times New Roman"/>
          <w:b w:val="false"/>
          <w:i w:val="false"/>
          <w:color w:val="000000"/>
          <w:sz w:val="28"/>
        </w:rPr>
        <w:t xml:space="preserve">
      3. Несмотря на положения пункта 2, проценты, возникшие в Договаривающемся Государстве, полученные и фактически принадлежащие Правительству другого Договаривающегося Государства или Центральному банку (Национальному Банку), или какому-нибудь финансовому учреждению, полностью принадлежащему этому Правительству, освобождаются от налога в первом упомянутом Государстве.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само это Государство, административные подразделения, местные органы власти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p>
    <w:bookmarkStart w:name="z13" w:id="13"/>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РОЯЛТИ </w:t>
      </w:r>
    </w:p>
    <w:bookmarkEnd w:id="13"/>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получатель является фактическим владельцем роялти, то налог, взимаемый таким образом, не должен превышать 10 процентов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кинематографические фильмы и фильмы или записи, используемые в радио и телевизионных передачах, и другие средства воспроизводства изображения и звука, любой патент, торговую марку, дизайн или модель, план, секретную формулу или процесс, программное обеспечение или за информацию, касающуюся промышленного, коммерческого или научного опыта, и платежи за использование или предоставление права пользования промышленным, коммерческим или научным оборудованием. </w:t>
      </w:r>
      <w:r>
        <w:br/>
      </w:r>
      <w:r>
        <w:rPr>
          <w:rFonts w:ascii="Times New Roman"/>
          <w:b w:val="false"/>
          <w:i w:val="false"/>
          <w:color w:val="000000"/>
          <w:sz w:val="28"/>
        </w:rPr>
        <w:t>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которого выплачиваются роялти, действительно связаны с таким постоянным учреждением или постоянной базой. В таком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или </w:t>
      </w:r>
      <w:r>
        <w:rPr>
          <w:rFonts w:ascii="Times New Roman"/>
          <w:b w:val="false"/>
          <w:i w:val="false"/>
          <w:color w:val="000000"/>
          <w:sz w:val="28"/>
        </w:rPr>
        <w:t xml:space="preserve">статьи 14 </w:t>
      </w:r>
      <w:r>
        <w:rPr>
          <w:rFonts w:ascii="Times New Roman"/>
          <w:b w:val="false"/>
          <w:i w:val="false"/>
          <w:color w:val="000000"/>
          <w:sz w:val="28"/>
        </w:rPr>
        <w:t xml:space="preserve">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само это Государство или административное подразделение, или местный орган власти, или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p>
    <w:bookmarkStart w:name="z14" w:id="14"/>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ДОХОДЫ ОТ ПРИРОСТА СТОИМОСТИ ИМУЩЕСТВА </w:t>
      </w:r>
    </w:p>
    <w:bookmarkEnd w:id="14"/>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о котором говорится в </w:t>
      </w:r>
      <w:r>
        <w:rPr>
          <w:rFonts w:ascii="Times New Roman"/>
          <w:b w:val="false"/>
          <w:i w:val="false"/>
          <w:color w:val="000000"/>
          <w:sz w:val="28"/>
        </w:rPr>
        <w:t xml:space="preserve">статье 6 </w:t>
      </w:r>
      <w:r>
        <w:rPr>
          <w:rFonts w:ascii="Times New Roman"/>
          <w:b w:val="false"/>
          <w:i w:val="false"/>
          <w:color w:val="000000"/>
          <w:sz w:val="28"/>
        </w:rPr>
        <w:t xml:space="preserve">,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полученные резидентом Договаривающегося Государства от отчуждения: </w:t>
      </w:r>
      <w:r>
        <w:br/>
      </w:r>
      <w:r>
        <w:rPr>
          <w:rFonts w:ascii="Times New Roman"/>
          <w:b w:val="false"/>
          <w:i w:val="false"/>
          <w:color w:val="000000"/>
          <w:sz w:val="28"/>
        </w:rPr>
        <w:t xml:space="preserve">
      a) акций основного капитала компании, стоимость которых в основном и прямо или косвенно состоит из недвижимого имущества, расположенного в другом Государстве, или </w:t>
      </w:r>
      <w:r>
        <w:br/>
      </w:r>
      <w:r>
        <w:rPr>
          <w:rFonts w:ascii="Times New Roman"/>
          <w:b w:val="false"/>
          <w:i w:val="false"/>
          <w:color w:val="000000"/>
          <w:sz w:val="28"/>
        </w:rPr>
        <w:t xml:space="preserve">
      b) доли в партнерстве, трасте или имуществе, стоимость процентов которого в основном и прямо или косвенно состоит из недвижимого имущества, расположенного в другом Государстве, или из акций, упомянутых в подпункте (а) выше, </w:t>
      </w:r>
      <w:r>
        <w:br/>
      </w:r>
      <w:r>
        <w:rPr>
          <w:rFonts w:ascii="Times New Roman"/>
          <w:b w:val="false"/>
          <w:i w:val="false"/>
          <w:color w:val="000000"/>
          <w:sz w:val="28"/>
        </w:rPr>
        <w:t xml:space="preserve">
могут облагаться налогом в этом другом Государстве. </w:t>
      </w:r>
      <w:r>
        <w:br/>
      </w: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вместе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4. Доходы, полученные резидентом Договаривающегося Государства от отчуждения морского, воздушного или автомобильного транспорта, эксплуатируемого в международной перевозке, или движимого имущества, связанного с эксплуатацией такого морского, воздушного или автомобильного транспорта, облагаются налогом только в этом Договаривающемся Государстве. </w:t>
      </w:r>
      <w:r>
        <w:br/>
      </w:r>
      <w:r>
        <w:rPr>
          <w:rFonts w:ascii="Times New Roman"/>
          <w:b w:val="false"/>
          <w:i w:val="false"/>
          <w:color w:val="000000"/>
          <w:sz w:val="28"/>
        </w:rPr>
        <w:t xml:space="preserve">
      5. Доходы от отчуждения любого имущества, иного, чем то, о котором говорится в предыдущих пунктах настоящей статьи, облагаются налогом только в Договаривающемся Государстве, резидентом которого является лицо, отчуждающее имущество. </w:t>
      </w:r>
    </w:p>
    <w:bookmarkStart w:name="z15" w:id="15"/>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НЕЗАВИСИМЫЕ ЛИЧНЫЕ УСЛУГИ </w:t>
      </w:r>
    </w:p>
    <w:bookmarkEnd w:id="15"/>
    <w:p>
      <w:pPr>
        <w:spacing w:after="0"/>
        <w:ind w:left="0"/>
        <w:jc w:val="both"/>
      </w:pPr>
      <w:r>
        <w:rPr>
          <w:rFonts w:ascii="Times New Roman"/>
          <w:b w:val="false"/>
          <w:i w:val="false"/>
          <w:color w:val="000000"/>
          <w:sz w:val="28"/>
        </w:rPr>
        <w:t xml:space="preserve">      1. Доход, полученный физическим лицом, являющимся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за исключением следующих условий, когда такой доход может также облагаться налогом в другом Договаривающемся Государстве: </w:t>
      </w:r>
      <w:r>
        <w:br/>
      </w:r>
      <w:r>
        <w:rPr>
          <w:rFonts w:ascii="Times New Roman"/>
          <w:b w:val="false"/>
          <w:i w:val="false"/>
          <w:color w:val="000000"/>
          <w:sz w:val="28"/>
        </w:rPr>
        <w:t xml:space="preserve">
      a) если оно имеет постоянную базу на регулярной основе в другом Договаривающемся Государстве для целей осуществления своей деятельности; в таком случае облагается налогом только та часть дохода, которая относится к этой постоянной базе; или </w:t>
      </w:r>
      <w:r>
        <w:br/>
      </w:r>
      <w:r>
        <w:rPr>
          <w:rFonts w:ascii="Times New Roman"/>
          <w:b w:val="false"/>
          <w:i w:val="false"/>
          <w:color w:val="000000"/>
          <w:sz w:val="28"/>
        </w:rPr>
        <w:t xml:space="preserve">
      b) если оно присутствует в другом Договаривающемся Государстве в течение периода или периодов, превышающих в общей сложности 183 дня или более в любом двенадцатимесячном периоде, начинающемся или оканчивающемся в соответствующем налоговом году; в таком случае облагается налогом только та часть дохода, которая получена от его деятельности, осуществляемой в этом другом Государстве.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стоматологов, юристов, инженеров, архитекторов и бухгалтеров. </w:t>
      </w:r>
    </w:p>
    <w:bookmarkStart w:name="z16" w:id="16"/>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ЗАВИСИМЫЕ ЛИЧНЫЕ УСЛУГИ </w:t>
      </w:r>
    </w:p>
    <w:bookmarkEnd w:id="16"/>
    <w:p>
      <w:pPr>
        <w:spacing w:after="0"/>
        <w:ind w:left="0"/>
        <w:jc w:val="both"/>
      </w:pPr>
      <w:r>
        <w:rPr>
          <w:rFonts w:ascii="Times New Roman"/>
          <w:b w:val="false"/>
          <w:i w:val="false"/>
          <w:color w:val="000000"/>
          <w:sz w:val="28"/>
        </w:rPr>
        <w:t xml:space="preserve">      1. С учетом положений статей 16 , 18, 19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a) получатель находится в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с) расходы по выплате вознаграждения не несет постоянное учреждение или постоянная база,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 </w:t>
      </w:r>
    </w:p>
    <w:bookmarkStart w:name="z17" w:id="17"/>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ГОНОРАРЫ ДИРЕКТОРОВ </w:t>
      </w:r>
    </w:p>
    <w:bookmarkEnd w:id="17"/>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p>
    <w:bookmarkStart w:name="z18" w:id="18"/>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АРТИСТЫ И СПОРТСМЕНЫ </w:t>
      </w:r>
    </w:p>
    <w:bookmarkEnd w:id="18"/>
    <w:p>
      <w:pPr>
        <w:spacing w:after="0"/>
        <w:ind w:left="0"/>
        <w:jc w:val="both"/>
      </w:pPr>
      <w:r>
        <w:rPr>
          <w:rFonts w:ascii="Times New Roman"/>
          <w:b w:val="false"/>
          <w:i w:val="false"/>
          <w:color w:val="000000"/>
          <w:sz w:val="28"/>
        </w:rPr>
        <w:t>      1. Несмотря на положения </w:t>
      </w:r>
      <w:r>
        <w:rPr>
          <w:rFonts w:ascii="Times New Roman"/>
          <w:b w:val="false"/>
          <w:i w:val="false"/>
          <w:color w:val="000000"/>
          <w:sz w:val="28"/>
        </w:rPr>
        <w:t xml:space="preserve">статей 14 </w:t>
      </w:r>
      <w:r>
        <w:rPr>
          <w:rFonts w:ascii="Times New Roman"/>
          <w:b w:val="false"/>
          <w:i w:val="false"/>
          <w:color w:val="000000"/>
          <w:sz w:val="28"/>
        </w:rPr>
        <w:t>и </w:t>
      </w:r>
      <w:r>
        <w:rPr>
          <w:rFonts w:ascii="Times New Roman"/>
          <w:b w:val="false"/>
          <w:i w:val="false"/>
          <w:color w:val="000000"/>
          <w:sz w:val="28"/>
        </w:rPr>
        <w:t xml:space="preserve">15, </w:t>
      </w:r>
      <w:r>
        <w:rPr>
          <w:rFonts w:ascii="Times New Roman"/>
          <w:b w:val="false"/>
          <w:i w:val="false"/>
          <w:color w:val="000000"/>
          <w:sz w:val="28"/>
        </w:rPr>
        <w:t xml:space="preserve">доход, полученный резидентом Договаривающегося Государства в качестве работника искусства, такого, как артиста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w:t>
      </w:r>
      <w:r>
        <w:rPr>
          <w:rFonts w:ascii="Times New Roman"/>
          <w:b w:val="false"/>
          <w:i w:val="false"/>
          <w:color w:val="000000"/>
          <w:sz w:val="28"/>
        </w:rPr>
        <w:t xml:space="preserve">статей 7 </w:t>
      </w:r>
      <w:r>
        <w:rPr>
          <w:rFonts w:ascii="Times New Roman"/>
          <w:b w:val="false"/>
          <w:i w:val="false"/>
          <w:color w:val="000000"/>
          <w:sz w:val="28"/>
        </w:rPr>
        <w:t xml:space="preserve">, 14 и 15, облагаться налогом в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xml:space="preserve">
      3. Положения пунктов 1 и 2 не применяются к доходу, полученному от деятельности, осуществляемой в Договаривающемся Государстве работником искусства или спортсменом, в той мере, в какой такая деятельность соответствует цели визита в это Государство, которая полностью или в значительной степени финансируется из государственных фондов другого Договаривающегося Государства или его местным органом власти, или государственным учреждением. В таком случае доход облагается налогом только в том Договаривающемся Государстве, резидентом которого является артист или спортсмен. </w:t>
      </w:r>
    </w:p>
    <w:bookmarkStart w:name="z19" w:id="19"/>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ПЕНСИИ И ДРУГИЕ ПОДОБНЫЕ ВЫПЛАТЫ </w:t>
      </w:r>
    </w:p>
    <w:bookmarkEnd w:id="19"/>
    <w:p>
      <w:pPr>
        <w:spacing w:after="0"/>
        <w:ind w:left="0"/>
        <w:jc w:val="both"/>
      </w:pPr>
      <w:r>
        <w:rPr>
          <w:rFonts w:ascii="Times New Roman"/>
          <w:b w:val="false"/>
          <w:i w:val="false"/>
          <w:color w:val="000000"/>
          <w:sz w:val="28"/>
        </w:rPr>
        <w:t xml:space="preserve">      1. В соответствии с положениями пункта 2 статьи 19 пенсии и другие подобные вознаграждения, выплачиваемые за осуществлявшуюся в прошлом работу резиденту Договаривающегося Государства, и любые аннуитеты, выплачиваемые такому резиденту, облагаются налогом только в этом Государстве. </w:t>
      </w:r>
      <w:r>
        <w:br/>
      </w:r>
      <w:r>
        <w:rPr>
          <w:rFonts w:ascii="Times New Roman"/>
          <w:b w:val="false"/>
          <w:i w:val="false"/>
          <w:color w:val="000000"/>
          <w:sz w:val="28"/>
        </w:rPr>
        <w:t xml:space="preserve">
      2. Термин "аннуитеты" означает фиксированные суммы, периодически в установленные сроки выплачиваемые физическому лицу в течение жизни или в течение определенного или устанавливаемого периода времени в соответствии с обязательством производить платежи взамен на адекватное и полное возмещение в денежном или стоимостном выражении. </w:t>
      </w:r>
    </w:p>
    <w:bookmarkStart w:name="z20" w:id="20"/>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ГОСУДАРСТВЕННАЯ СЛУЖБА </w:t>
      </w:r>
    </w:p>
    <w:bookmarkEnd w:id="20"/>
    <w:p>
      <w:pPr>
        <w:spacing w:after="0"/>
        <w:ind w:left="0"/>
        <w:jc w:val="both"/>
      </w:pPr>
      <w:r>
        <w:rPr>
          <w:rFonts w:ascii="Times New Roman"/>
          <w:b w:val="false"/>
          <w:i w:val="false"/>
          <w:color w:val="000000"/>
          <w:sz w:val="28"/>
        </w:rPr>
        <w:t xml:space="preserve">      1. а) Жалованье, заработная плата и другое схожее вознаграждение, иное чем пенсия, выплачиваемые Договаривающимся Государством или его административными подразделениями или местными органами власти физическому лицу за службу, осуществляемую для этого Государства или его подразделений или органов власти, облагается налогом только в этом Государстве; </w:t>
      </w:r>
      <w:r>
        <w:br/>
      </w:r>
      <w:r>
        <w:rPr>
          <w:rFonts w:ascii="Times New Roman"/>
          <w:b w:val="false"/>
          <w:i w:val="false"/>
          <w:color w:val="000000"/>
          <w:sz w:val="28"/>
        </w:rPr>
        <w:t xml:space="preserve">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 резидент этого Государства: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xml:space="preserve">
      2. а) Любая пенсия, выплачиваемая Договаривающимся Государством или его административным подразделением или местным органом власти, или из созданных ими фондов физическому лицу за службу, осуществляемую для этого Государства или его подразделений или органов власти,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xml:space="preserve">
      3. Положения статей 15, 16, 17 и 18 применяются к жалованьям, заработной плате и другим схожим вознаграждениям и к пенсиям в отношении службы, связанной с предпринимательской деятельностью, осуществляемой Договаривающимся Государством или его административным подразделением или местным органом власти. </w:t>
      </w:r>
    </w:p>
    <w:bookmarkStart w:name="z21" w:id="21"/>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СТУДЕНТЫ </w:t>
      </w:r>
    </w:p>
    <w:bookmarkEnd w:id="21"/>
    <w:p>
      <w:pPr>
        <w:spacing w:after="0"/>
        <w:ind w:left="0"/>
        <w:jc w:val="both"/>
      </w:pPr>
      <w:r>
        <w:rPr>
          <w:rFonts w:ascii="Times New Roman"/>
          <w:b w:val="false"/>
          <w:i w:val="false"/>
          <w:color w:val="000000"/>
          <w:sz w:val="28"/>
        </w:rPr>
        <w:t xml:space="preserve">      Суммы,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 </w:t>
      </w:r>
    </w:p>
    <w:bookmarkStart w:name="z22" w:id="22"/>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ДРУГИЕ ДОХОДЫ </w:t>
      </w:r>
    </w:p>
    <w:bookmarkEnd w:id="22"/>
    <w:p>
      <w:pPr>
        <w:spacing w:after="0"/>
        <w:ind w:left="0"/>
        <w:jc w:val="both"/>
      </w:pP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 </w:t>
      </w:r>
      <w:r>
        <w:br/>
      </w:r>
      <w:r>
        <w:rPr>
          <w:rFonts w:ascii="Times New Roman"/>
          <w:b w:val="false"/>
          <w:i w:val="false"/>
          <w:color w:val="000000"/>
          <w:sz w:val="28"/>
        </w:rPr>
        <w:t>
      2. Положения пункта 1 не применяются к доходам, иным чем доходы от недвижимого имущества, определенного в пункте 2 </w:t>
      </w:r>
      <w:r>
        <w:rPr>
          <w:rFonts w:ascii="Times New Roman"/>
          <w:b w:val="false"/>
          <w:i w:val="false"/>
          <w:color w:val="000000"/>
          <w:sz w:val="28"/>
        </w:rPr>
        <w:t xml:space="preserve">статьи 6 </w:t>
      </w:r>
      <w:r>
        <w:rPr>
          <w:rFonts w:ascii="Times New Roman"/>
          <w:b w:val="false"/>
          <w:i w:val="false"/>
          <w:color w:val="000000"/>
          <w:sz w:val="28"/>
        </w:rPr>
        <w:t>, если получатель таких доходов,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Государстве независимые личные услуги посредством находящейся там постоянной базы, и право или имущество, в связи с которыми выплачен доход, действительно связаны с таким постоянным учреждением или постоянной базой. В таком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или </w:t>
      </w:r>
      <w:r>
        <w:rPr>
          <w:rFonts w:ascii="Times New Roman"/>
          <w:b w:val="false"/>
          <w:i w:val="false"/>
          <w:color w:val="000000"/>
          <w:sz w:val="28"/>
        </w:rPr>
        <w:t xml:space="preserve">статьи 14 </w:t>
      </w:r>
      <w:r>
        <w:rPr>
          <w:rFonts w:ascii="Times New Roman"/>
          <w:b w:val="false"/>
          <w:i w:val="false"/>
          <w:color w:val="000000"/>
          <w:sz w:val="28"/>
        </w:rPr>
        <w:t xml:space="preserve">в зависимости от обстоятельств. </w:t>
      </w:r>
    </w:p>
    <w:bookmarkStart w:name="z23" w:id="23"/>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КАПИТАЛ </w:t>
      </w:r>
    </w:p>
    <w:bookmarkEnd w:id="23"/>
    <w:p>
      <w:pPr>
        <w:spacing w:after="0"/>
        <w:ind w:left="0"/>
        <w:jc w:val="both"/>
      </w:pPr>
      <w:r>
        <w:rPr>
          <w:rFonts w:ascii="Times New Roman"/>
          <w:b w:val="false"/>
          <w:i w:val="false"/>
          <w:color w:val="000000"/>
          <w:sz w:val="28"/>
        </w:rPr>
        <w:t xml:space="preserve">      1. Капитал, представленный недвижимым имуществом, упомянутым в статье 6, принадлежащим резиденту Договаривающегося Государства и находящимся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Государстве. </w:t>
      </w:r>
      <w:r>
        <w:br/>
      </w:r>
      <w:r>
        <w:rPr>
          <w:rFonts w:ascii="Times New Roman"/>
          <w:b w:val="false"/>
          <w:i w:val="false"/>
          <w:color w:val="000000"/>
          <w:sz w:val="28"/>
        </w:rPr>
        <w:t xml:space="preserve">
      3. Капитал, представленный транспортными средствами, которые эксплуатируются резидентом Договаривающегося Государства в международной перевозке, и движимым имуществом, связанным с эксплуатацией таких транспортных средств, облагается налогом только в этом Договаривающемся Государстве. </w:t>
      </w:r>
      <w:r>
        <w:br/>
      </w:r>
      <w:r>
        <w:rPr>
          <w:rFonts w:ascii="Times New Roman"/>
          <w:b w:val="false"/>
          <w:i w:val="false"/>
          <w:color w:val="000000"/>
          <w:sz w:val="28"/>
        </w:rPr>
        <w:t xml:space="preserve">
      4. Все другие элементы капитала резидента Договаривающегося Государства облагаются налогом только в этом Государстве. </w:t>
      </w:r>
    </w:p>
    <w:bookmarkStart w:name="z24" w:id="24"/>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УСТРАНЕНИЕ ДВОЙНОГО НАЛОГООБЛОЖЕНИЯ </w:t>
      </w:r>
    </w:p>
    <w:bookmarkEnd w:id="24"/>
    <w:p>
      <w:pPr>
        <w:spacing w:after="0"/>
        <w:ind w:left="0"/>
        <w:jc w:val="both"/>
      </w:pPr>
      <w:r>
        <w:rPr>
          <w:rFonts w:ascii="Times New Roman"/>
          <w:b w:val="false"/>
          <w:i w:val="false"/>
          <w:color w:val="000000"/>
          <w:sz w:val="28"/>
        </w:rPr>
        <w:t xml:space="preserve">      1. В случае Казахстана двойное налогообложение устраняется следующим образом: </w:t>
      </w:r>
      <w:r>
        <w:br/>
      </w:r>
      <w:r>
        <w:rPr>
          <w:rFonts w:ascii="Times New Roman"/>
          <w:b w:val="false"/>
          <w:i w:val="false"/>
          <w:color w:val="000000"/>
          <w:sz w:val="28"/>
        </w:rPr>
        <w:t xml:space="preserve">
      а) Если резидент Казахстана получает доход или владеет капиталом, который в соответствии с положениями настоящей Конвенции могут облагаться налогом в Словакии, Казахстан позволит: </w:t>
      </w:r>
      <w:r>
        <w:br/>
      </w:r>
      <w:r>
        <w:rPr>
          <w:rFonts w:ascii="Times New Roman"/>
          <w:b w:val="false"/>
          <w:i w:val="false"/>
          <w:color w:val="000000"/>
          <w:sz w:val="28"/>
        </w:rPr>
        <w:t xml:space="preserve">
      (i) вычесть из налога на доход этого резидента сумму, равную налогу на доход, уплаченному в Словакии; </w:t>
      </w:r>
      <w:r>
        <w:br/>
      </w:r>
      <w:r>
        <w:rPr>
          <w:rFonts w:ascii="Times New Roman"/>
          <w:b w:val="false"/>
          <w:i w:val="false"/>
          <w:color w:val="000000"/>
          <w:sz w:val="28"/>
        </w:rPr>
        <w:t xml:space="preserve">
      (ii) вычесть из налога на капитал этого резидента сумму, равную налогу на капитал, уплаченному в Словакии; </w:t>
      </w:r>
      <w:r>
        <w:br/>
      </w:r>
      <w:r>
        <w:rPr>
          <w:rFonts w:ascii="Times New Roman"/>
          <w:b w:val="false"/>
          <w:i w:val="false"/>
          <w:color w:val="000000"/>
          <w:sz w:val="28"/>
        </w:rPr>
        <w:t xml:space="preserve">
      Размер налога, вычитаемого в соответствии с вышеприведенными положениями, не должен превышать налог, который был бы начислен на такой же доход в Казахстане по ставкам, действующим в нем. </w:t>
      </w:r>
      <w:r>
        <w:br/>
      </w:r>
      <w:r>
        <w:rPr>
          <w:rFonts w:ascii="Times New Roman"/>
          <w:b w:val="false"/>
          <w:i w:val="false"/>
          <w:color w:val="000000"/>
          <w:sz w:val="28"/>
        </w:rPr>
        <w:t xml:space="preserve">
      b) Если резидент Казахстана получает доход или владеет капиталом, которые в соответствии с положениями настоящей Конвенции облагаются налогом только в Словакии, Казахстан может включить этот доход или капитал в налогооблагаемую базу, но только для целей установления ставки налога на такой другой доход или капитал, как подвергаемый налогообложению в Казахстане. </w:t>
      </w:r>
      <w:r>
        <w:br/>
      </w:r>
      <w:r>
        <w:rPr>
          <w:rFonts w:ascii="Times New Roman"/>
          <w:b w:val="false"/>
          <w:i w:val="false"/>
          <w:color w:val="000000"/>
          <w:sz w:val="28"/>
        </w:rPr>
        <w:t xml:space="preserve">
      2. В случае Словакии двойное налогообложение устраняется следующим образом: </w:t>
      </w:r>
      <w:r>
        <w:br/>
      </w:r>
      <w:r>
        <w:rPr>
          <w:rFonts w:ascii="Times New Roman"/>
          <w:b w:val="false"/>
          <w:i w:val="false"/>
          <w:color w:val="000000"/>
          <w:sz w:val="28"/>
        </w:rPr>
        <w:t xml:space="preserve">
      Словакия при взимании налогов со своих резидентов может включить в налогооблагаемую базу, с которой взимаются такие налоги, виды доходов или капитала, которые в соответствии с положениями настоящей Конвенции могут также облагаться налогом в Казахстане, но допускает в качестве вычета из суммы налога, начисленного согласно такой базе, сумму, равную налогу, выплаченному в Казахстане. Такой вычет, однако, не должен превышать ту часть Словацкого налога, начисленного до предоставления вычета, которая соответствует доходу или капиталу, которые в соответствии с положениями настоящей Конвенции, могут облагаться налогом в Казахстане. </w:t>
      </w:r>
      <w:r>
        <w:br/>
      </w:r>
      <w:r>
        <w:rPr>
          <w:rFonts w:ascii="Times New Roman"/>
          <w:b w:val="false"/>
          <w:i w:val="false"/>
          <w:color w:val="000000"/>
          <w:sz w:val="28"/>
        </w:rPr>
        <w:t xml:space="preserve">
      3. Если в соответствии с любым положением Конвенции доход полученный, или капитал, принадлежащий резиденту Договаривающегося Государства, освобождается от налога в этом Государстве, то это Государство может тем не менее при подсчете суммы налога на оставшийся доход или капитал такого резидента принять в расчет освобожденный доход или капитал. </w:t>
      </w:r>
    </w:p>
    <w:bookmarkStart w:name="z25" w:id="25"/>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НЕДИСКРИМИНАЦИЯ </w:t>
      </w:r>
    </w:p>
    <w:bookmarkEnd w:id="25"/>
    <w:p>
      <w:pPr>
        <w:spacing w:after="0"/>
        <w:ind w:left="0"/>
        <w:jc w:val="both"/>
      </w:pPr>
      <w:r>
        <w:rPr>
          <w:rFonts w:ascii="Times New Roman"/>
          <w:b w:val="false"/>
          <w:i w:val="false"/>
          <w:color w:val="000000"/>
          <w:sz w:val="28"/>
        </w:rPr>
        <w:t>      1. Национальные лица Договаривающегося Государства не должны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 Данное положение, несмотря на положения </w:t>
      </w:r>
      <w:r>
        <w:rPr>
          <w:rFonts w:ascii="Times New Roman"/>
          <w:b w:val="false"/>
          <w:i w:val="false"/>
          <w:color w:val="000000"/>
          <w:sz w:val="28"/>
        </w:rPr>
        <w:t xml:space="preserve">статьи 1 </w:t>
      </w:r>
      <w:r>
        <w:rPr>
          <w:rFonts w:ascii="Times New Roman"/>
          <w:b w:val="false"/>
          <w:i w:val="false"/>
          <w:color w:val="000000"/>
          <w:sz w:val="28"/>
        </w:rPr>
        <w:t xml:space="preserve">,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3. За исключением случаев, когда применяются положения пункта 1 </w:t>
      </w:r>
      <w:r>
        <w:rPr>
          <w:rFonts w:ascii="Times New Roman"/>
          <w:b w:val="false"/>
          <w:i w:val="false"/>
          <w:color w:val="000000"/>
          <w:sz w:val="28"/>
        </w:rPr>
        <w:t xml:space="preserve">статьи 9 </w:t>
      </w:r>
      <w:r>
        <w:rPr>
          <w:rFonts w:ascii="Times New Roman"/>
          <w:b w:val="false"/>
          <w:i w:val="false"/>
          <w:color w:val="000000"/>
          <w:sz w:val="28"/>
        </w:rPr>
        <w:t>, пункта 7 </w:t>
      </w:r>
      <w:r>
        <w:rPr>
          <w:rFonts w:ascii="Times New Roman"/>
          <w:b w:val="false"/>
          <w:i w:val="false"/>
          <w:color w:val="000000"/>
          <w:sz w:val="28"/>
        </w:rPr>
        <w:t xml:space="preserve">статьи 11 </w:t>
      </w:r>
      <w:r>
        <w:rPr>
          <w:rFonts w:ascii="Times New Roman"/>
          <w:b w:val="false"/>
          <w:i w:val="false"/>
          <w:color w:val="000000"/>
          <w:sz w:val="28"/>
        </w:rPr>
        <w:t>или пункта 6 </w:t>
      </w:r>
      <w:r>
        <w:rPr>
          <w:rFonts w:ascii="Times New Roman"/>
          <w:b w:val="false"/>
          <w:i w:val="false"/>
          <w:color w:val="000000"/>
          <w:sz w:val="28"/>
        </w:rPr>
        <w:t xml:space="preserve">статьи 12 </w:t>
      </w:r>
      <w:r>
        <w:rPr>
          <w:rFonts w:ascii="Times New Roman"/>
          <w:b w:val="false"/>
          <w:i w:val="false"/>
          <w:color w:val="000000"/>
          <w:sz w:val="28"/>
        </w:rPr>
        <w:t xml:space="preserve">,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Государства. Аналогично любая задолженность предприятия Договаривающегося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p>
    <w:bookmarkStart w:name="z26" w:id="26"/>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ПРОЦЕДУРА ВЗАИМНОГО СОГЛАСОВАНИЯ </w:t>
      </w:r>
    </w:p>
    <w:bookmarkEnd w:id="26"/>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пункта 1 статьи 24,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национальным законодательством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настоящей Конвенции. Они могут также консультироваться друг с другом с целью устранения двойного налогообложения в случаях, не предусмотренных настоящей Конвенцией.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включая заседания совместной комиссии, состоящей из них самих или их представителей, в целях достижения согласия в понимании предыдущих пунктов. </w:t>
      </w:r>
    </w:p>
    <w:bookmarkStart w:name="z27" w:id="27"/>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ОБМЕН ИНФОРМАЦИЕЙ </w:t>
      </w:r>
    </w:p>
    <w:bookmarkEnd w:id="27"/>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настоящей Конвенции или внутреннего законодательства Договаривающихся Государств, касающегося налогов, на которые распространяется настоящая Конвенция в той степени, в какой налогообложение не противоречит настоящей Конвенции. Обмен информацией не ограничивается </w:t>
      </w:r>
      <w:r>
        <w:rPr>
          <w:rFonts w:ascii="Times New Roman"/>
          <w:b w:val="false"/>
          <w:i w:val="false"/>
          <w:color w:val="000000"/>
          <w:sz w:val="28"/>
        </w:rPr>
        <w:t xml:space="preserve">статьей 1 </w:t>
      </w:r>
      <w:r>
        <w:rPr>
          <w:rFonts w:ascii="Times New Roman"/>
          <w:b w:val="false"/>
          <w:i w:val="false"/>
          <w:color w:val="000000"/>
          <w:sz w:val="28"/>
        </w:rPr>
        <w:t xml:space="preserve">.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на которые распространяется настоящая Конвенция.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xml:space="preserve">
      2. Ни в каком случае положения пункта 1 не будут толковаться как налагающие на Договаривающееся Государство обязательства: </w:t>
      </w:r>
      <w:r>
        <w:br/>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p>
    <w:bookmarkStart w:name="z28" w:id="28"/>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ЧЛЕНЫ ДИПЛОМАТИЧЕСКИХ МИССИЙ </w:t>
      </w:r>
      <w:r>
        <w:br/>
      </w:r>
      <w:r>
        <w:rPr>
          <w:rFonts w:ascii="Times New Roman"/>
          <w:b/>
          <w:i w:val="false"/>
          <w:color w:val="000000"/>
        </w:rPr>
        <w:t xml:space="preserve">
И КОНСУЛЬСКИХ УЧРЕЖДЕНИЙ </w:t>
      </w:r>
    </w:p>
    <w:bookmarkEnd w:id="28"/>
    <w:p>
      <w:pPr>
        <w:spacing w:after="0"/>
        <w:ind w:left="0"/>
        <w:jc w:val="both"/>
      </w:pPr>
      <w:r>
        <w:rPr>
          <w:rFonts w:ascii="Times New Roman"/>
          <w:b w:val="false"/>
          <w:i w:val="false"/>
          <w:color w:val="000000"/>
          <w:sz w:val="28"/>
        </w:rPr>
        <w:t xml:space="preserve">      Ничто в настоящей Конвенции не затрагивает налоговых привилегий членов дипломатических миссий и консульских учреждений в соответствии с общими нормами международного права или в соответствии с положениями специальных соглашений. </w:t>
      </w:r>
    </w:p>
    <w:bookmarkStart w:name="z29" w:id="29"/>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ВСТУПЛЕНИЕ В СИЛУ </w:t>
      </w:r>
    </w:p>
    <w:bookmarkEnd w:id="29"/>
    <w:p>
      <w:pPr>
        <w:spacing w:after="0"/>
        <w:ind w:left="0"/>
        <w:jc w:val="both"/>
      </w:pPr>
      <w:r>
        <w:rPr>
          <w:rFonts w:ascii="Times New Roman"/>
          <w:b w:val="false"/>
          <w:i w:val="false"/>
          <w:color w:val="000000"/>
          <w:sz w:val="28"/>
        </w:rPr>
        <w:t xml:space="preserve">      1. Настоящая Конвенция подлежит ратификации, и обмен ратификационными грамотами состоится в возможно короткие сроки. </w:t>
      </w:r>
      <w:r>
        <w:br/>
      </w:r>
      <w:r>
        <w:rPr>
          <w:rFonts w:ascii="Times New Roman"/>
          <w:b w:val="false"/>
          <w:i w:val="false"/>
          <w:color w:val="000000"/>
          <w:sz w:val="28"/>
        </w:rPr>
        <w:t xml:space="preserve">
      2. Настоящая Конвенция вступает в силу на 60-й день со дня обмена ратификационными грамотами и ее положения применяются: </w:t>
      </w:r>
      <w:r>
        <w:br/>
      </w:r>
      <w:r>
        <w:rPr>
          <w:rFonts w:ascii="Times New Roman"/>
          <w:b w:val="false"/>
          <w:i w:val="false"/>
          <w:color w:val="000000"/>
          <w:sz w:val="28"/>
        </w:rPr>
        <w:t xml:space="preserve">
      a) в отношении налогов, удерживаемых у источника, по суммам дохода, полученным первого января или после первого января календарного года, следующего за годом вступления настоящей Конвенции в силу; и </w:t>
      </w:r>
      <w:r>
        <w:br/>
      </w:r>
      <w:r>
        <w:rPr>
          <w:rFonts w:ascii="Times New Roman"/>
          <w:b w:val="false"/>
          <w:i w:val="false"/>
          <w:color w:val="000000"/>
          <w:sz w:val="28"/>
        </w:rPr>
        <w:t xml:space="preserve">
      b) в отношении других налогов на доход и капитал за налогооблагаемые периоды, начинающиеся первого января или после первого января календарного года, следующего за годом вступления настоящей Конвенции в силу. </w:t>
      </w:r>
    </w:p>
    <w:bookmarkStart w:name="z30" w:id="30"/>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ПРЕКРАЩЕНИЕ ДЕЙСТВИЯ </w:t>
      </w:r>
    </w:p>
    <w:bookmarkEnd w:id="30"/>
    <w:p>
      <w:pPr>
        <w:spacing w:after="0"/>
        <w:ind w:left="0"/>
        <w:jc w:val="both"/>
      </w:pPr>
      <w:r>
        <w:rPr>
          <w:rFonts w:ascii="Times New Roman"/>
          <w:b w:val="false"/>
          <w:i w:val="false"/>
          <w:color w:val="000000"/>
          <w:sz w:val="28"/>
        </w:rPr>
        <w:t xml:space="preserve">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Конвенции, направив через дипломатические каналы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настоящей Конвенции в силу. В таком случае настоящая Конвенция прекращает свое действие: </w:t>
      </w:r>
      <w:r>
        <w:br/>
      </w:r>
      <w:r>
        <w:rPr>
          <w:rFonts w:ascii="Times New Roman"/>
          <w:b w:val="false"/>
          <w:i w:val="false"/>
          <w:color w:val="000000"/>
          <w:sz w:val="28"/>
        </w:rPr>
        <w:t xml:space="preserve">
      а) в отношении налогов, удерживаемых у источника, по суммам дохода, полученным с или после первого января календарного года, следующего за годом подачи уведомления; и </w:t>
      </w:r>
      <w:r>
        <w:br/>
      </w:r>
      <w:r>
        <w:rPr>
          <w:rFonts w:ascii="Times New Roman"/>
          <w:b w:val="false"/>
          <w:i w:val="false"/>
          <w:color w:val="000000"/>
          <w:sz w:val="28"/>
        </w:rPr>
        <w:t xml:space="preserve">
      b) в отношении других налогов на доход и капитал за налогооблагаемые периоды, начинающиеся первого или после первого января года, следующего за годом подачи уведомления. </w:t>
      </w:r>
      <w:r>
        <w:br/>
      </w: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настоящую Конвенцию. </w:t>
      </w:r>
    </w:p>
    <w:p>
      <w:pPr>
        <w:spacing w:after="0"/>
        <w:ind w:left="0"/>
        <w:jc w:val="both"/>
      </w:pPr>
      <w:r>
        <w:rPr>
          <w:rFonts w:ascii="Times New Roman"/>
          <w:b w:val="false"/>
          <w:i w:val="false"/>
          <w:color w:val="000000"/>
          <w:sz w:val="28"/>
        </w:rPr>
        <w:t xml:space="preserve">      Совершено в двух экземплярах в Астане 21 числа, марта месяца 2007 года на казахском, русском, словацком и английском языках, причем все тексты имеют одинаковую силу. В случае расхождения в толковании английский текст является определяющим. </w:t>
      </w:r>
    </w:p>
    <w:p>
      <w:pPr>
        <w:spacing w:after="0"/>
        <w:ind w:left="0"/>
        <w:jc w:val="both"/>
      </w:pPr>
      <w:r>
        <w:rPr>
          <w:rFonts w:ascii="Times New Roman"/>
          <w:b w:val="false"/>
          <w:i/>
          <w:color w:val="000000"/>
          <w:sz w:val="28"/>
        </w:rPr>
        <w:t xml:space="preserve">                ЗА                                           </w:t>
      </w:r>
      <w:r>
        <w:rPr>
          <w:rFonts w:ascii="Times New Roman"/>
          <w:b w:val="false"/>
          <w:i/>
          <w:color w:val="000000"/>
          <w:sz w:val="28"/>
        </w:rPr>
        <w:t xml:space="preserve">ЗА </w:t>
      </w:r>
      <w:r>
        <w:br/>
      </w:r>
      <w:r>
        <w:rPr>
          <w:rFonts w:ascii="Times New Roman"/>
          <w:b w:val="false"/>
          <w:i w:val="false"/>
          <w:color w:val="000000"/>
          <w:sz w:val="28"/>
        </w:rPr>
        <w:t>
</w:t>
      </w:r>
      <w:r>
        <w:rPr>
          <w:rFonts w:ascii="Times New Roman"/>
          <w:b w:val="false"/>
          <w:i/>
          <w:color w:val="000000"/>
          <w:sz w:val="28"/>
        </w:rPr>
        <w:t xml:space="preserve">      РЕСПУБЛИКУ КАЗАХСТАН </w:t>
      </w:r>
      <w:r>
        <w:rPr>
          <w:rFonts w:ascii="Times New Roman"/>
          <w:b w:val="false"/>
          <w:i/>
          <w:color w:val="000000"/>
          <w:sz w:val="28"/>
        </w:rPr>
        <w:t xml:space="preserve">                           СЛОВАЦКУЮ РЕСПУБЛИКУ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