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76e0" w14:textId="e737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конкуренции и ограничении монополистической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7 июля 2006 года N 173. Утратил силу Законом Республики Казахстан от 25 декабря 2008 года N 112-IV.</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Законом РК от 25.12.2008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защиты конкуренции и ограничения монополистической деятельности, защиты законных интересов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конкуренция -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2) взаимозаменяемые товары - группа товаров, которые могут быть сравнимы по их функциональному назначению, применению, качественным и техническим характеристикам, цене, а также другим параметрам таким образом, что покупатель заменяет их друг другом в процессе потребления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соглашения (согласованные действия) - любые договорные отношения сторон, направленные на ограничение или устранение конкуренции, получение необоснованных преимуществ в предпринимательской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монопольно высокая цена - цена, устанавливаемая субъектом рынка, занимающим доминирующее (монопольное) положение на соответствующем товарном рынке, в целях компенсации необоснованных затрат и (или) получения дополнительного дохода в результате злоупотребления доминирующим (монопольным)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антимонопольный орган </w:t>
      </w:r>
      <w:r>
        <w:rPr>
          <w:rFonts w:ascii="Times New Roman"/>
          <w:b w:val="false"/>
          <w:i w:val="false"/>
          <w:color w:val="000000"/>
          <w:sz w:val="28"/>
        </w:rPr>
        <w:t>
 - государственный орган в сфере защиты конкуренции и ограничения монополистической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монополистическая деятельность - антиконкурентные соглашения (согласованные действия) субъектов рынка, злоупотребление доминирующим (монопольным) положением, антиконкурентные действия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монопольный доход - доход, полученный субъектом рынка в результате осуществления монополистической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8) монопольно низкая цена - цена, сознательно устанавливаемая субъектом рынка, занимающим доминирующее (монопольное) положение на соответствующем товарном рынке, целью установления которой является ограничение конкуренции путем устранения конкурентов с товарного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9) субъекты рынка - физические и (или) юридические лица Республики Казахстан, а также иностранные юридические лица (их филиалы и представительства), осуществляющие предпринимательскую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9-1) регулирующий орган - государственный орган, уполномоченный осуществлять государственное регулирование цен (тарифов)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товар (работы, услуги) - имущество, являющееся объектом гражданского 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11) товарный рынок - сфера оборота товара или взаимозаменяемых товаров, определяемая исходя из экономической, территориальной и технологической возможности покупателя приобрести товар;
</w:t>
      </w:r>
    </w:p>
    <w:p>
      <w:pPr>
        <w:spacing w:after="0"/>
        <w:ind w:left="0"/>
        <w:jc w:val="both"/>
      </w:pPr>
      <w:r>
        <w:rPr>
          <w:rFonts w:ascii="Times New Roman"/>
          <w:b w:val="false"/>
          <w:i w:val="false"/>
          <w:color w:val="000000"/>
          <w:sz w:val="28"/>
        </w:rPr>
        <w:t>
</w:t>
      </w:r>
      <w:r>
        <w:rPr>
          <w:rFonts w:ascii="Times New Roman"/>
          <w:b w:val="false"/>
          <w:i w:val="false"/>
          <w:color w:val="000000"/>
          <w:sz w:val="28"/>
        </w:rPr>
        <w:t>
      12) расследование - применение антимонопольного законодательства посредством рассмотрения дел о его 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13) Государственный реестр субъектов рынка, занимающих доминирующее (монопольное) положение на соответствующем товарном рынке, - поименный перечень субъектов рынка, осуществляющих предпринимательскую деятельность и занимающих доминирующее (монопольное) положение на соответствующем товарном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14) фиксированная цена - цена, вводимая регулирующим органом по представлению антимонопольного органа в случаях нарушения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15) доминирующее (монопольное) положение - положение субъекта рынка или нескольких субъектов рынка, дающее возможность оказывать решающее влияние на общие условия обращения товара на соответствующем товарном рынке.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 с изменениями, внесенными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Сфера применения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Закон действует на территории Республики Казахстан и распространяется на отношения, которые влияют или могут повлиять на конкуренцию на товарных рынках республики, в которых участвуют физические и юридические лица, иностранные юридические лица (их филиалы и представительства), а также центральные исполнительные органы и органы местного самоуправления (далее - государственные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Закон не распространяется на отношения, связанные с объектами исключительных прав, кроме случаев, когда соглашения, связанные с их использованием, направлены на ограничение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Антимонопольное законодательство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Антимонопольное законодательство Республики Казахстан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настоящего Закона и иных 
</w:t>
      </w:r>
      <w:r>
        <w:rPr>
          <w:rFonts w:ascii="Times New Roman"/>
          <w:b w:val="false"/>
          <w:i w:val="false"/>
          <w:color w:val="000000"/>
          <w:sz w:val="28"/>
        </w:rPr>
        <w:t xml:space="preserve"> нормативных правовых актов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ФУНКЦИИ, ПОЛНОМОЧИЯ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И РЕГУЛИРУЮЩЕГО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2 с изменениями, внесенными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Система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Систему антимонопольного органа образуют 
</w:t>
      </w:r>
      <w:r>
        <w:rPr>
          <w:rFonts w:ascii="Times New Roman"/>
          <w:b w:val="false"/>
          <w:i w:val="false"/>
          <w:color w:val="000000"/>
          <w:sz w:val="28"/>
        </w:rPr>
        <w:t xml:space="preserve"> антимонопольный орган </w:t>
      </w:r>
      <w:r>
        <w:rPr>
          <w:rFonts w:ascii="Times New Roman"/>
          <w:b w:val="false"/>
          <w:i w:val="false"/>
          <w:color w:val="000000"/>
          <w:sz w:val="28"/>
        </w:rPr>
        <w:t>
 и подчиненные ему территориальные подразделения.
</w:t>
      </w:r>
      <w:r>
        <w:br/>
      </w:r>
      <w:r>
        <w:rPr>
          <w:rFonts w:ascii="Times New Roman"/>
          <w:b w:val="false"/>
          <w:i w:val="false"/>
          <w:color w:val="000000"/>
          <w:sz w:val="28"/>
        </w:rPr>
        <w:t>
      Территориальные подразделения осуществляют свою деятельность в пределах полномочий, установленных антимонопольным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Функции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Функциями 
</w:t>
      </w:r>
      <w:r>
        <w:rPr>
          <w:rFonts w:ascii="Times New Roman"/>
          <w:b w:val="false"/>
          <w:i w:val="false"/>
          <w:color w:val="000000"/>
          <w:sz w:val="28"/>
        </w:rPr>
        <w:t xml:space="preserve"> антимонопольного органа </w:t>
      </w:r>
      <w:r>
        <w:rPr>
          <w:rFonts w:ascii="Times New Roman"/>
          <w:b w:val="false"/>
          <w:i w:val="false"/>
          <w:color w:val="000000"/>
          <w:sz w:val="28"/>
        </w:rPr>
        <w:t>
 являются:
</w:t>
      </w:r>
      <w:r>
        <w:br/>
      </w:r>
      <w:r>
        <w:rPr>
          <w:rFonts w:ascii="Times New Roman"/>
          <w:b w:val="false"/>
          <w:i w:val="false"/>
          <w:color w:val="000000"/>
          <w:sz w:val="28"/>
        </w:rPr>
        <w:t>
      1) обеспечение и реализация государственной политики по вопросам развития конкуренции и ограничения монополистической деятельности;
</w:t>
      </w:r>
      <w:r>
        <w:br/>
      </w:r>
      <w:r>
        <w:rPr>
          <w:rFonts w:ascii="Times New Roman"/>
          <w:b w:val="false"/>
          <w:i w:val="false"/>
          <w:color w:val="000000"/>
          <w:sz w:val="28"/>
        </w:rPr>
        <w:t>
      2) пресечение актов, действий (бездействия) государственных органов, направленных на ограничение конкуренции;
</w:t>
      </w:r>
      <w:r>
        <w:br/>
      </w:r>
      <w:r>
        <w:rPr>
          <w:rFonts w:ascii="Times New Roman"/>
          <w:b w:val="false"/>
          <w:i w:val="false"/>
          <w:color w:val="000000"/>
          <w:sz w:val="28"/>
        </w:rPr>
        <w:t>
      3) недопущение экономической концентрации, противоречащей требованиям настоящего Закона;
</w:t>
      </w:r>
      <w:r>
        <w:br/>
      </w:r>
      <w:r>
        <w:rPr>
          <w:rFonts w:ascii="Times New Roman"/>
          <w:b w:val="false"/>
          <w:i w:val="false"/>
          <w:color w:val="000000"/>
          <w:sz w:val="28"/>
        </w:rPr>
        <w:t>
      4) предупреждение и устранение злоупотреблений доминирующим (монопольным) положением на соответствующем товарном рынке;
</w:t>
      </w:r>
      <w:r>
        <w:br/>
      </w:r>
      <w:r>
        <w:rPr>
          <w:rFonts w:ascii="Times New Roman"/>
          <w:b w:val="false"/>
          <w:i w:val="false"/>
          <w:color w:val="000000"/>
          <w:sz w:val="28"/>
        </w:rPr>
        <w:t>
      5) предотвращение и пресечение антиконкурентных соглашений, недобросовестной конкуренции;
</w:t>
      </w:r>
      <w:r>
        <w:br/>
      </w:r>
      <w:r>
        <w:rPr>
          <w:rFonts w:ascii="Times New Roman"/>
          <w:b w:val="false"/>
          <w:i w:val="false"/>
          <w:color w:val="000000"/>
          <w:sz w:val="28"/>
        </w:rPr>
        <w:t>
      6) содействие формированию рыночных отношений на основе развития конкуренции и предпринимательства;
</w:t>
      </w:r>
      <w:r>
        <w:br/>
      </w:r>
      <w:r>
        <w:rPr>
          <w:rFonts w:ascii="Times New Roman"/>
          <w:b w:val="false"/>
          <w:i w:val="false"/>
          <w:color w:val="000000"/>
          <w:sz w:val="28"/>
        </w:rPr>
        <w:t>
      7) государственный контроль за соблюдением антимонопольного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Функции регулирующего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Функциями регулирующего органа являются:
</w:t>
      </w:r>
      <w:r>
        <w:br/>
      </w:r>
      <w:r>
        <w:rPr>
          <w:rFonts w:ascii="Times New Roman"/>
          <w:b w:val="false"/>
          <w:i w:val="false"/>
          <w:color w:val="000000"/>
          <w:sz w:val="28"/>
        </w:rPr>
        <w:t>
      1) осуществление регулирования цен:
</w:t>
      </w:r>
      <w:r>
        <w:br/>
      </w:r>
      <w:r>
        <w:rPr>
          <w:rFonts w:ascii="Times New Roman"/>
          <w:b w:val="false"/>
          <w:i w:val="false"/>
          <w:color w:val="000000"/>
          <w:sz w:val="28"/>
        </w:rPr>
        <w:t>
      на товары (работы, услуги) субъектов рынка, занимающих доминирующее (монопольное) положение на товарных рынках в области железнодорожного транспорта, электро- и теплоэнергетики, транспортировки нефти, нефтепродуктов и газа, гражданской авиации, портовой деятельности, телекоммуникаций и почтовой связи;
</w:t>
      </w:r>
      <w:r>
        <w:br/>
      </w:r>
      <w:r>
        <w:rPr>
          <w:rFonts w:ascii="Times New Roman"/>
          <w:b w:val="false"/>
          <w:i w:val="false"/>
          <w:color w:val="000000"/>
          <w:sz w:val="28"/>
        </w:rPr>
        <w:t>
      на товары (работы, услуги) по номенклатуре, установленной Правительством Республики Казахстан;
</w:t>
      </w:r>
      <w:r>
        <w:br/>
      </w:r>
      <w:r>
        <w:rPr>
          <w:rFonts w:ascii="Times New Roman"/>
          <w:b w:val="false"/>
          <w:i w:val="false"/>
          <w:color w:val="000000"/>
          <w:sz w:val="28"/>
        </w:rPr>
        <w:t>
      2) анализ товарных рынков в целях обеспечения недискриминационного доступа к товарам (работам, услугам) и инфраструктуре субъектов товарных рынков.
</w:t>
      </w:r>
      <w:r>
        <w:br/>
      </w:r>
      <w:r>
        <w:rPr>
          <w:rFonts w:ascii="Times New Roman"/>
          <w:b w:val="false"/>
          <w:i w:val="false"/>
          <w:color w:val="000000"/>
          <w:sz w:val="28"/>
        </w:rPr>
        <w:t>
      Порядок ценообразования 
</w:t>
      </w:r>
      <w:r>
        <w:rPr>
          <w:rFonts w:ascii="Times New Roman"/>
          <w:b w:val="false"/>
          <w:i w:val="false"/>
          <w:color w:val="000000"/>
          <w:sz w:val="28"/>
        </w:rPr>
        <w:t xml:space="preserve"> устанавливается </w:t>
      </w:r>
      <w:r>
        <w:rPr>
          <w:rFonts w:ascii="Times New Roman"/>
          <w:b w:val="false"/>
          <w:i w:val="false"/>
          <w:color w:val="000000"/>
          <w:sz w:val="28"/>
        </w:rPr>
        <w:t>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5-1 дополнена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Полномочия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соответствии с установленными функциями антимонопольный орган вправе:
</w:t>
      </w:r>
      <w:r>
        <w:br/>
      </w:r>
      <w:r>
        <w:rPr>
          <w:rFonts w:ascii="Times New Roman"/>
          <w:b w:val="false"/>
          <w:i w:val="false"/>
          <w:color w:val="000000"/>
          <w:sz w:val="28"/>
        </w:rPr>
        <w:t>
      1) разрабатывать меры по совершенствованию антимонопольного законодательства Республики Казахстан и обобщать практику его применения;
</w:t>
      </w:r>
      <w:r>
        <w:br/>
      </w:r>
      <w:r>
        <w:rPr>
          <w:rFonts w:ascii="Times New Roman"/>
          <w:b w:val="false"/>
          <w:i w:val="false"/>
          <w:color w:val="000000"/>
          <w:sz w:val="28"/>
        </w:rPr>
        <w:t>
      2) согласовывать проекты нормативных правовых актов по вопросам функционирования товарных рынков, развития конкуренции и ограничения монополистической деятельности;
</w:t>
      </w:r>
      <w:r>
        <w:br/>
      </w:r>
      <w:r>
        <w:rPr>
          <w:rFonts w:ascii="Times New Roman"/>
          <w:b w:val="false"/>
          <w:i w:val="false"/>
          <w:color w:val="000000"/>
          <w:sz w:val="28"/>
        </w:rPr>
        <w:t>
      3) осуществлять координацию деятельности государственных органов по развитию конкуренции и ограничению монополистической деятельности;
</w:t>
      </w:r>
      <w:r>
        <w:br/>
      </w:r>
      <w:r>
        <w:rPr>
          <w:rFonts w:ascii="Times New Roman"/>
          <w:b w:val="false"/>
          <w:i w:val="false"/>
          <w:color w:val="000000"/>
          <w:sz w:val="28"/>
        </w:rPr>
        <w:t>
      4) осуществлять мониторинг ценообразования субъектов рынка, занимающих доминирующее (монопольное) положение на соответствующем товарном рынке;
</w:t>
      </w:r>
      <w:r>
        <w:br/>
      </w:r>
      <w:r>
        <w:rPr>
          <w:rFonts w:ascii="Times New Roman"/>
          <w:b w:val="false"/>
          <w:i w:val="false"/>
          <w:color w:val="000000"/>
          <w:sz w:val="28"/>
        </w:rPr>
        <w:t>
      5) организовывать взаимодействие и сотрудничество с государственными органами и организациями иностранных государств, международными организациями, а также участие в разработке и реализации международных проектов и программ по вопросам, относящимся к его полномочиям;
</w:t>
      </w:r>
      <w:r>
        <w:br/>
      </w:r>
      <w:r>
        <w:rPr>
          <w:rFonts w:ascii="Times New Roman"/>
          <w:b w:val="false"/>
          <w:i w:val="false"/>
          <w:color w:val="000000"/>
          <w:sz w:val="28"/>
        </w:rPr>
        <w:t>
      6) вести Государственный реестр субъектов рынка, занимающих доминирующее (монопольное) положение на соответствующем товарном рынке (далее - Реестр);
</w:t>
      </w:r>
      <w:r>
        <w:br/>
      </w:r>
      <w:r>
        <w:rPr>
          <w:rFonts w:ascii="Times New Roman"/>
          <w:b w:val="false"/>
          <w:i w:val="false"/>
          <w:color w:val="000000"/>
          <w:sz w:val="28"/>
        </w:rPr>
        <w:t>
      7) разрабатывать и утверждать нормативные правовые акты в области защиты конкуренции и ограничения монополистической деятельности;
</w:t>
      </w:r>
      <w:r>
        <w:br/>
      </w:r>
      <w:r>
        <w:rPr>
          <w:rFonts w:ascii="Times New Roman"/>
          <w:b w:val="false"/>
          <w:i w:val="false"/>
          <w:color w:val="000000"/>
          <w:sz w:val="28"/>
        </w:rPr>
        <w:t>
      8) вносить в Правительство Республики Казахстан предложения по:
</w:t>
      </w:r>
      <w:r>
        <w:br/>
      </w:r>
      <w:r>
        <w:rPr>
          <w:rFonts w:ascii="Times New Roman"/>
          <w:b w:val="false"/>
          <w:i w:val="false"/>
          <w:color w:val="000000"/>
          <w:sz w:val="28"/>
        </w:rPr>
        <w:t>
      основным направлениям государственной политики в области развития конкуренции и ограничения монополистической деятельности;
</w:t>
      </w:r>
      <w:r>
        <w:br/>
      </w:r>
      <w:r>
        <w:rPr>
          <w:rFonts w:ascii="Times New Roman"/>
          <w:b w:val="false"/>
          <w:i w:val="false"/>
          <w:color w:val="000000"/>
          <w:sz w:val="28"/>
        </w:rPr>
        <w:t>
      номенклатуре товаров, на которые необходимо введение регулируемых государством цен совместно с регулирующим органом;
</w:t>
      </w:r>
      <w:r>
        <w:br/>
      </w:r>
      <w:r>
        <w:rPr>
          <w:rFonts w:ascii="Times New Roman"/>
          <w:b w:val="false"/>
          <w:i w:val="false"/>
          <w:color w:val="000000"/>
          <w:sz w:val="28"/>
        </w:rPr>
        <w:t>
      9) организовывать и проводить информационно-презентационные мероприятия, а также совещания по вопросам развития конкуренции и ограничения монополистической деятельности;
</w:t>
      </w:r>
      <w:r>
        <w:br/>
      </w:r>
      <w:r>
        <w:rPr>
          <w:rFonts w:ascii="Times New Roman"/>
          <w:b w:val="false"/>
          <w:i w:val="false"/>
          <w:color w:val="000000"/>
          <w:sz w:val="28"/>
        </w:rPr>
        <w:t>
      10) утверждать 
</w:t>
      </w:r>
      <w:r>
        <w:rPr>
          <w:rFonts w:ascii="Times New Roman"/>
          <w:b w:val="false"/>
          <w:i w:val="false"/>
          <w:color w:val="000000"/>
          <w:sz w:val="28"/>
        </w:rPr>
        <w:t xml:space="preserve"> правила </w:t>
      </w:r>
      <w:r>
        <w:rPr>
          <w:rFonts w:ascii="Times New Roman"/>
          <w:b w:val="false"/>
          <w:i w:val="false"/>
          <w:color w:val="000000"/>
          <w:sz w:val="28"/>
        </w:rPr>
        <w:t>
 определения монопольного дохода, 
</w:t>
      </w:r>
      <w:r>
        <w:rPr>
          <w:rFonts w:ascii="Times New Roman"/>
          <w:b w:val="false"/>
          <w:i w:val="false"/>
          <w:color w:val="000000"/>
          <w:sz w:val="28"/>
        </w:rPr>
        <w:t xml:space="preserve"> установления </w:t>
      </w:r>
      <w:r>
        <w:rPr>
          <w:rFonts w:ascii="Times New Roman"/>
          <w:b w:val="false"/>
          <w:i w:val="false"/>
          <w:color w:val="000000"/>
          <w:sz w:val="28"/>
        </w:rPr>
        <w:t>
 монопольно высоких (низких) цен;
</w:t>
      </w:r>
      <w:r>
        <w:br/>
      </w:r>
      <w:r>
        <w:rPr>
          <w:rFonts w:ascii="Times New Roman"/>
          <w:b w:val="false"/>
          <w:i w:val="false"/>
          <w:color w:val="000000"/>
          <w:sz w:val="28"/>
        </w:rPr>
        <w:t>
      11) утверждать 
</w:t>
      </w:r>
      <w:r>
        <w:rPr>
          <w:rFonts w:ascii="Times New Roman"/>
          <w:b w:val="false"/>
          <w:i w:val="false"/>
          <w:color w:val="000000"/>
          <w:sz w:val="28"/>
        </w:rPr>
        <w:t xml:space="preserve"> правила </w:t>
      </w:r>
      <w:r>
        <w:rPr>
          <w:rFonts w:ascii="Times New Roman"/>
          <w:b w:val="false"/>
          <w:i w:val="false"/>
          <w:color w:val="000000"/>
          <w:sz w:val="28"/>
        </w:rPr>
        <w:t>
 применения мер антимонопольного реагирования на нарушения антимонопольного законодательства Республики Казахстан;
</w:t>
      </w:r>
      <w:r>
        <w:br/>
      </w:r>
      <w:r>
        <w:rPr>
          <w:rFonts w:ascii="Times New Roman"/>
          <w:b w:val="false"/>
          <w:i w:val="false"/>
          <w:color w:val="000000"/>
          <w:sz w:val="28"/>
        </w:rPr>
        <w:t>
      12) 
</w:t>
      </w:r>
      <w:r>
        <w:rPr>
          <w:rFonts w:ascii="Times New Roman"/>
          <w:b w:val="false"/>
          <w:i w:val="false"/>
          <w:color w:val="000000"/>
          <w:sz w:val="28"/>
        </w:rPr>
        <w:t xml:space="preserve"> утверждать </w:t>
      </w:r>
      <w:r>
        <w:rPr>
          <w:rFonts w:ascii="Times New Roman"/>
          <w:b w:val="false"/>
          <w:i w:val="false"/>
          <w:color w:val="000000"/>
          <w:sz w:val="28"/>
        </w:rPr>
        <w:t>
 инструкцию по выявлению соглашений (согласованных действий) субъектов рынка, ограничивающих конкуренцию;
</w:t>
      </w:r>
      <w:r>
        <w:br/>
      </w:r>
      <w:r>
        <w:rPr>
          <w:rFonts w:ascii="Times New Roman"/>
          <w:b w:val="false"/>
          <w:i w:val="false"/>
          <w:color w:val="000000"/>
          <w:sz w:val="28"/>
        </w:rPr>
        <w:t>
      13) утверждать методические рекомендации по анализу и оценке состояния конкурентной среды на товарном рынке;
</w:t>
      </w:r>
      <w:r>
        <w:br/>
      </w:r>
      <w:r>
        <w:rPr>
          <w:rFonts w:ascii="Times New Roman"/>
          <w:b w:val="false"/>
          <w:i w:val="false"/>
          <w:color w:val="000000"/>
          <w:sz w:val="28"/>
        </w:rPr>
        <w:t>
      14) проводить проверки по вопросам соблюдения антимонопольного законодательства Республики Казахстан государственными органами, субъектами рынка в порядке, установленном настоящим Законом и иными нормативными правовыми актами;
</w:t>
      </w:r>
      <w:r>
        <w:br/>
      </w:r>
      <w:r>
        <w:rPr>
          <w:rFonts w:ascii="Times New Roman"/>
          <w:b w:val="false"/>
          <w:i w:val="false"/>
          <w:color w:val="000000"/>
          <w:sz w:val="28"/>
        </w:rPr>
        <w:t>
      15) давать субъектам рынка обязательные для исполнения предписания о:
</w:t>
      </w:r>
      <w:r>
        <w:br/>
      </w:r>
      <w:r>
        <w:rPr>
          <w:rFonts w:ascii="Times New Roman"/>
          <w:b w:val="false"/>
          <w:i w:val="false"/>
          <w:color w:val="000000"/>
          <w:sz w:val="28"/>
        </w:rPr>
        <w:t>
      прекращении нарушений настоящего Закона и (или) устранении их последствий;
</w:t>
      </w:r>
      <w:r>
        <w:br/>
      </w:r>
      <w:r>
        <w:rPr>
          <w:rFonts w:ascii="Times New Roman"/>
          <w:b w:val="false"/>
          <w:i w:val="false"/>
          <w:color w:val="000000"/>
          <w:sz w:val="28"/>
        </w:rPr>
        <w:t>
      восстановлении первоначального положения;
</w:t>
      </w:r>
      <w:r>
        <w:br/>
      </w:r>
      <w:r>
        <w:rPr>
          <w:rFonts w:ascii="Times New Roman"/>
          <w:b w:val="false"/>
          <w:i w:val="false"/>
          <w:color w:val="000000"/>
          <w:sz w:val="28"/>
        </w:rPr>
        <w:t>
      расторжении или изменении договоров, противоречащих настоящему Закону;
</w:t>
      </w:r>
      <w:r>
        <w:br/>
      </w:r>
      <w:r>
        <w:rPr>
          <w:rFonts w:ascii="Times New Roman"/>
          <w:b w:val="false"/>
          <w:i w:val="false"/>
          <w:color w:val="000000"/>
          <w:sz w:val="28"/>
        </w:rPr>
        <w:t>
      заключении договора с другим субъектом рынка;
</w:t>
      </w:r>
      <w:r>
        <w:br/>
      </w:r>
      <w:r>
        <w:rPr>
          <w:rFonts w:ascii="Times New Roman"/>
          <w:b w:val="false"/>
          <w:i w:val="false"/>
          <w:color w:val="000000"/>
          <w:sz w:val="28"/>
        </w:rPr>
        <w:t>
      возмещении ущерба потребителям и (или) перечислении в бюджет монопольного дохода;
</w:t>
      </w:r>
      <w:r>
        <w:br/>
      </w:r>
      <w:r>
        <w:rPr>
          <w:rFonts w:ascii="Times New Roman"/>
          <w:b w:val="false"/>
          <w:i w:val="false"/>
          <w:color w:val="000000"/>
          <w:sz w:val="28"/>
        </w:rPr>
        <w:t>
      16) давать государственным органам обязательные для исполнения предписания об отмене или изменении принятых ими актов, о прекращении нарушений, а также расторжении или изменении заключенных ими соглашений, противоречащих настоящему Закону;
</w:t>
      </w:r>
      <w:r>
        <w:br/>
      </w:r>
      <w:r>
        <w:rPr>
          <w:rFonts w:ascii="Times New Roman"/>
          <w:b w:val="false"/>
          <w:i w:val="false"/>
          <w:color w:val="000000"/>
          <w:sz w:val="28"/>
        </w:rPr>
        <w:t>
      17)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w:t>
      </w:r>
      <w:r>
        <w:br/>
      </w:r>
      <w:r>
        <w:rPr>
          <w:rFonts w:ascii="Times New Roman"/>
          <w:b w:val="false"/>
          <w:i w:val="false"/>
          <w:color w:val="000000"/>
          <w:sz w:val="28"/>
        </w:rPr>
        <w:t>
      18) обращаться в суд с исками и заявлениями, а также участвовать в процессах при рассмотрении судами дел, связанных с применением и нарушением антимонопольного законодательства Республики Казахстан;
</w:t>
      </w:r>
      <w:r>
        <w:br/>
      </w:r>
      <w:r>
        <w:rPr>
          <w:rFonts w:ascii="Times New Roman"/>
          <w:b w:val="false"/>
          <w:i w:val="false"/>
          <w:color w:val="000000"/>
          <w:sz w:val="28"/>
        </w:rPr>
        <w:t>
      19) направлять в правоохранительные органы материалы для решения вопроса о возбуждении уголовного дела по признакам преступлений, связанных с нарушением антимонопольного законодательства Республики Казахстан;
</w:t>
      </w:r>
      <w:r>
        <w:br/>
      </w:r>
      <w:r>
        <w:rPr>
          <w:rFonts w:ascii="Times New Roman"/>
          <w:b w:val="false"/>
          <w:i w:val="false"/>
          <w:color w:val="000000"/>
          <w:sz w:val="28"/>
        </w:rPr>
        <w:t>
      20) давать рекомендации государственным органам по проведению мероприятий, направленных на развитие конкуренции на товарных рынках Республики Казахстан;
</w:t>
      </w:r>
      <w:r>
        <w:br/>
      </w:r>
      <w:r>
        <w:rPr>
          <w:rFonts w:ascii="Times New Roman"/>
          <w:b w:val="false"/>
          <w:i w:val="false"/>
          <w:color w:val="000000"/>
          <w:sz w:val="28"/>
        </w:rPr>
        <w:t>
      21) проводить расследование нарушений антимонопольного законодательства Республики Казахстан государственными органами, субъектами рынка и их должностными лицами;
</w:t>
      </w:r>
      <w:r>
        <w:br/>
      </w:r>
      <w:r>
        <w:rPr>
          <w:rFonts w:ascii="Times New Roman"/>
          <w:b w:val="false"/>
          <w:i w:val="false"/>
          <w:color w:val="000000"/>
          <w:sz w:val="28"/>
        </w:rPr>
        <w:t>
      22) получать беспрепятственный доступ в помещения и на территорию субъектов рынка с соблюдением требований законодательства Республики Казахстан;
</w:t>
      </w:r>
      <w:r>
        <w:br/>
      </w:r>
      <w:r>
        <w:rPr>
          <w:rFonts w:ascii="Times New Roman"/>
          <w:b w:val="false"/>
          <w:i w:val="false"/>
          <w:color w:val="000000"/>
          <w:sz w:val="28"/>
        </w:rPr>
        <w:t>
      23) в целях выполнения возложенных на него обязанностей запрашивать и получать информацию от государственных органов, субъектов рынка, их должностных и иных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24) вносить представления регулирующему органу о введении фиксированных цен субъектам рынка, допустившим нарушение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Антимонопольный орган </w:t>
      </w:r>
      <w:r>
        <w:rPr>
          <w:rFonts w:ascii="Times New Roman"/>
          <w:b w:val="false"/>
          <w:i w:val="false"/>
          <w:color w:val="000000"/>
          <w:sz w:val="28"/>
        </w:rPr>
        <w:t>
 обязан:
</w:t>
      </w:r>
      <w:r>
        <w:br/>
      </w:r>
      <w:r>
        <w:rPr>
          <w:rFonts w:ascii="Times New Roman"/>
          <w:b w:val="false"/>
          <w:i w:val="false"/>
          <w:color w:val="000000"/>
          <w:sz w:val="28"/>
        </w:rPr>
        <w:t>
      1) ежегодно не позднее 1 июня направлять Правительству Республики Казахстан годовой отчет о состоянии конкуренции на отдельных товарных рынках и мерах, принимаемых по ограничению монополистической деятельности;
</w:t>
      </w:r>
      <w:r>
        <w:br/>
      </w:r>
      <w:r>
        <w:rPr>
          <w:rFonts w:ascii="Times New Roman"/>
          <w:b w:val="false"/>
          <w:i w:val="false"/>
          <w:color w:val="000000"/>
          <w:sz w:val="28"/>
        </w:rPr>
        <w:t>
      2) изучать состояние товарного рынка, уровень конкуренции на нем и разрабатывать на этой основе меры по предупреждению, ограничению и пресечению монополистической деятельности;
</w:t>
      </w:r>
      <w:r>
        <w:br/>
      </w:r>
      <w:r>
        <w:rPr>
          <w:rFonts w:ascii="Times New Roman"/>
          <w:b w:val="false"/>
          <w:i w:val="false"/>
          <w:color w:val="000000"/>
          <w:sz w:val="28"/>
        </w:rPr>
        <w:t>
      3) осуществлять контроль за соблюдением антимонопольного законодательства Республики Казахстан на товарных рынках Республики Казахстан;
</w:t>
      </w:r>
      <w:r>
        <w:br/>
      </w:r>
      <w:r>
        <w:rPr>
          <w:rFonts w:ascii="Times New Roman"/>
          <w:b w:val="false"/>
          <w:i w:val="false"/>
          <w:color w:val="000000"/>
          <w:sz w:val="28"/>
        </w:rPr>
        <w:t>
      4) проводить анализ в целях выявления субъектов рынка, занимающих доминирующее (монопольное) положение на соответствующих товарных рынках;
</w:t>
      </w:r>
      <w:r>
        <w:br/>
      </w:r>
      <w:r>
        <w:rPr>
          <w:rFonts w:ascii="Times New Roman"/>
          <w:b w:val="false"/>
          <w:i w:val="false"/>
          <w:color w:val="000000"/>
          <w:sz w:val="28"/>
        </w:rPr>
        <w:t>
      5) давать разъяснения по вопросам антимонопольного законодательства Республики Казахстан;
</w:t>
      </w:r>
      <w:r>
        <w:br/>
      </w:r>
      <w:r>
        <w:rPr>
          <w:rFonts w:ascii="Times New Roman"/>
          <w:b w:val="false"/>
          <w:i w:val="false"/>
          <w:color w:val="000000"/>
          <w:sz w:val="28"/>
        </w:rPr>
        <w:t>
      6) рассматривать обращения физических и юридических лиц по вопросам, относящимся к их полномочиям, и сообщать заявителям о принятых решениях в порядке и сроки, которые установлены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r>
        <w:br/>
      </w:r>
      <w:r>
        <w:rPr>
          <w:rFonts w:ascii="Times New Roman"/>
          <w:b w:val="false"/>
          <w:i w:val="false"/>
          <w:color w:val="000000"/>
          <w:sz w:val="28"/>
        </w:rPr>
        <w:t>
      7) обеспечить сохранность получаемых сведений, составляющих коммерческую и иную охраняемую законом тайну, а также другой информации, полученной при исполнении возложенных на него задач.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6 с изменениями, внесенными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Полномочия регулирующего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соответствии с установленными функциями регулирующий орган вправе:
</w:t>
      </w:r>
      <w:r>
        <w:br/>
      </w:r>
      <w:r>
        <w:rPr>
          <w:rFonts w:ascii="Times New Roman"/>
          <w:b w:val="false"/>
          <w:i w:val="false"/>
          <w:color w:val="000000"/>
          <w:sz w:val="28"/>
        </w:rPr>
        <w:t>
      1) вносить в Правительство Республики Казахстан совместно с антимонопольным органом предложения по номенклатуре товаров (работ, услуг), на которые необходимо введение регулируемых государством цен;
</w:t>
      </w:r>
      <w:r>
        <w:br/>
      </w:r>
      <w:r>
        <w:rPr>
          <w:rFonts w:ascii="Times New Roman"/>
          <w:b w:val="false"/>
          <w:i w:val="false"/>
          <w:color w:val="000000"/>
          <w:sz w:val="28"/>
        </w:rPr>
        <w:t>
      2) утверждать методические рекомендации по анализу товарных рынков в целях обеспечения недискриминационного доступа к товарам (работам, услугам) и инфраструктуре субъектов товарных рынков;    
</w:t>
      </w:r>
      <w:r>
        <w:br/>
      </w:r>
      <w:r>
        <w:rPr>
          <w:rFonts w:ascii="Times New Roman"/>
          <w:b w:val="false"/>
          <w:i w:val="false"/>
          <w:color w:val="000000"/>
          <w:sz w:val="28"/>
        </w:rPr>
        <w:t>
      3) в целях выполнения возложенных на него обязанностей запрашивать и получать информацию от государственных органов, субъектов рынка, их должностных и иных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4) мотивированным заключением запретить субъекту рынка, занимающему доминирующее (монопольное) положение на товарных рынках в области железнодорожного транспорта, электро- и теплоэнергетики, транспортировки нефти, нефтепродуктов и газа, гражданской авиации, портовой деятельности, телекоммуникаций и почтовой связи и субъекту рынка, реализующему товары (работы, услуги), цены на которые регулируются государством, повышение цены на товары (работы, услуги);
</w:t>
      </w:r>
      <w:r>
        <w:br/>
      </w:r>
      <w:r>
        <w:rPr>
          <w:rFonts w:ascii="Times New Roman"/>
          <w:b w:val="false"/>
          <w:i w:val="false"/>
          <w:color w:val="000000"/>
          <w:sz w:val="28"/>
        </w:rPr>
        <w:t>
      5) вводить по представлению антимонопольного органа фиксированные цены субъектам рынка, допустившим нарушение настоящего Закона;
</w:t>
      </w:r>
      <w:r>
        <w:br/>
      </w:r>
      <w:r>
        <w:rPr>
          <w:rFonts w:ascii="Times New Roman"/>
          <w:b w:val="false"/>
          <w:i w:val="false"/>
          <w:color w:val="000000"/>
          <w:sz w:val="28"/>
        </w:rPr>
        <w:t>
      6) направить субъектам рынка, при включении Правительством Республики Казахстан в 
</w:t>
      </w:r>
      <w:r>
        <w:rPr>
          <w:rFonts w:ascii="Times New Roman"/>
          <w:b w:val="false"/>
          <w:i w:val="false"/>
          <w:color w:val="000000"/>
          <w:sz w:val="28"/>
        </w:rPr>
        <w:t xml:space="preserve"> номенклатуру </w:t>
      </w:r>
      <w:r>
        <w:rPr>
          <w:rFonts w:ascii="Times New Roman"/>
          <w:b w:val="false"/>
          <w:i w:val="false"/>
          <w:color w:val="000000"/>
          <w:sz w:val="28"/>
        </w:rPr>
        <w:t>
 товаров (работ, услуг), цены на которые регулируются государством, мотивированное заключение о снижении отпускных цен на реализацию таких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Регулирующий орган обязан:
</w:t>
      </w:r>
      <w:r>
        <w:br/>
      </w:r>
      <w:r>
        <w:rPr>
          <w:rFonts w:ascii="Times New Roman"/>
          <w:b w:val="false"/>
          <w:i w:val="false"/>
          <w:color w:val="000000"/>
          <w:sz w:val="28"/>
        </w:rPr>
        <w:t>
      1) проводить анализ соответствующих товарных рынков в целях обеспечения недискриминационного доступа к товарам (работам, услугам) и инфраструктуре субъектов товарных рынков, на основании данных, представляемых государственными органами, субъектами рынка и их объединениями по формам, 
</w:t>
      </w:r>
      <w:r>
        <w:rPr>
          <w:rFonts w:ascii="Times New Roman"/>
          <w:b w:val="false"/>
          <w:i w:val="false"/>
          <w:color w:val="000000"/>
          <w:sz w:val="28"/>
        </w:rPr>
        <w:t xml:space="preserve"> установленным </w:t>
      </w:r>
      <w:r>
        <w:rPr>
          <w:rFonts w:ascii="Times New Roman"/>
          <w:b w:val="false"/>
          <w:i w:val="false"/>
          <w:color w:val="000000"/>
          <w:sz w:val="28"/>
        </w:rPr>
        <w:t>
 им;
</w:t>
      </w:r>
      <w:r>
        <w:br/>
      </w:r>
      <w:r>
        <w:rPr>
          <w:rFonts w:ascii="Times New Roman"/>
          <w:b w:val="false"/>
          <w:i w:val="false"/>
          <w:color w:val="000000"/>
          <w:sz w:val="28"/>
        </w:rPr>
        <w:t>
      2) давать в пределах своей компетенции разъяснения по вопросам порядка ценообразования на соответствующих товарных рынках;
</w:t>
      </w:r>
      <w:r>
        <w:br/>
      </w:r>
      <w:r>
        <w:rPr>
          <w:rFonts w:ascii="Times New Roman"/>
          <w:b w:val="false"/>
          <w:i w:val="false"/>
          <w:color w:val="000000"/>
          <w:sz w:val="28"/>
        </w:rPr>
        <w:t>
      3) обеспечить сохранность получаемых сведений, составляющих коммерческую и иную охраняемую законом тайну, а также другой информации, полученной при исполнении возложенных на него задач.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6-1 дополнена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МОНОПОЛИСТИЧЕСКАЯ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Антиконкурентные соглашения (согласованные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действия) субъектов рынка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Запрещаются и в порядке, 
</w:t>
      </w:r>
      <w:r>
        <w:rPr>
          <w:rFonts w:ascii="Times New Roman"/>
          <w:b w:val="false"/>
          <w:i w:val="false"/>
          <w:color w:val="000000"/>
          <w:sz w:val="28"/>
        </w:rPr>
        <w:t xml:space="preserve"> установленном </w:t>
      </w:r>
      <w:r>
        <w:rPr>
          <w:rFonts w:ascii="Times New Roman"/>
          <w:b w:val="false"/>
          <w:i w:val="false"/>
          <w:color w:val="000000"/>
          <w:sz w:val="28"/>
        </w:rPr>
        <w:t>
 законодательством Республики Казахстан, признаются недействительными полностью или частично достигнутые в любой форме соглашения (согласованные действия) между субъектами рынка, которые имеют либо могут иметь своим результатом ограничение конкуренции, в том числе соглашения (согласованные действия), касающиеся:
</w:t>
      </w:r>
      <w:r>
        <w:br/>
      </w:r>
      <w:r>
        <w:rPr>
          <w:rFonts w:ascii="Times New Roman"/>
          <w:b w:val="false"/>
          <w:i w:val="false"/>
          <w:color w:val="000000"/>
          <w:sz w:val="28"/>
        </w:rPr>
        <w:t>
      1) установления (поддержания) согласованных цен либо других условий приобретения или реализации товаров;
</w:t>
      </w:r>
      <w:r>
        <w:br/>
      </w:r>
      <w:r>
        <w:rPr>
          <w:rFonts w:ascii="Times New Roman"/>
          <w:b w:val="false"/>
          <w:i w:val="false"/>
          <w:color w:val="000000"/>
          <w:sz w:val="28"/>
        </w:rPr>
        <w:t>
      2) искажения итогов торгов в результате повышения, снижения или поддержания цен либо иных соглашений между участниками торгов;
</w:t>
      </w:r>
      <w:r>
        <w:br/>
      </w:r>
      <w:r>
        <w:rPr>
          <w:rFonts w:ascii="Times New Roman"/>
          <w:b w:val="false"/>
          <w:i w:val="false"/>
          <w:color w:val="000000"/>
          <w:sz w:val="28"/>
        </w:rPr>
        <w:t>
      3) раздела товарных рынков по территориальному признаку, ассортименту товаров, объему их реализации или приобретения, по кругу продавцов или покупателей либо по другим признакам;
</w:t>
      </w:r>
      <w:r>
        <w:br/>
      </w:r>
      <w:r>
        <w:rPr>
          <w:rFonts w:ascii="Times New Roman"/>
          <w:b w:val="false"/>
          <w:i w:val="false"/>
          <w:color w:val="000000"/>
          <w:sz w:val="28"/>
        </w:rPr>
        <w:t>
      4) необоснованного ограничения производства либо реализации товаров, включая квотирование;
</w:t>
      </w:r>
      <w:r>
        <w:br/>
      </w:r>
      <w:r>
        <w:rPr>
          <w:rFonts w:ascii="Times New Roman"/>
          <w:b w:val="false"/>
          <w:i w:val="false"/>
          <w:color w:val="000000"/>
          <w:sz w:val="28"/>
        </w:rPr>
        <w:t>
      5) необоснованного отказа от заключения договоров с определенными продавцами либо покупателями;
</w:t>
      </w:r>
      <w:r>
        <w:br/>
      </w:r>
      <w:r>
        <w:rPr>
          <w:rFonts w:ascii="Times New Roman"/>
          <w:b w:val="false"/>
          <w:i w:val="false"/>
          <w:color w:val="000000"/>
          <w:sz w:val="28"/>
        </w:rPr>
        <w:t>
      6) ограничения доступа на товарный рынок или устранения с него других субъектов рынка в качестве продавцов определенных товаров или их покупателей;
</w:t>
      </w:r>
      <w:r>
        <w:br/>
      </w:r>
      <w:r>
        <w:rPr>
          <w:rFonts w:ascii="Times New Roman"/>
          <w:b w:val="false"/>
          <w:i w:val="false"/>
          <w:color w:val="000000"/>
          <w:sz w:val="28"/>
        </w:rPr>
        <w:t>
      7) применения дискриминирующих условий к равнозначным договорам с другими субъектами;
</w:t>
      </w:r>
      <w:r>
        <w:br/>
      </w:r>
      <w:r>
        <w:rPr>
          <w:rFonts w:ascii="Times New Roman"/>
          <w:b w:val="false"/>
          <w:i w:val="false"/>
          <w:color w:val="000000"/>
          <w:sz w:val="28"/>
        </w:rPr>
        <w:t>
      8)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прав и других).
</w:t>
      </w:r>
    </w:p>
    <w:p>
      <w:pPr>
        <w:spacing w:after="0"/>
        <w:ind w:left="0"/>
        <w:jc w:val="both"/>
      </w:pPr>
      <w:r>
        <w:rPr>
          <w:rFonts w:ascii="Times New Roman"/>
          <w:b w:val="false"/>
          <w:i w:val="false"/>
          <w:color w:val="000000"/>
          <w:sz w:val="28"/>
        </w:rPr>
        <w:t>
</w:t>
      </w:r>
      <w:r>
        <w:rPr>
          <w:rFonts w:ascii="Times New Roman"/>
          <w:b w:val="false"/>
          <w:i w:val="false"/>
          <w:color w:val="000000"/>
          <w:sz w:val="28"/>
        </w:rPr>
        <w:t>
      2. Запрещается координация физическими лицами, коммерческими и некоммерческими организациями экономической деятельности субъектов рынка, которая приводит или может привести к последствиям, перечисленным в пункте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3. Ограничения, предусмотренные настоящей статьей, не применяются к соглашениям (согласованным действиям) по:
</w:t>
      </w:r>
      <w:r>
        <w:br/>
      </w:r>
      <w:r>
        <w:rPr>
          <w:rFonts w:ascii="Times New Roman"/>
          <w:b w:val="false"/>
          <w:i w:val="false"/>
          <w:color w:val="000000"/>
          <w:sz w:val="28"/>
        </w:rPr>
        <w:t>
      лицензионным договорам;
</w:t>
      </w:r>
      <w:r>
        <w:br/>
      </w:r>
      <w:r>
        <w:rPr>
          <w:rFonts w:ascii="Times New Roman"/>
          <w:b w:val="false"/>
          <w:i w:val="false"/>
          <w:color w:val="000000"/>
          <w:sz w:val="28"/>
        </w:rPr>
        <w:t>
      договорам комплексной предпринимательской лицензии (франчайзинга);
</w:t>
      </w:r>
      <w:r>
        <w:br/>
      </w:r>
      <w:r>
        <w:rPr>
          <w:rFonts w:ascii="Times New Roman"/>
          <w:b w:val="false"/>
          <w:i w:val="false"/>
          <w:color w:val="000000"/>
          <w:sz w:val="28"/>
        </w:rPr>
        <w:t>
      договорам, связанным с передачей технологий;
</w:t>
      </w:r>
      <w:r>
        <w:br/>
      </w:r>
      <w:r>
        <w:rPr>
          <w:rFonts w:ascii="Times New Roman"/>
          <w:b w:val="false"/>
          <w:i w:val="false"/>
          <w:color w:val="000000"/>
          <w:sz w:val="28"/>
        </w:rPr>
        <w:t>
      договорам о кооперации в научно-исследовательской и опытно-конструкторской работах;
</w:t>
      </w:r>
      <w:r>
        <w:br/>
      </w:r>
      <w:r>
        <w:rPr>
          <w:rFonts w:ascii="Times New Roman"/>
          <w:b w:val="false"/>
          <w:i w:val="false"/>
          <w:color w:val="000000"/>
          <w:sz w:val="28"/>
        </w:rPr>
        <w:t>
      иным договорам, связанным с передачей прав на объекты интеллектуальной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Группа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Группой лиц является совокупность физических и (или) юридических лиц, применительно к которым выполняется одно из следующих условий:
</w:t>
      </w:r>
      <w:r>
        <w:br/>
      </w:r>
      <w:r>
        <w:rPr>
          <w:rFonts w:ascii="Times New Roman"/>
          <w:b w:val="false"/>
          <w:i w:val="false"/>
          <w:color w:val="000000"/>
          <w:sz w:val="28"/>
        </w:rPr>
        <w:t>
      1) лицо или несколько лиц совместно в результате соглашения (согласованных действий) имеют право прямо или косвенно (через третьих лиц) распоряжаться двадцатью пятью и более процентами голосующих акций (долей участия, паев) юридического лица;
</w:t>
      </w:r>
      <w:r>
        <w:br/>
      </w:r>
      <w:r>
        <w:rPr>
          <w:rFonts w:ascii="Times New Roman"/>
          <w:b w:val="false"/>
          <w:i w:val="false"/>
          <w:color w:val="000000"/>
          <w:sz w:val="28"/>
        </w:rPr>
        <w:t>
      2) лицо или несколько лиц получили возможность на основании договора или иным образом определять решения, принимаемые другими лицом или лицами, в том числе определять условия ведения другими лицом или лицами предпринимательской деятельности либо осуществлять полномочия исполнительного органа;
</w:t>
      </w:r>
      <w:r>
        <w:br/>
      </w:r>
      <w:r>
        <w:rPr>
          <w:rFonts w:ascii="Times New Roman"/>
          <w:b w:val="false"/>
          <w:i w:val="false"/>
          <w:color w:val="000000"/>
          <w:sz w:val="28"/>
        </w:rPr>
        <w:t>
      3) одни и те же физические лица, их супруги, близкие родственники, свойственники представляют собой пятьдесят и более процентов состава исполнительного органа и (или) совета директоров (наблюдательного совета) двух и более юридических лиц;
</w:t>
      </w:r>
      <w:r>
        <w:br/>
      </w:r>
      <w:r>
        <w:rPr>
          <w:rFonts w:ascii="Times New Roman"/>
          <w:b w:val="false"/>
          <w:i w:val="false"/>
          <w:color w:val="000000"/>
          <w:sz w:val="28"/>
        </w:rPr>
        <w:t>
      4) одни и те же физические лица, их супруги, близкие родственники, свойственники и (или) юридические лица получили возможность на основании договора или иным образом определять решения, принимаемые двумя и более юридическими лицами, в том числе определять условия ведения этими лицами предпринимательской деятельности либо осуществлять полномочия их исполнительных органов;
</w:t>
      </w:r>
      <w:r>
        <w:br/>
      </w:r>
      <w:r>
        <w:rPr>
          <w:rFonts w:ascii="Times New Roman"/>
          <w:b w:val="false"/>
          <w:i w:val="false"/>
          <w:color w:val="000000"/>
          <w:sz w:val="28"/>
        </w:rPr>
        <w:t>
      5) физические лица, исполняющие трудовые обязанности в юридическом лице, одновременно:
</w:t>
      </w:r>
      <w:r>
        <w:br/>
      </w:r>
      <w:r>
        <w:rPr>
          <w:rFonts w:ascii="Times New Roman"/>
          <w:b w:val="false"/>
          <w:i w:val="false"/>
          <w:color w:val="000000"/>
          <w:sz w:val="28"/>
        </w:rPr>
        <w:t>
      представляют собой пятьдесят и более процентов состава исполнительного органа и (или) совета директоров (наблюдательного совета) другого юридического лица;
</w:t>
      </w:r>
      <w:r>
        <w:br/>
      </w:r>
      <w:r>
        <w:rPr>
          <w:rFonts w:ascii="Times New Roman"/>
          <w:b w:val="false"/>
          <w:i w:val="false"/>
          <w:color w:val="000000"/>
          <w:sz w:val="28"/>
        </w:rPr>
        <w:t>
      получили возможность на основании договора или иным образом определять решения, принимаемые другими юридическими лицами, в том числе определять условия ведения этими лицами предпринимательской деятельности либо осуществлять полномочия их исполнительных органов;
</w:t>
      </w:r>
      <w:r>
        <w:br/>
      </w:r>
      <w:r>
        <w:rPr>
          <w:rFonts w:ascii="Times New Roman"/>
          <w:b w:val="false"/>
          <w:i w:val="false"/>
          <w:color w:val="000000"/>
          <w:sz w:val="28"/>
        </w:rPr>
        <w:t>
      6) одни и те же физические лица, их супруги, близкие родственники, свойственники и (или) юридические лица имеют право самостоятельно или через представителей распоряжаться двадцатью пятью и более процентами голосующих акций (долей участия, паев) каждого из двух и более юридических лиц;
</w:t>
      </w:r>
      <w:r>
        <w:br/>
      </w:r>
      <w:r>
        <w:rPr>
          <w:rFonts w:ascii="Times New Roman"/>
          <w:b w:val="false"/>
          <w:i w:val="false"/>
          <w:color w:val="000000"/>
          <w:sz w:val="28"/>
        </w:rPr>
        <w:t>
      7) физические и (или) юридические лица имеют право самостоятельно или через представителей распоряжаться в сумме двадцатью пятью и более процентами голосующих акций (долей участия, паев) одного юридического лица, одновременно данные физические лица, их супруги, близкие родственники, свойственники либо представители указанных юридических лиц занимают пятьдесят и более процентов состава исполнительного органа и (или) совета директоров (наблюдательного совета) или иного органа управления другого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Положения настоящего Закона, относящиеся к субъектам рынка, распространяются на группы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Доминирующее (монопольное)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Доминирующим (монопольным) признается положение субъекта рынка, доля которого на соответствующем товарном рынке составляет тридцать пять и более процентов, а также положение субъектов рынка по совокупной доле на соответствующем товарном рынке, если в отношении их выполняются условия, предусмотренные в пункте 2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Доминирующим (монопольным) признается положение каждого из нескольких субъектов рынка, если:
</w:t>
      </w:r>
      <w:r>
        <w:br/>
      </w:r>
      <w:r>
        <w:rPr>
          <w:rFonts w:ascii="Times New Roman"/>
          <w:b w:val="false"/>
          <w:i w:val="false"/>
          <w:color w:val="000000"/>
          <w:sz w:val="28"/>
        </w:rPr>
        <w:t>
      1)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w:t>
      </w:r>
      <w:r>
        <w:br/>
      </w:r>
      <w:r>
        <w:rPr>
          <w:rFonts w:ascii="Times New Roman"/>
          <w:b w:val="false"/>
          <w:i w:val="false"/>
          <w:color w:val="000000"/>
          <w:sz w:val="28"/>
        </w:rPr>
        <w:t>
      2)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w:t>
      </w:r>
      <w:r>
        <w:br/>
      </w:r>
      <w:r>
        <w:rPr>
          <w:rFonts w:ascii="Times New Roman"/>
          <w:b w:val="false"/>
          <w:i w:val="false"/>
          <w:color w:val="000000"/>
          <w:sz w:val="28"/>
        </w:rPr>
        <w:t>
      Доминирующим (монопольным) не может быть признано положение субъекта рынка, доля которого на соответствующем товарном рынке не превышает пятнадцати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Анализ товарного рынка производится на основании данных, представляемых государственными органами, субъектами рынка и их объединениями по формам, установленным  антимонопольным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4. Географические границы товарного рынка определяют территорию, на которой покупатели приобретают или могут приобрести товар или взаимозаменяемый товар и не имеют возможности приобрести его за пределами данной территории по экономическим, технологическим, административным и другим причинам.
</w:t>
      </w:r>
    </w:p>
    <w:p>
      <w:pPr>
        <w:spacing w:after="0"/>
        <w:ind w:left="0"/>
        <w:jc w:val="both"/>
      </w:pPr>
      <w:r>
        <w:rPr>
          <w:rFonts w:ascii="Times New Roman"/>
          <w:b w:val="false"/>
          <w:i w:val="false"/>
          <w:color w:val="000000"/>
          <w:sz w:val="28"/>
        </w:rPr>
        <w:t>
</w:t>
      </w:r>
      <w:r>
        <w:rPr>
          <w:rFonts w:ascii="Times New Roman"/>
          <w:b w:val="false"/>
          <w:i w:val="false"/>
          <w:color w:val="000000"/>
          <w:sz w:val="28"/>
        </w:rPr>
        <w:t>
      5. Границы товарного рынка определяются с учетом доступности приобретения товаров (работ, услуг) по следующим критериям:
</w:t>
      </w:r>
      <w:r>
        <w:br/>
      </w:r>
      <w:r>
        <w:rPr>
          <w:rFonts w:ascii="Times New Roman"/>
          <w:b w:val="false"/>
          <w:i w:val="false"/>
          <w:color w:val="000000"/>
          <w:sz w:val="28"/>
        </w:rPr>
        <w:t>
      1) возможность приобретения товара (работы, услуги) на данной территории;
</w:t>
      </w:r>
      <w:r>
        <w:br/>
      </w:r>
      <w:r>
        <w:rPr>
          <w:rFonts w:ascii="Times New Roman"/>
          <w:b w:val="false"/>
          <w:i w:val="false"/>
          <w:color w:val="000000"/>
          <w:sz w:val="28"/>
        </w:rPr>
        <w:t>
      2) обоснованность и оправданность транспортных затрат относительно стоимости товара (работы, услуги);
</w:t>
      </w:r>
      <w:r>
        <w:br/>
      </w:r>
      <w:r>
        <w:rPr>
          <w:rFonts w:ascii="Times New Roman"/>
          <w:b w:val="false"/>
          <w:i w:val="false"/>
          <w:color w:val="000000"/>
          <w:sz w:val="28"/>
        </w:rPr>
        <w:t>
      3) сохранение качества, надежности и других потребительских свойств товара (работы, услуги) при его транспортировке;
</w:t>
      </w:r>
      <w:r>
        <w:br/>
      </w:r>
      <w:r>
        <w:rPr>
          <w:rFonts w:ascii="Times New Roman"/>
          <w:b w:val="false"/>
          <w:i w:val="false"/>
          <w:color w:val="000000"/>
          <w:sz w:val="28"/>
        </w:rPr>
        <w:t>
      4) отсутствие ограничений (запретов) купли-продажи, ввоза-вывоза товаров (работ, услуг);
</w:t>
      </w:r>
      <w:r>
        <w:br/>
      </w: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6. Определение антимонопольным органом границ соответствующих товарных рынков осуществляется:
</w:t>
      </w:r>
      <w:r>
        <w:br/>
      </w:r>
      <w:r>
        <w:rPr>
          <w:rFonts w:ascii="Times New Roman"/>
          <w:b w:val="false"/>
          <w:i w:val="false"/>
          <w:color w:val="000000"/>
          <w:sz w:val="28"/>
        </w:rPr>
        <w:t>
      1) при анализе состояния товарных рынков;
</w:t>
      </w:r>
      <w:r>
        <w:br/>
      </w:r>
      <w:r>
        <w:rPr>
          <w:rFonts w:ascii="Times New Roman"/>
          <w:b w:val="false"/>
          <w:i w:val="false"/>
          <w:color w:val="000000"/>
          <w:sz w:val="28"/>
        </w:rPr>
        <w:t>
      2) в целях формирования и ведения Государственного реестра субъектов рынка, занимающих доминирующее (монопольное) положение на соответствующем товарном рынке;
</w:t>
      </w:r>
      <w:r>
        <w:br/>
      </w:r>
      <w:r>
        <w:rPr>
          <w:rFonts w:ascii="Times New Roman"/>
          <w:b w:val="false"/>
          <w:i w:val="false"/>
          <w:color w:val="000000"/>
          <w:sz w:val="28"/>
        </w:rPr>
        <w:t>
      3) в случае мотивированного обращения субъекта рынка;
</w:t>
      </w:r>
      <w:r>
        <w:br/>
      </w:r>
      <w:r>
        <w:rPr>
          <w:rFonts w:ascii="Times New Roman"/>
          <w:b w:val="false"/>
          <w:i w:val="false"/>
          <w:color w:val="000000"/>
          <w:sz w:val="28"/>
        </w:rPr>
        <w:t>
      4) при выявлении фактов нарушения антимонопольного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Объем товарного рынка определяется как сумма реализации субъектами рынка товара или взаимозаменяемых товаров в пределах географических границ рынка в натуральных показателях (в исключительных случаях в стоимостных показателях) с учетом объемов ввоза и вывоза товара или взаимозаменяемых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8.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объему товарного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случае использования субъектом рынка части своей продукции для собственных нужд в объем реализации включается объем, реализуемый на товарном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Злоупотребление доминирующим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(монопольным) положением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Запрещаются и признаются недействительными действия субъекта рынка, занимающего доминирующее (монопольное) положение, ограничивающие доступ на соответствующий товарный рынок либо ограничивающие, устраняющие конкуренцию и (или) ущемляющие законные интересы потребителей, в том числе такие действия, как:
</w:t>
      </w:r>
      <w:r>
        <w:br/>
      </w:r>
      <w:r>
        <w:rPr>
          <w:rFonts w:ascii="Times New Roman"/>
          <w:b w:val="false"/>
          <w:i w:val="false"/>
          <w:color w:val="000000"/>
          <w:sz w:val="28"/>
        </w:rPr>
        <w:t>
      1) установление монопольно высоких (низких) цен;
</w:t>
      </w:r>
      <w:r>
        <w:br/>
      </w:r>
      <w:r>
        <w:rPr>
          <w:rFonts w:ascii="Times New Roman"/>
          <w:b w:val="false"/>
          <w:i w:val="false"/>
          <w:color w:val="000000"/>
          <w:sz w:val="28"/>
        </w:rPr>
        <w:t>
      2) применение разных цен либо разных условий к равнозначным соглашениям с субъектами без объективно оправданных на то причин;
</w:t>
      </w:r>
      <w:r>
        <w:br/>
      </w: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
</w:t>
      </w:r>
      <w:r>
        <w:br/>
      </w:r>
      <w:r>
        <w:rPr>
          <w:rFonts w:ascii="Times New Roman"/>
          <w:b w:val="false"/>
          <w:i w:val="false"/>
          <w:color w:val="000000"/>
          <w:sz w:val="28"/>
        </w:rPr>
        <w:t>
      4) обусловливание либо навязывание заключения соглашения путем принятия субъектом рынка дополнительных обязательств, которые по своему содержанию или согласно обычаям делового оборота не касаются предмета этих соглашений;
</w:t>
      </w:r>
      <w:r>
        <w:br/>
      </w:r>
      <w:r>
        <w:rPr>
          <w:rFonts w:ascii="Times New Roman"/>
          <w:b w:val="false"/>
          <w:i w:val="false"/>
          <w:color w:val="000000"/>
          <w:sz w:val="28"/>
        </w:rPr>
        <w:t>
      5) необоснованный отказ от заключения договора с отдельными покупателями при наличии возможности производства или реализации соответствующего товара;
</w:t>
      </w:r>
      <w:r>
        <w:br/>
      </w: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
</w:t>
      </w:r>
      <w:r>
        <w:br/>
      </w:r>
      <w:r>
        <w:rPr>
          <w:rFonts w:ascii="Times New Roman"/>
          <w:b w:val="false"/>
          <w:i w:val="false"/>
          <w:color w:val="000000"/>
          <w:sz w:val="28"/>
        </w:rPr>
        <w:t>
      7) необоснованное сокращение объемов производства или прекращение производства товаров, на которые имеются спрос или заказы потребителей, при наличии возможности их производства или поставки;
</w:t>
      </w:r>
      <w:r>
        <w:br/>
      </w:r>
      <w:r>
        <w:rPr>
          <w:rFonts w:ascii="Times New Roman"/>
          <w:b w:val="false"/>
          <w:i w:val="false"/>
          <w:color w:val="000000"/>
          <w:sz w:val="28"/>
        </w:rPr>
        <w:t>
      8) нарушение установленного Правительством порядка ценообразования.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10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Антиконкурентные действия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Антиконкурентными действиями государственных органов являются принятие актов либо решений, письменных либо устных указаний, заключение соглашений и (или) иные действия, которые привели или могут привести к ограничению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Антиконкурентными действиями государственных органов, в частности, признаются:
</w:t>
      </w:r>
      <w:r>
        <w:br/>
      </w:r>
      <w:r>
        <w:rPr>
          <w:rFonts w:ascii="Times New Roman"/>
          <w:b w:val="false"/>
          <w:i w:val="false"/>
          <w:color w:val="000000"/>
          <w:sz w:val="28"/>
        </w:rPr>
        <w:t>
      1) запрещение либо препятствование созданию субъектов рынка в какой-либо сфере деятельности, а также установление запретов на осуществление отдельных видов деятельности, на производство, приобретение или реализацию определенных видов товаров, если иное не установлено законодательными актами Республики Казахстан;
</w:t>
      </w:r>
      <w:r>
        <w:br/>
      </w:r>
      <w:r>
        <w:rPr>
          <w:rFonts w:ascii="Times New Roman"/>
          <w:b w:val="false"/>
          <w:i w:val="false"/>
          <w:color w:val="000000"/>
          <w:sz w:val="28"/>
        </w:rPr>
        <w:t>
      2)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w:t>
      </w:r>
      <w:r>
        <w:br/>
      </w:r>
      <w:r>
        <w:rPr>
          <w:rFonts w:ascii="Times New Roman"/>
          <w:b w:val="false"/>
          <w:i w:val="false"/>
          <w:color w:val="000000"/>
          <w:sz w:val="28"/>
        </w:rPr>
        <w:t>
      3) любое действие, направленное на централизованное распределение товаров, а также распределение рынков между субъектами рынка по территориальному признаку, ассортименту товаров, объему их реализации или закупок или по кругу потребителей или продавцов, если иное не установлено законодательными актами Республики Казахстан;
</w:t>
      </w:r>
      <w:r>
        <w:br/>
      </w:r>
      <w:r>
        <w:rPr>
          <w:rFonts w:ascii="Times New Roman"/>
          <w:b w:val="false"/>
          <w:i w:val="false"/>
          <w:color w:val="000000"/>
          <w:sz w:val="28"/>
        </w:rPr>
        <w:t>
      4) установление запрета на реализацию (вывоз) определенных товаров из одного региона Республики Казахстан в другой, если иное не установлено законодательными актами Республики Казахстан;
</w:t>
      </w:r>
      <w:r>
        <w:br/>
      </w:r>
      <w:r>
        <w:rPr>
          <w:rFonts w:ascii="Times New Roman"/>
          <w:b w:val="false"/>
          <w:i w:val="false"/>
          <w:color w:val="000000"/>
          <w:sz w:val="28"/>
        </w:rPr>
        <w:t>
      5) предоставление отдельным субъектам рынка льгот или других преимуществ, которые ставят их в привилегированное положение относительно конкурентов, что приводит или может привести к ограничению конкуренции;
</w:t>
      </w:r>
      <w:r>
        <w:br/>
      </w:r>
      <w:r>
        <w:rPr>
          <w:rFonts w:ascii="Times New Roman"/>
          <w:b w:val="false"/>
          <w:i w:val="false"/>
          <w:color w:val="000000"/>
          <w:sz w:val="28"/>
        </w:rPr>
        <w:t>
      6) действие, вследствие которого отдельным субъектам рынка создаются неблагоприятные или дискриминационные условия деятельности по сравнению с конкурентами;
</w:t>
      </w:r>
      <w:r>
        <w:br/>
      </w:r>
      <w:r>
        <w:rPr>
          <w:rFonts w:ascii="Times New Roman"/>
          <w:b w:val="false"/>
          <w:i w:val="false"/>
          <w:color w:val="000000"/>
          <w:sz w:val="28"/>
        </w:rPr>
        <w:t>
      7) действие, которым устанавливаются не предусмотренные законами Республики Казахстан запреты и ограничение самостоятельности субъектов рынка, в том числе относительно приобретения или реализации товаров, ценообразования, формирования программ деятельности и развития, распоряжения доходом (выручкой) от реализации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ГОСУДАРСТВЕННЫЙ КОНТРОЛЬ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ЭКОНОМИЧЕСКОЙ КОНЦЕНТРАЦИЕЙ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Экономическая концентрация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Экономической концентрацией признается:
</w:t>
      </w:r>
      <w:r>
        <w:br/>
      </w:r>
      <w:r>
        <w:rPr>
          <w:rFonts w:ascii="Times New Roman"/>
          <w:b w:val="false"/>
          <w:i w:val="false"/>
          <w:color w:val="000000"/>
          <w:sz w:val="28"/>
        </w:rPr>
        <w:t>
      1) создание субъекта рынка, доля которого на соответствующем товарном рынке будет превышать тридцать пять процентов;
</w:t>
      </w:r>
      <w:r>
        <w:br/>
      </w:r>
      <w:r>
        <w:rPr>
          <w:rFonts w:ascii="Times New Roman"/>
          <w:b w:val="false"/>
          <w:i w:val="false"/>
          <w:color w:val="000000"/>
          <w:sz w:val="28"/>
        </w:rPr>
        <w:t>
      2) реорганизация (слияние, присоединение, преобразование) субъекта рынка, занимающего доминирующее (монопольное) положение на соответствующем товарном рынке;
</w:t>
      </w:r>
      <w:r>
        <w:br/>
      </w:r>
      <w:r>
        <w:rPr>
          <w:rFonts w:ascii="Times New Roman"/>
          <w:b w:val="false"/>
          <w:i w:val="false"/>
          <w:color w:val="000000"/>
          <w:sz w:val="28"/>
        </w:rPr>
        <w:t>
      3) приобретение лицом (группой лиц) голосующих акций (долей участия, паев) в уставном капитале субъекта рынка, при котором такое лицо (группа лиц) получает право распоряжаться двадцатью пятью и более процентами указанных акций (долей участия, паев), если до приобретения такое лицо (группа лиц) не распоряжалось акциями (долями участия, паями) данного субъекта рынка или распоряжалось менее чем двадцатью пятью процентами голосующих акций (долей участия, паев) в уставном капитале указанного субъекта рынка. Данное требование не распространяется на учредителей юридического лица при его создании;
</w:t>
      </w:r>
      <w:r>
        <w:br/>
      </w:r>
      <w:r>
        <w:rPr>
          <w:rFonts w:ascii="Times New Roman"/>
          <w:b w:val="false"/>
          <w:i w:val="false"/>
          <w:color w:val="000000"/>
          <w:sz w:val="28"/>
        </w:rPr>
        <w:t>
      4)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
</w:t>
      </w:r>
      <w:r>
        <w:br/>
      </w:r>
      <w:r>
        <w:rPr>
          <w:rFonts w:ascii="Times New Roman"/>
          <w:b w:val="false"/>
          <w:i w:val="false"/>
          <w:color w:val="000000"/>
          <w:sz w:val="28"/>
        </w:rPr>
        <w:t>
      5) приобретение субъектом рынка прав в результате одной или нескольких сделок (в том числе на основании договора о доверительном управлении, договора о совместной деятельности, договора поручения) или иным способом прав, позволяющих определять условия ведения субъектом рынка его предпринимательской деятельности либо осуществлять функции его исполнительного органа;
</w:t>
      </w:r>
      <w:r>
        <w:br/>
      </w:r>
      <w:r>
        <w:rPr>
          <w:rFonts w:ascii="Times New Roman"/>
          <w:b w:val="false"/>
          <w:i w:val="false"/>
          <w:color w:val="000000"/>
          <w:sz w:val="28"/>
        </w:rPr>
        <w:t>
      6) участие одних и тех же физических лиц в исполнительных органах, советах директоров (наблюдательных советах) двух и более субъектов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2. Экономической концентрацией не признается:
</w:t>
      </w:r>
      <w:r>
        <w:br/>
      </w:r>
      <w:r>
        <w:rPr>
          <w:rFonts w:ascii="Times New Roman"/>
          <w:b w:val="false"/>
          <w:i w:val="false"/>
          <w:color w:val="000000"/>
          <w:sz w:val="28"/>
        </w:rPr>
        <w:t>
      1) приобретение акций (долей участия,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принимает участия в голосовании в органах управления субъекта рынка;
</w:t>
      </w:r>
      <w:r>
        <w:br/>
      </w:r>
      <w:r>
        <w:rPr>
          <w:rFonts w:ascii="Times New Roman"/>
          <w:b w:val="false"/>
          <w:i w:val="false"/>
          <w:color w:val="000000"/>
          <w:sz w:val="28"/>
        </w:rPr>
        <w:t>
      2) назначение реабилитационного или конкурсного управляющего, временной администрации (временного администратора).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Государственный контроль за экономической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концентрацией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целях предотвращения возможного злоупотребления субъектами рынка своим доминирующим (монопольным) положением или ограничения конкуренции антимонопольный орган осуществляет государственный контроль за экономической концентрацией, выражающийся в предварительном получении согласия антимонопольного органа на осуществление сделок (действий), предусмотренных статьей 12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Предварительное согласие антимонопольного органа на осуществление сделок, указанных в подпунктах 3), 4), 5) и 6) пункта 1 статьи 12 настоящего Закона, требуется в случаях, если балансовая стоимость активов участвующих в соответствующей сделке лиц или совокупный объем реализации товаров за последний финансовый год превышает полуторамиллионнократный размер месячного расчетного показателя или одним из них является субъект рынка, занимающий доминирующее (монопольное) положение на соответствующем товарном рынке, либо приобретателем является группа лиц, контролирующая деятельность субъектов рынка, указанных в данном пункте.
</w:t>
      </w:r>
      <w:r>
        <w:br/>
      </w:r>
      <w:r>
        <w:rPr>
          <w:rFonts w:ascii="Times New Roman"/>
          <w:b w:val="false"/>
          <w:i w:val="false"/>
          <w:color w:val="000000"/>
          <w:sz w:val="28"/>
        </w:rPr>
        <w:t>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настоящем пункте.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Получение разрешения на экономическую концентрацию с участием финансовых организаций осуществляется в случае, если стоимость активов либо величина собственного капитала финансовой организации превышает размер, установленный 
</w:t>
      </w:r>
      <w:r>
        <w:rPr>
          <w:rFonts w:ascii="Times New Roman"/>
          <w:b w:val="false"/>
          <w:i w:val="false"/>
          <w:color w:val="000000"/>
          <w:sz w:val="28"/>
        </w:rPr>
        <w:t xml:space="preserve"> антимонопольным органом </w:t>
      </w:r>
      <w:r>
        <w:rPr>
          <w:rFonts w:ascii="Times New Roman"/>
          <w:b w:val="false"/>
          <w:i w:val="false"/>
          <w:color w:val="000000"/>
          <w:sz w:val="28"/>
        </w:rPr>
        <w:t>
 совместно с 
</w:t>
      </w:r>
      <w:r>
        <w:rPr>
          <w:rFonts w:ascii="Times New Roman"/>
          <w:b w:val="false"/>
          <w:i w:val="false"/>
          <w:color w:val="000000"/>
          <w:sz w:val="28"/>
        </w:rPr>
        <w:t xml:space="preserve"> государственным органом </w:t>
      </w:r>
      <w:r>
        <w:rPr>
          <w:rFonts w:ascii="Times New Roman"/>
          <w:b w:val="false"/>
          <w:i w:val="false"/>
          <w:color w:val="000000"/>
          <w:sz w:val="28"/>
        </w:rPr>
        <w:t>
, осуществляющим регулирование и надзор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 расчете объемов реализации товаров (работ, услуг) в соответствии с пунктом 2 настоящей статьи используется сумма дохода (выручки) от реализации товаров (работ, услуг) за вычетом суммы налога на добавленную стоимость и акциза за последний финансовый год, предшествовавший подаче ходатайства о предоставлении разрешения на экономическую концентрацию.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если субъект рынка существовал в течение срока меньше чем последний финансовый год, предшествовавший подаче ходатайства о предоставлении разрешения на экономическую концентрацию, при расчете объемов реализации товаров (работ, услуг) в соответствии с пунктом 2 настоящей статьи используется сумма дохода, полученного за время до подачи ходатайства о предоставлении разрешения на экономическую концентрацию, но не более одного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6. Государственная регистрация, перерегистрация субъектов рынка в случаях, предусмотренных подпунктами 1)-4) пункта 1 статьи  12 настоящего Закона, осуществляются 
</w:t>
      </w:r>
      <w:r>
        <w:rPr>
          <w:rFonts w:ascii="Times New Roman"/>
          <w:b w:val="false"/>
          <w:i w:val="false"/>
          <w:color w:val="000000"/>
          <w:sz w:val="28"/>
        </w:rPr>
        <w:t xml:space="preserve"> регистрирующим органом </w:t>
      </w:r>
      <w:r>
        <w:rPr>
          <w:rFonts w:ascii="Times New Roman"/>
          <w:b w:val="false"/>
          <w:i w:val="false"/>
          <w:color w:val="000000"/>
          <w:sz w:val="28"/>
        </w:rPr>
        <w:t>
 с предварительного согласия 
</w:t>
      </w:r>
      <w:r>
        <w:rPr>
          <w:rFonts w:ascii="Times New Roman"/>
          <w:b w:val="false"/>
          <w:i w:val="false"/>
          <w:color w:val="000000"/>
          <w:sz w:val="28"/>
        </w:rPr>
        <w:t xml:space="preserve"> антимонопольного органа </w:t>
      </w:r>
      <w:r>
        <w:rPr>
          <w:rFonts w:ascii="Times New Roman"/>
          <w:b w:val="false"/>
          <w:i w:val="false"/>
          <w:color w:val="000000"/>
          <w:sz w:val="28"/>
        </w:rPr>
        <w:t>
.
</w:t>
      </w:r>
      <w:r>
        <w:br/>
      </w:r>
      <w:r>
        <w:rPr>
          <w:rFonts w:ascii="Times New Roman"/>
          <w:b w:val="false"/>
          <w:i w:val="false"/>
          <w:color w:val="000000"/>
          <w:sz w:val="28"/>
        </w:rPr>
        <w:t>
      Государственная регистрация, перерегистрация субъекта рынка, осуществленные в нарушение настоящей статьи, могут быть признаны в судебном порядке недействительными по иску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7. Экономическая концентрация, совершенная без разрешения антимонопольного органа, может быть признана судом недействительной по иску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Предоставление разрешения на экономическую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концентрацию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Антимонопольный орган предоставляет разрешение на экономическую концентрацию в случае, если она не приводит к установлению или усилению доминирующего (монопольного) положения субъекта рынка (группы лиц) и (или) ограничению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Антимонопольный орган вправе предоставить разрешение на экономическую концентрацию при возможности ограничения конкуренции в случае, если участники соответствующей сделки докажут, что положительный эффект от их действий превысит негативные последствия на соответствующем товарном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РАССМОТРЕНИЕ ХОДАТАЙСТВ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РАЗРЕШЕНИИ НА ЭКОНОМИЧЕСКУЮ КОНЦЕНТРАЦИЮ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Представление субъектами рынка ходатайств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разрешении на экономическую концентрацию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Субъекты рынка, намеревающиеся осуществлять экономическую концентрацию, обращаются в антимонопольный орган с ходатайством о предоставлении разрешения на экономическую концентрацию.
</w:t>
      </w:r>
      <w:r>
        <w:br/>
      </w:r>
      <w:r>
        <w:rPr>
          <w:rFonts w:ascii="Times New Roman"/>
          <w:b w:val="false"/>
          <w:i w:val="false"/>
          <w:color w:val="000000"/>
          <w:sz w:val="28"/>
        </w:rPr>
        <w:t>
      Участники экономической концентрации представляют общее ходатайство. Конфиденциальная информация, необходимая для рассмотрения ходатайств, может предоставляться в антимонопольный орган этими лицами в отдельности.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дней с даты объявления победителя, если иное не предусмотрено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Порядок представления и рассмотрения ходатайств о разрешении на экономическую концентрацию 
</w:t>
      </w:r>
      <w:r>
        <w:rPr>
          <w:rFonts w:ascii="Times New Roman"/>
          <w:b w:val="false"/>
          <w:i w:val="false"/>
          <w:color w:val="000000"/>
          <w:sz w:val="28"/>
        </w:rPr>
        <w:t xml:space="preserve"> устанавливается </w:t>
      </w:r>
      <w:r>
        <w:rPr>
          <w:rFonts w:ascii="Times New Roman"/>
          <w:b w:val="false"/>
          <w:i w:val="false"/>
          <w:color w:val="000000"/>
          <w:sz w:val="28"/>
        </w:rPr>
        <w:t>
 антимонопольным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Рассмотрение ходатайств о разрешении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экономическую концентрацию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Ходатайство считается принятым к рассмотрению по истечении семи рабочих дней со дня его поступления, если в течение этого времени антимонопольный орган не возвратил заявителю ходатайства с уведомлением, что оно и другие документы не отвечают установленным антимонопольным органом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2. Антимонопольный орган может запросить у заявителя и других лиц дополнительную информацию, если ее отсутствие препятствует рассмотрению ходатайства, а также назначить экспертизу.
</w:t>
      </w:r>
    </w:p>
    <w:p>
      <w:pPr>
        <w:spacing w:after="0"/>
        <w:ind w:left="0"/>
        <w:jc w:val="both"/>
      </w:pPr>
      <w:r>
        <w:rPr>
          <w:rFonts w:ascii="Times New Roman"/>
          <w:b w:val="false"/>
          <w:i w:val="false"/>
          <w:color w:val="000000"/>
          <w:sz w:val="28"/>
        </w:rPr>
        <w:t>
</w:t>
      </w:r>
      <w:r>
        <w:rPr>
          <w:rFonts w:ascii="Times New Roman"/>
          <w:b w:val="false"/>
          <w:i w:val="false"/>
          <w:color w:val="000000"/>
          <w:sz w:val="28"/>
        </w:rPr>
        <w:t>
      3. Срок рассмотрения ходатайства о разрешении на экономическую концентрацию не должен превышать тридцать дней. В случае назначения экспертизы указанный срок не должен превышать шестьдесят дней с момента принятия ходатайства к рассмотрению. В течение указанного срока антимонопольный орган должен принять соответствующее решение на осуществление экономической концентрации.
</w:t>
      </w:r>
      <w:r>
        <w:br/>
      </w:r>
      <w:r>
        <w:rPr>
          <w:rFonts w:ascii="Times New Roman"/>
          <w:b w:val="false"/>
          <w:i w:val="false"/>
          <w:color w:val="000000"/>
          <w:sz w:val="28"/>
        </w:rPr>
        <w:t>
      Днем принятия решения о разрешении на экономическую концентрацию считается последний день срока рассмотрения ходатайства, предусмотренного частью первой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4. Рассмотрение ходатайства о разрешении на экономическую концентрацию приостанавливается в случае невозможности его рассмотрения до принятия решения антимонопольным органом или судом по связанному с ним другому ходатайству. О приостановлении рассмотрения ходатайства о предоставлении разрешения на экономическую концентрацию и его возобновлении антимонопольным органом принимается решение, о чем уведомляется заявитель.
</w:t>
      </w:r>
      <w:r>
        <w:br/>
      </w:r>
      <w:r>
        <w:rPr>
          <w:rFonts w:ascii="Times New Roman"/>
          <w:b w:val="false"/>
          <w:i w:val="false"/>
          <w:color w:val="000000"/>
          <w:sz w:val="28"/>
        </w:rPr>
        <w:t>
      Антимонопольный орган возобновляет рассмотрение ходатайства о разрешении на экономическую концентрацию после устранения обстоятельств, которые явились причиной его приостановления.
</w:t>
      </w:r>
      <w:r>
        <w:br/>
      </w:r>
      <w:r>
        <w:rPr>
          <w:rFonts w:ascii="Times New Roman"/>
          <w:b w:val="false"/>
          <w:i w:val="false"/>
          <w:color w:val="000000"/>
          <w:sz w:val="28"/>
        </w:rPr>
        <w:t>
      Течение срока рассмотрения ходатайства о разрешении на экономическую концентрацию приостанавливается со дня вынесения решения антимонопольным органом о приостановлении рассмотрения ходатайства. Со дня возобновления рассмотрения течение срока рассмотрения ходатайства о разрешении на экономическую концентрацию продолжается.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5. В рассмотрении ходатайств о разрешении на экономическую концентрацию могут принимать участие третьи лица, если решение антимонопольного органа может существенно затронуть их права и интересы, охраняемые настоящим Законом.
</w:t>
      </w:r>
      <w:r>
        <w:br/>
      </w:r>
      <w:r>
        <w:rPr>
          <w:rFonts w:ascii="Times New Roman"/>
          <w:b w:val="false"/>
          <w:i w:val="false"/>
          <w:color w:val="000000"/>
          <w:sz w:val="28"/>
        </w:rPr>
        <w:t>
      Вопрос о привлечении к участию в рассмотрении ходатайства о разрешении на экономическую концентрацию третьих лиц решается антимонопольным органом, о чем уведомляются лица, принимающие участие в рассмотрении данного ходатайства.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Решение по ходатайствам о разрешении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экономическую концентрацию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результатам рассмотрения ходатайства о разрешении на экономическую концентрацию антимонопольным органом принимается одно из следующих решений:
</w:t>
      </w:r>
      <w:r>
        <w:br/>
      </w:r>
      <w:r>
        <w:rPr>
          <w:rFonts w:ascii="Times New Roman"/>
          <w:b w:val="false"/>
          <w:i w:val="false"/>
          <w:color w:val="000000"/>
          <w:sz w:val="28"/>
        </w:rPr>
        <w:t>
      1) о разрешении на экономическую концентрацию;
</w:t>
      </w:r>
      <w:r>
        <w:br/>
      </w:r>
      <w:r>
        <w:rPr>
          <w:rFonts w:ascii="Times New Roman"/>
          <w:b w:val="false"/>
          <w:i w:val="false"/>
          <w:color w:val="000000"/>
          <w:sz w:val="28"/>
        </w:rPr>
        <w:t>
      2) о запрещении экономической концентрации с мотивированным заключением.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Решение антимонопольного органа о разрешении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 Такие условия и обязательства могут касаться, в частности, ограничения по управлению, пользованию или распоряжению имуществом.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3. Экономическая концентрация должна быть осуществлена в течение года со дня принятия решения антимонопольным органом о предоставлении разрешения на экономическую концентрацию, если иное не определено в решении антимонопольного органа.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4. Заявителю направляются решение либо при наличии в решении сведений, составляющих служебную, коммерческую или иную охраняемую законом тайну, выписка из решения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Основания прекращения рассмотрения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ходатайств о разрешении на экономическую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концентрацию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Рассмотрение ходатайств о разрешении на экономическую концентрацию подлежит прекращению в случаях:
</w:t>
      </w:r>
      <w:r>
        <w:br/>
      </w:r>
      <w:r>
        <w:rPr>
          <w:rFonts w:ascii="Times New Roman"/>
          <w:b w:val="false"/>
          <w:i w:val="false"/>
          <w:color w:val="000000"/>
          <w:sz w:val="28"/>
        </w:rPr>
        <w:t>
      1) поступления от заявителей уведомлений об отзыве ходатайств;
</w:t>
      </w:r>
      <w:r>
        <w:br/>
      </w:r>
      <w:r>
        <w:rPr>
          <w:rFonts w:ascii="Times New Roman"/>
          <w:b w:val="false"/>
          <w:i w:val="false"/>
          <w:color w:val="000000"/>
          <w:sz w:val="28"/>
        </w:rPr>
        <w:t>
      2) непредоставления заявителем информации в определенный антимонопольным органом срок, если отсутствие такой информации препятствует рассмотрению ходатайства;
</w:t>
      </w:r>
      <w:r>
        <w:br/>
      </w:r>
      <w:r>
        <w:rPr>
          <w:rFonts w:ascii="Times New Roman"/>
          <w:b w:val="false"/>
          <w:i w:val="false"/>
          <w:color w:val="000000"/>
          <w:sz w:val="28"/>
        </w:rPr>
        <w:t>
      3) предоставление заявителем недостоверной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После прекращения рассмотрения ходатайства заявитель вправе обратиться в антимонопольный орган с новым заявлением о разрешении на экономическую концентрацию.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ПРЕДМЕТ ПРОВЕРОК ПО ВОПРОСАМ СОБЛЮДЕНИЯ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Виды и предмет проверок по вопросу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соблюдения антимонопольного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Предметом проверок, проводимых антимонопольным органом, является соблюдение субъектами рынка, государственными органами (далее - проверяемые субъекты) антимонопольного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Осуществляемые антимонопольным органом проверки соблюдения субъектами рынка и государственными органами антимонопольного законодательства Республики Казахстан могут быть плановыми и внеплановыми.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Плановые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Плановые проверки охватывают весь комплекс вопросов, связанных с соблюдением проверяемыми субъектами антимонопольного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Плановые проверки проводятся не чаще одного раза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3. Плановые проверки могут проводиться по местонахождению проверяемого субъекта или по местонахождению его структурного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Основанием для проведения плановой проверки является план работы антимонопольного органа, ежегодно утверждаемый его руководителем. План должен содержать перечень проверяемых субъектов, в отношении которых предполагаются проведение проверки и срок проведения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Внеплановые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Внеплановой проверкой считается проверка, которая не предусмотрена планом работы антимонопольного органа и проводится для подтверждения поступившей в антимонопольный орган либо самостоятельно обнаруженной информации о нарушении антимонопольного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Основанием для проведения внеплановой проверки служат:
</w:t>
      </w:r>
      <w:r>
        <w:br/>
      </w:r>
      <w:r>
        <w:rPr>
          <w:rFonts w:ascii="Times New Roman"/>
          <w:b w:val="false"/>
          <w:i w:val="false"/>
          <w:color w:val="000000"/>
          <w:sz w:val="28"/>
        </w:rPr>
        <w:t>
      1) заявления физических и юридических лиц о нарушении их прав и законных интересов в результате монополистической деятельности;
</w:t>
      </w:r>
      <w:r>
        <w:br/>
      </w:r>
      <w:r>
        <w:rPr>
          <w:rFonts w:ascii="Times New Roman"/>
          <w:b w:val="false"/>
          <w:i w:val="false"/>
          <w:color w:val="000000"/>
          <w:sz w:val="28"/>
        </w:rPr>
        <w:t>
      2) материалы о нарушении антимонопольного законодательства Республики Казахстан, поступившие из государственных органов;
</w:t>
      </w:r>
      <w:r>
        <w:br/>
      </w:r>
      <w:r>
        <w:rPr>
          <w:rFonts w:ascii="Times New Roman"/>
          <w:b w:val="false"/>
          <w:i w:val="false"/>
          <w:color w:val="000000"/>
          <w:sz w:val="28"/>
        </w:rPr>
        <w:t>
      3) инициатива антимонопольного органа на основании изучения товарных рынков, сообщений средств массовой информации и иных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Особенности порядка организации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проведения проверки антимонопольным органом принимаются предписание на бланке строгой отчетности, подписываемое руководителем антимонопольного органа, заверенное печатью и зарегистрированное в органах правовой статистики и специальных учетов в 
</w:t>
      </w:r>
      <w:r>
        <w:rPr>
          <w:rFonts w:ascii="Times New Roman"/>
          <w:b w:val="false"/>
          <w:i w:val="false"/>
          <w:color w:val="000000"/>
          <w:sz w:val="28"/>
        </w:rPr>
        <w:t xml:space="preserve"> установленном </w:t>
      </w:r>
      <w:r>
        <w:rPr>
          <w:rFonts w:ascii="Times New Roman"/>
          <w:b w:val="false"/>
          <w:i w:val="false"/>
          <w:color w:val="000000"/>
          <w:sz w:val="28"/>
        </w:rPr>
        <w:t>
 законодательством порядке, и приказ о назначении проверки, а также утверждается план проведения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Предписание о проведении проверки составляется в двух экземплярах, которые представляются 
</w:t>
      </w:r>
      <w:r>
        <w:rPr>
          <w:rFonts w:ascii="Times New Roman"/>
          <w:b w:val="false"/>
          <w:i w:val="false"/>
          <w:color w:val="000000"/>
          <w:sz w:val="28"/>
        </w:rPr>
        <w:t xml:space="preserve"> органу правовой статистики и специальных учетов </w:t>
      </w:r>
      <w:r>
        <w:rPr>
          <w:rFonts w:ascii="Times New Roman"/>
          <w:b w:val="false"/>
          <w:i w:val="false"/>
          <w:color w:val="000000"/>
          <w:sz w:val="28"/>
        </w:rPr>
        <w:t>
 для регистрации. Один экземпляр с отметкой о регистрации приобщается к материалам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Копия предписания с отметкой о регистрации в органе правовой статистики и специальных учетов, а также план проверки в день проведения проверки вручается руководителю проверяемого субъекта.
</w:t>
      </w:r>
      <w:r>
        <w:br/>
      </w:r>
      <w:r>
        <w:rPr>
          <w:rFonts w:ascii="Times New Roman"/>
          <w:b w:val="false"/>
          <w:i w:val="false"/>
          <w:color w:val="000000"/>
          <w:sz w:val="28"/>
        </w:rPr>
        <w:t>
      Копия предписания о проведении поверки, вручаемая проверяемому субъекту без отметки о регистрации в органе правовой статистики и специальных учетов, является недействительной.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проведения проверки приказом руководителя антимонопольного органа может быть создана рабочая группа, утвержден ее состав, определены руководитель и заместитель руководителя рабочей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отказа проверяемого субъекта в принятии предписания о проведении проверки или воспрепятствования доступу должностных лиц антимонопольного органа, осуществляющих проверку, к материалам, необходимым для проведения проверки, составляется протокол. Протокол подписывается должностным лицом антимонопольного органа, осуществляющим проверку, и уполномоченным лицом проверяемого субъекта.
</w:t>
      </w:r>
      <w:r>
        <w:br/>
      </w:r>
      <w:r>
        <w:rPr>
          <w:rFonts w:ascii="Times New Roman"/>
          <w:b w:val="false"/>
          <w:i w:val="false"/>
          <w:color w:val="000000"/>
          <w:sz w:val="28"/>
        </w:rPr>
        <w:t>
      Уполномоченное лицо проверяемого субъекта может отказаться от подписания протокола, предоставив письменное обоснование причин отказа.
</w:t>
      </w:r>
      <w:r>
        <w:br/>
      </w:r>
      <w:r>
        <w:rPr>
          <w:rFonts w:ascii="Times New Roman"/>
          <w:b w:val="false"/>
          <w:i w:val="false"/>
          <w:color w:val="000000"/>
          <w:sz w:val="28"/>
        </w:rPr>
        <w:t>
      Отказ от получения предписания о проведении проверки не является основанием для отмены проверки.
</w:t>
      </w:r>
      <w:r>
        <w:br/>
      </w:r>
      <w:r>
        <w:rPr>
          <w:rFonts w:ascii="Times New Roman"/>
          <w:b w:val="false"/>
          <w:i w:val="false"/>
          <w:color w:val="000000"/>
          <w:sz w:val="28"/>
        </w:rPr>
        <w:t>
      Проверка проводится только тем должностным лицом (лицами) антимонопольного органа, которое указано (которые указаны) в предписании о проведении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План и сроки проведения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План проверки должен содержать:
</w:t>
      </w:r>
      <w:r>
        <w:br/>
      </w:r>
      <w:r>
        <w:rPr>
          <w:rFonts w:ascii="Times New Roman"/>
          <w:b w:val="false"/>
          <w:i w:val="false"/>
          <w:color w:val="000000"/>
          <w:sz w:val="28"/>
        </w:rPr>
        <w:t>
      1) срок проведения проверки;
</w:t>
      </w:r>
      <w:r>
        <w:br/>
      </w:r>
      <w:r>
        <w:rPr>
          <w:rFonts w:ascii="Times New Roman"/>
          <w:b w:val="false"/>
          <w:i w:val="false"/>
          <w:color w:val="000000"/>
          <w:sz w:val="28"/>
        </w:rPr>
        <w:t>
      2) основные задачи и цели проведения проверки, процедуру их реализации;
</w:t>
      </w:r>
      <w:r>
        <w:br/>
      </w:r>
      <w:r>
        <w:rPr>
          <w:rFonts w:ascii="Times New Roman"/>
          <w:b w:val="false"/>
          <w:i w:val="false"/>
          <w:color w:val="000000"/>
          <w:sz w:val="28"/>
        </w:rPr>
        <w:t>
      3) перечень вопросов и круг обстоятельств, подлежащих установлению в ходе проверки;
</w:t>
      </w:r>
      <w:r>
        <w:br/>
      </w:r>
      <w:r>
        <w:rPr>
          <w:rFonts w:ascii="Times New Roman"/>
          <w:b w:val="false"/>
          <w:i w:val="false"/>
          <w:color w:val="000000"/>
          <w:sz w:val="28"/>
        </w:rPr>
        <w:t>
      4) график проведения проверки;
</w:t>
      </w:r>
      <w:r>
        <w:br/>
      </w:r>
      <w:r>
        <w:rPr>
          <w:rFonts w:ascii="Times New Roman"/>
          <w:b w:val="false"/>
          <w:i w:val="false"/>
          <w:color w:val="000000"/>
          <w:sz w:val="28"/>
        </w:rPr>
        <w:t>
      5) иную информацию в соответствии со спецификой деятельности проверяемого субъекта.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2. Срок проведения проверки устанавливается с учетом объема предстоящих работ и поставленных задач и не должен превышать тридцать календарных дней с момента регистрации предписания о проведении проверки в органе правовой статистики и специальных учетов.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случаях, когда в связи со спецификой деятельности проверяемого субъекта и значительным объемом работ проверка не может быть завершена в установленный законом срок, должностное лицо антимонопольного органа, ответственное за проведение проверки, представляет руководителю антимонопольного органа служебную записку с изложением результатов проделанной работы и обоснований необходимости продления срока проведения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4. Руководитель антимонопольного органа вправе издать приказ о продлении срока проведения проверки. Руководителем антимонопольного органа вносится отметка о продлении срока проверки в приказ и предписание о проведении проверки, а также в план проверки.
</w:t>
      </w:r>
      <w:r>
        <w:br/>
      </w:r>
      <w:r>
        <w:rPr>
          <w:rFonts w:ascii="Times New Roman"/>
          <w:b w:val="false"/>
          <w:i w:val="false"/>
          <w:color w:val="000000"/>
          <w:sz w:val="28"/>
        </w:rPr>
        <w:t>
      Продление срока проведения проверки не может превышать тридцать календарных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Копия приказа о продлении срока проведения проверки в день регистрации вручается руководителю проверяемого субъекта.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6. Завершением срока проверки считается день вручения проверяемому субъекту справки о результатах проверки, но не позднее срока окончания проверки, указанного в предписании о проведении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Права антимонопольного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проведении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Должностные лица антимонопольного органа при проведении проверки имеют право:
</w:t>
      </w:r>
      <w:r>
        <w:br/>
      </w:r>
      <w:r>
        <w:rPr>
          <w:rFonts w:ascii="Times New Roman"/>
          <w:b w:val="false"/>
          <w:i w:val="false"/>
          <w:color w:val="000000"/>
          <w:sz w:val="28"/>
        </w:rPr>
        <w:t>
      1) на беспрепятственный доступ на территорию и в помещения проверяемого субъекта;
</w:t>
      </w:r>
      <w:r>
        <w:br/>
      </w:r>
      <w:r>
        <w:rPr>
          <w:rFonts w:ascii="Times New Roman"/>
          <w:b w:val="false"/>
          <w:i w:val="false"/>
          <w:color w:val="000000"/>
          <w:sz w:val="28"/>
        </w:rPr>
        <w:t>
      2) на доступ к автоматизированным базам данных (информационным системам) проверяемого субъекта в соответствии с предметом проверки;
</w:t>
      </w:r>
      <w:r>
        <w:br/>
      </w:r>
      <w:r>
        <w:rPr>
          <w:rFonts w:ascii="Times New Roman"/>
          <w:b w:val="false"/>
          <w:i w:val="false"/>
          <w:color w:val="000000"/>
          <w:sz w:val="28"/>
        </w:rPr>
        <w:t>
      3) запрашивать и получать от руководителей, должностных лиц и других работников проверяемого субъекта необходимую информацию, документы или их копии, относящиеся к предмету проверки, объяснения в устном и письменном виде по вопросам, возникшим в ходе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отказа руководителя и должностных лиц проверяемого субъекта по устному запросу должностного лица антимонопольного органа, ответственного за проведение проверки, предоставлять информацию, документы или их копии им вручается соответствующий письменный запрос. В случае невозможности вручения письменного запроса руководителю проверяемого субъекта он направляется почтовой связью на имя руководителя проверяемого субъекта заказным письмом с уведомлением.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Коммерческая тайна, которая необходима для реализации возложенных на антимонопольный орган функций, не может служить основанием для отказа в предоставлении информации должностным лицам антимонопольного органа, осуществляющим проверку.
</w:t>
      </w:r>
      <w:r>
        <w:br/>
      </w:r>
      <w:r>
        <w:rPr>
          <w:rFonts w:ascii="Times New Roman"/>
          <w:b w:val="false"/>
          <w:i w:val="false"/>
          <w:color w:val="000000"/>
          <w:sz w:val="28"/>
        </w:rPr>
        <w:t>
      Любая информация о проверяемом субъекте, полученная антимонопольным органом в ходе проверки, не подлежит распространению, за исключением случаев передачи информации другому государственному органу в 
</w:t>
      </w:r>
      <w:r>
        <w:rPr>
          <w:rFonts w:ascii="Times New Roman"/>
          <w:b w:val="false"/>
          <w:i w:val="false"/>
          <w:color w:val="000000"/>
          <w:sz w:val="28"/>
        </w:rPr>
        <w:t xml:space="preserve"> соответствии </w:t>
      </w:r>
      <w:r>
        <w:rPr>
          <w:rFonts w:ascii="Times New Roman"/>
          <w:b w:val="false"/>
          <w:i w:val="false"/>
          <w:color w:val="000000"/>
          <w:sz w:val="28"/>
        </w:rPr>
        <w:t>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Антимонопольный орган вправе привлекать для проведения проверки специалистов других государственных органов Республики Казахстан, а также ученых и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Должностным лицам антимонопольного органа, осуществляющим проверку, запрещается предъявлять требования и обращаться с просьбами, не относящимися к предмету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Результаты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случае выявления во время проведения проверки нарушений антимонопольного законодательства должностное лицо антимонопольного органа вправе до окончания проверки применить по отношению к проверяемому субъекту необходимые меры антимонопольного реагирования в соответствии с настоящим Законом и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Результаты проверки оформляются справкой, которая должна содержать анализ, выводы и предложения по всем проверяемым вопросам и составляться в двух экземплярах, один из которых вручается руководителю проверяемого субъекта.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3. Результаты проверки излагаются в справке на основании проверенных данных и фактов, которые подтверждаются соответствующими документами. Включение в справку выводов, предложений и данных, не подтвержденных документами,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отсутствия нарушений антимонопольного законодательства Республики Казахстан по результатам проверки в справке производится соответствующая запись.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наличия замечаний и (или) возражений по результатам проверки руководитель проверяемого субъекта излагает их в письменном виде.
</w:t>
      </w:r>
      <w:r>
        <w:br/>
      </w:r>
      <w:r>
        <w:rPr>
          <w:rFonts w:ascii="Times New Roman"/>
          <w:b w:val="false"/>
          <w:i w:val="false"/>
          <w:color w:val="000000"/>
          <w:sz w:val="28"/>
        </w:rPr>
        <w:t>
      Замечания и (или) возражения могут прилагаться к справке о результатах проведения проверки, о чем делается соответствующая отметка.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случае отказа руководителя проверяемого субъекта от подписания справки о результатах проведения проверки должностным лицом антимонопольного органа, ответственным за проведение проверки, в справку вносится соответствующая запись.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7. Второй экземпляр справки после окончания проверки вручается руководителю проверяемого субъекта должностным лицом антимонопольного органа, ответственным за проведение проверки.
</w:t>
      </w:r>
      <w:r>
        <w:br/>
      </w:r>
      <w:r>
        <w:rPr>
          <w:rFonts w:ascii="Times New Roman"/>
          <w:b w:val="false"/>
          <w:i w:val="false"/>
          <w:color w:val="000000"/>
          <w:sz w:val="28"/>
        </w:rPr>
        <w:t>
      В случае невозможности вручения справки руководителю проверяемого субъекта справка направляется почтовой связью на имя руководителя проверяемого субъекта заказным письмом с уведомлением.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РАССЛЕДОВАНИЕ НАРУШЕНИЯ АНТИМОНОПОЛЬНОГО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Обязательность и основания для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расследования нарушений антимонопольного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Антимонопольный орган проводит расследование нарушений, предусмотренных статьями 7, 10 и 11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Основанием для проведения расследования нарушений антимонопольного законодательства Республики Казахстан служит результат проверки, проведенной антимонопольным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Порядок проведения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Расследование проводится после вынесения решения антимонопольного органа о расследовании.
</w:t>
      </w:r>
      <w:r>
        <w:br/>
      </w:r>
      <w:r>
        <w:rPr>
          <w:rFonts w:ascii="Times New Roman"/>
          <w:b w:val="false"/>
          <w:i w:val="false"/>
          <w:color w:val="000000"/>
          <w:sz w:val="28"/>
        </w:rPr>
        <w:t>
      Решение антимонопольного органа о расследовании должно содержать:
</w:t>
      </w:r>
      <w:r>
        <w:br/>
      </w:r>
      <w:r>
        <w:rPr>
          <w:rFonts w:ascii="Times New Roman"/>
          <w:b w:val="false"/>
          <w:i w:val="false"/>
          <w:color w:val="000000"/>
          <w:sz w:val="28"/>
        </w:rPr>
        <w:t>
      1) должность, фамилию, имя и отчество лица (лиц), осуществляющего (осуществляющих) расследование;
</w:t>
      </w:r>
      <w:r>
        <w:br/>
      </w:r>
      <w:r>
        <w:rPr>
          <w:rFonts w:ascii="Times New Roman"/>
          <w:b w:val="false"/>
          <w:i w:val="false"/>
          <w:color w:val="000000"/>
          <w:sz w:val="28"/>
        </w:rPr>
        <w:t>
      2) указание основания к проведению расследования;
</w:t>
      </w:r>
      <w:r>
        <w:br/>
      </w:r>
      <w:r>
        <w:rPr>
          <w:rFonts w:ascii="Times New Roman"/>
          <w:b w:val="false"/>
          <w:i w:val="false"/>
          <w:color w:val="000000"/>
          <w:sz w:val="28"/>
        </w:rPr>
        <w:t>
      3) перечень субъектов рынка, государственных органов, вовлеченных в нарушение настоящего Закона;
</w:t>
      </w:r>
      <w:r>
        <w:br/>
      </w:r>
      <w:r>
        <w:rPr>
          <w:rFonts w:ascii="Times New Roman"/>
          <w:b w:val="false"/>
          <w:i w:val="false"/>
          <w:color w:val="000000"/>
          <w:sz w:val="28"/>
        </w:rPr>
        <w:t>
      4) срок проведения расследования.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Решение о расследовании подписывается руководителем антимонопольного органа либо иным уполномоченным им лицом, заверяется печатью антимонопольного органа и регистрируется в специальном журнале с учетом требований,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Антимонопольный орган вправе принять решение о проведении одного расследования по фактам, выявленным в ходе нескольких проверок, либо об объединении нескольких расследований в одно.
</w:t>
      </w:r>
    </w:p>
    <w:p>
      <w:pPr>
        <w:spacing w:after="0"/>
        <w:ind w:left="0"/>
        <w:jc w:val="both"/>
      </w:pPr>
      <w:r>
        <w:rPr>
          <w:rFonts w:ascii="Times New Roman"/>
          <w:b w:val="false"/>
          <w:i w:val="false"/>
          <w:color w:val="000000"/>
          <w:sz w:val="28"/>
        </w:rPr>
        <w:t>
</w:t>
      </w:r>
      <w:r>
        <w:rPr>
          <w:rFonts w:ascii="Times New Roman"/>
          <w:b w:val="false"/>
          <w:i w:val="false"/>
          <w:color w:val="000000"/>
          <w:sz w:val="28"/>
        </w:rPr>
        <w:t>
      4. Антимонопольный орган принимает решение о расследовании не позднее пятнадцати дней со дня возникновения основания для проведения расследования.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Антимонопольный орган вправе привлекать для проведения расследования специалистов других государственных органов Республики Казахстан, а также ученых и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6. Должностное лицо антимонопольного органа обязано в течение трех рабочих дней предъявить решение о расследовании и служебное удостоверение субъекту рынка, государственному органу, в отношении которых проводится расследование, либо антимонопольный орган обязан направить данное решение почтовой связью на имя руководителя субъекта рынка, должностного лица государственного органа заказным письмом с уведомлением.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При предъявлении решения о расследовании и служебного удостоверения субъекты рынка, государственные органы, в отношении которых проводится расследование, обязаны допустить должностное лицо антимонопольного органа на территорию или в помещение, обеспечить возможность получения необходимой для проведения расследования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 воспрепятствовании доступа должностного лица антимонопольного органа, проводящего расследование, на указанные территорию или помещения составляется протокол. Протокол подписывается должностным лицом антимонопольного органа, проводящим расследование, и руководителем субъекта рынка, должностным лицом государственного органа. При отказе от подписания указанного протокола руководитель субъекта рынка, должностное лицо государственного органа обязаны дать письменные объяснения причин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9. Расследование заканчивается составлением заключения о результатах расследования. Заключение о результатах расследования должно содержать описание нарушения антимонопольного законодательства Республики Казахстан со ссылкой на соответствующие нормы настоящего Закона. В случае, если расследованием не  подтверждается факт нарушения антимонопольного законодательства, об этом в заключении о результатах расследования делается соответствующая запись.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10. Доказательствами факта нарушения настоящего Закона являются проверенные данные и факты, которые подтверждаются соответствующими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Заключение составляется в двух экземплярах, один из которых вручается руководителю субъекта рынка или должностному лицу государственного органа, в отношении которого проводилось расследование.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12. Расследование должно быть закончено не позднее чем в двухмесячный срок со дня принятия решения о расследовании.
</w:t>
      </w:r>
      <w:r>
        <w:br/>
      </w:r>
      <w:r>
        <w:rPr>
          <w:rFonts w:ascii="Times New Roman"/>
          <w:b w:val="false"/>
          <w:i w:val="false"/>
          <w:color w:val="000000"/>
          <w:sz w:val="28"/>
        </w:rPr>
        <w:t>
      В случае необходимости дополнительного расследования должностное лицо антимонопольного органа, ответственное за проведение расследования, представляет руководителю антимонопольного органа служебную записку с изложением результатов проделанной работы и обоснований необходимости продления сроков расследования.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13. Руководитель антимонопольного органа вправе принять решение о продлении срока расследования.
</w:t>
      </w:r>
      <w:r>
        <w:br/>
      </w:r>
      <w:r>
        <w:rPr>
          <w:rFonts w:ascii="Times New Roman"/>
          <w:b w:val="false"/>
          <w:i w:val="false"/>
          <w:color w:val="000000"/>
          <w:sz w:val="28"/>
        </w:rPr>
        <w:t>
      Продление срока расследования не может превышать тридцать календарных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Копия решения о продлении срока расследования направляется почтовой связью на имя руководителя субъекта рынка или должностного лица государственного органа, в отношении которого проводится расследование, заказным письмом с уведомлением либо вручается руководителю субъекта рынка или должностному лицу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15. Завершением срока расследования считается день вручения заключения о результатах расследования проверяемому субъекту рынка, государственному органу, в отношении которых проводилось расследование.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16. Порядок проведения расследования 
</w:t>
      </w:r>
      <w:r>
        <w:rPr>
          <w:rFonts w:ascii="Times New Roman"/>
          <w:b w:val="false"/>
          <w:i w:val="false"/>
          <w:color w:val="000000"/>
          <w:sz w:val="28"/>
        </w:rPr>
        <w:t xml:space="preserve"> устанавливается </w:t>
      </w:r>
      <w:r>
        <w:rPr>
          <w:rFonts w:ascii="Times New Roman"/>
          <w:b w:val="false"/>
          <w:i w:val="false"/>
          <w:color w:val="000000"/>
          <w:sz w:val="28"/>
        </w:rPr>
        <w:t>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Решения антимонопольного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результатам расследования нарушений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результатам расследования нарушений настоящего Закона антимонопольный орган принимает следующее решение:
</w:t>
      </w:r>
      <w:r>
        <w:br/>
      </w:r>
      <w:r>
        <w:rPr>
          <w:rFonts w:ascii="Times New Roman"/>
          <w:b w:val="false"/>
          <w:i w:val="false"/>
          <w:color w:val="000000"/>
          <w:sz w:val="28"/>
        </w:rPr>
        <w:t>
      1) об отсутствии оснований в возбуждении дела об административном правонарушении;
</w:t>
      </w:r>
      <w:r>
        <w:br/>
      </w:r>
      <w:r>
        <w:rPr>
          <w:rFonts w:ascii="Times New Roman"/>
          <w:b w:val="false"/>
          <w:i w:val="false"/>
          <w:color w:val="000000"/>
          <w:sz w:val="28"/>
        </w:rPr>
        <w:t>
      2) о возбуждении дела об административном правонарушении;
</w:t>
      </w:r>
      <w:r>
        <w:br/>
      </w:r>
      <w:r>
        <w:rPr>
          <w:rFonts w:ascii="Times New Roman"/>
          <w:b w:val="false"/>
          <w:i w:val="false"/>
          <w:color w:val="000000"/>
          <w:sz w:val="28"/>
        </w:rPr>
        <w:t>
      3) о передаче материалов в правоохранительные органы для возбуждения уголовного дела;
</w:t>
      </w:r>
      <w:r>
        <w:br/>
      </w:r>
      <w:r>
        <w:rPr>
          <w:rFonts w:ascii="Times New Roman"/>
          <w:b w:val="false"/>
          <w:i w:val="false"/>
          <w:color w:val="000000"/>
          <w:sz w:val="28"/>
        </w:rPr>
        <w:t>
      4) о вынесении предписания об устранении нарушений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Решение антимонопольного органа доводится до сведения заявителя, государственного органа, соответствующего субъекта рынка и иных заинтересованных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Дело об административном правонарушении рассматривается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ОТДЕЛЬНЫЕ ФОРМЫ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РЕГУЛИРОВАНИЯ И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Принудительное разделение или выделение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субъектов рынка, занимающих доминирующее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(монопольное)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когда доминирующее (монопольное) положение субъекта рынка не позволяет антимонопольному органу эффективно ограничивать негативные последствия такого положения, антимонопольный орган вправе обратиться в суд о его принудительном разделении или выделении из его состава одного или нескольких юридических лиц на базе структурных подразделений, если это ведет к развитию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Введение фиксированной цены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Фиксированная цена вводится в случаях злоупотребления субъектами рынка доминирующим (монопольным) положением, выразившегося в установлении монопольно высоких (низких) цен, применении разных цен к равнозначным соглашениям с субъектами рынка, нарушении установленного Правительством порядка ценообразования, а также совершении антиконкурентных соглашений (согласованных действий), касающихся установления (поддержания) согласованных цен, применении дискриминирующих цен к равнозначным договорам с другими субъектами.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Введение фиксированных цен применяется в случае повторного совершения действий, указанных в пункте 1 настоящей статьи, в течение одного года после наложения административного взыскания.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Установление фиксированной цены осуществляется в виде определенной величины цены, уровня доходности и (или) верхнего (нижнего) предела цен на товары на срок не более 1 года в порядке, 
</w:t>
      </w:r>
      <w:r>
        <w:rPr>
          <w:rFonts w:ascii="Times New Roman"/>
          <w:b w:val="false"/>
          <w:i w:val="false"/>
          <w:color w:val="000000"/>
          <w:sz w:val="28"/>
        </w:rPr>
        <w:t xml:space="preserve"> установленном </w:t>
      </w:r>
      <w:r>
        <w:rPr>
          <w:rFonts w:ascii="Times New Roman"/>
          <w:b w:val="false"/>
          <w:i w:val="false"/>
          <w:color w:val="000000"/>
          <w:sz w:val="28"/>
        </w:rPr>
        <w:t>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Решение о введении фиксированной цены принимается регулирующим органом по представлению антимонопольного органа.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30 с изменениями, внесенными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Дополнительные обязательства субъектов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рынка по предоставлению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контроля и мониторинга деятельности субъектов рынка антимонопольным органом ведется Реестр.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Субъекты рынка, включенные в Реестр, обязаны предоставлять в антимонопольный орган:
</w:t>
      </w:r>
      <w:r>
        <w:br/>
      </w:r>
      <w:r>
        <w:rPr>
          <w:rFonts w:ascii="Times New Roman"/>
          <w:b w:val="false"/>
          <w:i w:val="false"/>
          <w:color w:val="000000"/>
          <w:sz w:val="28"/>
        </w:rPr>
        <w:t>
      1) ежеквартальную финансовую отчетность в соответствии с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 бухгалтерском учете и финансовой отчетности;
</w:t>
      </w:r>
      <w:r>
        <w:br/>
      </w:r>
      <w:r>
        <w:rPr>
          <w:rFonts w:ascii="Times New Roman"/>
          <w:b w:val="false"/>
          <w:i w:val="false"/>
          <w:color w:val="000000"/>
          <w:sz w:val="28"/>
        </w:rPr>
        <w:t>
      2) сведения о продаже или передаче в доверительное управление десяти и более процентов своих голосующих акций (долей участия, паев);
</w:t>
      </w:r>
      <w:r>
        <w:br/>
      </w:r>
      <w:r>
        <w:rPr>
          <w:rFonts w:ascii="Times New Roman"/>
          <w:b w:val="false"/>
          <w:i w:val="false"/>
          <w:color w:val="000000"/>
          <w:sz w:val="28"/>
        </w:rPr>
        <w:t>
      3) ежемесячную информацию по монопольным видам продукции об объемах производства (реализации), отпускных ценах и уровне доходности производимых (реализуемых)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2-1. Субъекты рынка в области железнодорожного транспорта, электро- и теплоэнергетики, транспортировки нефти, нефтепродуктов и газа, гражданской авиации, портовой деятельности, телекоммуникаций и почтовой связи, включенные в Реестр и субъекты рынка, реализующие товары (работы, услуги), цены на которые регулируются государством, обязаны предоставлять в регулирующий орган ежемесячную информацию об отпускных ценах и уровне доходности производимых (реализуемых)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Субъекты рынка в области железнодорожного транспорта, электро- и теплоэнергетики, транспортировки нефти, нефтепродуктов и газа, гражданской авиации, портовой деятельности, телекоммуникаций и почтовой связи, включенные в Реестр и субъекты рынка, реализующие товары (работы, услуги), цены на которые регулируются государством, обязаны уведомлять регулирующий орган в письменном виде за тридцать календарных дней о предстоящем повышении цен на товары (работы, услуги) и причинах их повышения с обязательным предоставлением обосновывающих материалов, подтверждающих причины повышения, в порядке, 
</w:t>
      </w:r>
      <w:r>
        <w:rPr>
          <w:rFonts w:ascii="Times New Roman"/>
          <w:b w:val="false"/>
          <w:i w:val="false"/>
          <w:color w:val="000000"/>
          <w:sz w:val="28"/>
        </w:rPr>
        <w:t xml:space="preserve"> определяемом </w:t>
      </w:r>
      <w:r>
        <w:rPr>
          <w:rFonts w:ascii="Times New Roman"/>
          <w:b w:val="false"/>
          <w:i w:val="false"/>
          <w:color w:val="000000"/>
          <w:sz w:val="28"/>
        </w:rPr>
        <w:t>
 регулирующим органом. 
</w:t>
      </w:r>
      <w:r>
        <w:rPr>
          <w:rFonts w:ascii="Times New Roman"/>
          <w:b w:val="false"/>
          <w:i w:val="false"/>
          <w:color w:val="000000"/>
          <w:sz w:val="28"/>
        </w:rPr>
        <w:t xml:space="preserve"> V075101 </w:t>
      </w:r>
      <w:r>
        <w:rPr>
          <w:rFonts w:ascii="Times New Roman"/>
          <w:b w:val="false"/>
          <w:i w:val="false"/>
          <w:color w:val="000000"/>
          <w:sz w:val="28"/>
        </w:rPr>
        <w:t>
</w:t>
      </w:r>
      <w:r>
        <w:br/>
      </w:r>
      <w:r>
        <w:rPr>
          <w:rFonts w:ascii="Times New Roman"/>
          <w:b w:val="false"/>
          <w:i w:val="false"/>
          <w:color w:val="000000"/>
          <w:sz w:val="28"/>
        </w:rPr>
        <w:t>
      Регулирующий орган вправе запросить дополнительную информацию о причинах повышения цены, которая должна быть предоставлена в течение пяти рабочих дней с даты получения субъектом рынка, включенным в Реестр, соответствующего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3-1. Регулирующий орган в случае, указанном в части первой пункта 3 настоящей статьи, в течение тридцати календарных дней, до введения в действие новых цен на товары (работы, услуги) вправе мотивированным заключением запретить субъектам рынка повышать цены на товары (работы, услуги).
</w:t>
      </w:r>
      <w:r>
        <w:br/>
      </w:r>
      <w:r>
        <w:rPr>
          <w:rFonts w:ascii="Times New Roman"/>
          <w:b w:val="false"/>
          <w:i w:val="false"/>
          <w:color w:val="000000"/>
          <w:sz w:val="28"/>
        </w:rPr>
        <w:t>
      Со дня получения мотивированного заключения о запрете повышения цены на товар (работу, услугу) субъект рынка обязан прекратить действия по повышению цены на товар (работу, услугу) и возместить в установленном порядке ущерб, нанесенный потребителю данными действиями.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3-2 Субъекты рынка, реализующие товары (работы, услуги), цены на которые регулируются государством, в течение пятнадцати календарных дней со дня включения их в номенклатуру товаров (работ, услуг), представляют в регулирующий орган информацию об отпускных ценах на данные товары (работы, услуги).
</w:t>
      </w:r>
      <w:r>
        <w:br/>
      </w:r>
      <w:r>
        <w:rPr>
          <w:rFonts w:ascii="Times New Roman"/>
          <w:b w:val="false"/>
          <w:i w:val="false"/>
          <w:color w:val="000000"/>
          <w:sz w:val="28"/>
        </w:rPr>
        <w:t>
      При этом, регулирующий орган в течение тридцати календарных дней со дня получения информации об отпускных ценах на товары (работы, услуги), вправе направить субъекту рынка мотивированное заключение о снижении указанных цен в соответствии с порядком ценообразования, установленным Правительством Республики Казахстан. В мотивированном заключении регулирующий орган указывает предельный уровень цены на данный товар (работу, услугу), превышение которой не допускается.
</w:t>
      </w:r>
      <w:r>
        <w:br/>
      </w:r>
      <w:r>
        <w:rPr>
          <w:rFonts w:ascii="Times New Roman"/>
          <w:b w:val="false"/>
          <w:i w:val="false"/>
          <w:color w:val="000000"/>
          <w:sz w:val="28"/>
        </w:rPr>
        <w:t>
      Со дня получения мотивированного заключения субъект рынка обязан снизить цену на товар (работу, услугу).
</w:t>
      </w:r>
      <w:r>
        <w:br/>
      </w:r>
      <w:r>
        <w:rPr>
          <w:rFonts w:ascii="Times New Roman"/>
          <w:b w:val="false"/>
          <w:i w:val="false"/>
          <w:color w:val="000000"/>
          <w:sz w:val="28"/>
        </w:rPr>
        <w:t>
      Мотивированное заключение вручается субъекту рынка лично под роспись или иным способом, подтверждающим факт отправки и получения.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Субъекты рынка, их объединения и руководители, государственные органы, их должностные лица обязаны по требованию антимонопольного и регулирующего органов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и регулирующим органами его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 Сведения, составляющие коммерческую тайну, полученные антимонопольным органом в ходе осуществления его деятельности, не подлежат разглашению, за исключением случаев, установленных 
</w:t>
      </w:r>
      <w:r>
        <w:rPr>
          <w:rFonts w:ascii="Times New Roman"/>
          <w:b w:val="false"/>
          <w:i w:val="false"/>
          <w:color w:val="000000"/>
          <w:sz w:val="28"/>
        </w:rPr>
        <w:t xml:space="preserve"> законодательными </w:t>
      </w:r>
      <w:r>
        <w:rPr>
          <w:rFonts w:ascii="Times New Roman"/>
          <w:b w:val="false"/>
          <w:i w:val="false"/>
          <w:color w:val="000000"/>
          <w:sz w:val="28"/>
        </w:rPr>
        <w:t>
</w:t>
      </w:r>
      <w:r>
        <w:rPr>
          <w:rFonts w:ascii="Times New Roman"/>
          <w:b w:val="false"/>
          <w:i w:val="false"/>
          <w:color w:val="000000"/>
          <w:sz w:val="28"/>
        </w:rPr>
        <w:t xml:space="preserve"> актами </w:t>
      </w:r>
      <w:r>
        <w:rPr>
          <w:rFonts w:ascii="Times New Roman"/>
          <w:b w:val="false"/>
          <w:i w:val="false"/>
          <w:color w:val="000000"/>
          <w:sz w:val="28"/>
        </w:rPr>
        <w:t>
 Республики Казахстан.
</w:t>
      </w:r>
      <w:r>
        <w:br/>
      </w:r>
      <w:r>
        <w:rPr>
          <w:rFonts w:ascii="Times New Roman"/>
          <w:b w:val="false"/>
          <w:i w:val="false"/>
          <w:color w:val="000000"/>
          <w:sz w:val="28"/>
        </w:rPr>
        <w:t>
      Работники антимонопольного органа за разглашение сведений, составляющих коммерческую тайну, несут ответственность, 
</w:t>
      </w:r>
      <w:r>
        <w:rPr>
          <w:rFonts w:ascii="Times New Roman"/>
          <w:b w:val="false"/>
          <w:i w:val="false"/>
          <w:color w:val="000000"/>
          <w:sz w:val="28"/>
        </w:rPr>
        <w:t xml:space="preserve"> установленную </w:t>
      </w:r>
      <w:r>
        <w:rPr>
          <w:rFonts w:ascii="Times New Roman"/>
          <w:b w:val="false"/>
          <w:i w:val="false"/>
          <w:color w:val="000000"/>
          <w:sz w:val="28"/>
        </w:rPr>
        <w:t>
</w:t>
      </w:r>
      <w:r>
        <w:rPr>
          <w:rFonts w:ascii="Times New Roman"/>
          <w:b w:val="false"/>
          <w:i w:val="false"/>
          <w:color w:val="000000"/>
          <w:sz w:val="28"/>
        </w:rPr>
        <w:t xml:space="preserve"> законами </w:t>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31 и заголовок с изменениями, внесенными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ПОРЯДОК ИСПОЛНЕНИЯ, ПРОВЕРКИ,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ПЕРЕСМОТРА, ОБЖАЛОВАНИЯ РЕШЕНИЙ (ПРЕДПИСАНИЙ)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ОРГАНА 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РЕШЕНИЙ РЕГУЛИРУЮЩЕГО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внесенными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Порядок исполнения решений (предписаний)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Решение (предписание) антимонопольного органа исполняется субъектом рынка, государственным органом в срок, указанный в решении (предписании)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неисполнения решения (предписания) антимонопольный орган вправе обратиться в суд с иском о понуждении субъекта рынка, государственного органа исполнить решение (предписание)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Проверка решений (предписаний)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территориальных подразделений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Решения (предписания), принятые территориальными подразделениями антимонопольного органа, могут быть проверены по заявлениям заинтересованных лиц или по собственной инициативе антимонопольного органа в установленном им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2. Антимонопольный орган при проверке решения (предписания) территориального подразделения может приостановить исполнение решения (предписания) территориального подразделения до окончания его проверки, о чем письменно уведомляются заинтересованные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3. По результатам проверки решения (предписания) территориального подразделения антимонопольный орган имеет право:
</w:t>
      </w:r>
      <w:r>
        <w:br/>
      </w:r>
      <w:r>
        <w:rPr>
          <w:rFonts w:ascii="Times New Roman"/>
          <w:b w:val="false"/>
          <w:i w:val="false"/>
          <w:color w:val="000000"/>
          <w:sz w:val="28"/>
        </w:rPr>
        <w:t>
      1) оставить решение (предписание) без изменений;
</w:t>
      </w:r>
      <w:r>
        <w:br/>
      </w:r>
      <w:r>
        <w:rPr>
          <w:rFonts w:ascii="Times New Roman"/>
          <w:b w:val="false"/>
          <w:i w:val="false"/>
          <w:color w:val="000000"/>
          <w:sz w:val="28"/>
        </w:rPr>
        <w:t>
      2) изменить решение (предписание);
</w:t>
      </w:r>
      <w:r>
        <w:br/>
      </w:r>
      <w:r>
        <w:rPr>
          <w:rFonts w:ascii="Times New Roman"/>
          <w:b w:val="false"/>
          <w:i w:val="false"/>
          <w:color w:val="000000"/>
          <w:sz w:val="28"/>
        </w:rPr>
        <w:t>
      3) отменить решение (предписание);
</w:t>
      </w:r>
      <w:r>
        <w:br/>
      </w:r>
      <w:r>
        <w:rPr>
          <w:rFonts w:ascii="Times New Roman"/>
          <w:b w:val="false"/>
          <w:i w:val="false"/>
          <w:color w:val="000000"/>
          <w:sz w:val="28"/>
        </w:rPr>
        <w:t>
      4) принять новое решение (предписание).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Пересмотр решений (предписаний)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Антимонопольный орган по собственной инициативе либо по заявлению заинтересованного лица может пересмотреть свое решение (предписание) в случае:
</w:t>
      </w:r>
      <w:r>
        <w:br/>
      </w:r>
      <w:r>
        <w:rPr>
          <w:rFonts w:ascii="Times New Roman"/>
          <w:b w:val="false"/>
          <w:i w:val="false"/>
          <w:color w:val="000000"/>
          <w:sz w:val="28"/>
        </w:rPr>
        <w:t>
      1) если существенные обстоятельства не были и не могли быть известны антимонопольному органу, что привело к принятию незаконного или необоснованного решения;
</w:t>
      </w:r>
      <w:r>
        <w:br/>
      </w:r>
      <w:r>
        <w:rPr>
          <w:rFonts w:ascii="Times New Roman"/>
          <w:b w:val="false"/>
          <w:i w:val="false"/>
          <w:color w:val="000000"/>
          <w:sz w:val="28"/>
        </w:rPr>
        <w:t>
      2) если решение было принято на основании недостоверной информации, что привело к принятию незаконного или необоснованного решения;
</w:t>
      </w:r>
      <w:r>
        <w:br/>
      </w:r>
      <w:r>
        <w:rPr>
          <w:rFonts w:ascii="Times New Roman"/>
          <w:b w:val="false"/>
          <w:i w:val="false"/>
          <w:color w:val="000000"/>
          <w:sz w:val="28"/>
        </w:rPr>
        <w:t>
      3) невыполнения участниками экономической концентрации требований и обязательств, которыми было обусловлено решение антимонопольного органа;
</w:t>
      </w:r>
      <w:r>
        <w:br/>
      </w:r>
      <w:r>
        <w:rPr>
          <w:rFonts w:ascii="Times New Roman"/>
          <w:b w:val="false"/>
          <w:i w:val="false"/>
          <w:color w:val="000000"/>
          <w:sz w:val="28"/>
        </w:rPr>
        <w:t>
      4) если обстоятельства, на основании которых было принято решение о предоставлении разрешения на экономическую концентрацию, уже не существуют;
</w:t>
      </w:r>
      <w:r>
        <w:br/>
      </w:r>
      <w:r>
        <w:rPr>
          <w:rFonts w:ascii="Times New Roman"/>
          <w:b w:val="false"/>
          <w:i w:val="false"/>
          <w:color w:val="000000"/>
          <w:sz w:val="28"/>
        </w:rPr>
        <w:t>
      Антимонопольный орган, принявший решение, может приостановить выполнение решения до окончания его пересмотра, о чем письменно уведомляются лица, принимающие участие в деле.
</w:t>
      </w:r>
    </w:p>
    <w:p>
      <w:pPr>
        <w:spacing w:after="0"/>
        <w:ind w:left="0"/>
        <w:jc w:val="both"/>
      </w:pPr>
      <w:r>
        <w:rPr>
          <w:rFonts w:ascii="Times New Roman"/>
          <w:b w:val="false"/>
          <w:i w:val="false"/>
          <w:color w:val="000000"/>
          <w:sz w:val="28"/>
        </w:rPr>
        <w:t>
</w:t>
      </w:r>
      <w:r>
        <w:rPr>
          <w:rFonts w:ascii="Times New Roman"/>
          <w:b w:val="false"/>
          <w:i w:val="false"/>
          <w:color w:val="000000"/>
          <w:sz w:val="28"/>
        </w:rPr>
        <w:t>
      2. По результатам пересмотра антимонопольный орган может:
</w:t>
      </w:r>
      <w:r>
        <w:br/>
      </w:r>
      <w:r>
        <w:rPr>
          <w:rFonts w:ascii="Times New Roman"/>
          <w:b w:val="false"/>
          <w:i w:val="false"/>
          <w:color w:val="000000"/>
          <w:sz w:val="28"/>
        </w:rPr>
        <w:t>
      1) оставить решение (предписание) без изменений;
</w:t>
      </w:r>
      <w:r>
        <w:br/>
      </w:r>
      <w:r>
        <w:rPr>
          <w:rFonts w:ascii="Times New Roman"/>
          <w:b w:val="false"/>
          <w:i w:val="false"/>
          <w:color w:val="000000"/>
          <w:sz w:val="28"/>
        </w:rPr>
        <w:t>
      2) изменить решение (предписание);
</w:t>
      </w:r>
      <w:r>
        <w:br/>
      </w:r>
      <w:r>
        <w:rPr>
          <w:rFonts w:ascii="Times New Roman"/>
          <w:b w:val="false"/>
          <w:i w:val="false"/>
          <w:color w:val="000000"/>
          <w:sz w:val="28"/>
        </w:rPr>
        <w:t>
      3) отменить решение (предписание);
</w:t>
      </w:r>
      <w:r>
        <w:br/>
      </w:r>
      <w:r>
        <w:rPr>
          <w:rFonts w:ascii="Times New Roman"/>
          <w:b w:val="false"/>
          <w:i w:val="false"/>
          <w:color w:val="000000"/>
          <w:sz w:val="28"/>
        </w:rPr>
        <w:t>
      4) принять новое решение (предписание).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случае, если по результатам пересмотра решения антимонопольный орган принимает решение об отмене разрешения на экономическую концентрацию, государственная регистрация субъектов рынка, созданных в результате экономической концентрации, может быть признана недействительной в судебном порядке по иску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Обжалование решений (предписаний)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органа и решений регулирующего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Решения (предписания) антимонопольного органа и решений регулирующего органамогут быть обжалованы в суде в порядке, установленном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Основаниями для обжалования в антимонопольный орган решений (предписаний) территориального подразделения являются:
</w:t>
      </w:r>
      <w:r>
        <w:br/>
      </w:r>
      <w:r>
        <w:rPr>
          <w:rFonts w:ascii="Times New Roman"/>
          <w:b w:val="false"/>
          <w:i w:val="false"/>
          <w:color w:val="000000"/>
          <w:sz w:val="28"/>
        </w:rPr>
        <w:t>
      1) неполное выяснение обстоятельств, имеющих значение для дела;
</w:t>
      </w:r>
      <w:r>
        <w:br/>
      </w:r>
      <w:r>
        <w:rPr>
          <w:rFonts w:ascii="Times New Roman"/>
          <w:b w:val="false"/>
          <w:i w:val="false"/>
          <w:color w:val="000000"/>
          <w:sz w:val="28"/>
        </w:rPr>
        <w:t>
      2) недоказанность обстоятельств, имеющих значение для дела и признанных установленными;
</w:t>
      </w:r>
      <w:r>
        <w:br/>
      </w:r>
      <w:r>
        <w:rPr>
          <w:rFonts w:ascii="Times New Roman"/>
          <w:b w:val="false"/>
          <w:i w:val="false"/>
          <w:color w:val="000000"/>
          <w:sz w:val="28"/>
        </w:rPr>
        <w:t>
      3) несоответствие выводов, изложенных в решении, обстоятельствам дела;
</w:t>
      </w:r>
      <w:r>
        <w:br/>
      </w:r>
      <w:r>
        <w:rPr>
          <w:rFonts w:ascii="Times New Roman"/>
          <w:b w:val="false"/>
          <w:i w:val="false"/>
          <w:color w:val="000000"/>
          <w:sz w:val="28"/>
        </w:rPr>
        <w:t>
      4) нарушение или неправильное применение норм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Решение (предписание) территориального подразделения антимонопольного органа может быть обжаловано субъектом рынка в антимонопольном органе либо в суде в течение трех месяцев со дня, когда субъекту рынка стало известно о нарушении его прав, свобод и охраняемых законом интересов, в порядке, установленном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35 и заголовок с изменениями, внесенными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Порядок обжалования действий (бездействия)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должностных лиц антимонопольного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проверку или расследование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случае нарушения прав и законных интересов проверяемых субъектов при проведении проверки либо субъектов рынка, государственных органов, в отношении которых проводилось расследование, проверяемый субъект вправе обжаловать в течение десяти дней действия (бездействие) должностного лица антимонопольного органа, осуществляющего проверку, в порядке, установленном 
</w:t>
      </w:r>
      <w:r>
        <w:rPr>
          <w:rFonts w:ascii="Times New Roman"/>
          <w:b w:val="false"/>
          <w:i w:val="false"/>
          <w:color w:val="000000"/>
          <w:sz w:val="28"/>
        </w:rPr>
        <w:t xml:space="preserve"> законодательными актами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Неправомерные действия (бездействие) должностных лиц антимонопольного органа при проведении проверок влекут ответственность, установленную 
</w:t>
      </w:r>
      <w:r>
        <w:rPr>
          <w:rFonts w:ascii="Times New Roman"/>
          <w:b w:val="false"/>
          <w:i w:val="false"/>
          <w:color w:val="000000"/>
          <w:sz w:val="28"/>
        </w:rPr>
        <w:t xml:space="preserve"> законами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НАРУШЕНИЯ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Нарушения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Нарушениями настоящего Закона являются:
</w:t>
      </w:r>
      <w:r>
        <w:br/>
      </w:r>
      <w:r>
        <w:rPr>
          <w:rFonts w:ascii="Times New Roman"/>
          <w:b w:val="false"/>
          <w:i w:val="false"/>
          <w:color w:val="000000"/>
          <w:sz w:val="28"/>
        </w:rPr>
        <w:t>
      1) антиконкурентные соглашения (согласованные действия);
</w:t>
      </w:r>
      <w:r>
        <w:br/>
      </w:r>
      <w:r>
        <w:rPr>
          <w:rFonts w:ascii="Times New Roman"/>
          <w:b w:val="false"/>
          <w:i w:val="false"/>
          <w:color w:val="000000"/>
          <w:sz w:val="28"/>
        </w:rPr>
        <w:t>
      2) злоупотребление доминирующим (монопольным) положением;
</w:t>
      </w:r>
      <w:r>
        <w:br/>
      </w:r>
      <w:r>
        <w:rPr>
          <w:rFonts w:ascii="Times New Roman"/>
          <w:b w:val="false"/>
          <w:i w:val="false"/>
          <w:color w:val="000000"/>
          <w:sz w:val="28"/>
        </w:rPr>
        <w:t>
      3) антиконкурентные действия государственных органов;
</w:t>
      </w:r>
      <w:r>
        <w:br/>
      </w:r>
      <w:r>
        <w:rPr>
          <w:rFonts w:ascii="Times New Roman"/>
          <w:b w:val="false"/>
          <w:i w:val="false"/>
          <w:color w:val="000000"/>
          <w:sz w:val="28"/>
        </w:rPr>
        <w:t>
      4) невыполнение решения (предписания) антимонопольного органа либо выполнение его не в полном объеме;
</w:t>
      </w:r>
      <w:r>
        <w:br/>
      </w:r>
      <w:r>
        <w:rPr>
          <w:rFonts w:ascii="Times New Roman"/>
          <w:b w:val="false"/>
          <w:i w:val="false"/>
          <w:color w:val="000000"/>
          <w:sz w:val="28"/>
        </w:rPr>
        <w:t>
      5) экономическая концентрация без получения соответствующего разрешения антимонопольного органа в случае, если наличие такого разрешения необходимо;
</w:t>
      </w:r>
      <w:r>
        <w:br/>
      </w:r>
      <w:r>
        <w:rPr>
          <w:rFonts w:ascii="Times New Roman"/>
          <w:b w:val="false"/>
          <w:i w:val="false"/>
          <w:color w:val="000000"/>
          <w:sz w:val="28"/>
        </w:rPr>
        <w:t>
      6) непредоставление информации антимонопольному органу в установленные сроки либо предоставление информации не в полном объеме;
</w:t>
      </w:r>
      <w:r>
        <w:br/>
      </w:r>
      <w:r>
        <w:rPr>
          <w:rFonts w:ascii="Times New Roman"/>
          <w:b w:val="false"/>
          <w:i w:val="false"/>
          <w:color w:val="000000"/>
          <w:sz w:val="28"/>
        </w:rPr>
        <w:t>
      7) предоставление недостоверной и (или) ложной информации антимонопольному органу;
</w:t>
      </w:r>
      <w:r>
        <w:br/>
      </w:r>
      <w:r>
        <w:rPr>
          <w:rFonts w:ascii="Times New Roman"/>
          <w:b w:val="false"/>
          <w:i w:val="false"/>
          <w:color w:val="000000"/>
          <w:sz w:val="28"/>
        </w:rPr>
        <w:t>
      8) создание препятствий должностным лицам антимонопольного органа в доступе в помещения и на территорию проверяемого субъекта рынка, государственного органа, в отношении которых проводится расследование, при выполнении ими своих функций;
</w:t>
      </w:r>
      <w:r>
        <w:br/>
      </w:r>
      <w:r>
        <w:rPr>
          <w:rFonts w:ascii="Times New Roman"/>
          <w:b w:val="false"/>
          <w:i w:val="false"/>
          <w:color w:val="000000"/>
          <w:sz w:val="28"/>
        </w:rPr>
        <w:t>
      9) невыполнение участниками экономической концентрации требований и обязательств, которыми было обусловлено решение о предоставлении разрешения на экономическую концентрацию.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Обязательность исполнения решений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(предписаний)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нарушении настоящего Закона субъекты рынка, государственные органы обязаны:
</w:t>
      </w:r>
      <w:r>
        <w:br/>
      </w:r>
      <w:r>
        <w:rPr>
          <w:rFonts w:ascii="Times New Roman"/>
          <w:b w:val="false"/>
          <w:i w:val="false"/>
          <w:color w:val="000000"/>
          <w:sz w:val="28"/>
        </w:rPr>
        <w:t>
      1) в соответствии с предписаниями антимонопольного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антимонопольному законодательству Республики Казахстан, выполнить иные действия, предусмотренные предписанием;
</w:t>
      </w:r>
      <w:r>
        <w:br/>
      </w:r>
      <w:r>
        <w:rPr>
          <w:rFonts w:ascii="Times New Roman"/>
          <w:b w:val="false"/>
          <w:i w:val="false"/>
          <w:color w:val="000000"/>
          <w:sz w:val="28"/>
        </w:rPr>
        <w:t>
      2) возместить причиненные убытки в соответствии с гражданским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r>
        <w:br/>
      </w:r>
      <w:r>
        <w:rPr>
          <w:rFonts w:ascii="Times New Roman"/>
          <w:b w:val="false"/>
          <w:i w:val="false"/>
          <w:color w:val="000000"/>
          <w:sz w:val="28"/>
        </w:rPr>
        <w:t>
      3) исполнить постановление антимонопольного органа о наложении административного взыскания в порядке, установленном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w:t>
      </w:r>
      <w:r>
        <w:br/>
      </w:r>
      <w:r>
        <w:rPr>
          <w:rFonts w:ascii="Times New Roman"/>
          <w:b w:val="false"/>
          <w:i w:val="false"/>
          <w:color w:val="000000"/>
          <w:sz w:val="28"/>
        </w:rPr>
        <w:t>
      4) перечислить в бюджет монопольный доход, полученный в результате нарушений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Нарушение требований, указанных в статье 7 настоящего Закона, является основанием для принятия мер к субъектам рынка вплоть до ликвидации по иску антимонопольного органа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Нарушение антимонопольного законодательства Республики Казахстан влечет ответственность, 
</w:t>
      </w:r>
      <w:r>
        <w:rPr>
          <w:rFonts w:ascii="Times New Roman"/>
          <w:b w:val="false"/>
          <w:i w:val="false"/>
          <w:color w:val="000000"/>
          <w:sz w:val="28"/>
        </w:rPr>
        <w:t xml:space="preserve"> установленную </w:t>
      </w:r>
      <w:r>
        <w:rPr>
          <w:rFonts w:ascii="Times New Roman"/>
          <w:b w:val="false"/>
          <w:i w:val="false"/>
          <w:color w:val="000000"/>
          <w:sz w:val="28"/>
        </w:rPr>
        <w:t>
</w:t>
      </w:r>
      <w:r>
        <w:rPr>
          <w:rFonts w:ascii="Times New Roman"/>
          <w:b w:val="false"/>
          <w:i w:val="false"/>
          <w:color w:val="000000"/>
          <w:sz w:val="28"/>
        </w:rPr>
        <w:t xml:space="preserve"> законами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2001 г. "О конкуренции и ограничении монополистической деятельности" (Ведомости Парламента Республики Казахстан, 2001 г., N 2, ст. 13; 2006 г., N 3, ст. 22).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