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ee4" w14:textId="fdca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банке данных Региональной антитеррористической структуры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2006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банке данных Региональной антитеррористической структуры Шанхайской организации сотрудничества, подписанное в Ташкенте 17 июня 2004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банке данных Региональной антитеррористической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структуры 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Государства-члены Шанхайской организации сотрудничества, являющиеся участниками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государствами-членами Шанхайской организации сотрудничества о 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надлежащие условия для эффективной деятельности Региональной антитеррористической структуры Шанхайской организации сотрудничества (далее - Региональная антитеррористическая структура),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целях обеспечения информационного взаимодействия специально уполномоченных органов Сторон и повышения его уровня, а также обеспечения Сторон информацией по вопросам, относящимся к компетенции Региональной антитеррористической структуры, создают в Исполнительном комитете Региональной антитеррористической структуры Шанхайской организации сотрудничества (далее - Исполнительный комитет) банк данных Региональной антитеррористической структуры (далее - банк данных) и используют имеющуюся в нем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твердых (бумажных) и иных носителях.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определяют специально уполномоченные органы, осуществляющие взаимодействие по вопросам, касающимся функционирования банка данных, о чем в письменной форме уведомляют Исполнительный комитет в течение 60 дней после выполнения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замены специально уполномоченного органа уведомление об этом в письменной форме направляется в Исполнительный комитет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содержащаяся в банке данных, разделяется на секретную и несекретную.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Доступ к секретной информации предоставляется только Сторонам, которые являются участниками Соглашения о защите секретной информации в Региональной антитеррористической структуре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банка данных, порядок обращения с несекретной информацией и доступа к ней определяются Советом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касающиеся технической защиты информации, содержащейся в банке данных, регулируются отдельным Соглашением.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Банк данных формируется за счет информации, относящейся к компетенции Региональной антитеррористической структуры, поступающей от специально уполномоченных органов Сторон, а также получаемой от органов Шанхайской организации сотрудничества и из других источников, в том числе средств массовой информации, печатных изданий, телекоммуникационных систем и международной компьютерной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банке данных накапливается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международных террористических, сепаратистских и экстремистских организациях, их структуре, формах и методах деятельности, лидерах, участниках и других причастных к этим организациям лицах, а также об источниках и каналах финансирования этих организаций, включая незаконный оборот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состоянии, динамике и тенденциях распространения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организациях и лицах, оказывающих поддержку террористическим, сепаратистским и экстремистским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мерах по противодействию терроризму, сепаратизму и экстремизму;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национальном законодательстве Сторон, в том числе регламентирующем деятельность компетентных органов, осуществляющих взаимодействие с Региональной антитеррористической 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совершенных террористических актах, формах и методах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использовании при совершении террористических актов взрывных устройствах (компонентах взрывчатых материалов), оружии, боеприпасов, отравляющих и иных веществ.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комитет в целях получения информации для банка данных может направлять запросы одному или нескольким специально уполномоченным органам как по инициативе любого из них, так и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комитет по соответствующим запросам специально уполномоченных органов предоставляет в течение 30 дней необходимую информацию, имеющуюся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комитет ежеквартально направляет специально уполномоченным органам реестр сведений и материалов, имеющихся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исполнения запросов Исполнительного комитета о предоставлении информации регулируется национальным законодательством исполняющей Стороны. Сроки исполнения запросов не должны превышать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Исполнение запросов осуществляется на языках, определенных Статьей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Специально уполномоченные органы направляют в банк данных информацию по мере ее поступления, обеспечивают максимально возможную ее полноту и достоверность. Предоставляемая информация используется специально уполномоченными органами без ущерба для интересов Сторон и Региональной антитерростической структуры.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осуществляет организационно-техническое обеспечение функционирования банка данных,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банком данных и его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выполнение инструкций о порядке доступа к банку данных, его эксплуатации, обращения с носителями информации для банка данных и защиты информации, которые утверждаются Советом Региональной антитеррористической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информации и контроль за информационным обменом в рамках банка данных.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созданием, обеспечением функционирования, развитием банка данных, а также с осуществлением мер по защите содержащейся в нем информации, производятся за счет средств, выделяемых из бюджета Шанхайской организации сотрудничества на деятельность Региональной антитеррористической структуры.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данных может формироваться на русском и китайском языках.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10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Секретариат Шанхайской организации сотрудничества, который направит Сторонам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30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остается в силе в отношении любой из Сторон, пока она является государством-членом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17 июня 2004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Китайскую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Народную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аутентичной копией с заверенной копии Соглашения о банке данных Региональной антитеррористической структуры Шанхайской организации сотрудничества, совершенного 17 июня 2004 года в Ташкенте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Текст Соглашения на русском языке дублируется на китайском языке (см. бумажный вариант).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Настоящим удостоверяю, что данный текст является аутентичной копией с заверенной копии Соглашения о банке данных Региональной антитеррористической структуры Шанхайской организации сотрудничества, совершенного 17 июня 2004 года в Ташкенте на китайском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