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a70b" w14:textId="db0a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проектном финансировании и секьюритизации</w:t>
      </w:r>
    </w:p>
    <w:p>
      <w:pPr>
        <w:spacing w:after="0"/>
        <w:ind w:left="0"/>
        <w:jc w:val="both"/>
      </w:pPr>
      <w:r>
        <w:rPr>
          <w:rFonts w:ascii="Times New Roman"/>
          <w:b w:val="false"/>
          <w:i w:val="false"/>
          <w:color w:val="000000"/>
          <w:sz w:val="28"/>
        </w:rPr>
        <w:t>Закон Республики Казахстан от 20 февраля 2006 года N 126.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"аффилиированные", "аффилиированных" заменены соответственно словами "аффилированные", "аффилированных"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 w:id="1"/>
    <w:p>
      <w:pPr>
        <w:spacing w:after="0"/>
        <w:ind w:left="0"/>
        <w:jc w:val="both"/>
      </w:pPr>
      <w:r>
        <w:rPr>
          <w:rFonts w:ascii="Times New Roman"/>
          <w:b w:val="false"/>
          <w:i w:val="false"/>
          <w:color w:val="000000"/>
          <w:sz w:val="28"/>
        </w:rPr>
        <w:t>
      1) специальная финансовая компания – юридическое лицо, создаваемое в соответствии с настоящим Законом для осуществления сделок проектного финансирования и секьюритизации, в пользу которой уступаются права требования;</w:t>
      </w:r>
    </w:p>
    <w:bookmarkEnd w:id="1"/>
    <w:bookmarkStart w:name="z22" w:id="2"/>
    <w:p>
      <w:pPr>
        <w:spacing w:after="0"/>
        <w:ind w:left="0"/>
        <w:jc w:val="both"/>
      </w:pPr>
      <w:r>
        <w:rPr>
          <w:rFonts w:ascii="Times New Roman"/>
          <w:b w:val="false"/>
          <w:i w:val="false"/>
          <w:color w:val="000000"/>
          <w:sz w:val="28"/>
        </w:rPr>
        <w:t>
      2) собственные средства специальной финансовой компании – активы, обязательства, собственный капитал и доходы (расходы), полученные (понесенные) по завершении сделок проектного финансирования и секьюритизации. В собственные средства специальной финансовой компании не включаются выделенные активы, облигации (в том числе начисленный купон по ним) специальной финансовой компании;</w:t>
      </w:r>
    </w:p>
    <w:bookmarkEnd w:id="2"/>
    <w:bookmarkStart w:name="z23" w:id="3"/>
    <w:p>
      <w:pPr>
        <w:spacing w:after="0"/>
        <w:ind w:left="0"/>
        <w:jc w:val="both"/>
      </w:pPr>
      <w:r>
        <w:rPr>
          <w:rFonts w:ascii="Times New Roman"/>
          <w:b w:val="false"/>
          <w:i w:val="false"/>
          <w:color w:val="000000"/>
          <w:sz w:val="28"/>
        </w:rPr>
        <w:t>
      3) облигации специальной финансовой компании – облигации, по которым исполнение обязательств эмитента обеспечено выделенными активами;</w:t>
      </w:r>
    </w:p>
    <w:bookmarkEnd w:id="3"/>
    <w:bookmarkStart w:name="z24" w:id="4"/>
    <w:p>
      <w:pPr>
        <w:spacing w:after="0"/>
        <w:ind w:left="0"/>
        <w:jc w:val="both"/>
      </w:pPr>
      <w:r>
        <w:rPr>
          <w:rFonts w:ascii="Times New Roman"/>
          <w:b w:val="false"/>
          <w:i w:val="false"/>
          <w:color w:val="000000"/>
          <w:sz w:val="28"/>
        </w:rPr>
        <w:t>
      4) базовый договор – письменное соглашение, по которому одна сторона обязуется создать и (или) передать другой стороне имущество или оказать услуги и (или) произвести товары и (или) выполнить работы в процессе использования созданного имущества;</w:t>
      </w:r>
    </w:p>
    <w:bookmarkEnd w:id="4"/>
    <w:bookmarkStart w:name="z227" w:id="5"/>
    <w:p>
      <w:pPr>
        <w:spacing w:after="0"/>
        <w:ind w:left="0"/>
        <w:jc w:val="both"/>
      </w:pPr>
      <w:r>
        <w:rPr>
          <w:rFonts w:ascii="Times New Roman"/>
          <w:b w:val="false"/>
          <w:i w:val="false"/>
          <w:color w:val="000000"/>
          <w:sz w:val="28"/>
        </w:rPr>
        <w:t>
      4-1) банк-агент – банк второго уровня, Банк Развития Казахстана, филиал банка – нерезидента Республики Казахстан;</w:t>
      </w:r>
    </w:p>
    <w:bookmarkEnd w:id="5"/>
    <w:bookmarkStart w:name="z25" w:id="6"/>
    <w:p>
      <w:pPr>
        <w:spacing w:after="0"/>
        <w:ind w:left="0"/>
        <w:jc w:val="both"/>
      </w:pPr>
      <w:r>
        <w:rPr>
          <w:rFonts w:ascii="Times New Roman"/>
          <w:b w:val="false"/>
          <w:i w:val="false"/>
          <w:color w:val="000000"/>
          <w:sz w:val="28"/>
        </w:rPr>
        <w:t>
      5)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6"/>
    <w:bookmarkStart w:name="z26" w:id="7"/>
    <w:p>
      <w:pPr>
        <w:spacing w:after="0"/>
        <w:ind w:left="0"/>
        <w:jc w:val="both"/>
      </w:pPr>
      <w:r>
        <w:rPr>
          <w:rFonts w:ascii="Times New Roman"/>
          <w:b w:val="false"/>
          <w:i w:val="false"/>
          <w:color w:val="000000"/>
          <w:sz w:val="28"/>
        </w:rPr>
        <w:t>
      6) дебитор – лицо, имеющее существующее или будущее денежное обязательство;</w:t>
      </w:r>
    </w:p>
    <w:bookmarkEnd w:id="7"/>
    <w:bookmarkStart w:name="z27" w:id="8"/>
    <w:p>
      <w:pPr>
        <w:spacing w:after="0"/>
        <w:ind w:left="0"/>
        <w:jc w:val="both"/>
      </w:pPr>
      <w:r>
        <w:rPr>
          <w:rFonts w:ascii="Times New Roman"/>
          <w:b w:val="false"/>
          <w:i w:val="false"/>
          <w:color w:val="000000"/>
          <w:sz w:val="28"/>
        </w:rPr>
        <w:t>
      7) проектное финансирование – способ организации финансирования долгосрочного проекта под уступку прав требования, обеспечением которого являются ожидаемые систематические денежные платежи за создание и (или) передачу имущества, и (или) оказание услуг и (или) производство товаров и (или) выполнение работ в процессе использования созданного имущества;</w:t>
      </w:r>
    </w:p>
    <w:bookmarkEnd w:id="8"/>
    <w:bookmarkStart w:name="z28" w:id="9"/>
    <w:p>
      <w:pPr>
        <w:spacing w:after="0"/>
        <w:ind w:left="0"/>
        <w:jc w:val="both"/>
      </w:pPr>
      <w:r>
        <w:rPr>
          <w:rFonts w:ascii="Times New Roman"/>
          <w:b w:val="false"/>
          <w:i w:val="false"/>
          <w:color w:val="000000"/>
          <w:sz w:val="28"/>
        </w:rPr>
        <w:t>
      8) сделка проектного финансирования – действия заказчика, исполнителя, специальной финансовой компании, кредиторов и иных лиц, направленные на установление их прав и обязанностей в рамках исполнения базового договора, а также принятие и исполнение обязательств, обеспеченных выделенными активами;</w:t>
      </w:r>
    </w:p>
    <w:bookmarkEnd w:id="9"/>
    <w:bookmarkStart w:name="z29" w:id="10"/>
    <w:p>
      <w:pPr>
        <w:spacing w:after="0"/>
        <w:ind w:left="0"/>
        <w:jc w:val="both"/>
      </w:pPr>
      <w:r>
        <w:rPr>
          <w:rFonts w:ascii="Times New Roman"/>
          <w:b w:val="false"/>
          <w:i w:val="false"/>
          <w:color w:val="000000"/>
          <w:sz w:val="28"/>
        </w:rPr>
        <w:t>
      9) управляющий инвестиционным портфелем – профессиональный участник рынка ценных бумаг, оказывающий услуги специальной финансовой компании по инвестированию временно свободных поступлений по выделенным активам на основании лицензии на осуществление деятельности по управлению инвестиционным портфелем;</w:t>
      </w:r>
    </w:p>
    <w:bookmarkEnd w:id="10"/>
    <w:bookmarkStart w:name="z228" w:id="11"/>
    <w:p>
      <w:pPr>
        <w:spacing w:after="0"/>
        <w:ind w:left="0"/>
        <w:jc w:val="both"/>
      </w:pPr>
      <w:r>
        <w:rPr>
          <w:rFonts w:ascii="Times New Roman"/>
          <w:b w:val="false"/>
          <w:i w:val="false"/>
          <w:color w:val="000000"/>
          <w:sz w:val="28"/>
        </w:rPr>
        <w:t>
      9-1) управляющий залогом – юридическое лицо, действующее от имени и в интересах созалогодержателей в силу заключенного между ними договора управления залогом, заключающий договор залога от имени созалогодержателей;</w:t>
      </w:r>
    </w:p>
    <w:bookmarkEnd w:id="11"/>
    <w:bookmarkStart w:name="z30" w:id="12"/>
    <w:p>
      <w:pPr>
        <w:spacing w:after="0"/>
        <w:ind w:left="0"/>
        <w:jc w:val="both"/>
      </w:pPr>
      <w:r>
        <w:rPr>
          <w:rFonts w:ascii="Times New Roman"/>
          <w:b w:val="false"/>
          <w:i w:val="false"/>
          <w:color w:val="000000"/>
          <w:sz w:val="28"/>
        </w:rPr>
        <w:t>
      10) кредитор – физическое и (или) юридическое лицо, являющееся держателем облигаций, или юридическое лицо, осуществляющее кредитование при проектном финансировании, или лицо, осуществляющее кредитование при синдицированном финансировании;</w:t>
      </w:r>
    </w:p>
    <w:bookmarkEnd w:id="12"/>
    <w:bookmarkStart w:name="z229" w:id="13"/>
    <w:p>
      <w:pPr>
        <w:spacing w:after="0"/>
        <w:ind w:left="0"/>
        <w:jc w:val="both"/>
      </w:pPr>
      <w:r>
        <w:rPr>
          <w:rFonts w:ascii="Times New Roman"/>
          <w:b w:val="false"/>
          <w:i w:val="false"/>
          <w:color w:val="000000"/>
          <w:sz w:val="28"/>
        </w:rPr>
        <w:t>
      10-1) участники синдиката кредиторов – банки второго уровня, Банк Развития Казахстана, филиалы банков – нерезидентов Республики Казахстан, банки Международного финансового центра "Астана", банки – нерезиденты Республики Казахстан, международные финансовые организации;</w:t>
      </w:r>
    </w:p>
    <w:bookmarkEnd w:id="13"/>
    <w:bookmarkStart w:name="z230" w:id="14"/>
    <w:p>
      <w:pPr>
        <w:spacing w:after="0"/>
        <w:ind w:left="0"/>
        <w:jc w:val="both"/>
      </w:pPr>
      <w:r>
        <w:rPr>
          <w:rFonts w:ascii="Times New Roman"/>
          <w:b w:val="false"/>
          <w:i w:val="false"/>
          <w:color w:val="000000"/>
          <w:sz w:val="28"/>
        </w:rPr>
        <w:t>
      10-2) заемщик – юридическое лицо, которому предоставляется заем в рамках синдицированного финансирования;</w:t>
      </w:r>
    </w:p>
    <w:bookmarkEnd w:id="14"/>
    <w:bookmarkStart w:name="z31" w:id="15"/>
    <w:p>
      <w:pPr>
        <w:spacing w:after="0"/>
        <w:ind w:left="0"/>
        <w:jc w:val="both"/>
      </w:pPr>
      <w:r>
        <w:rPr>
          <w:rFonts w:ascii="Times New Roman"/>
          <w:b w:val="false"/>
          <w:i w:val="false"/>
          <w:color w:val="000000"/>
          <w:sz w:val="28"/>
        </w:rPr>
        <w:t>
      11) дополнительное обеспечение – способы обеспечения исполнения обязательств специальной финансовой компании перед кредиторами в виде гарантии, поручительства, залога, а также иными способами, предусмотренными договорами;</w:t>
      </w:r>
    </w:p>
    <w:bookmarkEnd w:id="15"/>
    <w:bookmarkStart w:name="z32" w:id="16"/>
    <w:p>
      <w:pPr>
        <w:spacing w:after="0"/>
        <w:ind w:left="0"/>
        <w:jc w:val="both"/>
      </w:pPr>
      <w:r>
        <w:rPr>
          <w:rFonts w:ascii="Times New Roman"/>
          <w:b w:val="false"/>
          <w:i w:val="false"/>
          <w:color w:val="000000"/>
          <w:sz w:val="28"/>
        </w:rPr>
        <w:t>
      12) оригинатор – юридическое лицо, осуществляющее уступку прав требования при заключении сделки секьюритизации;</w:t>
      </w:r>
    </w:p>
    <w:bookmarkEnd w:id="16"/>
    <w:bookmarkStart w:name="z33" w:id="17"/>
    <w:p>
      <w:pPr>
        <w:spacing w:after="0"/>
        <w:ind w:left="0"/>
        <w:jc w:val="both"/>
      </w:pPr>
      <w:r>
        <w:rPr>
          <w:rFonts w:ascii="Times New Roman"/>
          <w:b w:val="false"/>
          <w:i w:val="false"/>
          <w:color w:val="000000"/>
          <w:sz w:val="28"/>
        </w:rPr>
        <w:t>
      13) исполнитель – юридическое лицо, которое в соответствии с базовым договором создает и (или) передает имущество, и (или) оказывает услуги и (или) производит товары и (или) выполняет работы в процессе использования созданного имущества;</w:t>
      </w:r>
    </w:p>
    <w:bookmarkEnd w:id="17"/>
    <w:bookmarkStart w:name="z34" w:id="18"/>
    <w:p>
      <w:pPr>
        <w:spacing w:after="0"/>
        <w:ind w:left="0"/>
        <w:jc w:val="both"/>
      </w:pPr>
      <w:r>
        <w:rPr>
          <w:rFonts w:ascii="Times New Roman"/>
          <w:b w:val="false"/>
          <w:i w:val="false"/>
          <w:color w:val="000000"/>
          <w:sz w:val="28"/>
        </w:rPr>
        <w:t>
      14) секьюритизация – финансирование под уступку денежного требования путем выпуска облигаций, обеспеченных выделенными активами;</w:t>
      </w:r>
    </w:p>
    <w:bookmarkEnd w:id="18"/>
    <w:bookmarkStart w:name="z35" w:id="19"/>
    <w:p>
      <w:pPr>
        <w:spacing w:after="0"/>
        <w:ind w:left="0"/>
        <w:jc w:val="both"/>
      </w:pPr>
      <w:r>
        <w:rPr>
          <w:rFonts w:ascii="Times New Roman"/>
          <w:b w:val="false"/>
          <w:i w:val="false"/>
          <w:color w:val="000000"/>
          <w:sz w:val="28"/>
        </w:rPr>
        <w:t>
      15) сделка секьюритизации – приобретение специальной финансовой компанией прав требования и выпуск облигаций, обеспеченных выделенными активами;</w:t>
      </w:r>
    </w:p>
    <w:bookmarkEnd w:id="19"/>
    <w:bookmarkStart w:name="z231" w:id="20"/>
    <w:p>
      <w:pPr>
        <w:spacing w:after="0"/>
        <w:ind w:left="0"/>
        <w:jc w:val="both"/>
      </w:pPr>
      <w:r>
        <w:rPr>
          <w:rFonts w:ascii="Times New Roman"/>
          <w:b w:val="false"/>
          <w:i w:val="false"/>
          <w:color w:val="000000"/>
          <w:sz w:val="28"/>
        </w:rPr>
        <w:t>
      15-1) синдицированное финансирование – способ финансирования заемщика несколькими кредиторами на основании одного договора синдицированного займа;</w:t>
      </w:r>
    </w:p>
    <w:bookmarkEnd w:id="20"/>
    <w:bookmarkStart w:name="z3042" w:id="21"/>
    <w:p>
      <w:pPr>
        <w:spacing w:after="0"/>
        <w:ind w:left="0"/>
        <w:jc w:val="both"/>
      </w:pPr>
      <w:r>
        <w:rPr>
          <w:rFonts w:ascii="Times New Roman"/>
          <w:b w:val="false"/>
          <w:i w:val="false"/>
          <w:color w:val="000000"/>
          <w:sz w:val="28"/>
        </w:rPr>
        <w:t>
      15-2) организатор синдицированного займа – лицо, которое в соответствии с договором об организации синдицированного финансирования осуществляет функции по формированию состава участников синдиката кредиторов и организации процесса заключения договора синдицированного займа с заемщиком и не является участником синдицированного займа;</w:t>
      </w:r>
    </w:p>
    <w:bookmarkEnd w:id="21"/>
    <w:bookmarkStart w:name="z36" w:id="22"/>
    <w:p>
      <w:pPr>
        <w:spacing w:after="0"/>
        <w:ind w:left="0"/>
        <w:jc w:val="both"/>
      </w:pPr>
      <w:r>
        <w:rPr>
          <w:rFonts w:ascii="Times New Roman"/>
          <w:b w:val="false"/>
          <w:i w:val="false"/>
          <w:color w:val="000000"/>
          <w:sz w:val="28"/>
        </w:rPr>
        <w:t>
      16) права требования – денежные требования, существующие на момент заключения договора уступки прав требования (существующие права требования), а также денежные требования, которые возникнут в будущем из существующего обязательства или из будущего обязательства (будущие права требования);</w:t>
      </w:r>
    </w:p>
    <w:bookmarkEnd w:id="22"/>
    <w:bookmarkStart w:name="z37" w:id="23"/>
    <w:p>
      <w:pPr>
        <w:spacing w:after="0"/>
        <w:ind w:left="0"/>
        <w:jc w:val="both"/>
      </w:pPr>
      <w:r>
        <w:rPr>
          <w:rFonts w:ascii="Times New Roman"/>
          <w:b w:val="false"/>
          <w:i w:val="false"/>
          <w:color w:val="000000"/>
          <w:sz w:val="28"/>
        </w:rPr>
        <w:t>
      17) поступления по правам требования – поступления в денежной форме по обязательствам дебиторов, а также поступления от лиц, использующих имущество, созданное по базовому договору, или приобретающих товары, работы, услуги в процессе использования созданного имущества;</w:t>
      </w:r>
    </w:p>
    <w:bookmarkEnd w:id="23"/>
    <w:bookmarkStart w:name="z38" w:id="24"/>
    <w:p>
      <w:pPr>
        <w:spacing w:after="0"/>
        <w:ind w:left="0"/>
        <w:jc w:val="both"/>
      </w:pPr>
      <w:r>
        <w:rPr>
          <w:rFonts w:ascii="Times New Roman"/>
          <w:b w:val="false"/>
          <w:i w:val="false"/>
          <w:color w:val="000000"/>
          <w:sz w:val="28"/>
        </w:rPr>
        <w:t>
      18) однородность прав требования – соответствие прав требования общему объективному критерию, определенному проспектом выпуска облигаций или частным меморандумом, или проспектом облигационной программы, или проспектом выпуска облигаций или частным меморандумом в пределах облигационной программы;</w:t>
      </w:r>
    </w:p>
    <w:bookmarkEnd w:id="24"/>
    <w:bookmarkStart w:name="z39" w:id="25"/>
    <w:p>
      <w:pPr>
        <w:spacing w:after="0"/>
        <w:ind w:left="0"/>
        <w:jc w:val="both"/>
      </w:pPr>
      <w:r>
        <w:rPr>
          <w:rFonts w:ascii="Times New Roman"/>
          <w:b w:val="false"/>
          <w:i w:val="false"/>
          <w:color w:val="000000"/>
          <w:sz w:val="28"/>
        </w:rPr>
        <w:t>
      19) заказчик – физическое или юридическое лицо, государство в лице Правительства или местного исполнительного органа, а также уполномоченных ими государственных органов, по заданию которых реализуется базовый договор;</w:t>
      </w:r>
    </w:p>
    <w:bookmarkEnd w:id="25"/>
    <w:bookmarkStart w:name="z40" w:id="26"/>
    <w:p>
      <w:pPr>
        <w:spacing w:after="0"/>
        <w:ind w:left="0"/>
        <w:jc w:val="both"/>
      </w:pPr>
      <w:r>
        <w:rPr>
          <w:rFonts w:ascii="Times New Roman"/>
          <w:b w:val="false"/>
          <w:i w:val="false"/>
          <w:color w:val="000000"/>
          <w:sz w:val="28"/>
        </w:rPr>
        <w:t>
      20)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6"/>
    <w:bookmarkStart w:name="z126" w:id="27"/>
    <w:p>
      <w:pPr>
        <w:spacing w:after="0"/>
        <w:ind w:left="0"/>
        <w:jc w:val="both"/>
      </w:pPr>
      <w:r>
        <w:rPr>
          <w:rFonts w:ascii="Times New Roman"/>
          <w:b w:val="false"/>
          <w:i w:val="false"/>
          <w:color w:val="000000"/>
          <w:sz w:val="28"/>
        </w:rPr>
        <w:t>
      21)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том числе в силу заключенной сделки.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проектном финансировании и секьюритизации</w:t>
      </w:r>
    </w:p>
    <w:p>
      <w:pPr>
        <w:spacing w:after="0"/>
        <w:ind w:left="0"/>
        <w:jc w:val="both"/>
      </w:pPr>
      <w:r>
        <w:rPr>
          <w:rFonts w:ascii="Times New Roman"/>
          <w:b w:val="false"/>
          <w:i w:val="false"/>
          <w:color w:val="ff0000"/>
          <w:sz w:val="28"/>
        </w:rPr>
        <w:t xml:space="preserve">
      Сноска. Заголовок в редакции Закона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1" w:id="28"/>
    <w:p>
      <w:pPr>
        <w:spacing w:after="0"/>
        <w:ind w:left="0"/>
        <w:jc w:val="both"/>
      </w:pPr>
      <w:r>
        <w:rPr>
          <w:rFonts w:ascii="Times New Roman"/>
          <w:b w:val="false"/>
          <w:i w:val="false"/>
          <w:color w:val="000000"/>
          <w:sz w:val="28"/>
        </w:rPr>
        <w:t xml:space="preserve">
       1. Законодательство Республики Казахстан о проектном финансировании и секьюритизации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p>
    <w:bookmarkEnd w:id="28"/>
    <w:bookmarkStart w:name="z42" w:id="29"/>
    <w:p>
      <w:pPr>
        <w:spacing w:after="0"/>
        <w:ind w:left="0"/>
        <w:jc w:val="both"/>
      </w:pPr>
      <w:r>
        <w:rPr>
          <w:rFonts w:ascii="Times New Roman"/>
          <w:b w:val="false"/>
          <w:i w:val="false"/>
          <w:color w:val="000000"/>
          <w:sz w:val="28"/>
        </w:rPr>
        <w:t xml:space="preserve">
      2. Законодательство Республики Казахстан о рынке ценных бумаг и об акционерных обществах распространяется на отношения, связанные со сделками проектного финансирования и секьюритизации и деятельностью специальной финансовой компании, если иное не установлено настоящим Законом. </w:t>
      </w:r>
    </w:p>
    <w:bookmarkEnd w:id="29"/>
    <w:bookmarkStart w:name="z43" w:id="30"/>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государственного регулирования в сфере проектного финансирования и секьюритизации</w:t>
      </w:r>
    </w:p>
    <w:bookmarkStart w:name="z3058" w:id="31"/>
    <w:p>
      <w:pPr>
        <w:spacing w:after="0"/>
        <w:ind w:left="0"/>
        <w:jc w:val="both"/>
      </w:pPr>
      <w:r>
        <w:rPr>
          <w:rFonts w:ascii="Times New Roman"/>
          <w:b w:val="false"/>
          <w:i w:val="false"/>
          <w:color w:val="000000"/>
          <w:sz w:val="28"/>
        </w:rPr>
        <w:t>
      1. Основными целями государственного регулирования в сфере проектного финансирования и секьюритизации являются установление правовых основ и условий проектного финансирования и секьюритизации в Республике Казахстан, определение особенностей осуществления уступки прав требования и правового режима имущества при проектном финансировании и секьюритизации, правового положения специальной финансовой компании, а также правовых основ и условий синдицированного финансирования.</w:t>
      </w:r>
    </w:p>
    <w:bookmarkEnd w:id="31"/>
    <w:bookmarkStart w:name="z3059" w:id="32"/>
    <w:p>
      <w:pPr>
        <w:spacing w:after="0"/>
        <w:ind w:left="0"/>
        <w:jc w:val="both"/>
      </w:pPr>
      <w:r>
        <w:rPr>
          <w:rFonts w:ascii="Times New Roman"/>
          <w:b w:val="false"/>
          <w:i w:val="false"/>
          <w:color w:val="000000"/>
          <w:sz w:val="28"/>
        </w:rPr>
        <w:t>
      2. Основными задачами государственного регулирования в сфере проектного финансирования и секьюритизации являются:</w:t>
      </w:r>
    </w:p>
    <w:bookmarkEnd w:id="32"/>
    <w:bookmarkStart w:name="z3060" w:id="33"/>
    <w:p>
      <w:pPr>
        <w:spacing w:after="0"/>
        <w:ind w:left="0"/>
        <w:jc w:val="both"/>
      </w:pPr>
      <w:r>
        <w:rPr>
          <w:rFonts w:ascii="Times New Roman"/>
          <w:b w:val="false"/>
          <w:i w:val="false"/>
          <w:color w:val="000000"/>
          <w:sz w:val="28"/>
        </w:rPr>
        <w:t>
      1) определение порядка создания, деятельности, реорганизации и ликвидации специальных финансовых компаний;</w:t>
      </w:r>
    </w:p>
    <w:bookmarkEnd w:id="33"/>
    <w:bookmarkStart w:name="z3061" w:id="34"/>
    <w:p>
      <w:pPr>
        <w:spacing w:after="0"/>
        <w:ind w:left="0"/>
        <w:jc w:val="both"/>
      </w:pPr>
      <w:r>
        <w:rPr>
          <w:rFonts w:ascii="Times New Roman"/>
          <w:b w:val="false"/>
          <w:i w:val="false"/>
          <w:color w:val="000000"/>
          <w:sz w:val="28"/>
        </w:rPr>
        <w:t>
      2) мониторинг деятельности специальных финансовых компаний по вопросам, регулирование которых входит в компетенцию уполномоченного органа;</w:t>
      </w:r>
    </w:p>
    <w:bookmarkEnd w:id="34"/>
    <w:bookmarkStart w:name="z3062" w:id="35"/>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кредиторов.</w:t>
      </w:r>
    </w:p>
    <w:bookmarkEnd w:id="35"/>
    <w:bookmarkStart w:name="z3063" w:id="36"/>
    <w:p>
      <w:pPr>
        <w:spacing w:after="0"/>
        <w:ind w:left="0"/>
        <w:jc w:val="both"/>
      </w:pPr>
      <w:r>
        <w:rPr>
          <w:rFonts w:ascii="Times New Roman"/>
          <w:b w:val="false"/>
          <w:i w:val="false"/>
          <w:color w:val="000000"/>
          <w:sz w:val="28"/>
        </w:rPr>
        <w:t>
      3. Основными принципами государственного регулирования в сфере проектного финансирования и секьюритизации являются:</w:t>
      </w:r>
    </w:p>
    <w:bookmarkEnd w:id="36"/>
    <w:bookmarkStart w:name="z3064" w:id="37"/>
    <w:p>
      <w:pPr>
        <w:spacing w:after="0"/>
        <w:ind w:left="0"/>
        <w:jc w:val="both"/>
      </w:pPr>
      <w:r>
        <w:rPr>
          <w:rFonts w:ascii="Times New Roman"/>
          <w:b w:val="false"/>
          <w:i w:val="false"/>
          <w:color w:val="000000"/>
          <w:sz w:val="28"/>
        </w:rPr>
        <w:t>
      1) обеспечение прозрачности деятельности специальных финансовых компаний;</w:t>
      </w:r>
    </w:p>
    <w:bookmarkEnd w:id="37"/>
    <w:bookmarkStart w:name="z3065" w:id="38"/>
    <w:p>
      <w:pPr>
        <w:spacing w:after="0"/>
        <w:ind w:left="0"/>
        <w:jc w:val="both"/>
      </w:pPr>
      <w:r>
        <w:rPr>
          <w:rFonts w:ascii="Times New Roman"/>
          <w:b w:val="false"/>
          <w:i w:val="false"/>
          <w:color w:val="000000"/>
          <w:sz w:val="28"/>
        </w:rPr>
        <w:t>
      2) ответственность специальных финансовых компаний.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Компетенция уполномоченного органа </w:t>
      </w:r>
    </w:p>
    <w:bookmarkStart w:name="z3067" w:id="39"/>
    <w:p>
      <w:pPr>
        <w:spacing w:after="0"/>
        <w:ind w:left="0"/>
        <w:jc w:val="both"/>
      </w:pPr>
      <w:r>
        <w:rPr>
          <w:rFonts w:ascii="Times New Roman"/>
          <w:b w:val="false"/>
          <w:i w:val="false"/>
          <w:color w:val="000000"/>
          <w:sz w:val="28"/>
        </w:rPr>
        <w:t>
      Уполномоченный орган принимает обязательные для исполнения специальными финансовыми компаниями нормативные правовые акты в сфере регулирования деятельности специальных финансовых компаний в соответствии с целями и задачами, предусмотренными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0"/>
    <w:p>
      <w:pPr>
        <w:spacing w:after="0"/>
        <w:ind w:left="0"/>
        <w:jc w:val="left"/>
      </w:pPr>
      <w:r>
        <w:rPr>
          <w:rFonts w:ascii="Times New Roman"/>
          <w:b/>
          <w:i w:val="false"/>
          <w:color w:val="000000"/>
        </w:rPr>
        <w:t xml:space="preserve">  Глава 2. ОРИГИНАТОР И СПЕЦИАЛЬНАЯ ФИНАНСОВАЯ КОМПАНИЯ</w:t>
      </w:r>
    </w:p>
    <w:bookmarkEnd w:id="40"/>
    <w:p>
      <w:pPr>
        <w:spacing w:after="0"/>
        <w:ind w:left="0"/>
        <w:jc w:val="both"/>
      </w:pPr>
      <w:r>
        <w:rPr>
          <w:rFonts w:ascii="Times New Roman"/>
          <w:b/>
          <w:i w:val="false"/>
          <w:color w:val="000000"/>
          <w:sz w:val="28"/>
        </w:rPr>
        <w:t xml:space="preserve">Статья 3. Требования к оригинатору </w:t>
      </w:r>
    </w:p>
    <w:bookmarkStart w:name="z44" w:id="41"/>
    <w:p>
      <w:pPr>
        <w:spacing w:after="0"/>
        <w:ind w:left="0"/>
        <w:jc w:val="both"/>
      </w:pPr>
      <w:r>
        <w:rPr>
          <w:rFonts w:ascii="Times New Roman"/>
          <w:b w:val="false"/>
          <w:i w:val="false"/>
          <w:color w:val="000000"/>
          <w:sz w:val="28"/>
        </w:rPr>
        <w:t xml:space="preserve">
      1. Оригинатор является юридическим лицом, учредители (единственный учредитель) которого полностью оплатили размер уставного капитала либо полностью оплатили приобретенные ими акции оригинатора в соответствии с учредительным договором. </w:t>
      </w:r>
    </w:p>
    <w:bookmarkEnd w:id="41"/>
    <w:bookmarkStart w:name="z45" w:id="42"/>
    <w:p>
      <w:pPr>
        <w:spacing w:after="0"/>
        <w:ind w:left="0"/>
        <w:jc w:val="both"/>
      </w:pPr>
      <w:r>
        <w:rPr>
          <w:rFonts w:ascii="Times New Roman"/>
          <w:b w:val="false"/>
          <w:i w:val="false"/>
          <w:color w:val="000000"/>
          <w:sz w:val="28"/>
        </w:rPr>
        <w:t xml:space="preserve">
      2. Оригинатор вправе одновременно участвовать в осуществлении нескольких сделок секьюритизации. </w:t>
      </w:r>
    </w:p>
    <w:bookmarkEnd w:id="42"/>
    <w:bookmarkStart w:name="z46" w:id="43"/>
    <w:p>
      <w:pPr>
        <w:spacing w:after="0"/>
        <w:ind w:left="0"/>
        <w:jc w:val="both"/>
      </w:pPr>
      <w:r>
        <w:rPr>
          <w:rFonts w:ascii="Times New Roman"/>
          <w:b w:val="false"/>
          <w:i w:val="false"/>
          <w:color w:val="000000"/>
          <w:sz w:val="28"/>
        </w:rPr>
        <w:t>
      3. Оригинатор должен иметь аудиторский отчет за последний финансовый год.</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Создание и деятельность специальной финансовой компании </w:t>
      </w:r>
    </w:p>
    <w:bookmarkStart w:name="z47" w:id="44"/>
    <w:p>
      <w:pPr>
        <w:spacing w:after="0"/>
        <w:ind w:left="0"/>
        <w:jc w:val="both"/>
      </w:pPr>
      <w:r>
        <w:rPr>
          <w:rFonts w:ascii="Times New Roman"/>
          <w:b w:val="false"/>
          <w:i w:val="false"/>
          <w:color w:val="000000"/>
          <w:sz w:val="28"/>
        </w:rPr>
        <w:t xml:space="preserve">
      1. Специальная финансовая компания может быть создана оригинатором или иным лицом для участия в сделке проектного финансирования или секьюритизации в организационно-правовой форме акционерного общества или товарищества с ограниченной ответственностью. </w:t>
      </w:r>
    </w:p>
    <w:bookmarkEnd w:id="44"/>
    <w:bookmarkStart w:name="z48" w:id="45"/>
    <w:p>
      <w:pPr>
        <w:spacing w:after="0"/>
        <w:ind w:left="0"/>
        <w:jc w:val="both"/>
      </w:pPr>
      <w:r>
        <w:rPr>
          <w:rFonts w:ascii="Times New Roman"/>
          <w:b w:val="false"/>
          <w:i w:val="false"/>
          <w:color w:val="000000"/>
          <w:sz w:val="28"/>
        </w:rPr>
        <w:t>
      Уставный капитал специальной финансовой компании формируется исключительно деньгами.</w:t>
      </w:r>
    </w:p>
    <w:bookmarkEnd w:id="45"/>
    <w:bookmarkStart w:name="z127" w:id="46"/>
    <w:p>
      <w:pPr>
        <w:spacing w:after="0"/>
        <w:ind w:left="0"/>
        <w:jc w:val="both"/>
      </w:pPr>
      <w:r>
        <w:rPr>
          <w:rFonts w:ascii="Times New Roman"/>
          <w:b w:val="false"/>
          <w:i w:val="false"/>
          <w:color w:val="000000"/>
          <w:sz w:val="28"/>
        </w:rPr>
        <w:t>
      Юридические лица, зарегистрированные в оффшорных зонах или имеющие аффилированных лиц, зарегистрированных в оффшорных зонах, перечень которых устанавливается уполномоченным органом, не вправе прямо или косвенно владеть и (или) пользоваться, и (или) распоряжаться голосующими акциями и долями участия в уставном капитале специальной финансовой компании.</w:t>
      </w:r>
    </w:p>
    <w:bookmarkEnd w:id="46"/>
    <w:bookmarkStart w:name="z49" w:id="47"/>
    <w:p>
      <w:pPr>
        <w:spacing w:after="0"/>
        <w:ind w:left="0"/>
        <w:jc w:val="both"/>
      </w:pPr>
      <w:r>
        <w:rPr>
          <w:rFonts w:ascii="Times New Roman"/>
          <w:b w:val="false"/>
          <w:i w:val="false"/>
          <w:color w:val="000000"/>
          <w:sz w:val="28"/>
        </w:rPr>
        <w:t xml:space="preserve">
      2. Наименование специальной финансовой компании должно содержать слова "специальная финансовая компания". Допускается сокращение наименования специальной финансовой компании с использованием в наименовании аббревиатуры "СФК". В наименовании специальной финансовой компании запрещается использовать слова, связанные с фирменным наименованием оригинатора или учредителей специальной финансовой компании. </w:t>
      </w:r>
    </w:p>
    <w:bookmarkEnd w:id="47"/>
    <w:bookmarkStart w:name="z50" w:id="48"/>
    <w:p>
      <w:pPr>
        <w:spacing w:after="0"/>
        <w:ind w:left="0"/>
        <w:jc w:val="both"/>
      </w:pPr>
      <w:r>
        <w:rPr>
          <w:rFonts w:ascii="Times New Roman"/>
          <w:b w:val="false"/>
          <w:i w:val="false"/>
          <w:color w:val="000000"/>
          <w:sz w:val="28"/>
        </w:rPr>
        <w:t>
      3. Специальная финансовая компания на основании договора с управляющим инвестиционным портфелем осуществляет инвестирование временно свободных поступлений по выделенным активам только в финансовые инструменты, перечень которых устанавливается уполномоченным органом.</w:t>
      </w:r>
    </w:p>
    <w:bookmarkEnd w:id="48"/>
    <w:bookmarkStart w:name="z51" w:id="49"/>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4-1. Особенности формирования органов специальной финансовой компании</w:t>
      </w:r>
    </w:p>
    <w:bookmarkStart w:name="z130" w:id="50"/>
    <w:p>
      <w:pPr>
        <w:spacing w:after="0"/>
        <w:ind w:left="0"/>
        <w:jc w:val="both"/>
      </w:pPr>
      <w:r>
        <w:rPr>
          <w:rFonts w:ascii="Times New Roman"/>
          <w:b w:val="false"/>
          <w:i w:val="false"/>
          <w:color w:val="000000"/>
          <w:sz w:val="28"/>
        </w:rPr>
        <w:t>
      В состав органов специальной финансовой компании по требованию кредиторов вводятся лица, представляющие их интересы и обладающие полномочиями в соответствии с законодательством Республики Казахстан и уставом специальной финансовой компании. Лицо, имеющее неснятую или непогашенную в установленном законом порядке судимость, не вправе занимать должности в органах специальной финансовой компании.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4-1 в соответствии с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Особенности деятельности специальной финансовой компании, созданной для участия в проектном финансировании</w:t>
      </w:r>
    </w:p>
    <w:bookmarkStart w:name="z131" w:id="51"/>
    <w:p>
      <w:pPr>
        <w:spacing w:after="0"/>
        <w:ind w:left="0"/>
        <w:jc w:val="both"/>
      </w:pPr>
      <w:r>
        <w:rPr>
          <w:rFonts w:ascii="Times New Roman"/>
          <w:b w:val="false"/>
          <w:i w:val="false"/>
          <w:color w:val="000000"/>
          <w:sz w:val="28"/>
        </w:rPr>
        <w:t>
      1. Специальная финансовая компания, созданная для участия в проектном финансировании, имеет право осуществлять следующие виды деятельности:</w:t>
      </w:r>
    </w:p>
    <w:bookmarkEnd w:id="51"/>
    <w:bookmarkStart w:name="z132" w:id="52"/>
    <w:p>
      <w:pPr>
        <w:spacing w:after="0"/>
        <w:ind w:left="0"/>
        <w:jc w:val="both"/>
      </w:pPr>
      <w:r>
        <w:rPr>
          <w:rFonts w:ascii="Times New Roman"/>
          <w:b w:val="false"/>
          <w:i w:val="false"/>
          <w:color w:val="000000"/>
          <w:sz w:val="28"/>
        </w:rPr>
        <w:t>
      1) заключать договоры займа, обеспеченные выделенными активами, в целях реализации сделки проектного финансирования;</w:t>
      </w:r>
    </w:p>
    <w:bookmarkEnd w:id="52"/>
    <w:bookmarkStart w:name="z133" w:id="53"/>
    <w:p>
      <w:pPr>
        <w:spacing w:after="0"/>
        <w:ind w:left="0"/>
        <w:jc w:val="both"/>
      </w:pPr>
      <w:r>
        <w:rPr>
          <w:rFonts w:ascii="Times New Roman"/>
          <w:b w:val="false"/>
          <w:i w:val="false"/>
          <w:color w:val="000000"/>
          <w:sz w:val="28"/>
        </w:rPr>
        <w:t>
      2) выпускать облигации, обеспеченные выделенными активами;</w:t>
      </w:r>
    </w:p>
    <w:bookmarkEnd w:id="53"/>
    <w:bookmarkStart w:name="z134" w:id="54"/>
    <w:p>
      <w:pPr>
        <w:spacing w:after="0"/>
        <w:ind w:left="0"/>
        <w:jc w:val="both"/>
      </w:pPr>
      <w:r>
        <w:rPr>
          <w:rFonts w:ascii="Times New Roman"/>
          <w:b w:val="false"/>
          <w:i w:val="false"/>
          <w:color w:val="000000"/>
          <w:sz w:val="28"/>
        </w:rPr>
        <w:t>
      3) заключать договор финансирования под уступку денежного требования с исполнителем по базовому договору;</w:t>
      </w:r>
    </w:p>
    <w:bookmarkEnd w:id="54"/>
    <w:bookmarkStart w:name="z135" w:id="55"/>
    <w:p>
      <w:pPr>
        <w:spacing w:after="0"/>
        <w:ind w:left="0"/>
        <w:jc w:val="both"/>
      </w:pPr>
      <w:r>
        <w:rPr>
          <w:rFonts w:ascii="Times New Roman"/>
          <w:b w:val="false"/>
          <w:i w:val="false"/>
          <w:color w:val="000000"/>
          <w:sz w:val="28"/>
        </w:rPr>
        <w:t>
      4) осуществлять инвестирование денег, входящих в состав выделенных активов, в целях защиты прав кредиторов в соответствии с требованиями, установленными нормативными правовыми актами уполномоченного органа;</w:t>
      </w:r>
    </w:p>
    <w:bookmarkEnd w:id="55"/>
    <w:bookmarkStart w:name="z136" w:id="56"/>
    <w:p>
      <w:pPr>
        <w:spacing w:after="0"/>
        <w:ind w:left="0"/>
        <w:jc w:val="both"/>
      </w:pPr>
      <w:r>
        <w:rPr>
          <w:rFonts w:ascii="Times New Roman"/>
          <w:b w:val="false"/>
          <w:i w:val="false"/>
          <w:color w:val="000000"/>
          <w:sz w:val="28"/>
        </w:rPr>
        <w:t>
      5) осуществлять иные виды деятельности в интересах кредиторов, необходимые для реализации сделки проектного финансирования, за исключением видов деятельности, установленных пунктом 2 настоящей статьи.</w:t>
      </w:r>
    </w:p>
    <w:bookmarkEnd w:id="56"/>
    <w:bookmarkStart w:name="z137" w:id="57"/>
    <w:p>
      <w:pPr>
        <w:spacing w:after="0"/>
        <w:ind w:left="0"/>
        <w:jc w:val="both"/>
      </w:pPr>
      <w:r>
        <w:rPr>
          <w:rFonts w:ascii="Times New Roman"/>
          <w:b w:val="false"/>
          <w:i w:val="false"/>
          <w:color w:val="000000"/>
          <w:sz w:val="28"/>
        </w:rPr>
        <w:t>
      2. Специальная финансовая компания, созданная для участия в проектном финансировании, не вправе:</w:t>
      </w:r>
    </w:p>
    <w:bookmarkEnd w:id="57"/>
    <w:bookmarkStart w:name="z138" w:id="58"/>
    <w:p>
      <w:pPr>
        <w:spacing w:after="0"/>
        <w:ind w:left="0"/>
        <w:jc w:val="both"/>
      </w:pPr>
      <w:r>
        <w:rPr>
          <w:rFonts w:ascii="Times New Roman"/>
          <w:b w:val="false"/>
          <w:i w:val="false"/>
          <w:color w:val="000000"/>
          <w:sz w:val="28"/>
        </w:rPr>
        <w:t>
      1) выступать учредителем (участником, акционером) других юридических лиц;</w:t>
      </w:r>
    </w:p>
    <w:bookmarkEnd w:id="58"/>
    <w:bookmarkStart w:name="z139" w:id="59"/>
    <w:p>
      <w:pPr>
        <w:spacing w:after="0"/>
        <w:ind w:left="0"/>
        <w:jc w:val="both"/>
      </w:pPr>
      <w:r>
        <w:rPr>
          <w:rFonts w:ascii="Times New Roman"/>
          <w:b w:val="false"/>
          <w:i w:val="false"/>
          <w:color w:val="000000"/>
          <w:sz w:val="28"/>
        </w:rPr>
        <w:t>
      2) создавать филиалы и представительства;</w:t>
      </w:r>
    </w:p>
    <w:bookmarkEnd w:id="59"/>
    <w:bookmarkStart w:name="z140" w:id="60"/>
    <w:p>
      <w:pPr>
        <w:spacing w:after="0"/>
        <w:ind w:left="0"/>
        <w:jc w:val="both"/>
      </w:pPr>
      <w:r>
        <w:rPr>
          <w:rFonts w:ascii="Times New Roman"/>
          <w:b w:val="false"/>
          <w:i w:val="false"/>
          <w:color w:val="000000"/>
          <w:sz w:val="28"/>
        </w:rPr>
        <w:t>
      3) выплачивать дивиденды акционерам или распределять чистый доход между участниками товарищества до исполнения обязательств, обеспеченных выделенными активами;</w:t>
      </w:r>
    </w:p>
    <w:bookmarkEnd w:id="60"/>
    <w:bookmarkStart w:name="z141" w:id="61"/>
    <w:p>
      <w:pPr>
        <w:spacing w:after="0"/>
        <w:ind w:left="0"/>
        <w:jc w:val="both"/>
      </w:pPr>
      <w:r>
        <w:rPr>
          <w:rFonts w:ascii="Times New Roman"/>
          <w:b w:val="false"/>
          <w:i w:val="false"/>
          <w:color w:val="000000"/>
          <w:sz w:val="28"/>
        </w:rPr>
        <w:t>
      4) осуществлять последующую уступку прав требований без согласия кредиторов;</w:t>
      </w:r>
    </w:p>
    <w:bookmarkEnd w:id="61"/>
    <w:bookmarkStart w:name="z142" w:id="62"/>
    <w:p>
      <w:pPr>
        <w:spacing w:after="0"/>
        <w:ind w:left="0"/>
        <w:jc w:val="both"/>
      </w:pPr>
      <w:r>
        <w:rPr>
          <w:rFonts w:ascii="Times New Roman"/>
          <w:b w:val="false"/>
          <w:i w:val="false"/>
          <w:color w:val="000000"/>
          <w:sz w:val="28"/>
        </w:rPr>
        <w:t>
      5) осуществлять виды деятельности, не относящиеся к сделке проектного финансирования.</w:t>
      </w:r>
    </w:p>
    <w:bookmarkEnd w:id="62"/>
    <w:bookmarkStart w:name="z143" w:id="63"/>
    <w:p>
      <w:pPr>
        <w:spacing w:after="0"/>
        <w:ind w:left="0"/>
        <w:jc w:val="both"/>
      </w:pPr>
      <w:r>
        <w:rPr>
          <w:rFonts w:ascii="Times New Roman"/>
          <w:b w:val="false"/>
          <w:i w:val="false"/>
          <w:color w:val="000000"/>
          <w:sz w:val="28"/>
        </w:rPr>
        <w:t>
      3. Осуществление видов деятельности, не относящихся к сделке проектного финансирования, не влечет за собой возникновение прав и обязанностей для специальной финансовой компании.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4-2 в соответствии с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Аудит специальной финансовой компании </w:t>
      </w:r>
    </w:p>
    <w:bookmarkStart w:name="z52" w:id="64"/>
    <w:p>
      <w:pPr>
        <w:spacing w:after="0"/>
        <w:ind w:left="0"/>
        <w:jc w:val="both"/>
      </w:pPr>
      <w:r>
        <w:rPr>
          <w:rFonts w:ascii="Times New Roman"/>
          <w:b w:val="false"/>
          <w:i w:val="false"/>
          <w:color w:val="000000"/>
          <w:sz w:val="28"/>
        </w:rPr>
        <w:t xml:space="preserve">
      Специальная финансовая компания обязана проводить аудит годовой финансовой отчетности. </w:t>
      </w:r>
    </w:p>
    <w:bookmarkEnd w:id="64"/>
    <w:p>
      <w:pPr>
        <w:spacing w:after="0"/>
        <w:ind w:left="0"/>
        <w:jc w:val="both"/>
      </w:pPr>
      <w:r>
        <w:rPr>
          <w:rFonts w:ascii="Times New Roman"/>
          <w:b/>
          <w:i w:val="false"/>
          <w:color w:val="000000"/>
          <w:sz w:val="28"/>
        </w:rPr>
        <w:t>Статья 5-1. Отчетность специальной финансовой компании</w:t>
      </w:r>
    </w:p>
    <w:bookmarkStart w:name="z145" w:id="65"/>
    <w:p>
      <w:pPr>
        <w:spacing w:after="0"/>
        <w:ind w:left="0"/>
        <w:jc w:val="both"/>
      </w:pPr>
      <w:r>
        <w:rPr>
          <w:rFonts w:ascii="Times New Roman"/>
          <w:b w:val="false"/>
          <w:i w:val="false"/>
          <w:color w:val="000000"/>
          <w:sz w:val="28"/>
        </w:rPr>
        <w:t>
      Специальная финансовая компания осуществляет отчетность в порядке и на условиях, предусмотренных договорами займа между специальной финансовой компанией и кредиторами и (или) условиями выпуска облигаций специальной финансовой компании, а также в соответствии со статьей 13 настоящего Закона.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Реорганизация и ликвидация специальной финансовой компании </w:t>
      </w:r>
    </w:p>
    <w:bookmarkStart w:name="z53" w:id="66"/>
    <w:p>
      <w:pPr>
        <w:spacing w:after="0"/>
        <w:ind w:left="0"/>
        <w:jc w:val="both"/>
      </w:pPr>
      <w:r>
        <w:rPr>
          <w:rFonts w:ascii="Times New Roman"/>
          <w:b w:val="false"/>
          <w:i w:val="false"/>
          <w:color w:val="000000"/>
          <w:sz w:val="28"/>
        </w:rPr>
        <w:t>
      1. Решение о добровольной реорганизации или добровольной ликвидации специальной финансовой компании может быть принято ее участником (участниками) или акционером (акционерами) только после исполнения специальной финансовой компанией всех обязательств, обеспеченных выделенными активами.</w:t>
      </w:r>
    </w:p>
    <w:bookmarkEnd w:id="66"/>
    <w:bookmarkStart w:name="z3001" w:id="67"/>
    <w:p>
      <w:pPr>
        <w:spacing w:after="0"/>
        <w:ind w:left="0"/>
        <w:jc w:val="both"/>
      </w:pPr>
      <w:r>
        <w:rPr>
          <w:rFonts w:ascii="Times New Roman"/>
          <w:b w:val="false"/>
          <w:i w:val="false"/>
          <w:color w:val="000000"/>
          <w:sz w:val="28"/>
        </w:rPr>
        <w:t>
      2. Заявление в суд о банкротстве специальной финансовой компании может быть подано в случаях, установленных законами Республики Казахстан:</w:t>
      </w:r>
    </w:p>
    <w:bookmarkEnd w:id="67"/>
    <w:bookmarkStart w:name="z3002" w:id="68"/>
    <w:p>
      <w:pPr>
        <w:spacing w:after="0"/>
        <w:ind w:left="0"/>
        <w:jc w:val="both"/>
      </w:pPr>
      <w:r>
        <w:rPr>
          <w:rFonts w:ascii="Times New Roman"/>
          <w:b w:val="false"/>
          <w:i w:val="false"/>
          <w:color w:val="000000"/>
          <w:sz w:val="28"/>
        </w:rPr>
        <w:t>
      1) специальной финансовой компанией;</w:t>
      </w:r>
    </w:p>
    <w:bookmarkEnd w:id="68"/>
    <w:bookmarkStart w:name="z3003" w:id="69"/>
    <w:p>
      <w:pPr>
        <w:spacing w:after="0"/>
        <w:ind w:left="0"/>
        <w:jc w:val="both"/>
      </w:pPr>
      <w:r>
        <w:rPr>
          <w:rFonts w:ascii="Times New Roman"/>
          <w:b w:val="false"/>
          <w:i w:val="false"/>
          <w:color w:val="000000"/>
          <w:sz w:val="28"/>
        </w:rPr>
        <w:t>
      2) держателем (держателями) облигаций специальной финансовой компании;</w:t>
      </w:r>
    </w:p>
    <w:bookmarkEnd w:id="69"/>
    <w:bookmarkStart w:name="z3004" w:id="70"/>
    <w:p>
      <w:pPr>
        <w:spacing w:after="0"/>
        <w:ind w:left="0"/>
        <w:jc w:val="both"/>
      </w:pPr>
      <w:r>
        <w:rPr>
          <w:rFonts w:ascii="Times New Roman"/>
          <w:b w:val="false"/>
          <w:i w:val="false"/>
          <w:color w:val="000000"/>
          <w:sz w:val="28"/>
        </w:rPr>
        <w:t>
      3) представителем держателей облигаций специальной финансовой компании;</w:t>
      </w:r>
    </w:p>
    <w:bookmarkEnd w:id="70"/>
    <w:bookmarkStart w:name="z3005" w:id="71"/>
    <w:p>
      <w:pPr>
        <w:spacing w:after="0"/>
        <w:ind w:left="0"/>
        <w:jc w:val="both"/>
      </w:pPr>
      <w:r>
        <w:rPr>
          <w:rFonts w:ascii="Times New Roman"/>
          <w:b w:val="false"/>
          <w:i w:val="false"/>
          <w:color w:val="000000"/>
          <w:sz w:val="28"/>
        </w:rPr>
        <w:t>
      4) иными лицами в соответствии с законами Республики Казахстан.</w:t>
      </w:r>
    </w:p>
    <w:bookmarkEnd w:id="71"/>
    <w:bookmarkStart w:name="z3006" w:id="72"/>
    <w:p>
      <w:pPr>
        <w:spacing w:after="0"/>
        <w:ind w:left="0"/>
        <w:jc w:val="both"/>
      </w:pPr>
      <w:r>
        <w:rPr>
          <w:rFonts w:ascii="Times New Roman"/>
          <w:b w:val="false"/>
          <w:i w:val="false"/>
          <w:color w:val="000000"/>
          <w:sz w:val="28"/>
        </w:rPr>
        <w:t>
      3. При банкротстве специальной финансовой компании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для удовлетворения требований кредиторов специальной финансовой компании.</w:t>
      </w:r>
    </w:p>
    <w:bookmarkEnd w:id="72"/>
    <w:bookmarkStart w:name="z3007" w:id="73"/>
    <w:p>
      <w:pPr>
        <w:spacing w:after="0"/>
        <w:ind w:left="0"/>
        <w:jc w:val="both"/>
      </w:pPr>
      <w:r>
        <w:rPr>
          <w:rFonts w:ascii="Times New Roman"/>
          <w:b w:val="false"/>
          <w:i w:val="false"/>
          <w:color w:val="000000"/>
          <w:sz w:val="28"/>
        </w:rPr>
        <w:t>
      Порядок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определяется нормативным правовым актом уполномоченного органа.</w:t>
      </w:r>
    </w:p>
    <w:bookmarkEnd w:id="73"/>
    <w:bookmarkStart w:name="z3008" w:id="74"/>
    <w:p>
      <w:pPr>
        <w:spacing w:after="0"/>
        <w:ind w:left="0"/>
        <w:jc w:val="both"/>
      </w:pPr>
      <w:r>
        <w:rPr>
          <w:rFonts w:ascii="Times New Roman"/>
          <w:b w:val="false"/>
          <w:i w:val="false"/>
          <w:color w:val="000000"/>
          <w:sz w:val="28"/>
        </w:rPr>
        <w:t>
      4. При банкротстве специальной финансовой компании представитель держателей облигаций специальной финансовой компании за счет денег, входящих в состав выделенных активов и (или) поступающих от реализации выделенных активов, помимо удовлетворения требований держателей облигаций специальной финансовой компании, оплачивает:</w:t>
      </w:r>
    </w:p>
    <w:bookmarkEnd w:id="74"/>
    <w:bookmarkStart w:name="z3009" w:id="75"/>
    <w:p>
      <w:pPr>
        <w:spacing w:after="0"/>
        <w:ind w:left="0"/>
        <w:jc w:val="both"/>
      </w:pPr>
      <w:r>
        <w:rPr>
          <w:rFonts w:ascii="Times New Roman"/>
          <w:b w:val="false"/>
          <w:i w:val="false"/>
          <w:color w:val="000000"/>
          <w:sz w:val="28"/>
        </w:rPr>
        <w:t>
      государственные пошлины и расходы, связанные с обращением взыскания на заложенное имущество и иное обеспечение, входящее в состав выделенных активов;</w:t>
      </w:r>
    </w:p>
    <w:bookmarkEnd w:id="75"/>
    <w:bookmarkStart w:name="z3010" w:id="76"/>
    <w:p>
      <w:pPr>
        <w:spacing w:after="0"/>
        <w:ind w:left="0"/>
        <w:jc w:val="both"/>
      </w:pPr>
      <w:r>
        <w:rPr>
          <w:rFonts w:ascii="Times New Roman"/>
          <w:b w:val="false"/>
          <w:i w:val="false"/>
          <w:color w:val="000000"/>
          <w:sz w:val="28"/>
        </w:rPr>
        <w:t xml:space="preserve">
      услуги, оказываемые специальной финансовой компании по сделкам проектного финансирования и секьюритизации: </w:t>
      </w:r>
    </w:p>
    <w:bookmarkEnd w:id="76"/>
    <w:bookmarkStart w:name="z3011" w:id="77"/>
    <w:p>
      <w:pPr>
        <w:spacing w:after="0"/>
        <w:ind w:left="0"/>
        <w:jc w:val="both"/>
      </w:pPr>
      <w:r>
        <w:rPr>
          <w:rFonts w:ascii="Times New Roman"/>
          <w:b w:val="false"/>
          <w:i w:val="false"/>
          <w:color w:val="000000"/>
          <w:sz w:val="28"/>
        </w:rPr>
        <w:t>
      центральным депозитарием;</w:t>
      </w:r>
    </w:p>
    <w:bookmarkEnd w:id="77"/>
    <w:bookmarkStart w:name="z3012" w:id="78"/>
    <w:p>
      <w:pPr>
        <w:spacing w:after="0"/>
        <w:ind w:left="0"/>
        <w:jc w:val="both"/>
      </w:pPr>
      <w:r>
        <w:rPr>
          <w:rFonts w:ascii="Times New Roman"/>
          <w:b w:val="false"/>
          <w:i w:val="false"/>
          <w:color w:val="000000"/>
          <w:sz w:val="28"/>
        </w:rPr>
        <w:t xml:space="preserve">
      фондовой биржей; </w:t>
      </w:r>
    </w:p>
    <w:bookmarkEnd w:id="78"/>
    <w:bookmarkStart w:name="z3013" w:id="79"/>
    <w:p>
      <w:pPr>
        <w:spacing w:after="0"/>
        <w:ind w:left="0"/>
        <w:jc w:val="both"/>
      </w:pPr>
      <w:r>
        <w:rPr>
          <w:rFonts w:ascii="Times New Roman"/>
          <w:b w:val="false"/>
          <w:i w:val="false"/>
          <w:color w:val="000000"/>
          <w:sz w:val="28"/>
        </w:rPr>
        <w:t>
      представителем держателей облигаций специальной финансовой компании;</w:t>
      </w:r>
    </w:p>
    <w:bookmarkEnd w:id="79"/>
    <w:bookmarkStart w:name="z3014" w:id="80"/>
    <w:p>
      <w:pPr>
        <w:spacing w:after="0"/>
        <w:ind w:left="0"/>
        <w:jc w:val="both"/>
      </w:pPr>
      <w:r>
        <w:rPr>
          <w:rFonts w:ascii="Times New Roman"/>
          <w:b w:val="false"/>
          <w:i w:val="false"/>
          <w:color w:val="000000"/>
          <w:sz w:val="28"/>
        </w:rPr>
        <w:t xml:space="preserve">
      банком-кастодианом; </w:t>
      </w:r>
    </w:p>
    <w:bookmarkEnd w:id="80"/>
    <w:bookmarkStart w:name="z3015" w:id="81"/>
    <w:p>
      <w:pPr>
        <w:spacing w:after="0"/>
        <w:ind w:left="0"/>
        <w:jc w:val="both"/>
      </w:pPr>
      <w:r>
        <w:rPr>
          <w:rFonts w:ascii="Times New Roman"/>
          <w:b w:val="false"/>
          <w:i w:val="false"/>
          <w:color w:val="000000"/>
          <w:sz w:val="28"/>
        </w:rPr>
        <w:t>
      управляющим инвестиционным портфелем специальной финансовой компании;</w:t>
      </w:r>
    </w:p>
    <w:bookmarkEnd w:id="81"/>
    <w:bookmarkStart w:name="z3016" w:id="82"/>
    <w:p>
      <w:pPr>
        <w:spacing w:after="0"/>
        <w:ind w:left="0"/>
        <w:jc w:val="both"/>
      </w:pPr>
      <w:r>
        <w:rPr>
          <w:rFonts w:ascii="Times New Roman"/>
          <w:b w:val="false"/>
          <w:i w:val="false"/>
          <w:color w:val="000000"/>
          <w:sz w:val="28"/>
        </w:rPr>
        <w:t>
      лицом, осуществляющим сбор платежей с дебиторов по правам требования, уступленным специальной финансовой компании.</w:t>
      </w:r>
    </w:p>
    <w:bookmarkEnd w:id="82"/>
    <w:bookmarkStart w:name="z3017" w:id="83"/>
    <w:p>
      <w:pPr>
        <w:spacing w:after="0"/>
        <w:ind w:left="0"/>
        <w:jc w:val="both"/>
      </w:pPr>
      <w:r>
        <w:rPr>
          <w:rFonts w:ascii="Times New Roman"/>
          <w:b w:val="false"/>
          <w:i w:val="false"/>
          <w:color w:val="000000"/>
          <w:sz w:val="28"/>
        </w:rPr>
        <w:t>
      Порядок и очередность удовлетворения требований держателей облигаций специальной финансовой компании при банкротстве определяются:</w:t>
      </w:r>
    </w:p>
    <w:bookmarkEnd w:id="83"/>
    <w:bookmarkStart w:name="z3018" w:id="84"/>
    <w:p>
      <w:pPr>
        <w:spacing w:after="0"/>
        <w:ind w:left="0"/>
        <w:jc w:val="both"/>
      </w:pPr>
      <w:r>
        <w:rPr>
          <w:rFonts w:ascii="Times New Roman"/>
          <w:b w:val="false"/>
          <w:i w:val="false"/>
          <w:color w:val="000000"/>
          <w:sz w:val="28"/>
        </w:rPr>
        <w:t>
      проспектом выпуска облигаций или частным меморандумом специальной финансовой компании;</w:t>
      </w:r>
    </w:p>
    <w:bookmarkEnd w:id="84"/>
    <w:bookmarkStart w:name="z3019" w:id="85"/>
    <w:p>
      <w:pPr>
        <w:spacing w:after="0"/>
        <w:ind w:left="0"/>
        <w:jc w:val="both"/>
      </w:pPr>
      <w:r>
        <w:rPr>
          <w:rFonts w:ascii="Times New Roman"/>
          <w:b w:val="false"/>
          <w:i w:val="false"/>
          <w:color w:val="000000"/>
          <w:sz w:val="28"/>
        </w:rPr>
        <w:t>
      проспектом облигационной программы и проспектом выпуска облигаций (частным меморандумом) в пределах облигационной программы специальной финансовой компании – в случае выпуска облигаций в пределах облигационной программы.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86"/>
    <w:p>
      <w:pPr>
        <w:spacing w:after="0"/>
        <w:ind w:left="0"/>
        <w:jc w:val="left"/>
      </w:pPr>
      <w:r>
        <w:rPr>
          <w:rFonts w:ascii="Times New Roman"/>
          <w:b/>
          <w:i w:val="false"/>
          <w:color w:val="000000"/>
        </w:rPr>
        <w:t xml:space="preserve">  Глава 2-1. ВЫДЕЛЕННЫЕ АКТИВЫ</w:t>
      </w:r>
    </w:p>
    <w:bookmarkEnd w:id="86"/>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6-1. Правовой режим выделенных активов</w:t>
      </w:r>
    </w:p>
    <w:bookmarkStart w:name="z149" w:id="87"/>
    <w:p>
      <w:pPr>
        <w:spacing w:after="0"/>
        <w:ind w:left="0"/>
        <w:jc w:val="both"/>
      </w:pPr>
      <w:r>
        <w:rPr>
          <w:rFonts w:ascii="Times New Roman"/>
          <w:b w:val="false"/>
          <w:i w:val="false"/>
          <w:color w:val="000000"/>
          <w:sz w:val="28"/>
        </w:rPr>
        <w:t>
      1. Формирование выделенных активов осуществляется в результате уступки прав требования исполнителя по базовому договору при проектном финансировании, а также в результате уступки прав требования оригинатора при секьюритизации в пользу специальной финансовой компании и в результате заключения иных договоров по созданию дополнительного обеспечения в сделках проектного финансирования и секьюритизации.</w:t>
      </w:r>
    </w:p>
    <w:bookmarkEnd w:id="87"/>
    <w:bookmarkStart w:name="z150" w:id="88"/>
    <w:p>
      <w:pPr>
        <w:spacing w:after="0"/>
        <w:ind w:left="0"/>
        <w:jc w:val="both"/>
      </w:pPr>
      <w:r>
        <w:rPr>
          <w:rFonts w:ascii="Times New Roman"/>
          <w:b w:val="false"/>
          <w:i w:val="false"/>
          <w:color w:val="000000"/>
          <w:sz w:val="28"/>
        </w:rPr>
        <w:t>
      2. Выделенные активы отделены от собственных средств специальной финансовой компании и любых иных активов, принадлежащих любому иному лицу, либо относящихся к любой иной сделке секьюритизации, до исполнения специальной финансовой компанией обязательств, обеспеченных выделенными активами.</w:t>
      </w:r>
    </w:p>
    <w:bookmarkEnd w:id="88"/>
    <w:bookmarkStart w:name="z151" w:id="89"/>
    <w:p>
      <w:pPr>
        <w:spacing w:after="0"/>
        <w:ind w:left="0"/>
        <w:jc w:val="both"/>
      </w:pPr>
      <w:r>
        <w:rPr>
          <w:rFonts w:ascii="Times New Roman"/>
          <w:b w:val="false"/>
          <w:i w:val="false"/>
          <w:color w:val="000000"/>
          <w:sz w:val="28"/>
        </w:rPr>
        <w:t>
      3. Выделенные активы используются в интересах защиты прав кредиторов при проектном финансировании и секьюритизации. Использование выделенных активов в иных целях не допускается.</w:t>
      </w:r>
    </w:p>
    <w:bookmarkEnd w:id="89"/>
    <w:bookmarkStart w:name="z152" w:id="90"/>
    <w:p>
      <w:pPr>
        <w:spacing w:after="0"/>
        <w:ind w:left="0"/>
        <w:jc w:val="both"/>
      </w:pPr>
      <w:r>
        <w:rPr>
          <w:rFonts w:ascii="Times New Roman"/>
          <w:b w:val="false"/>
          <w:i w:val="false"/>
          <w:color w:val="000000"/>
          <w:sz w:val="28"/>
        </w:rPr>
        <w:t>
      4. Взыскание на выделенные активы может быть обращено только оригинатором и (или) держателями облигаций специальной финансовой компании (представителем держателей облигаций специальной финансовой компании) для выполнения обязательств специальной финансовой компании в рамках сделок проектного финансирования или секьюритизации.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Управление выделенными активами</w:t>
      </w:r>
    </w:p>
    <w:bookmarkStart w:name="z156" w:id="91"/>
    <w:p>
      <w:pPr>
        <w:spacing w:after="0"/>
        <w:ind w:left="0"/>
        <w:jc w:val="both"/>
      </w:pPr>
      <w:r>
        <w:rPr>
          <w:rFonts w:ascii="Times New Roman"/>
          <w:b w:val="false"/>
          <w:i w:val="false"/>
          <w:color w:val="000000"/>
          <w:sz w:val="28"/>
        </w:rPr>
        <w:t>
      1. Управляющий инвестиционным портфелем осуществляет инвестирование на основании договора на управление инвестиционным портфелем.</w:t>
      </w:r>
    </w:p>
    <w:bookmarkEnd w:id="91"/>
    <w:bookmarkStart w:name="z157" w:id="92"/>
    <w:p>
      <w:pPr>
        <w:spacing w:after="0"/>
        <w:ind w:left="0"/>
        <w:jc w:val="both"/>
      </w:pPr>
      <w:r>
        <w:rPr>
          <w:rFonts w:ascii="Times New Roman"/>
          <w:b w:val="false"/>
          <w:i w:val="false"/>
          <w:color w:val="000000"/>
          <w:sz w:val="28"/>
        </w:rPr>
        <w:t>
      Договор на управление инвестиционным портфелем заключается на условиях и в порядке, установленных законодательством Республики Казахстан.</w:t>
      </w:r>
    </w:p>
    <w:bookmarkEnd w:id="92"/>
    <w:bookmarkStart w:name="z158" w:id="93"/>
    <w:p>
      <w:pPr>
        <w:spacing w:after="0"/>
        <w:ind w:left="0"/>
        <w:jc w:val="both"/>
      </w:pPr>
      <w:r>
        <w:rPr>
          <w:rFonts w:ascii="Times New Roman"/>
          <w:b w:val="false"/>
          <w:i w:val="false"/>
          <w:color w:val="000000"/>
          <w:sz w:val="28"/>
        </w:rPr>
        <w:t>
      2. Помимо условий, предусмотренных законодательством Республики Казахстан о рынке ценных бумаг, договор на управление инвестиционным портфелем должен содержать:</w:t>
      </w:r>
    </w:p>
    <w:bookmarkEnd w:id="93"/>
    <w:bookmarkStart w:name="z159" w:id="94"/>
    <w:p>
      <w:pPr>
        <w:spacing w:after="0"/>
        <w:ind w:left="0"/>
        <w:jc w:val="both"/>
      </w:pPr>
      <w:r>
        <w:rPr>
          <w:rFonts w:ascii="Times New Roman"/>
          <w:b w:val="false"/>
          <w:i w:val="false"/>
          <w:color w:val="000000"/>
          <w:sz w:val="28"/>
        </w:rPr>
        <w:t>
      1)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94"/>
    <w:bookmarkStart w:name="z160" w:id="95"/>
    <w:p>
      <w:pPr>
        <w:spacing w:after="0"/>
        <w:ind w:left="0"/>
        <w:jc w:val="both"/>
      </w:pPr>
      <w:r>
        <w:rPr>
          <w:rFonts w:ascii="Times New Roman"/>
          <w:b w:val="false"/>
          <w:i w:val="false"/>
          <w:color w:val="000000"/>
          <w:sz w:val="28"/>
        </w:rPr>
        <w:t>
      2) порядок взаимодействия управляющего инвестиционным портфелем с участниками сделок проектного финансирования и секьюритизации, в том числе по заключению договоров по созданию дополнительного обеспечения;</w:t>
      </w:r>
    </w:p>
    <w:bookmarkEnd w:id="95"/>
    <w:bookmarkStart w:name="z161" w:id="96"/>
    <w:p>
      <w:pPr>
        <w:spacing w:after="0"/>
        <w:ind w:left="0"/>
        <w:jc w:val="both"/>
      </w:pPr>
      <w:r>
        <w:rPr>
          <w:rFonts w:ascii="Times New Roman"/>
          <w:b w:val="false"/>
          <w:i w:val="false"/>
          <w:color w:val="000000"/>
          <w:sz w:val="28"/>
        </w:rPr>
        <w:t>
      3) порядок раскрытия информации кредиторам или их представителю и уполномоченному органу;</w:t>
      </w:r>
    </w:p>
    <w:bookmarkEnd w:id="96"/>
    <w:bookmarkStart w:name="z162" w:id="97"/>
    <w:p>
      <w:pPr>
        <w:spacing w:after="0"/>
        <w:ind w:left="0"/>
        <w:jc w:val="both"/>
      </w:pPr>
      <w:r>
        <w:rPr>
          <w:rFonts w:ascii="Times New Roman"/>
          <w:b w:val="false"/>
          <w:i w:val="false"/>
          <w:color w:val="000000"/>
          <w:sz w:val="28"/>
        </w:rPr>
        <w:t>
      4) перечень финансовых инструментов, разрешенных к приобретению за счет выделенных активов в соответствии с перечнем, установленным уполномоченным органом.</w:t>
      </w:r>
    </w:p>
    <w:bookmarkEnd w:id="97"/>
    <w:bookmarkStart w:name="z163" w:id="98"/>
    <w:p>
      <w:pPr>
        <w:spacing w:after="0"/>
        <w:ind w:left="0"/>
        <w:jc w:val="both"/>
      </w:pPr>
      <w:r>
        <w:rPr>
          <w:rFonts w:ascii="Times New Roman"/>
          <w:b w:val="false"/>
          <w:i w:val="false"/>
          <w:color w:val="000000"/>
          <w:sz w:val="28"/>
        </w:rPr>
        <w:t>
      3. Договор на управление инвестиционным портфелем может быть расторгнут, наряду с общими основаниями прекращения обязательств по договору, в одном из следующих случаев:</w:t>
      </w:r>
    </w:p>
    <w:bookmarkEnd w:id="98"/>
    <w:bookmarkStart w:name="z164" w:id="99"/>
    <w:p>
      <w:pPr>
        <w:spacing w:after="0"/>
        <w:ind w:left="0"/>
        <w:jc w:val="both"/>
      </w:pPr>
      <w:r>
        <w:rPr>
          <w:rFonts w:ascii="Times New Roman"/>
          <w:b w:val="false"/>
          <w:i w:val="false"/>
          <w:color w:val="000000"/>
          <w:sz w:val="28"/>
        </w:rPr>
        <w:t>
      1) по инициативе одной из сторон договора;</w:t>
      </w:r>
    </w:p>
    <w:bookmarkEnd w:id="99"/>
    <w:bookmarkStart w:name="z165" w:id="100"/>
    <w:p>
      <w:pPr>
        <w:spacing w:after="0"/>
        <w:ind w:left="0"/>
        <w:jc w:val="both"/>
      </w:pPr>
      <w:r>
        <w:rPr>
          <w:rFonts w:ascii="Times New Roman"/>
          <w:b w:val="false"/>
          <w:i w:val="false"/>
          <w:color w:val="000000"/>
          <w:sz w:val="28"/>
        </w:rPr>
        <w:t>
      2) при прекращении действия выданной уполномоченным органом лицензии управляющего инвестиционным портфелем.</w:t>
      </w:r>
    </w:p>
    <w:bookmarkEnd w:id="100"/>
    <w:bookmarkStart w:name="z166" w:id="101"/>
    <w:p>
      <w:pPr>
        <w:spacing w:after="0"/>
        <w:ind w:left="0"/>
        <w:jc w:val="both"/>
      </w:pPr>
      <w:r>
        <w:rPr>
          <w:rFonts w:ascii="Times New Roman"/>
          <w:b w:val="false"/>
          <w:i w:val="false"/>
          <w:color w:val="000000"/>
          <w:sz w:val="28"/>
        </w:rPr>
        <w:t>
      Инициатор расторжения договора на управление инвестиционным портфелем обязан письменно уведомить сторону договора за тридцать календарных дней до даты расторжения.</w:t>
      </w:r>
    </w:p>
    <w:bookmarkEnd w:id="101"/>
    <w:bookmarkStart w:name="z167" w:id="102"/>
    <w:p>
      <w:pPr>
        <w:spacing w:after="0"/>
        <w:ind w:left="0"/>
        <w:jc w:val="both"/>
      </w:pPr>
      <w:r>
        <w:rPr>
          <w:rFonts w:ascii="Times New Roman"/>
          <w:b w:val="false"/>
          <w:i w:val="false"/>
          <w:color w:val="000000"/>
          <w:sz w:val="28"/>
        </w:rPr>
        <w:t>
      В случае приостановления действия, лишения лицензии управляющего инвестиционным портфелем, управляющий инвестиционным портфелем в течение трех календарных дней обязан письменно уведомить об этом специальную финансовую компанию.</w:t>
      </w:r>
    </w:p>
    <w:bookmarkEnd w:id="102"/>
    <w:bookmarkStart w:name="z168" w:id="103"/>
    <w:p>
      <w:pPr>
        <w:spacing w:after="0"/>
        <w:ind w:left="0"/>
        <w:jc w:val="both"/>
      </w:pPr>
      <w:r>
        <w:rPr>
          <w:rFonts w:ascii="Times New Roman"/>
          <w:b w:val="false"/>
          <w:i w:val="false"/>
          <w:color w:val="000000"/>
          <w:sz w:val="28"/>
        </w:rPr>
        <w:t>
      Договор на управление инвестиционным портфелем считается расторгнутым после завершения процедуры сверки передаваемых выделенных активов специальной финансовой компании новому управляющему инвестиционным портфелем в порядке, установленном уполномоченным органом.</w:t>
      </w:r>
    </w:p>
    <w:bookmarkEnd w:id="103"/>
    <w:bookmarkStart w:name="z169" w:id="104"/>
    <w:p>
      <w:pPr>
        <w:spacing w:after="0"/>
        <w:ind w:left="0"/>
        <w:jc w:val="both"/>
      </w:pPr>
      <w:r>
        <w:rPr>
          <w:rFonts w:ascii="Times New Roman"/>
          <w:b w:val="false"/>
          <w:i w:val="false"/>
          <w:color w:val="000000"/>
          <w:sz w:val="28"/>
        </w:rPr>
        <w:t>
      4. Управляющий инвестиционным портфелем несет ответственность по своим обязательствам перед специальной финансовой компанией всем принадлежащим ему имуществом.</w:t>
      </w:r>
    </w:p>
    <w:bookmarkEnd w:id="104"/>
    <w:p>
      <w:pPr>
        <w:spacing w:after="0"/>
        <w:ind w:left="0"/>
        <w:jc w:val="both"/>
      </w:pPr>
      <w:r>
        <w:rPr>
          <w:rFonts w:ascii="Times New Roman"/>
          <w:b/>
          <w:i w:val="false"/>
          <w:color w:val="000000"/>
          <w:sz w:val="28"/>
        </w:rPr>
        <w:t>Статья 6-3. Учет и хранение выделенных активов</w:t>
      </w:r>
    </w:p>
    <w:bookmarkStart w:name="z171" w:id="105"/>
    <w:p>
      <w:pPr>
        <w:spacing w:after="0"/>
        <w:ind w:left="0"/>
        <w:jc w:val="both"/>
      </w:pPr>
      <w:r>
        <w:rPr>
          <w:rFonts w:ascii="Times New Roman"/>
          <w:b w:val="false"/>
          <w:i w:val="false"/>
          <w:color w:val="000000"/>
          <w:sz w:val="28"/>
        </w:rPr>
        <w:t>
      1. Выделенные активы специальной финансовой компании хранятся и учитываются на счетах в банке-кастодиане в соответствии с кастодиальным договором.</w:t>
      </w:r>
    </w:p>
    <w:bookmarkEnd w:id="105"/>
    <w:bookmarkStart w:name="z172" w:id="106"/>
    <w:p>
      <w:pPr>
        <w:spacing w:after="0"/>
        <w:ind w:left="0"/>
        <w:jc w:val="both"/>
      </w:pPr>
      <w:r>
        <w:rPr>
          <w:rFonts w:ascii="Times New Roman"/>
          <w:b w:val="false"/>
          <w:i w:val="false"/>
          <w:color w:val="000000"/>
          <w:sz w:val="28"/>
        </w:rPr>
        <w:t>
      2. Кастодиальный договор заключается между банком-кастодианом и специальной финансовой компанией, а также с управляющим инвестиционным портфелем, в случае инвестирования временно свободных поступлений по выделенным активам специальной финансовой компанией.</w:t>
      </w:r>
    </w:p>
    <w:bookmarkEnd w:id="106"/>
    <w:bookmarkStart w:name="z173" w:id="107"/>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w:t>
      </w:r>
    </w:p>
    <w:bookmarkEnd w:id="107"/>
    <w:bookmarkStart w:name="z174" w:id="108"/>
    <w:p>
      <w:pPr>
        <w:spacing w:after="0"/>
        <w:ind w:left="0"/>
        <w:jc w:val="both"/>
      </w:pPr>
      <w:r>
        <w:rPr>
          <w:rFonts w:ascii="Times New Roman"/>
          <w:b w:val="false"/>
          <w:i w:val="false"/>
          <w:color w:val="000000"/>
          <w:sz w:val="28"/>
        </w:rPr>
        <w:t>
      4. Банк-кастодиан обязан незамедлительно уведомлять уполномоченный орган, специальную финансовую компанию, управляющего инвестиционным портфелем, а также фондовую биржу, если сделка заключена в ее торговой системе, о несоответствии заключенной сделки законодательству Республики Казахстан.</w:t>
      </w:r>
    </w:p>
    <w:bookmarkEnd w:id="108"/>
    <w:bookmarkStart w:name="z175" w:id="109"/>
    <w:p>
      <w:pPr>
        <w:spacing w:after="0"/>
        <w:ind w:left="0"/>
        <w:jc w:val="both"/>
      </w:pPr>
      <w:r>
        <w:rPr>
          <w:rFonts w:ascii="Times New Roman"/>
          <w:b w:val="false"/>
          <w:i w:val="false"/>
          <w:color w:val="000000"/>
          <w:sz w:val="28"/>
        </w:rPr>
        <w:t>
      5. Порядок осуществления банком-кастодианом контроля за целевым размещением активов специальной финансовой компании определяется уполномоченным органом.</w:t>
      </w:r>
    </w:p>
    <w:bookmarkEnd w:id="109"/>
    <w:bookmarkStart w:name="z176" w:id="110"/>
    <w:p>
      <w:pPr>
        <w:spacing w:after="0"/>
        <w:ind w:left="0"/>
        <w:jc w:val="both"/>
      </w:pPr>
      <w:r>
        <w:rPr>
          <w:rFonts w:ascii="Times New Roman"/>
          <w:b w:val="false"/>
          <w:i w:val="false"/>
          <w:color w:val="000000"/>
          <w:sz w:val="28"/>
        </w:rPr>
        <w:t>
      6. Банк-кастодиан ежемесячно информирует специальную финансовую компанию о состоянии ее счетов.</w:t>
      </w:r>
    </w:p>
    <w:bookmarkEnd w:id="110"/>
    <w:bookmarkStart w:name="z177" w:id="111"/>
    <w:p>
      <w:pPr>
        <w:spacing w:after="0"/>
        <w:ind w:left="0"/>
        <w:jc w:val="both"/>
      </w:pPr>
      <w:r>
        <w:rPr>
          <w:rFonts w:ascii="Times New Roman"/>
          <w:b w:val="false"/>
          <w:i w:val="false"/>
          <w:color w:val="000000"/>
          <w:sz w:val="28"/>
        </w:rPr>
        <w:t>
      7. Кастодиальный договор должен быть заключен одновременно только с одним банком-кастодианом.</w:t>
      </w:r>
    </w:p>
    <w:bookmarkEnd w:id="111"/>
    <w:bookmarkStart w:name="z178" w:id="112"/>
    <w:p>
      <w:pPr>
        <w:spacing w:after="0"/>
        <w:ind w:left="0"/>
        <w:jc w:val="both"/>
      </w:pPr>
      <w:r>
        <w:rPr>
          <w:rFonts w:ascii="Times New Roman"/>
          <w:b w:val="false"/>
          <w:i w:val="false"/>
          <w:color w:val="000000"/>
          <w:sz w:val="28"/>
        </w:rPr>
        <w:t>
      8. Кастодиальный договор может быть расторгнут, наряду с общими основаниями прекращения обязательств по договору, в одном из следующих случаев:</w:t>
      </w:r>
    </w:p>
    <w:bookmarkEnd w:id="112"/>
    <w:bookmarkStart w:name="z179" w:id="113"/>
    <w:p>
      <w:pPr>
        <w:spacing w:after="0"/>
        <w:ind w:left="0"/>
        <w:jc w:val="both"/>
      </w:pPr>
      <w:r>
        <w:rPr>
          <w:rFonts w:ascii="Times New Roman"/>
          <w:b w:val="false"/>
          <w:i w:val="false"/>
          <w:color w:val="000000"/>
          <w:sz w:val="28"/>
        </w:rPr>
        <w:t>
      1) на основании соответствующего решения исполнительного органа специальной финансовой компании;</w:t>
      </w:r>
    </w:p>
    <w:bookmarkEnd w:id="113"/>
    <w:bookmarkStart w:name="z180" w:id="114"/>
    <w:p>
      <w:pPr>
        <w:spacing w:after="0"/>
        <w:ind w:left="0"/>
        <w:jc w:val="both"/>
      </w:pPr>
      <w:r>
        <w:rPr>
          <w:rFonts w:ascii="Times New Roman"/>
          <w:b w:val="false"/>
          <w:i w:val="false"/>
          <w:color w:val="000000"/>
          <w:sz w:val="28"/>
        </w:rPr>
        <w:t>
      2) по требованию управляющего инвестиционным портфелем;</w:t>
      </w:r>
    </w:p>
    <w:bookmarkEnd w:id="114"/>
    <w:bookmarkStart w:name="z181" w:id="115"/>
    <w:p>
      <w:pPr>
        <w:spacing w:after="0"/>
        <w:ind w:left="0"/>
        <w:jc w:val="both"/>
      </w:pPr>
      <w:r>
        <w:rPr>
          <w:rFonts w:ascii="Times New Roman"/>
          <w:b w:val="false"/>
          <w:i w:val="false"/>
          <w:color w:val="000000"/>
          <w:sz w:val="28"/>
        </w:rPr>
        <w:t>
      3) по решению банка-кастодиана;</w:t>
      </w:r>
    </w:p>
    <w:bookmarkEnd w:id="115"/>
    <w:bookmarkStart w:name="z182" w:id="116"/>
    <w:p>
      <w:pPr>
        <w:spacing w:after="0"/>
        <w:ind w:left="0"/>
        <w:jc w:val="both"/>
      </w:pPr>
      <w:r>
        <w:rPr>
          <w:rFonts w:ascii="Times New Roman"/>
          <w:b w:val="false"/>
          <w:i w:val="false"/>
          <w:color w:val="000000"/>
          <w:sz w:val="28"/>
        </w:rPr>
        <w:t>
      4) при прекращении действия выданной уполномоченным органом лицензии банка-кастодиана.</w:t>
      </w:r>
    </w:p>
    <w:bookmarkEnd w:id="116"/>
    <w:bookmarkStart w:name="z183" w:id="117"/>
    <w:p>
      <w:pPr>
        <w:spacing w:after="0"/>
        <w:ind w:left="0"/>
        <w:jc w:val="both"/>
      </w:pPr>
      <w:r>
        <w:rPr>
          <w:rFonts w:ascii="Times New Roman"/>
          <w:b w:val="false"/>
          <w:i w:val="false"/>
          <w:color w:val="000000"/>
          <w:sz w:val="28"/>
        </w:rPr>
        <w:t>
      В случае приостановления действия, лишения лицензии банка-кастодиана, банк-кастодиан в течение трех календарных дней обязан письменно уведомить об этом специальную финансовую компанию.</w:t>
      </w:r>
    </w:p>
    <w:bookmarkEnd w:id="117"/>
    <w:bookmarkStart w:name="z184" w:id="118"/>
    <w:p>
      <w:pPr>
        <w:spacing w:after="0"/>
        <w:ind w:left="0"/>
        <w:jc w:val="both"/>
      </w:pPr>
      <w:r>
        <w:rPr>
          <w:rFonts w:ascii="Times New Roman"/>
          <w:b w:val="false"/>
          <w:i w:val="false"/>
          <w:color w:val="000000"/>
          <w:sz w:val="28"/>
        </w:rPr>
        <w:t>
      Инициатор расторжения кастодиального договора обязан уведомить стороны договора за тридцать календарных дней до намеченной даты расторжения.</w:t>
      </w:r>
    </w:p>
    <w:bookmarkEnd w:id="118"/>
    <w:bookmarkStart w:name="z185" w:id="119"/>
    <w:p>
      <w:pPr>
        <w:spacing w:after="0"/>
        <w:ind w:left="0"/>
        <w:jc w:val="both"/>
      </w:pPr>
      <w:r>
        <w:rPr>
          <w:rFonts w:ascii="Times New Roman"/>
          <w:b w:val="false"/>
          <w:i w:val="false"/>
          <w:color w:val="000000"/>
          <w:sz w:val="28"/>
        </w:rPr>
        <w:t>
      Кастодиальный договор считается расторгнутым после завершения процедуры передачи активов специальной финансовой компании новому банку-кастодиану в порядке, установленном уполномоченным органом.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86" w:id="120"/>
    <w:p>
      <w:pPr>
        <w:spacing w:after="0"/>
        <w:ind w:left="0"/>
        <w:jc w:val="left"/>
      </w:pPr>
      <w:r>
        <w:rPr>
          <w:rFonts w:ascii="Times New Roman"/>
          <w:b/>
          <w:i w:val="false"/>
          <w:color w:val="000000"/>
        </w:rPr>
        <w:t xml:space="preserve">  Глава 2-2. ПРОЕКТНОЕ ФИНАНСИРОВАНИЕ</w:t>
      </w:r>
    </w:p>
    <w:bookmarkEnd w:id="120"/>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6-4. Возникновение отношений по проектному финансированию</w:t>
      </w:r>
    </w:p>
    <w:bookmarkStart w:name="z188" w:id="121"/>
    <w:p>
      <w:pPr>
        <w:spacing w:after="0"/>
        <w:ind w:left="0"/>
        <w:jc w:val="both"/>
      </w:pPr>
      <w:r>
        <w:rPr>
          <w:rFonts w:ascii="Times New Roman"/>
          <w:b w:val="false"/>
          <w:i w:val="false"/>
          <w:color w:val="000000"/>
          <w:sz w:val="28"/>
        </w:rPr>
        <w:t>
      1. При сделке по проектному финансированию заказчик заключает базовый договор с исполнителем, по которому исполнитель приобретает право на систематические денежные поступления на долгосрочной основе в результате создания и (или) передачи имущества, и (или) оказания услуг и (или) производства товаров и (или) выполнения работ в процессе использования созданного имущества.</w:t>
      </w:r>
    </w:p>
    <w:bookmarkEnd w:id="121"/>
    <w:bookmarkStart w:name="z189" w:id="122"/>
    <w:p>
      <w:pPr>
        <w:spacing w:after="0"/>
        <w:ind w:left="0"/>
        <w:jc w:val="both"/>
      </w:pPr>
      <w:r>
        <w:rPr>
          <w:rFonts w:ascii="Times New Roman"/>
          <w:b w:val="false"/>
          <w:i w:val="false"/>
          <w:color w:val="000000"/>
          <w:sz w:val="28"/>
        </w:rPr>
        <w:t>
      2. Исполнитель на основании базового договора заключает договоры займа с кредиторами и (или) выпускает облигации или получает финансирование от специальной финансовой компании, обеспечивая исполнение своих обязательств путем уступки кредиторам или специальной финансовой компании прав требования по базовому договору и (или) предоставляя иное обеспечение.</w:t>
      </w:r>
    </w:p>
    <w:bookmarkEnd w:id="122"/>
    <w:bookmarkStart w:name="z190" w:id="123"/>
    <w:p>
      <w:pPr>
        <w:spacing w:after="0"/>
        <w:ind w:left="0"/>
        <w:jc w:val="both"/>
      </w:pPr>
      <w:r>
        <w:rPr>
          <w:rFonts w:ascii="Times New Roman"/>
          <w:b w:val="false"/>
          <w:i w:val="false"/>
          <w:color w:val="000000"/>
          <w:sz w:val="28"/>
        </w:rPr>
        <w:t>
      3. Кредиторы могут на основании соглашения между собой определять порядок и условия осуществления своих прав и обязанностей во взаимоотношениях с исполнителем и (или) специальной финансовой компанией, в том числе предусмотреть очередность удовлетворения обязательств кредиторов, а также определить представителя кредиторов.</w:t>
      </w:r>
    </w:p>
    <w:bookmarkEnd w:id="123"/>
    <w:bookmarkStart w:name="z191" w:id="124"/>
    <w:p>
      <w:pPr>
        <w:spacing w:after="0"/>
        <w:ind w:left="0"/>
        <w:jc w:val="both"/>
      </w:pPr>
      <w:r>
        <w:rPr>
          <w:rFonts w:ascii="Times New Roman"/>
          <w:b w:val="false"/>
          <w:i w:val="false"/>
          <w:color w:val="000000"/>
          <w:sz w:val="28"/>
        </w:rPr>
        <w:t>
      4. Если одной из сторон в сделке проектного финансирования является государство, проектное финансирование должно осуществляться с участием специальной финансовой компании, учреждаемой исполнителем исключительно для реализации исполнения сделки проектного финансирования.</w:t>
      </w:r>
    </w:p>
    <w:bookmarkEnd w:id="124"/>
    <w:bookmarkStart w:name="z192" w:id="125"/>
    <w:p>
      <w:pPr>
        <w:spacing w:after="0"/>
        <w:ind w:left="0"/>
        <w:jc w:val="both"/>
      </w:pPr>
      <w:r>
        <w:rPr>
          <w:rFonts w:ascii="Times New Roman"/>
          <w:b w:val="false"/>
          <w:i w:val="false"/>
          <w:color w:val="000000"/>
          <w:sz w:val="28"/>
        </w:rPr>
        <w:t>
      5. Проектное финансирование должно осуществляться с участием специальной финансовой компании, если об этом имеется требование хотя бы одного из кредиторов.</w:t>
      </w:r>
    </w:p>
    <w:bookmarkEnd w:id="125"/>
    <w:bookmarkStart w:name="z193" w:id="126"/>
    <w:p>
      <w:pPr>
        <w:spacing w:after="0"/>
        <w:ind w:left="0"/>
        <w:jc w:val="both"/>
      </w:pPr>
      <w:r>
        <w:rPr>
          <w:rFonts w:ascii="Times New Roman"/>
          <w:b w:val="false"/>
          <w:i w:val="false"/>
          <w:color w:val="000000"/>
          <w:sz w:val="28"/>
        </w:rPr>
        <w:t xml:space="preserve">
      6. Расторжение базового договора и отказ от исполнения обязательств по нему его участниками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предусмотренных настоящим Законом для отношений по проектному финансированию с участием государства.</w:t>
      </w:r>
    </w:p>
    <w:bookmarkEnd w:id="126"/>
    <w:bookmarkStart w:name="z194" w:id="127"/>
    <w:p>
      <w:pPr>
        <w:spacing w:after="0"/>
        <w:ind w:left="0"/>
        <w:jc w:val="both"/>
      </w:pPr>
      <w:r>
        <w:rPr>
          <w:rFonts w:ascii="Times New Roman"/>
          <w:b w:val="false"/>
          <w:i w:val="false"/>
          <w:color w:val="000000"/>
          <w:sz w:val="28"/>
        </w:rPr>
        <w:t>
      7. Базовый договор должен предусматривать возможность замены исполнителя в случае неисполнения или ненадлежащего исполнения исполнителем своих обязательств, определенных в базовом договоре.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 Уступка прав требования при проектном финансировании</w:t>
      </w:r>
    </w:p>
    <w:bookmarkStart w:name="z196" w:id="128"/>
    <w:p>
      <w:pPr>
        <w:spacing w:after="0"/>
        <w:ind w:left="0"/>
        <w:jc w:val="both"/>
      </w:pPr>
      <w:r>
        <w:rPr>
          <w:rFonts w:ascii="Times New Roman"/>
          <w:b w:val="false"/>
          <w:i w:val="false"/>
          <w:color w:val="000000"/>
          <w:sz w:val="28"/>
        </w:rPr>
        <w:t>
      1. Исполнитель уступает принадлежащие ему права требования кредиторам или специальной финансовой компании. Уступаемые требования не должны быть обременены правами третьих лиц. Условия уступки и объем уступаемых прав требования определяются договором.</w:t>
      </w:r>
    </w:p>
    <w:bookmarkEnd w:id="128"/>
    <w:bookmarkStart w:name="z197" w:id="129"/>
    <w:p>
      <w:pPr>
        <w:spacing w:after="0"/>
        <w:ind w:left="0"/>
        <w:jc w:val="both"/>
      </w:pPr>
      <w:r>
        <w:rPr>
          <w:rFonts w:ascii="Times New Roman"/>
          <w:b w:val="false"/>
          <w:i w:val="false"/>
          <w:color w:val="000000"/>
          <w:sz w:val="28"/>
        </w:rPr>
        <w:t>
      2. Договор уступки прав требования при проектном финансировании должен быть заключен в письменной форме с соблюдением требований, установленных статьей 346 Гражданского кодекса Республики Казахстан. Несоблюдение письменной формы договора уступки прав требования влечет его ничтожность.</w:t>
      </w:r>
    </w:p>
    <w:bookmarkEnd w:id="129"/>
    <w:bookmarkStart w:name="z198" w:id="130"/>
    <w:p>
      <w:pPr>
        <w:spacing w:after="0"/>
        <w:ind w:left="0"/>
        <w:jc w:val="both"/>
      </w:pPr>
      <w:r>
        <w:rPr>
          <w:rFonts w:ascii="Times New Roman"/>
          <w:b w:val="false"/>
          <w:i w:val="false"/>
          <w:color w:val="000000"/>
          <w:sz w:val="28"/>
        </w:rPr>
        <w:t>
      3. При уступке исполнителем будущего требования оно переходит кредиторам или специальной финансовой компании в момент заключения договора уступки прав требования без возможности передачи этого права иным лицам.</w:t>
      </w:r>
    </w:p>
    <w:bookmarkEnd w:id="130"/>
    <w:bookmarkStart w:name="z199" w:id="131"/>
    <w:p>
      <w:pPr>
        <w:spacing w:after="0"/>
        <w:ind w:left="0"/>
        <w:jc w:val="both"/>
      </w:pPr>
      <w:r>
        <w:rPr>
          <w:rFonts w:ascii="Times New Roman"/>
          <w:b w:val="false"/>
          <w:i w:val="false"/>
          <w:color w:val="000000"/>
          <w:sz w:val="28"/>
        </w:rPr>
        <w:t>
      4. Исполнитель отвечает перед кредиторами или специальной финансовой компанией за действительность переданных им прав требования, но не отвечает за неисполнение этого требования заказчиком и лицами, осуществляющими пользование имуществом, созданным по базовому договору, если иное не предусмотрено договором уступки прав требования.</w:t>
      </w:r>
    </w:p>
    <w:bookmarkEnd w:id="131"/>
    <w:bookmarkStart w:name="z200" w:id="132"/>
    <w:p>
      <w:pPr>
        <w:spacing w:after="0"/>
        <w:ind w:left="0"/>
        <w:jc w:val="both"/>
      </w:pPr>
      <w:r>
        <w:rPr>
          <w:rFonts w:ascii="Times New Roman"/>
          <w:b w:val="false"/>
          <w:i w:val="false"/>
          <w:color w:val="000000"/>
          <w:sz w:val="28"/>
        </w:rPr>
        <w:t>
      5. Права требования могут быть предъявлены с момента ввода в эксплуатацию имущества, созданного по базовому договору, если иное не предусмотрено базовым договором.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Проектное финансирование с участием специальной финансовой компании</w:t>
      </w:r>
    </w:p>
    <w:bookmarkStart w:name="z202" w:id="133"/>
    <w:p>
      <w:pPr>
        <w:spacing w:after="0"/>
        <w:ind w:left="0"/>
        <w:jc w:val="both"/>
      </w:pPr>
      <w:r>
        <w:rPr>
          <w:rFonts w:ascii="Times New Roman"/>
          <w:b w:val="false"/>
          <w:i w:val="false"/>
          <w:color w:val="000000"/>
          <w:sz w:val="28"/>
        </w:rPr>
        <w:t>
      1. Специальная финансовая компания заключает договоры займа с кредиторами и (или) осуществляет выпуск облигаций, обеспечивая исполнение своих обязательств выделенными активами.</w:t>
      </w:r>
    </w:p>
    <w:bookmarkEnd w:id="133"/>
    <w:bookmarkStart w:name="z203" w:id="134"/>
    <w:p>
      <w:pPr>
        <w:spacing w:after="0"/>
        <w:ind w:left="0"/>
        <w:jc w:val="both"/>
      </w:pPr>
      <w:r>
        <w:rPr>
          <w:rFonts w:ascii="Times New Roman"/>
          <w:b w:val="false"/>
          <w:i w:val="false"/>
          <w:color w:val="000000"/>
          <w:sz w:val="28"/>
        </w:rPr>
        <w:t>
      2. Специальная финансовая компания в соответствии с договором уступки прав требования передает деньги исполнителю в целях финансирования или рефинансирования его обязательств либо расходов, понесенных исполнителем в результате создания и передачи имущества, а также оказания услуг и (или) производства товаров и (или) выполнения работ в процессе использования созданного имущества в соответствии с базовым договором.</w:t>
      </w:r>
    </w:p>
    <w:bookmarkEnd w:id="134"/>
    <w:p>
      <w:pPr>
        <w:spacing w:after="0"/>
        <w:ind w:left="0"/>
        <w:jc w:val="both"/>
      </w:pPr>
      <w:r>
        <w:rPr>
          <w:rFonts w:ascii="Times New Roman"/>
          <w:b/>
          <w:i w:val="false"/>
          <w:color w:val="000000"/>
          <w:sz w:val="28"/>
        </w:rPr>
        <w:t>Статья 6-7. Право собственности на объекты, создаваемые с участием государства</w:t>
      </w:r>
    </w:p>
    <w:bookmarkStart w:name="z206" w:id="135"/>
    <w:p>
      <w:pPr>
        <w:spacing w:after="0"/>
        <w:ind w:left="0"/>
        <w:jc w:val="both"/>
      </w:pPr>
      <w:r>
        <w:rPr>
          <w:rFonts w:ascii="Times New Roman"/>
          <w:b w:val="false"/>
          <w:i w:val="false"/>
          <w:color w:val="000000"/>
          <w:sz w:val="28"/>
        </w:rPr>
        <w:t>
      Право собственности на имущество, созданное по базовому договору по заказу государства, принадлежит государству.</w:t>
      </w:r>
    </w:p>
    <w:bookmarkEnd w:id="135"/>
    <w:p>
      <w:pPr>
        <w:spacing w:after="0"/>
        <w:ind w:left="0"/>
        <w:jc w:val="both"/>
      </w:pPr>
      <w:r>
        <w:rPr>
          <w:rFonts w:ascii="Times New Roman"/>
          <w:b/>
          <w:i w:val="false"/>
          <w:color w:val="000000"/>
          <w:sz w:val="28"/>
        </w:rPr>
        <w:t>Статья 6-8. Особенности уступки прав требования к государству</w:t>
      </w:r>
    </w:p>
    <w:bookmarkStart w:name="z207" w:id="136"/>
    <w:p>
      <w:pPr>
        <w:spacing w:after="0"/>
        <w:ind w:left="0"/>
        <w:jc w:val="both"/>
      </w:pPr>
      <w:r>
        <w:rPr>
          <w:rFonts w:ascii="Times New Roman"/>
          <w:b w:val="false"/>
          <w:i w:val="false"/>
          <w:color w:val="000000"/>
          <w:sz w:val="28"/>
        </w:rPr>
        <w:t xml:space="preserve">
      1. Государство участвует в проектном финансировании в качестве заказчика в порядке и на условиях,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36"/>
    <w:bookmarkStart w:name="z208" w:id="137"/>
    <w:p>
      <w:pPr>
        <w:spacing w:after="0"/>
        <w:ind w:left="0"/>
        <w:jc w:val="both"/>
      </w:pPr>
      <w:r>
        <w:rPr>
          <w:rFonts w:ascii="Times New Roman"/>
          <w:b w:val="false"/>
          <w:i w:val="false"/>
          <w:color w:val="000000"/>
          <w:sz w:val="28"/>
        </w:rPr>
        <w:t>
      2. Выбор исполнителя по базовому договору осуществляется на конкурсной основе в соответствии с законодательством Республики Казахстан в области государственно-частного партнерства.</w:t>
      </w:r>
    </w:p>
    <w:bookmarkEnd w:id="137"/>
    <w:bookmarkStart w:name="z209" w:id="138"/>
    <w:p>
      <w:pPr>
        <w:spacing w:after="0"/>
        <w:ind w:left="0"/>
        <w:jc w:val="both"/>
      </w:pPr>
      <w:r>
        <w:rPr>
          <w:rFonts w:ascii="Times New Roman"/>
          <w:b w:val="false"/>
          <w:i w:val="false"/>
          <w:color w:val="000000"/>
          <w:sz w:val="28"/>
        </w:rPr>
        <w:t>
      3. Исполнитель по базовому договору обязан в течение десяти календарных дней в письменной форме уведомить государство о произведенной им уступке прав требования кредиторам или специальной финансовой компании.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6-9. Особенности замены исполнителя при проектном финансировании с участием государства</w:t>
      </w:r>
    </w:p>
    <w:bookmarkStart w:name="z212" w:id="139"/>
    <w:p>
      <w:pPr>
        <w:spacing w:after="0"/>
        <w:ind w:left="0"/>
        <w:jc w:val="both"/>
      </w:pPr>
      <w:r>
        <w:rPr>
          <w:rFonts w:ascii="Times New Roman"/>
          <w:b w:val="false"/>
          <w:i w:val="false"/>
          <w:color w:val="000000"/>
          <w:sz w:val="28"/>
        </w:rPr>
        <w:t xml:space="preserve">
      1. В случае неисполнения или ненадлежащего исполнения исполнителем своих обязательств, определенных в базовом договоре, заказчик вправе отказаться от исполнения договора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предупредив об этом исполнителя и кредиторов не позднее, чем за пятнадцать календарных дней.</w:t>
      </w:r>
    </w:p>
    <w:bookmarkEnd w:id="139"/>
    <w:bookmarkStart w:name="z213" w:id="140"/>
    <w:p>
      <w:pPr>
        <w:spacing w:after="0"/>
        <w:ind w:left="0"/>
        <w:jc w:val="both"/>
      </w:pPr>
      <w:r>
        <w:rPr>
          <w:rFonts w:ascii="Times New Roman"/>
          <w:b w:val="false"/>
          <w:i w:val="false"/>
          <w:color w:val="000000"/>
          <w:sz w:val="28"/>
        </w:rPr>
        <w:t>
      2. Выбор нового исполнителя по базовому договору осуществляется в соответствии с пунктом 2 статьи 6-8 настоящего Закона с соблюдением следующих требований:</w:t>
      </w:r>
    </w:p>
    <w:bookmarkEnd w:id="140"/>
    <w:bookmarkStart w:name="z214" w:id="141"/>
    <w:p>
      <w:pPr>
        <w:spacing w:after="0"/>
        <w:ind w:left="0"/>
        <w:jc w:val="both"/>
      </w:pPr>
      <w:r>
        <w:rPr>
          <w:rFonts w:ascii="Times New Roman"/>
          <w:b w:val="false"/>
          <w:i w:val="false"/>
          <w:color w:val="000000"/>
          <w:sz w:val="28"/>
        </w:rPr>
        <w:t>
      1) положения конкурсной документации, на основании которой проводится конкурс в целях выбора нового исполнителя по базовому договору, должны соответствовать положениям конкурсной документации предыдущего конкурса, за исключением положений, изменившихся с учетом фактически исполненных к моменту проведения повторного конкурса условий договора;</w:t>
      </w:r>
    </w:p>
    <w:bookmarkEnd w:id="141"/>
    <w:bookmarkStart w:name="z215" w:id="142"/>
    <w:p>
      <w:pPr>
        <w:spacing w:after="0"/>
        <w:ind w:left="0"/>
        <w:jc w:val="both"/>
      </w:pPr>
      <w:r>
        <w:rPr>
          <w:rFonts w:ascii="Times New Roman"/>
          <w:b w:val="false"/>
          <w:i w:val="false"/>
          <w:color w:val="000000"/>
          <w:sz w:val="28"/>
        </w:rPr>
        <w:t>
      2) конкурсная документация должна включать требование по исполнению новым исполнителем обязательств перед кредиторами, в порядке и на условиях, которые согласованы с ними.</w:t>
      </w:r>
    </w:p>
    <w:bookmarkEnd w:id="142"/>
    <w:bookmarkStart w:name="z216" w:id="143"/>
    <w:p>
      <w:pPr>
        <w:spacing w:after="0"/>
        <w:ind w:left="0"/>
        <w:jc w:val="both"/>
      </w:pPr>
      <w:r>
        <w:rPr>
          <w:rFonts w:ascii="Times New Roman"/>
          <w:b w:val="false"/>
          <w:i w:val="false"/>
          <w:color w:val="000000"/>
          <w:sz w:val="28"/>
        </w:rPr>
        <w:t>
      3. На время проведения конкурса по выбору нового исполнителя по базовому договору исполнение условий базового договора заказчиком по согласованию с кредиторами может быть возложено на временного исполняющего, порядок выбора и условия осуществления деятельности которого определяются Правительством Республики Казахстан.</w:t>
      </w:r>
    </w:p>
    <w:bookmarkEnd w:id="143"/>
    <w:p>
      <w:pPr>
        <w:spacing w:after="0"/>
        <w:ind w:left="0"/>
        <w:jc w:val="both"/>
      </w:pPr>
      <w:r>
        <w:rPr>
          <w:rFonts w:ascii="Times New Roman"/>
          <w:b/>
          <w:i w:val="false"/>
          <w:color w:val="000000"/>
          <w:sz w:val="28"/>
        </w:rPr>
        <w:t>Статья 6-10. Особенности выпуска облигаций специальной финансовой компании при проектном финансировании</w:t>
      </w:r>
    </w:p>
    <w:bookmarkStart w:name="z218" w:id="144"/>
    <w:p>
      <w:pPr>
        <w:spacing w:after="0"/>
        <w:ind w:left="0"/>
        <w:jc w:val="both"/>
      </w:pPr>
      <w:r>
        <w:rPr>
          <w:rFonts w:ascii="Times New Roman"/>
          <w:b w:val="false"/>
          <w:i w:val="false"/>
          <w:color w:val="000000"/>
          <w:sz w:val="28"/>
        </w:rPr>
        <w:t>
      1. Выпуск облигаций специальной финансовой компании осуществляется в соответствии с Законом Республики Казахстан "О рынке ценных бумаг" и настоящим Законом.</w:t>
      </w:r>
    </w:p>
    <w:bookmarkEnd w:id="144"/>
    <w:bookmarkStart w:name="z219" w:id="145"/>
    <w:p>
      <w:pPr>
        <w:spacing w:after="0"/>
        <w:ind w:left="0"/>
        <w:jc w:val="both"/>
      </w:pPr>
      <w:r>
        <w:rPr>
          <w:rFonts w:ascii="Times New Roman"/>
          <w:b w:val="false"/>
          <w:i w:val="false"/>
          <w:color w:val="000000"/>
          <w:sz w:val="28"/>
        </w:rPr>
        <w:t>
      2. Специальная финансовая компания вправе осуществлять выпуск облигаций, обеспеченных выделенными активами.</w:t>
      </w:r>
    </w:p>
    <w:bookmarkEnd w:id="145"/>
    <w:bookmarkStart w:name="z220" w:id="146"/>
    <w:p>
      <w:pPr>
        <w:spacing w:after="0"/>
        <w:ind w:left="0"/>
        <w:jc w:val="both"/>
      </w:pPr>
      <w:r>
        <w:rPr>
          <w:rFonts w:ascii="Times New Roman"/>
          <w:b w:val="false"/>
          <w:i w:val="false"/>
          <w:color w:val="000000"/>
          <w:sz w:val="28"/>
        </w:rPr>
        <w:t>
      3. Проспект выпуска облигаций или частный меморандум, или проспект облигационной программы, или проспект выпуска облигаций, или частный меморандум в пределах облигационной программы специальной финансовой компании, помимо сведений, указанных в законодательстве Республики Казахстан о рынке ценных бумаг, должен содержать:</w:t>
      </w:r>
    </w:p>
    <w:bookmarkEnd w:id="146"/>
    <w:bookmarkStart w:name="z3024" w:id="147"/>
    <w:p>
      <w:pPr>
        <w:spacing w:after="0"/>
        <w:ind w:left="0"/>
        <w:jc w:val="both"/>
      </w:pPr>
      <w:r>
        <w:rPr>
          <w:rFonts w:ascii="Times New Roman"/>
          <w:b w:val="false"/>
          <w:i w:val="false"/>
          <w:color w:val="000000"/>
          <w:sz w:val="28"/>
        </w:rPr>
        <w:t>
      1) характеристику денежных требований, условия и прогнозируемые сроки поступления денег по правам требования, входящим в состав выделенных активов;</w:t>
      </w:r>
    </w:p>
    <w:bookmarkEnd w:id="147"/>
    <w:bookmarkStart w:name="z3025" w:id="148"/>
    <w:p>
      <w:pPr>
        <w:spacing w:after="0"/>
        <w:ind w:left="0"/>
        <w:jc w:val="both"/>
      </w:pPr>
      <w:r>
        <w:rPr>
          <w:rFonts w:ascii="Times New Roman"/>
          <w:b w:val="false"/>
          <w:i w:val="false"/>
          <w:color w:val="000000"/>
          <w:sz w:val="28"/>
        </w:rPr>
        <w:t>
      2) целевое назначение денег, полученных специальной финансовой компанией в результате размещения облигаций, соответствующее требованиям настоящего Закона (за исключением проспекта облигационной программы);</w:t>
      </w:r>
    </w:p>
    <w:bookmarkEnd w:id="148"/>
    <w:bookmarkStart w:name="z3026" w:id="149"/>
    <w:p>
      <w:pPr>
        <w:spacing w:after="0"/>
        <w:ind w:left="0"/>
        <w:jc w:val="both"/>
      </w:pPr>
      <w:r>
        <w:rPr>
          <w:rFonts w:ascii="Times New Roman"/>
          <w:b w:val="false"/>
          <w:i w:val="false"/>
          <w:color w:val="000000"/>
          <w:sz w:val="28"/>
        </w:rPr>
        <w:t>
      3)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установления их полномочий;</w:t>
      </w:r>
    </w:p>
    <w:bookmarkEnd w:id="149"/>
    <w:bookmarkStart w:name="z3027" w:id="150"/>
    <w:p>
      <w:pPr>
        <w:spacing w:after="0"/>
        <w:ind w:left="0"/>
        <w:jc w:val="both"/>
      </w:pPr>
      <w:r>
        <w:rPr>
          <w:rFonts w:ascii="Times New Roman"/>
          <w:b w:val="false"/>
          <w:i w:val="false"/>
          <w:color w:val="000000"/>
          <w:sz w:val="28"/>
        </w:rPr>
        <w:t>
      4)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150"/>
    <w:bookmarkStart w:name="z3028" w:id="151"/>
    <w:p>
      <w:pPr>
        <w:spacing w:after="0"/>
        <w:ind w:left="0"/>
        <w:jc w:val="both"/>
      </w:pPr>
      <w:r>
        <w:rPr>
          <w:rFonts w:ascii="Times New Roman"/>
          <w:b w:val="false"/>
          <w:i w:val="false"/>
          <w:color w:val="000000"/>
          <w:sz w:val="28"/>
        </w:rPr>
        <w:t>
      5)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 и проспекте выпуска облигаций или частном меморандуме в пределах облигационной программы);</w:t>
      </w:r>
    </w:p>
    <w:bookmarkEnd w:id="151"/>
    <w:bookmarkStart w:name="z3029" w:id="152"/>
    <w:p>
      <w:pPr>
        <w:spacing w:after="0"/>
        <w:ind w:left="0"/>
        <w:jc w:val="both"/>
      </w:pPr>
      <w:r>
        <w:rPr>
          <w:rFonts w:ascii="Times New Roman"/>
          <w:b w:val="false"/>
          <w:i w:val="false"/>
          <w:color w:val="000000"/>
          <w:sz w:val="28"/>
        </w:rPr>
        <w:t>
      6)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52"/>
    <w:bookmarkStart w:name="z225" w:id="153"/>
    <w:p>
      <w:pPr>
        <w:spacing w:after="0"/>
        <w:ind w:left="0"/>
        <w:jc w:val="both"/>
      </w:pPr>
      <w:r>
        <w:rPr>
          <w:rFonts w:ascii="Times New Roman"/>
          <w:b w:val="false"/>
          <w:i w:val="false"/>
          <w:color w:val="000000"/>
          <w:sz w:val="28"/>
        </w:rPr>
        <w:t>
      4. Специальная финансовая компания не вправе осуществлять последующие выпуски облигаций в рамках одной сделки проектного финансирования, за исключением выпуска облигаций по облигационной программе.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4"/>
    <w:p>
      <w:pPr>
        <w:spacing w:after="0"/>
        <w:ind w:left="0"/>
        <w:jc w:val="left"/>
      </w:pPr>
      <w:r>
        <w:rPr>
          <w:rFonts w:ascii="Times New Roman"/>
          <w:b/>
          <w:i w:val="false"/>
          <w:color w:val="000000"/>
        </w:rPr>
        <w:t xml:space="preserve"> Глава 3. ОСОБЕННОСТИ СДЕЛОК СЕКЬЮРИТИЗАЦИИ</w:t>
      </w:r>
    </w:p>
    <w:bookmarkEnd w:id="154"/>
    <w:p>
      <w:pPr>
        <w:spacing w:after="0"/>
        <w:ind w:left="0"/>
        <w:jc w:val="both"/>
      </w:pPr>
      <w:r>
        <w:rPr>
          <w:rFonts w:ascii="Times New Roman"/>
          <w:b/>
          <w:i w:val="false"/>
          <w:color w:val="000000"/>
          <w:sz w:val="28"/>
        </w:rPr>
        <w:t xml:space="preserve">Статья 7. Объекты секьюритизации </w:t>
      </w:r>
    </w:p>
    <w:bookmarkStart w:name="z55" w:id="155"/>
    <w:p>
      <w:pPr>
        <w:spacing w:after="0"/>
        <w:ind w:left="0"/>
        <w:jc w:val="both"/>
      </w:pPr>
      <w:r>
        <w:rPr>
          <w:rFonts w:ascii="Times New Roman"/>
          <w:b w:val="false"/>
          <w:i w:val="false"/>
          <w:color w:val="000000"/>
          <w:sz w:val="28"/>
        </w:rPr>
        <w:t xml:space="preserve">
      1. Права требования, являющиеся объектами секьюритизации, должны быть однородными. </w:t>
      </w:r>
    </w:p>
    <w:bookmarkEnd w:id="155"/>
    <w:bookmarkStart w:name="z56" w:id="156"/>
    <w:p>
      <w:pPr>
        <w:spacing w:after="0"/>
        <w:ind w:left="0"/>
        <w:jc w:val="both"/>
      </w:pPr>
      <w:r>
        <w:rPr>
          <w:rFonts w:ascii="Times New Roman"/>
          <w:b w:val="false"/>
          <w:i w:val="false"/>
          <w:color w:val="000000"/>
          <w:sz w:val="28"/>
        </w:rPr>
        <w:t>
      2. Специальная финансовая компания использует поступления по выделенным активам исключительно на выполнение обязательств по выпущенным ею облигациям и оплату услуг в рамках одной сделки секьюритизации, а также в случаях, предусмотренных настоящим Законом, на инвестирование в финансовые инструменты.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Выделенные активы </w:t>
      </w:r>
    </w:p>
    <w:bookmarkStart w:name="z58" w:id="157"/>
    <w:p>
      <w:pPr>
        <w:spacing w:after="0"/>
        <w:ind w:left="0"/>
        <w:jc w:val="both"/>
      </w:pPr>
      <w:r>
        <w:rPr>
          <w:rFonts w:ascii="Times New Roman"/>
          <w:b w:val="false"/>
          <w:i w:val="false"/>
          <w:color w:val="ff0000"/>
          <w:sz w:val="28"/>
        </w:rPr>
        <w:t xml:space="preserve">
      Сноска. Статья 8 исключена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7"/>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Договор уступки прав требования при секьюритизации </w:t>
      </w:r>
    </w:p>
    <w:bookmarkStart w:name="z65" w:id="158"/>
    <w:p>
      <w:pPr>
        <w:spacing w:after="0"/>
        <w:ind w:left="0"/>
        <w:jc w:val="both"/>
      </w:pPr>
      <w:r>
        <w:rPr>
          <w:rFonts w:ascii="Times New Roman"/>
          <w:b w:val="false"/>
          <w:i w:val="false"/>
          <w:color w:val="000000"/>
          <w:sz w:val="28"/>
        </w:rPr>
        <w:t xml:space="preserve">
      1. По договору уступки прав требования при секьюритизации оригинатор уступает или обязуется уступить свои будущие или существующие права требования к дебиторам, вытекающие из отношений оригинатора с дебиторами, а специальная финансовая компания осуществляет их покупку путем передачи денег, полученных от размещения облигаций, обеспеченных данными правами требования, оригинатору. </w:t>
      </w:r>
    </w:p>
    <w:bookmarkEnd w:id="158"/>
    <w:bookmarkStart w:name="z66" w:id="159"/>
    <w:p>
      <w:pPr>
        <w:spacing w:after="0"/>
        <w:ind w:left="0"/>
        <w:jc w:val="both"/>
      </w:pPr>
      <w:r>
        <w:rPr>
          <w:rFonts w:ascii="Times New Roman"/>
          <w:b w:val="false"/>
          <w:i w:val="false"/>
          <w:color w:val="000000"/>
          <w:sz w:val="28"/>
        </w:rPr>
        <w:t xml:space="preserve">
      2. Оригинатор осуществляет сбор платежей по уступленным правам требования с дебиторов, если договором не установлено иное. </w:t>
      </w:r>
    </w:p>
    <w:bookmarkEnd w:id="159"/>
    <w:bookmarkStart w:name="z67" w:id="160"/>
    <w:p>
      <w:pPr>
        <w:spacing w:after="0"/>
        <w:ind w:left="0"/>
        <w:jc w:val="both"/>
      </w:pPr>
      <w:r>
        <w:rPr>
          <w:rFonts w:ascii="Times New Roman"/>
          <w:b w:val="false"/>
          <w:i w:val="false"/>
          <w:color w:val="000000"/>
          <w:sz w:val="28"/>
        </w:rPr>
        <w:t xml:space="preserve">
      3. Права требования, являющиеся предметом уступки по сделке секьюритизации, должны быть определены в договоре между оригинатором и специальной финансовой компанией так, чтобы было возможно установить существующее денежное требование в момент заключения договора, а будущее требование - не позднее чем в момент его возникновения. </w:t>
      </w:r>
    </w:p>
    <w:bookmarkEnd w:id="160"/>
    <w:bookmarkStart w:name="z68" w:id="161"/>
    <w:p>
      <w:pPr>
        <w:spacing w:after="0"/>
        <w:ind w:left="0"/>
        <w:jc w:val="both"/>
      </w:pPr>
      <w:r>
        <w:rPr>
          <w:rFonts w:ascii="Times New Roman"/>
          <w:b w:val="false"/>
          <w:i w:val="false"/>
          <w:color w:val="000000"/>
          <w:sz w:val="28"/>
        </w:rPr>
        <w:t xml:space="preserve">
      4. Договор уступки прав требования при секьюритизации должен быть заключен в письменной форме с соблюдением требований, установленных статьей 346 Гражданского кодекса. </w:t>
      </w:r>
    </w:p>
    <w:bookmarkEnd w:id="161"/>
    <w:bookmarkStart w:name="z69" w:id="162"/>
    <w:p>
      <w:pPr>
        <w:spacing w:after="0"/>
        <w:ind w:left="0"/>
        <w:jc w:val="both"/>
      </w:pPr>
      <w:r>
        <w:rPr>
          <w:rFonts w:ascii="Times New Roman"/>
          <w:b w:val="false"/>
          <w:i w:val="false"/>
          <w:color w:val="000000"/>
          <w:sz w:val="28"/>
        </w:rPr>
        <w:t>
      Несоблюдение письменной формы договора уступки прав требования при секьюритизации влечет его ничтожность.</w:t>
      </w:r>
    </w:p>
    <w:bookmarkEnd w:id="162"/>
    <w:bookmarkStart w:name="z70" w:id="163"/>
    <w:p>
      <w:pPr>
        <w:spacing w:after="0"/>
        <w:ind w:left="0"/>
        <w:jc w:val="both"/>
      </w:pPr>
      <w:r>
        <w:rPr>
          <w:rFonts w:ascii="Times New Roman"/>
          <w:b w:val="false"/>
          <w:i w:val="false"/>
          <w:color w:val="000000"/>
          <w:sz w:val="28"/>
        </w:rPr>
        <w:t xml:space="preserve">
      5. Вследствие уступки прав требования при секьюритизации специальная финансовая компания приобретает право на все поступления по правам требования от дебиторов во исполнение требований. </w:t>
      </w:r>
    </w:p>
    <w:bookmarkEnd w:id="163"/>
    <w:bookmarkStart w:name="z71" w:id="164"/>
    <w:p>
      <w:pPr>
        <w:spacing w:after="0"/>
        <w:ind w:left="0"/>
        <w:jc w:val="both"/>
      </w:pPr>
      <w:r>
        <w:rPr>
          <w:rFonts w:ascii="Times New Roman"/>
          <w:b w:val="false"/>
          <w:i w:val="false"/>
          <w:color w:val="000000"/>
          <w:sz w:val="28"/>
        </w:rPr>
        <w:t>
      Оригинатор не несет ответственности перед специальной финансовой компанией за то, что полученные поступления по правам требования меньше суммы, выплаченной специальной финансовой компанией оригинатору за приобретение этих прав.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Управление выделенными активами </w:t>
      </w:r>
    </w:p>
    <w:bookmarkStart w:name="z72" w:id="165"/>
    <w:p>
      <w:pPr>
        <w:spacing w:after="0"/>
        <w:ind w:left="0"/>
        <w:jc w:val="both"/>
      </w:pPr>
      <w:r>
        <w:rPr>
          <w:rFonts w:ascii="Times New Roman"/>
          <w:b w:val="false"/>
          <w:i w:val="false"/>
          <w:color w:val="ff0000"/>
          <w:sz w:val="28"/>
        </w:rPr>
        <w:t xml:space="preserve">
      Сноска. Статья 10 исключена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5"/>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Уступка прав требования при секьюритизации </w:t>
      </w:r>
    </w:p>
    <w:bookmarkStart w:name="z85" w:id="166"/>
    <w:p>
      <w:pPr>
        <w:spacing w:after="0"/>
        <w:ind w:left="0"/>
        <w:jc w:val="both"/>
      </w:pPr>
      <w:r>
        <w:rPr>
          <w:rFonts w:ascii="Times New Roman"/>
          <w:b w:val="false"/>
          <w:i w:val="false"/>
          <w:color w:val="000000"/>
          <w:sz w:val="28"/>
        </w:rPr>
        <w:t xml:space="preserve">
      1. Существующее право требования считается перешедшим к специальной финансовой компании при наличии заключенного договора с момента государственной регистрации выпуска облигаций. </w:t>
      </w:r>
    </w:p>
    <w:bookmarkEnd w:id="166"/>
    <w:bookmarkStart w:name="z86" w:id="167"/>
    <w:p>
      <w:pPr>
        <w:spacing w:after="0"/>
        <w:ind w:left="0"/>
        <w:jc w:val="both"/>
      </w:pPr>
      <w:r>
        <w:rPr>
          <w:rFonts w:ascii="Times New Roman"/>
          <w:b w:val="false"/>
          <w:i w:val="false"/>
          <w:color w:val="000000"/>
          <w:sz w:val="28"/>
        </w:rPr>
        <w:t xml:space="preserve">
      2. При уступке будущего права требования оно считается перешедшим к специальной финансовой компании при наличии условия, предусмотренного пунктом 1 настоящей статьи, после того, как возникло само право на получение денег, которое является предметом уступки требования, предусмотренного договором. Дополнительное оформление в последующем уступки будущего права требования при возникновении этого права не требуется. Если уступка денежного требования обусловлена определенным событием, она вступает в силу после наступления этого события. </w:t>
      </w:r>
    </w:p>
    <w:bookmarkEnd w:id="167"/>
    <w:p>
      <w:pPr>
        <w:spacing w:after="0"/>
        <w:ind w:left="0"/>
        <w:jc w:val="both"/>
      </w:pPr>
      <w:r>
        <w:rPr>
          <w:rFonts w:ascii="Times New Roman"/>
          <w:b/>
          <w:i w:val="false"/>
          <w:color w:val="000000"/>
          <w:sz w:val="28"/>
        </w:rPr>
        <w:t xml:space="preserve">Статья 12. Учет и хранение выделенных активов </w:t>
      </w:r>
    </w:p>
    <w:bookmarkStart w:name="z87" w:id="168"/>
    <w:p>
      <w:pPr>
        <w:spacing w:after="0"/>
        <w:ind w:left="0"/>
        <w:jc w:val="both"/>
      </w:pPr>
      <w:r>
        <w:rPr>
          <w:rFonts w:ascii="Times New Roman"/>
          <w:b w:val="false"/>
          <w:i w:val="false"/>
          <w:color w:val="ff0000"/>
          <w:sz w:val="28"/>
        </w:rPr>
        <w:t xml:space="preserve">
      Сноска. Статья 12 исключена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8"/>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Учет и отчетность по сделкам секьюритизации </w:t>
      </w:r>
    </w:p>
    <w:bookmarkStart w:name="z103" w:id="169"/>
    <w:p>
      <w:pPr>
        <w:spacing w:after="0"/>
        <w:ind w:left="0"/>
        <w:jc w:val="both"/>
      </w:pPr>
      <w:r>
        <w:rPr>
          <w:rFonts w:ascii="Times New Roman"/>
          <w:b w:val="false"/>
          <w:i w:val="false"/>
          <w:color w:val="000000"/>
          <w:sz w:val="28"/>
        </w:rPr>
        <w:t xml:space="preserve">
      1.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облигациям (в том числе начисленному купону по ним) специальной финансовой компании в порядке, установленном законодательством Республики Казахстан. </w:t>
      </w:r>
    </w:p>
    <w:bookmarkEnd w:id="169"/>
    <w:bookmarkStart w:name="z104" w:id="170"/>
    <w:p>
      <w:pPr>
        <w:spacing w:after="0"/>
        <w:ind w:left="0"/>
        <w:jc w:val="both"/>
      </w:pPr>
      <w:r>
        <w:rPr>
          <w:rFonts w:ascii="Times New Roman"/>
          <w:b w:val="false"/>
          <w:i w:val="false"/>
          <w:color w:val="000000"/>
          <w:sz w:val="28"/>
        </w:rPr>
        <w:t xml:space="preserve">
      2. Выделенные активы, которые являются обеспечением обязательств по облигациям, оставшиеся после утверждения отчета об итогах погашения данных облигаций уполномоченным органом, относятся к доходам (расходам) специальной финансовой компании.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6" w:id="171"/>
    <w:p>
      <w:pPr>
        <w:spacing w:after="0"/>
        <w:ind w:left="0"/>
        <w:jc w:val="both"/>
      </w:pPr>
      <w:r>
        <w:rPr>
          <w:rFonts w:ascii="Times New Roman"/>
          <w:b w:val="false"/>
          <w:i w:val="false"/>
          <w:color w:val="000000"/>
          <w:sz w:val="28"/>
        </w:rPr>
        <w:t xml:space="preserve">
      4. Особенности учета банком-кастодианом активов специальной финансовой компании, а также сделок с облигациями устанавливаются законодательством Республики Казахстан.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Особенности выпуска облигаций специальной финансовой компании при секьюритизации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12.01.2012 </w:t>
      </w:r>
      <w:r>
        <w:rPr>
          <w:rFonts w:ascii="Times New Roman"/>
          <w:b w:val="false"/>
          <w:i w:val="false"/>
          <w:color w:val="ff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7" w:id="172"/>
    <w:p>
      <w:pPr>
        <w:spacing w:after="0"/>
        <w:ind w:left="0"/>
        <w:jc w:val="both"/>
      </w:pPr>
      <w:r>
        <w:rPr>
          <w:rFonts w:ascii="Times New Roman"/>
          <w:b w:val="false"/>
          <w:i w:val="false"/>
          <w:color w:val="000000"/>
          <w:sz w:val="28"/>
        </w:rPr>
        <w:t xml:space="preserve">
      1. Помимо требований законодательства Республики Казахстан о рынке ценных бумаг, проспект выпуска облигаций или частный меморандум, или проспект облигационной программы, или проспект выпуска облигаций или частный меморандум в пределах облигационной программы специальной финансовой компании должен содержать следующие сведения: </w:t>
      </w:r>
    </w:p>
    <w:bookmarkEnd w:id="172"/>
    <w:bookmarkStart w:name="z108" w:id="173"/>
    <w:p>
      <w:pPr>
        <w:spacing w:after="0"/>
        <w:ind w:left="0"/>
        <w:jc w:val="both"/>
      </w:pPr>
      <w:r>
        <w:rPr>
          <w:rFonts w:ascii="Times New Roman"/>
          <w:b w:val="false"/>
          <w:i w:val="false"/>
          <w:color w:val="000000"/>
          <w:sz w:val="28"/>
        </w:rPr>
        <w:t xml:space="preserve">
      1) наименование и местонахождение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 </w:t>
      </w:r>
    </w:p>
    <w:bookmarkEnd w:id="173"/>
    <w:bookmarkStart w:name="z109" w:id="174"/>
    <w:p>
      <w:pPr>
        <w:spacing w:after="0"/>
        <w:ind w:left="0"/>
        <w:jc w:val="both"/>
      </w:pPr>
      <w:r>
        <w:rPr>
          <w:rFonts w:ascii="Times New Roman"/>
          <w:b w:val="false"/>
          <w:i w:val="false"/>
          <w:color w:val="000000"/>
          <w:sz w:val="28"/>
        </w:rPr>
        <w:t xml:space="preserve">
      2) предмет деятельности, права и обязанности оригинатора в сделке секьюритизации; </w:t>
      </w:r>
    </w:p>
    <w:bookmarkEnd w:id="174"/>
    <w:bookmarkStart w:name="z110" w:id="175"/>
    <w:p>
      <w:pPr>
        <w:spacing w:after="0"/>
        <w:ind w:left="0"/>
        <w:jc w:val="both"/>
      </w:pPr>
      <w:r>
        <w:rPr>
          <w:rFonts w:ascii="Times New Roman"/>
          <w:b w:val="false"/>
          <w:i w:val="false"/>
          <w:color w:val="000000"/>
          <w:sz w:val="28"/>
        </w:rPr>
        <w:t xml:space="preserve">
      3) характеристику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 </w:t>
      </w:r>
    </w:p>
    <w:bookmarkEnd w:id="175"/>
    <w:bookmarkStart w:name="z111" w:id="176"/>
    <w:p>
      <w:pPr>
        <w:spacing w:after="0"/>
        <w:ind w:left="0"/>
        <w:jc w:val="both"/>
      </w:pPr>
      <w:r>
        <w:rPr>
          <w:rFonts w:ascii="Times New Roman"/>
          <w:b w:val="false"/>
          <w:i w:val="false"/>
          <w:color w:val="000000"/>
          <w:sz w:val="28"/>
        </w:rPr>
        <w:t xml:space="preserve">
      4) порядок инвестирования временно свободных поступлений по выделенным активам;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7"/>
    <w:p>
      <w:pPr>
        <w:spacing w:after="0"/>
        <w:ind w:left="0"/>
        <w:jc w:val="both"/>
      </w:pPr>
      <w:r>
        <w:rPr>
          <w:rFonts w:ascii="Times New Roman"/>
          <w:b w:val="false"/>
          <w:i w:val="false"/>
          <w:color w:val="000000"/>
          <w:sz w:val="28"/>
        </w:rPr>
        <w:t xml:space="preserve">
      9) о дополнительном обеспечении;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78"/>
    <w:p>
      <w:pPr>
        <w:spacing w:after="0"/>
        <w:ind w:left="0"/>
        <w:jc w:val="both"/>
      </w:pPr>
      <w:r>
        <w:rPr>
          <w:rFonts w:ascii="Times New Roman"/>
          <w:b w:val="false"/>
          <w:i w:val="false"/>
          <w:color w:val="000000"/>
          <w:sz w:val="28"/>
        </w:rPr>
        <w:t xml:space="preserve">
      11) критерии однородности прав требований; </w:t>
      </w:r>
    </w:p>
    <w:bookmarkEnd w:id="178"/>
    <w:bookmarkStart w:name="z119" w:id="179"/>
    <w:p>
      <w:pPr>
        <w:spacing w:after="0"/>
        <w:ind w:left="0"/>
        <w:jc w:val="both"/>
      </w:pPr>
      <w:r>
        <w:rPr>
          <w:rFonts w:ascii="Times New Roman"/>
          <w:b w:val="false"/>
          <w:i w:val="false"/>
          <w:color w:val="000000"/>
          <w:sz w:val="28"/>
        </w:rPr>
        <w:t>
      12)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 и проспекте выпуска облигаций или частном меморандуме в пределах облигационной программы);</w:t>
      </w:r>
    </w:p>
    <w:bookmarkEnd w:id="179"/>
    <w:bookmarkStart w:name="z120" w:id="180"/>
    <w:p>
      <w:pPr>
        <w:spacing w:after="0"/>
        <w:ind w:left="0"/>
        <w:jc w:val="both"/>
      </w:pPr>
      <w:r>
        <w:rPr>
          <w:rFonts w:ascii="Times New Roman"/>
          <w:b w:val="false"/>
          <w:i w:val="false"/>
          <w:color w:val="000000"/>
          <w:sz w:val="28"/>
        </w:rPr>
        <w:t xml:space="preserve">
      13) исключен Законом РК от 12.01.2012 </w:t>
      </w:r>
      <w:r>
        <w:rPr>
          <w:rFonts w:ascii="Times New Roman"/>
          <w:b w:val="false"/>
          <w:i/>
          <w:color w:val="000000"/>
          <w:sz w:val="28"/>
        </w:rPr>
        <w:t>№ 539-IV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0"/>
    <w:bookmarkStart w:name="z3030" w:id="181"/>
    <w:p>
      <w:pPr>
        <w:spacing w:after="0"/>
        <w:ind w:left="0"/>
        <w:jc w:val="both"/>
      </w:pPr>
      <w:r>
        <w:rPr>
          <w:rFonts w:ascii="Times New Roman"/>
          <w:b w:val="false"/>
          <w:i w:val="false"/>
          <w:color w:val="000000"/>
          <w:sz w:val="28"/>
        </w:rPr>
        <w:t>
      14)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81"/>
    <w:bookmarkStart w:name="z121" w:id="182"/>
    <w:p>
      <w:pPr>
        <w:spacing w:after="0"/>
        <w:ind w:left="0"/>
        <w:jc w:val="both"/>
      </w:pPr>
      <w:r>
        <w:rPr>
          <w:rFonts w:ascii="Times New Roman"/>
          <w:b w:val="false"/>
          <w:i w:val="false"/>
          <w:color w:val="000000"/>
          <w:sz w:val="28"/>
        </w:rPr>
        <w:t xml:space="preserve">
      2. К проспекту выпуска облигаций или частному меморандуму специальной финансовой компании прилагаются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 </w:t>
      </w:r>
    </w:p>
    <w:bookmarkEnd w:id="182"/>
    <w:bookmarkStart w:name="z3041" w:id="183"/>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в уполномоченный орган специальная финансовая компания представляет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84"/>
    <w:p>
      <w:pPr>
        <w:spacing w:after="0"/>
        <w:ind w:left="0"/>
        <w:jc w:val="both"/>
      </w:pPr>
      <w:r>
        <w:rPr>
          <w:rFonts w:ascii="Times New Roman"/>
          <w:b w:val="false"/>
          <w:i w:val="false"/>
          <w:color w:val="000000"/>
          <w:sz w:val="28"/>
        </w:rPr>
        <w:t>
      4. Представитель держателей облигаций специальной финансовой компании не должен являться аффилиированным лицом оригинатора.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85"/>
    <w:p>
      <w:pPr>
        <w:spacing w:after="0"/>
        <w:ind w:left="0"/>
        <w:jc w:val="left"/>
      </w:pPr>
      <w:r>
        <w:rPr>
          <w:rFonts w:ascii="Times New Roman"/>
          <w:b/>
          <w:i w:val="false"/>
          <w:color w:val="000000"/>
        </w:rPr>
        <w:t xml:space="preserve"> Глава 3-1. Синдицированное финансирование</w:t>
      </w:r>
    </w:p>
    <w:bookmarkEnd w:id="185"/>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Особенности договора синдицированного займа</w:t>
      </w:r>
    </w:p>
    <w:bookmarkStart w:name="z234" w:id="186"/>
    <w:p>
      <w:pPr>
        <w:spacing w:after="0"/>
        <w:ind w:left="0"/>
        <w:jc w:val="both"/>
      </w:pPr>
      <w:r>
        <w:rPr>
          <w:rFonts w:ascii="Times New Roman"/>
          <w:b w:val="false"/>
          <w:i w:val="false"/>
          <w:color w:val="000000"/>
          <w:sz w:val="28"/>
        </w:rPr>
        <w:t>
      1. По договору синдицированного займа несколько кредиторов (далее – синдикат кредиторов) обязуются согласованно друг с другом предоставить или предоставлять в собственность заемщика деньги в размере и сроки, предусмотренные договором для каждого кредитора, а заемщик обязуется возвратить кредиторам полученные от них деньги, уплатить вознаграждение, а также иные платежи, если обязанность их уплаты предусмотрена договором.</w:t>
      </w:r>
    </w:p>
    <w:bookmarkEnd w:id="186"/>
    <w:bookmarkStart w:name="z3044" w:id="187"/>
    <w:p>
      <w:pPr>
        <w:spacing w:after="0"/>
        <w:ind w:left="0"/>
        <w:jc w:val="both"/>
      </w:pPr>
      <w:r>
        <w:rPr>
          <w:rFonts w:ascii="Times New Roman"/>
          <w:b w:val="false"/>
          <w:i w:val="false"/>
          <w:color w:val="000000"/>
          <w:sz w:val="28"/>
        </w:rPr>
        <w:t>
      1-1. Договор синдицированного займа может быть заключен после того, как заемщик заключил с несколькими будущими участниками синдиката кредиторов договоры займа (банковского займа). В таком случае договор синдицированного займа изменяет ранее возникшие обязательства указанных лиц, если состав участников ранее возникших обязательств и состав участников договора синдицированного займа полностью совпадают, при этом договор синдицированного займа может предусматривать прекращение или изменение договора залога и (или) иного соглашения, связанного с обязательствами заемщика.</w:t>
      </w:r>
    </w:p>
    <w:bookmarkEnd w:id="187"/>
    <w:bookmarkStart w:name="z235" w:id="188"/>
    <w:p>
      <w:pPr>
        <w:spacing w:after="0"/>
        <w:ind w:left="0"/>
        <w:jc w:val="both"/>
      </w:pPr>
      <w:r>
        <w:rPr>
          <w:rFonts w:ascii="Times New Roman"/>
          <w:b w:val="false"/>
          <w:i w:val="false"/>
          <w:color w:val="000000"/>
          <w:sz w:val="28"/>
        </w:rPr>
        <w:t>
      2. Договор синдицированного займа, заключенный между заемщиком и участниками синдиката кредиторов (первоначальными участниками синдиката кредиторов), может предусматривать возможность присоединения к нему новых участников синдиката кредиторов, в отношении которых договор синдицированного займа действует с момента присоединения новых участников синдиката кредиторов к договору в предусмотренном им порядке. Если иное не предусмотрено договором синдицированного займа, при присоединении к договору новых участников синдиката кредиторов обязательства первоначальных участников синдиката кредиторов и заемщика не изменяются.</w:t>
      </w:r>
    </w:p>
    <w:bookmarkEnd w:id="188"/>
    <w:bookmarkStart w:name="z3045" w:id="189"/>
    <w:p>
      <w:pPr>
        <w:spacing w:after="0"/>
        <w:ind w:left="0"/>
        <w:jc w:val="both"/>
      </w:pPr>
      <w:r>
        <w:rPr>
          <w:rFonts w:ascii="Times New Roman"/>
          <w:b w:val="false"/>
          <w:i w:val="false"/>
          <w:color w:val="000000"/>
          <w:sz w:val="28"/>
        </w:rPr>
        <w:t>
      2-1. Если между юридическим лицом и иным лицом, которое в соответствии с настоящим Законом вправе быть участником синдиката кредиторов (первоначальным кредитором), заключен двусторонний договор займа (банковского займа), договор синдицированного займа с участием указанных лиц может быть заключен одним из следующих способов:</w:t>
      </w:r>
    </w:p>
    <w:bookmarkEnd w:id="189"/>
    <w:bookmarkStart w:name="z3046" w:id="190"/>
    <w:p>
      <w:pPr>
        <w:spacing w:after="0"/>
        <w:ind w:left="0"/>
        <w:jc w:val="both"/>
      </w:pPr>
      <w:r>
        <w:rPr>
          <w:rFonts w:ascii="Times New Roman"/>
          <w:b w:val="false"/>
          <w:i w:val="false"/>
          <w:color w:val="000000"/>
          <w:sz w:val="28"/>
        </w:rPr>
        <w:t>
      1) путем заключения сторонами двустороннего договора займа (банковского займа) с третьим лицом (третьими лицами) соглашения, в соответствии с которым третье лицо (третьи лица) принимает (принимают) на себя обязанность согласованно с первоначальным кредитором предоставить или предоставлять заемщику деньги в размере и сроки, которые установлены указанным соглашением, и (или) вступает (вступают) в первоначальное обязательство на стороне кредитора;</w:t>
      </w:r>
    </w:p>
    <w:bookmarkEnd w:id="190"/>
    <w:bookmarkStart w:name="z3047" w:id="191"/>
    <w:p>
      <w:pPr>
        <w:spacing w:after="0"/>
        <w:ind w:left="0"/>
        <w:jc w:val="both"/>
      </w:pPr>
      <w:r>
        <w:rPr>
          <w:rFonts w:ascii="Times New Roman"/>
          <w:b w:val="false"/>
          <w:i w:val="false"/>
          <w:color w:val="000000"/>
          <w:sz w:val="28"/>
        </w:rPr>
        <w:t>
      2) путем уступки прав требования первоначальным кредитором по двустороннему договору займа новому кредитору или новым кредиторам, если при этом между первоначальным кредитором и новым кредитором или новыми кредиторами заключено соглашение о порядке принятия всеми кредиторами решений и исполнения ими обязанностей в отношении заемщика и иных лиц в связи с предоставлением займа, его обслуживанием и возвратом, и заемщик в любое время дал согласие на применение к отношениям с его участием положений настоящего Закона.</w:t>
      </w:r>
    </w:p>
    <w:bookmarkEnd w:id="191"/>
    <w:bookmarkStart w:name="z236" w:id="192"/>
    <w:p>
      <w:pPr>
        <w:spacing w:after="0"/>
        <w:ind w:left="0"/>
        <w:jc w:val="both"/>
      </w:pPr>
      <w:r>
        <w:rPr>
          <w:rFonts w:ascii="Times New Roman"/>
          <w:b w:val="false"/>
          <w:i w:val="false"/>
          <w:color w:val="000000"/>
          <w:sz w:val="28"/>
        </w:rPr>
        <w:t>
      3. Договором синдицированного займа должно быть предусмотрено, что на основании решений, принятых кредиторами с долей финансирования, составляющей в совокупности не менее двух третей от общего объема финансирования и в порядке, предусмотренном таким решением, производится:</w:t>
      </w:r>
    </w:p>
    <w:bookmarkEnd w:id="192"/>
    <w:bookmarkStart w:name="z237" w:id="193"/>
    <w:p>
      <w:pPr>
        <w:spacing w:after="0"/>
        <w:ind w:left="0"/>
        <w:jc w:val="both"/>
      </w:pPr>
      <w:r>
        <w:rPr>
          <w:rFonts w:ascii="Times New Roman"/>
          <w:b w:val="false"/>
          <w:i w:val="false"/>
          <w:color w:val="000000"/>
          <w:sz w:val="28"/>
        </w:rPr>
        <w:t>
      1) осуществление прав или отказ от определенных прав всеми участниками синдиката кредиторов;</w:t>
      </w:r>
    </w:p>
    <w:bookmarkEnd w:id="193"/>
    <w:bookmarkStart w:name="z238" w:id="194"/>
    <w:p>
      <w:pPr>
        <w:spacing w:after="0"/>
        <w:ind w:left="0"/>
        <w:jc w:val="both"/>
      </w:pPr>
      <w:r>
        <w:rPr>
          <w:rFonts w:ascii="Times New Roman"/>
          <w:b w:val="false"/>
          <w:i w:val="false"/>
          <w:color w:val="000000"/>
          <w:sz w:val="28"/>
        </w:rPr>
        <w:t>
      2) направление заемщику в предусмотренных законами Республики Казахстан или договором случаях уведомления об отказе от договора синдицированного займа или требования о его изменении либо расторжении;</w:t>
      </w:r>
    </w:p>
    <w:bookmarkEnd w:id="194"/>
    <w:bookmarkStart w:name="z239" w:id="195"/>
    <w:p>
      <w:pPr>
        <w:spacing w:after="0"/>
        <w:ind w:left="0"/>
        <w:jc w:val="both"/>
      </w:pPr>
      <w:r>
        <w:rPr>
          <w:rFonts w:ascii="Times New Roman"/>
          <w:b w:val="false"/>
          <w:i w:val="false"/>
          <w:color w:val="000000"/>
          <w:sz w:val="28"/>
        </w:rPr>
        <w:t>
      3) выбор из числа участников синдиката кредиторов или третьих лиц банка-агента и (или) управляющего залогом, наделение их определенными полномочиями и направление им указаний по вопросам осуществления таких полномочий;</w:t>
      </w:r>
    </w:p>
    <w:bookmarkEnd w:id="195"/>
    <w:bookmarkStart w:name="z240" w:id="196"/>
    <w:p>
      <w:pPr>
        <w:spacing w:after="0"/>
        <w:ind w:left="0"/>
        <w:jc w:val="both"/>
      </w:pPr>
      <w:r>
        <w:rPr>
          <w:rFonts w:ascii="Times New Roman"/>
          <w:b w:val="false"/>
          <w:i w:val="false"/>
          <w:color w:val="000000"/>
          <w:sz w:val="28"/>
        </w:rPr>
        <w:t>
      4) уступка прав требований всех кредиторов по договору синдицированного займа другому участнику синдиката кредиторов, а также лицам, которые в соответствии с настоящим Законом вправе быть участниками синдиката кредиторов;</w:t>
      </w:r>
    </w:p>
    <w:bookmarkEnd w:id="196"/>
    <w:bookmarkStart w:name="z241" w:id="197"/>
    <w:p>
      <w:pPr>
        <w:spacing w:after="0"/>
        <w:ind w:left="0"/>
        <w:jc w:val="both"/>
      </w:pPr>
      <w:r>
        <w:rPr>
          <w:rFonts w:ascii="Times New Roman"/>
          <w:b w:val="false"/>
          <w:i w:val="false"/>
          <w:color w:val="000000"/>
          <w:sz w:val="28"/>
        </w:rPr>
        <w:t>
      5) досрочный возврат всей или оставшейся части предмета займа вместе с вознаграждением в случаях, определенных договором синдицированного займа;</w:t>
      </w:r>
    </w:p>
    <w:bookmarkEnd w:id="197"/>
    <w:bookmarkStart w:name="z242" w:id="198"/>
    <w:p>
      <w:pPr>
        <w:spacing w:after="0"/>
        <w:ind w:left="0"/>
        <w:jc w:val="both"/>
      </w:pPr>
      <w:r>
        <w:rPr>
          <w:rFonts w:ascii="Times New Roman"/>
          <w:b w:val="false"/>
          <w:i w:val="false"/>
          <w:color w:val="000000"/>
          <w:sz w:val="28"/>
        </w:rPr>
        <w:t>
      6) обращение взыскания на заложенное имущество во внесудебном либо судебном порядке;</w:t>
      </w:r>
    </w:p>
    <w:bookmarkEnd w:id="198"/>
    <w:bookmarkStart w:name="z243" w:id="199"/>
    <w:p>
      <w:pPr>
        <w:spacing w:after="0"/>
        <w:ind w:left="0"/>
        <w:jc w:val="both"/>
      </w:pPr>
      <w:r>
        <w:rPr>
          <w:rFonts w:ascii="Times New Roman"/>
          <w:b w:val="false"/>
          <w:i w:val="false"/>
          <w:color w:val="000000"/>
          <w:sz w:val="28"/>
        </w:rPr>
        <w:t xml:space="preserve">
      7) обращение с иском в суд о взыскании суммы долга по договору синдицированного займа; </w:t>
      </w:r>
    </w:p>
    <w:bookmarkEnd w:id="199"/>
    <w:bookmarkStart w:name="z244" w:id="200"/>
    <w:p>
      <w:pPr>
        <w:spacing w:after="0"/>
        <w:ind w:left="0"/>
        <w:jc w:val="both"/>
      </w:pPr>
      <w:r>
        <w:rPr>
          <w:rFonts w:ascii="Times New Roman"/>
          <w:b w:val="false"/>
          <w:i w:val="false"/>
          <w:color w:val="000000"/>
          <w:sz w:val="28"/>
        </w:rPr>
        <w:t>
      8) обращение с заявлением в суд о применении реабилитационной процедуры в отношении заемщика либо признании заемщика банкротом в соответствии с законодательством Республики Казахстан.</w:t>
      </w:r>
    </w:p>
    <w:bookmarkEnd w:id="200"/>
    <w:bookmarkStart w:name="z245" w:id="201"/>
    <w:p>
      <w:pPr>
        <w:spacing w:after="0"/>
        <w:ind w:left="0"/>
        <w:jc w:val="both"/>
      </w:pPr>
      <w:r>
        <w:rPr>
          <w:rFonts w:ascii="Times New Roman"/>
          <w:b w:val="false"/>
          <w:i w:val="false"/>
          <w:color w:val="000000"/>
          <w:sz w:val="28"/>
        </w:rPr>
        <w:t>
      4. Договор синдицированного займа должен быть заключен в письменной форме. Несоблюдение письменной формы договора синдицированного займа влечет его ничтожность.</w:t>
      </w:r>
    </w:p>
    <w:bookmarkEnd w:id="201"/>
    <w:bookmarkStart w:name="z3048" w:id="202"/>
    <w:p>
      <w:pPr>
        <w:spacing w:after="0"/>
        <w:ind w:left="0"/>
        <w:jc w:val="both"/>
      </w:pPr>
      <w:r>
        <w:rPr>
          <w:rFonts w:ascii="Times New Roman"/>
          <w:b w:val="false"/>
          <w:i w:val="false"/>
          <w:color w:val="000000"/>
          <w:sz w:val="28"/>
        </w:rPr>
        <w:t xml:space="preserve">
      5. По соглашению сторон договор синдицированного займа может регулироваться иностранным правом, если хотя бы один из кредиторов и (или) заемщиков является иностранной организацией, участником Международного финансового центра "Астана" и (или) международной финансовой организацией. </w:t>
      </w:r>
    </w:p>
    <w:bookmarkEnd w:id="202"/>
    <w:bookmarkStart w:name="z3050" w:id="203"/>
    <w:p>
      <w:pPr>
        <w:spacing w:after="0"/>
        <w:ind w:left="0"/>
        <w:jc w:val="both"/>
      </w:pPr>
      <w:r>
        <w:rPr>
          <w:rFonts w:ascii="Times New Roman"/>
          <w:b w:val="false"/>
          <w:i w:val="false"/>
          <w:color w:val="000000"/>
          <w:sz w:val="28"/>
        </w:rPr>
        <w:t>
      6. В случае заявления одним из участников синдиката кредиторов требования о расторжении договора синдицированного займа такой договор сохраняет свое действие в отношении других участников синдиката кредиторов при условии, что их остается не менее двух.</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Условия синдицированного финансирования</w:t>
      </w:r>
    </w:p>
    <w:bookmarkStart w:name="z247" w:id="204"/>
    <w:p>
      <w:pPr>
        <w:spacing w:after="0"/>
        <w:ind w:left="0"/>
        <w:jc w:val="both"/>
      </w:pPr>
      <w:r>
        <w:rPr>
          <w:rFonts w:ascii="Times New Roman"/>
          <w:b w:val="false"/>
          <w:i w:val="false"/>
          <w:color w:val="000000"/>
          <w:sz w:val="28"/>
        </w:rPr>
        <w:t xml:space="preserve">
      1. Синдицированное финансирование осуществляется при участии не менее двух кредиторов. </w:t>
      </w:r>
    </w:p>
    <w:bookmarkEnd w:id="204"/>
    <w:bookmarkStart w:name="z3051" w:id="205"/>
    <w:p>
      <w:pPr>
        <w:spacing w:after="0"/>
        <w:ind w:left="0"/>
        <w:jc w:val="both"/>
      </w:pPr>
      <w:r>
        <w:rPr>
          <w:rFonts w:ascii="Times New Roman"/>
          <w:b w:val="false"/>
          <w:i w:val="false"/>
          <w:color w:val="000000"/>
          <w:sz w:val="28"/>
        </w:rPr>
        <w:t>
      1-1. Лицо, желающее заключить договор синдицированного займа, вправе заключить с одним из лиц, которые в соответствии с настоящим Законом вправе быть участниками синдиката кредиторов, или несколькими такими лицами договор об организации синдицированного финансирования, по которому организатор синдицированного займа обязуется, действуя по заданию заказчика, оказать ему услуги по подготовке к заключению на определенных условиях договора синдицированного займа (услуги по организации синдицированного финансирования), а заказчик обязуется выплатить вознаграждение за оказание этих услуг. Если иное не предусмотрено договором об организации синдицированного финансирования, услуги по организации синдицированного финансирования считаются оказанными в момент заключения договора синдицированного займа.</w:t>
      </w:r>
    </w:p>
    <w:bookmarkEnd w:id="205"/>
    <w:bookmarkStart w:name="z3052" w:id="206"/>
    <w:p>
      <w:pPr>
        <w:spacing w:after="0"/>
        <w:ind w:left="0"/>
        <w:jc w:val="both"/>
      </w:pPr>
      <w:r>
        <w:rPr>
          <w:rFonts w:ascii="Times New Roman"/>
          <w:b w:val="false"/>
          <w:i w:val="false"/>
          <w:color w:val="000000"/>
          <w:sz w:val="28"/>
        </w:rPr>
        <w:t>
      Договор об организации синдицированного финансирования должен быть заключен в письменной форме. Несоблюдение письменной формы договора об организации синдицированного финансирования влечет его ничтожность.</w:t>
      </w:r>
    </w:p>
    <w:bookmarkEnd w:id="206"/>
    <w:bookmarkStart w:name="z248" w:id="207"/>
    <w:p>
      <w:pPr>
        <w:spacing w:after="0"/>
        <w:ind w:left="0"/>
        <w:jc w:val="both"/>
      </w:pPr>
      <w:r>
        <w:rPr>
          <w:rFonts w:ascii="Times New Roman"/>
          <w:b w:val="false"/>
          <w:i w:val="false"/>
          <w:color w:val="000000"/>
          <w:sz w:val="28"/>
        </w:rPr>
        <w:t xml:space="preserve">
      2. Размер предоставляемых каждым кредитором заемщику денег может быть установлен договором синдицированного займа в твердой денежной сумме или в виде определенной доли подлежащих передаче заемщику денег. </w:t>
      </w:r>
    </w:p>
    <w:bookmarkEnd w:id="207"/>
    <w:bookmarkStart w:name="z249" w:id="208"/>
    <w:p>
      <w:pPr>
        <w:spacing w:after="0"/>
        <w:ind w:left="0"/>
        <w:jc w:val="both"/>
      </w:pPr>
      <w:r>
        <w:rPr>
          <w:rFonts w:ascii="Times New Roman"/>
          <w:b w:val="false"/>
          <w:i w:val="false"/>
          <w:color w:val="000000"/>
          <w:sz w:val="28"/>
        </w:rPr>
        <w:t>
      Каждый кредитор имеет самостоятельные права (требования) по отношению к заемщику пропорционально размеру предоставленных заемщику денег.</w:t>
      </w:r>
    </w:p>
    <w:bookmarkEnd w:id="208"/>
    <w:bookmarkStart w:name="z250" w:id="209"/>
    <w:p>
      <w:pPr>
        <w:spacing w:after="0"/>
        <w:ind w:left="0"/>
        <w:jc w:val="both"/>
      </w:pPr>
      <w:r>
        <w:rPr>
          <w:rFonts w:ascii="Times New Roman"/>
          <w:b w:val="false"/>
          <w:i w:val="false"/>
          <w:color w:val="000000"/>
          <w:sz w:val="28"/>
        </w:rPr>
        <w:t>
      Если иное не предусмотрено договором синдицированного займа, кредитор не отвечает за неисполнение иными кредиторами их обязательств по предоставлению заемщику денег.</w:t>
      </w:r>
    </w:p>
    <w:bookmarkEnd w:id="209"/>
    <w:bookmarkStart w:name="z251" w:id="210"/>
    <w:p>
      <w:pPr>
        <w:spacing w:after="0"/>
        <w:ind w:left="0"/>
        <w:jc w:val="both"/>
      </w:pPr>
      <w:r>
        <w:rPr>
          <w:rFonts w:ascii="Times New Roman"/>
          <w:b w:val="false"/>
          <w:i w:val="false"/>
          <w:color w:val="000000"/>
          <w:sz w:val="28"/>
        </w:rPr>
        <w:t>
      Заемщик вправе потребовать предоставления банком-агентом информации о составе участников синдиката кредиторов и о размере их требований к заемщику.</w:t>
      </w:r>
    </w:p>
    <w:bookmarkEnd w:id="210"/>
    <w:bookmarkStart w:name="z252" w:id="211"/>
    <w:p>
      <w:pPr>
        <w:spacing w:after="0"/>
        <w:ind w:left="0"/>
        <w:jc w:val="both"/>
      </w:pPr>
      <w:r>
        <w:rPr>
          <w:rFonts w:ascii="Times New Roman"/>
          <w:b w:val="false"/>
          <w:i w:val="false"/>
          <w:color w:val="000000"/>
          <w:sz w:val="28"/>
        </w:rPr>
        <w:t xml:space="preserve">
      Заемщик вправе досрочно исполнить обязательства по договору синдицированного займа, если иное не предусмотрено договором синдицированного займа. </w:t>
      </w:r>
    </w:p>
    <w:bookmarkEnd w:id="211"/>
    <w:bookmarkStart w:name="z253" w:id="212"/>
    <w:p>
      <w:pPr>
        <w:spacing w:after="0"/>
        <w:ind w:left="0"/>
        <w:jc w:val="both"/>
      </w:pPr>
      <w:r>
        <w:rPr>
          <w:rFonts w:ascii="Times New Roman"/>
          <w:b w:val="false"/>
          <w:i w:val="false"/>
          <w:color w:val="000000"/>
          <w:sz w:val="28"/>
        </w:rPr>
        <w:t>
      Заключение, изменение или прекращение соглашения между участниками синдиката кредиторов, договора управления залогом не влечет изменения или прекращения обязательств, возникающих по договору синдицированного займа между каждым участником синдиката кредиторов и заемщиком, если иное не предусмотрено договором синдицированного займа.</w:t>
      </w:r>
    </w:p>
    <w:bookmarkEnd w:id="212"/>
    <w:bookmarkStart w:name="z254" w:id="213"/>
    <w:p>
      <w:pPr>
        <w:spacing w:after="0"/>
        <w:ind w:left="0"/>
        <w:jc w:val="both"/>
      </w:pPr>
      <w:r>
        <w:rPr>
          <w:rFonts w:ascii="Times New Roman"/>
          <w:b w:val="false"/>
          <w:i w:val="false"/>
          <w:color w:val="000000"/>
          <w:sz w:val="28"/>
        </w:rPr>
        <w:t>
      Участники синдиката кредиторов не вправе в одностороннем порядке изменять условия договора синдицированного займа, в том числе размер предоставляемых каждым кредитором заемщику денег, установленный на дату заключения договора синдицированного займа.</w:t>
      </w:r>
    </w:p>
    <w:bookmarkEnd w:id="213"/>
    <w:bookmarkStart w:name="z255" w:id="214"/>
    <w:p>
      <w:pPr>
        <w:spacing w:after="0"/>
        <w:ind w:left="0"/>
        <w:jc w:val="both"/>
      </w:pPr>
      <w:r>
        <w:rPr>
          <w:rFonts w:ascii="Times New Roman"/>
          <w:b w:val="false"/>
          <w:i w:val="false"/>
          <w:color w:val="000000"/>
          <w:sz w:val="28"/>
        </w:rPr>
        <w:t>
      3. Отношения между участниками синдиката кредиторов и порядок координации их совместной деятельности регулируются соглашением между участниками синдиката кредиторов.</w:t>
      </w:r>
    </w:p>
    <w:bookmarkEnd w:id="214"/>
    <w:bookmarkStart w:name="z256" w:id="215"/>
    <w:p>
      <w:pPr>
        <w:spacing w:after="0"/>
        <w:ind w:left="0"/>
        <w:jc w:val="both"/>
      </w:pPr>
      <w:r>
        <w:rPr>
          <w:rFonts w:ascii="Times New Roman"/>
          <w:b w:val="false"/>
          <w:i w:val="false"/>
          <w:color w:val="000000"/>
          <w:sz w:val="28"/>
        </w:rPr>
        <w:t>
      Соглашение между участниками синдиката кредиторов может быть заключено между участниками синдиката кредиторов как до заключения договора синдицированного займа, так и после его заключения, в том числе после предоставления предмета займа.</w:t>
      </w:r>
    </w:p>
    <w:bookmarkEnd w:id="215"/>
    <w:bookmarkStart w:name="z257" w:id="216"/>
    <w:p>
      <w:pPr>
        <w:spacing w:after="0"/>
        <w:ind w:left="0"/>
        <w:jc w:val="both"/>
      </w:pPr>
      <w:r>
        <w:rPr>
          <w:rFonts w:ascii="Times New Roman"/>
          <w:b w:val="false"/>
          <w:i w:val="false"/>
          <w:color w:val="000000"/>
          <w:sz w:val="28"/>
        </w:rPr>
        <w:t>
      Соглашением между участниками синдиката кредиторов в том числе определяются ответственность участников синдиката кредиторов в случае одностороннего отказа одного или нескольких участников синдиката кредиторов от исполнения обязательств по договору синдицированного займа и порядок принятия решений по вопросам, связанным с исполнением договора синдицированного займа, в том числе по вопросу перехода прав требований и иных прав участника синдиката кредиторов к другому лицу, с учетом требований пункта 3 статьи 14-1 настоящего Закона.</w:t>
      </w:r>
    </w:p>
    <w:bookmarkEnd w:id="216"/>
    <w:bookmarkStart w:name="z258" w:id="217"/>
    <w:p>
      <w:pPr>
        <w:spacing w:after="0"/>
        <w:ind w:left="0"/>
        <w:jc w:val="both"/>
      </w:pPr>
      <w:r>
        <w:rPr>
          <w:rFonts w:ascii="Times New Roman"/>
          <w:b w:val="false"/>
          <w:i w:val="false"/>
          <w:color w:val="000000"/>
          <w:sz w:val="28"/>
        </w:rPr>
        <w:t>
      При осуществлении прав участников синдиката кредиторов банком-агентом иные участники синдиката кредиторов не вправе осуществлять предусмотренные договором права до момента прекращения договора синдицированного займа или до отмены предусмотренного договором синдицированного займа условия об осуществлении прав участников синдиката кредиторов банком-агентом.</w:t>
      </w:r>
    </w:p>
    <w:bookmarkEnd w:id="217"/>
    <w:bookmarkStart w:name="z259" w:id="218"/>
    <w:p>
      <w:pPr>
        <w:spacing w:after="0"/>
        <w:ind w:left="0"/>
        <w:jc w:val="both"/>
      </w:pPr>
      <w:r>
        <w:rPr>
          <w:rFonts w:ascii="Times New Roman"/>
          <w:b w:val="false"/>
          <w:i w:val="false"/>
          <w:color w:val="000000"/>
          <w:sz w:val="28"/>
        </w:rPr>
        <w:t>
      Банк-агент ведет реестр кредиторов, осуществляет учет всех предоставленных заемщику каждым из кредиторов займов, получает от заемщика или от третьих лиц исполнение по договору синдицированного займа, в том числе вознаграждение и иные платежи, ведет учет поступивших денег и распределяет их между кредиторами, осуществляет сбор, формирование и ведение кредитного досье и документации, контроль целевого использования заемщиком займа и исполнения заемщиком обязательств по договору синдицированного займа, мониторинг финансового состояния заемщика, уведомляет заемщика о наличии просрочки исполнения обязательства по договору синдицированного займа, а также осуществляет иные функции в соответствии с соглашением между участниками синдиката кредиторов.</w:t>
      </w:r>
    </w:p>
    <w:bookmarkEnd w:id="218"/>
    <w:bookmarkStart w:name="z3053" w:id="219"/>
    <w:p>
      <w:pPr>
        <w:spacing w:after="0"/>
        <w:ind w:left="0"/>
        <w:jc w:val="both"/>
      </w:pPr>
      <w:r>
        <w:rPr>
          <w:rFonts w:ascii="Times New Roman"/>
          <w:b w:val="false"/>
          <w:i w:val="false"/>
          <w:color w:val="000000"/>
          <w:sz w:val="28"/>
        </w:rPr>
        <w:t>
      Банк-агент выступает наравне с иными участниками синдиката кредиторов при принятии решений синдикатом кредиторов, а также при осуществлении банком-агентом своих прав в качестве кредитора и при совершении юридически значимых действий в качестве кредитора в соответствии с условиями договора синдицированного займа.</w:t>
      </w:r>
    </w:p>
    <w:bookmarkEnd w:id="219"/>
    <w:bookmarkStart w:name="z3054" w:id="220"/>
    <w:p>
      <w:pPr>
        <w:spacing w:after="0"/>
        <w:ind w:left="0"/>
        <w:jc w:val="both"/>
      </w:pPr>
      <w:r>
        <w:rPr>
          <w:rFonts w:ascii="Times New Roman"/>
          <w:b w:val="false"/>
          <w:i w:val="false"/>
          <w:color w:val="000000"/>
          <w:sz w:val="28"/>
        </w:rPr>
        <w:t>
      К обязанностям банка-агента применяются правила о договоре поручения, если иное не предусмотрено настоящей статьей или не вытекает из существа обязательств по договору синдицированного займа.</w:t>
      </w:r>
    </w:p>
    <w:bookmarkEnd w:id="220"/>
    <w:bookmarkStart w:name="z260" w:id="221"/>
    <w:p>
      <w:pPr>
        <w:spacing w:after="0"/>
        <w:ind w:left="0"/>
        <w:jc w:val="both"/>
      </w:pPr>
      <w:r>
        <w:rPr>
          <w:rFonts w:ascii="Times New Roman"/>
          <w:b w:val="false"/>
          <w:i w:val="false"/>
          <w:color w:val="000000"/>
          <w:sz w:val="28"/>
        </w:rPr>
        <w:t>
      Каждый кредитор – участник синдиката кредиторов вправе заявить свои требования по возмещению убытков, вызванных ненадлежащим исполнением функций банка-агента.</w:t>
      </w:r>
    </w:p>
    <w:bookmarkEnd w:id="221"/>
    <w:bookmarkStart w:name="z261" w:id="222"/>
    <w:p>
      <w:pPr>
        <w:spacing w:after="0"/>
        <w:ind w:left="0"/>
        <w:jc w:val="both"/>
      </w:pPr>
      <w:r>
        <w:rPr>
          <w:rFonts w:ascii="Times New Roman"/>
          <w:b w:val="false"/>
          <w:i w:val="false"/>
          <w:color w:val="000000"/>
          <w:sz w:val="28"/>
        </w:rPr>
        <w:t xml:space="preserve">
      4. Кредиторы (созалогодержатели) по обеспечиваемому залогом обязательству вправе заключить договор управления залогом с управляющим залогом. </w:t>
      </w:r>
    </w:p>
    <w:bookmarkEnd w:id="222"/>
    <w:bookmarkStart w:name="z262" w:id="223"/>
    <w:p>
      <w:pPr>
        <w:spacing w:after="0"/>
        <w:ind w:left="0"/>
        <w:jc w:val="both"/>
      </w:pPr>
      <w:r>
        <w:rPr>
          <w:rFonts w:ascii="Times New Roman"/>
          <w:b w:val="false"/>
          <w:i w:val="false"/>
          <w:color w:val="000000"/>
          <w:sz w:val="28"/>
        </w:rPr>
        <w:t>
      По договору управления залогом управляющий залогом действует от имени и в интересах всех кредиторов (созалогодержателей), заключает договор залога с залогодателем и осуществляет все права и обязанности залогодержателей по договору залога, а также иные функции в соответствии с договором управления залогом.</w:t>
      </w:r>
    </w:p>
    <w:bookmarkEnd w:id="223"/>
    <w:bookmarkStart w:name="z263" w:id="224"/>
    <w:p>
      <w:pPr>
        <w:spacing w:after="0"/>
        <w:ind w:left="0"/>
        <w:jc w:val="both"/>
      </w:pPr>
      <w:r>
        <w:rPr>
          <w:rFonts w:ascii="Times New Roman"/>
          <w:b w:val="false"/>
          <w:i w:val="false"/>
          <w:color w:val="000000"/>
          <w:sz w:val="28"/>
        </w:rPr>
        <w:t>
      5. Кредиторы (созалогодержатели) не вправе осуществлять свои права и обязанности залогодержателей до момента прекращения договора управления залогом.</w:t>
      </w:r>
    </w:p>
    <w:bookmarkEnd w:id="224"/>
    <w:bookmarkStart w:name="z264" w:id="225"/>
    <w:p>
      <w:pPr>
        <w:spacing w:after="0"/>
        <w:ind w:left="0"/>
        <w:jc w:val="both"/>
      </w:pPr>
      <w:r>
        <w:rPr>
          <w:rFonts w:ascii="Times New Roman"/>
          <w:b w:val="false"/>
          <w:i w:val="false"/>
          <w:color w:val="000000"/>
          <w:sz w:val="28"/>
        </w:rPr>
        <w:t>
      Кредиторы вправе производить уступку прав требования по договору синдицированного займа другому кредитору – участнику синдиката кредиторов, а также лицам, которые в соответствии с настоящим Законом вправе быть участниками синдиката кредиторов.</w:t>
      </w:r>
    </w:p>
    <w:bookmarkEnd w:id="225"/>
    <w:bookmarkStart w:name="z265" w:id="226"/>
    <w:p>
      <w:pPr>
        <w:spacing w:after="0"/>
        <w:ind w:left="0"/>
        <w:jc w:val="both"/>
      </w:pPr>
      <w:r>
        <w:rPr>
          <w:rFonts w:ascii="Times New Roman"/>
          <w:b w:val="false"/>
          <w:i w:val="false"/>
          <w:color w:val="000000"/>
          <w:sz w:val="28"/>
        </w:rPr>
        <w:t>
      Договор синдицированного займа может содержать предварительное согласие заемщика на перевод участником синдиката кредиторов своей обязанности по предоставлению займа.</w:t>
      </w:r>
    </w:p>
    <w:bookmarkEnd w:id="226"/>
    <w:bookmarkStart w:name="z266" w:id="227"/>
    <w:p>
      <w:pPr>
        <w:spacing w:after="0"/>
        <w:ind w:left="0"/>
        <w:jc w:val="both"/>
      </w:pPr>
      <w:r>
        <w:rPr>
          <w:rFonts w:ascii="Times New Roman"/>
          <w:b w:val="false"/>
          <w:i w:val="false"/>
          <w:color w:val="000000"/>
          <w:sz w:val="28"/>
        </w:rPr>
        <w:t>
      В случае передачи всех прав и обязанностей банка-агента другому лицу, который в соответствии с настоящим Законом вправе быть банком-агентом, новый банк-агент обязан направить заемщику уведомление о состоявшейся передаче. Если заемщик не получил такое уведомление, исполнение обязательств по договору синдицированного займа, произведенное заемщиком путем передачи денег первоначальному банку-агенту, считается надлежащим.</w:t>
      </w:r>
    </w:p>
    <w:bookmarkEnd w:id="227"/>
    <w:bookmarkStart w:name="z267" w:id="228"/>
    <w:p>
      <w:pPr>
        <w:spacing w:after="0"/>
        <w:ind w:left="0"/>
        <w:jc w:val="both"/>
      </w:pPr>
      <w:r>
        <w:rPr>
          <w:rFonts w:ascii="Times New Roman"/>
          <w:b w:val="false"/>
          <w:i w:val="false"/>
          <w:color w:val="000000"/>
          <w:sz w:val="28"/>
        </w:rPr>
        <w:t>
      При уступке прав требований по договору синдицированного займа кредитор, совершивший уступку, обязан уведомить банк-агент и управляющего залогом о состоявшемся переходе прав требований с представлением подтверждающих документов о переходе прав требований новому кредитору.</w:t>
      </w:r>
    </w:p>
    <w:bookmarkEnd w:id="228"/>
    <w:bookmarkStart w:name="z268" w:id="229"/>
    <w:p>
      <w:pPr>
        <w:spacing w:after="0"/>
        <w:ind w:left="0"/>
        <w:jc w:val="both"/>
      </w:pPr>
      <w:r>
        <w:rPr>
          <w:rFonts w:ascii="Times New Roman"/>
          <w:b w:val="false"/>
          <w:i w:val="false"/>
          <w:color w:val="000000"/>
          <w:sz w:val="28"/>
        </w:rPr>
        <w:t>
      Уведомление заемщика о переходе прав требований участника синдиката кредиторов к другому лицу производится банком-агентом и управляющим залогом в течение одного рабочего дня, следующего за днем получения уведомления кредитора о переходе прав требований новому кредитору.</w:t>
      </w:r>
    </w:p>
    <w:bookmarkEnd w:id="229"/>
    <w:bookmarkStart w:name="z3055" w:id="230"/>
    <w:p>
      <w:pPr>
        <w:spacing w:after="0"/>
        <w:ind w:left="0"/>
        <w:jc w:val="both"/>
      </w:pPr>
      <w:r>
        <w:rPr>
          <w:rFonts w:ascii="Times New Roman"/>
          <w:b w:val="false"/>
          <w:i w:val="false"/>
          <w:color w:val="000000"/>
          <w:sz w:val="28"/>
        </w:rPr>
        <w:t>
      При переходе прав (требований) участника синдиката кредиторов к другому лицу в отношении такого лица сохраняют свою силу ранее установленные в соответствии с договором синдицированного займа или договором управления залогом полномочия банка-агента и управляющего залогом.</w:t>
      </w:r>
    </w:p>
    <w:bookmarkEnd w:id="230"/>
    <w:bookmarkStart w:name="z3056" w:id="231"/>
    <w:p>
      <w:pPr>
        <w:spacing w:after="0"/>
        <w:ind w:left="0"/>
        <w:jc w:val="both"/>
      </w:pPr>
      <w:r>
        <w:rPr>
          <w:rFonts w:ascii="Times New Roman"/>
          <w:b w:val="false"/>
          <w:i w:val="false"/>
          <w:color w:val="000000"/>
          <w:sz w:val="28"/>
        </w:rPr>
        <w:t>
      Права (требования), принадлежащие участнику синдиката кредиторов на основании договора синдицированного займа, переходят по сделке или на основании закона к другому лицу только вместе с предусмотренными настоящим Законом и договором синдицированного займа правами и обязанностями, в том числе правом участвовать в принятии решений участников синдиката кредиторов.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и порядок досудебного урегулирования задолженности и меры, применяемые в отношении неплатежеспособного заемщика</w:t>
      </w:r>
    </w:p>
    <w:bookmarkStart w:name="z270" w:id="232"/>
    <w:p>
      <w:pPr>
        <w:spacing w:after="0"/>
        <w:ind w:left="0"/>
        <w:jc w:val="both"/>
      </w:pPr>
      <w:r>
        <w:rPr>
          <w:rFonts w:ascii="Times New Roman"/>
          <w:b w:val="false"/>
          <w:i w:val="false"/>
          <w:color w:val="000000"/>
          <w:sz w:val="28"/>
        </w:rPr>
        <w:t>
      1. При наличии просрочки исполнения обязательства по договору синдицированного займа, но не позднее пятнадцати календарных дней с даты ее наступления, банк-агент обязан уведомить заемщика способом и в сроки, предусмотренные в договоре синдицированного займа, о:</w:t>
      </w:r>
    </w:p>
    <w:bookmarkEnd w:id="232"/>
    <w:bookmarkStart w:name="z271" w:id="233"/>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синдицированного займа и необходимости внесения платежей по договору синдицированного займа с указанием размера просроченной задолженности на дату, указанную в уведомлении;</w:t>
      </w:r>
    </w:p>
    <w:bookmarkEnd w:id="233"/>
    <w:bookmarkStart w:name="z272" w:id="234"/>
    <w:p>
      <w:pPr>
        <w:spacing w:after="0"/>
        <w:ind w:left="0"/>
        <w:jc w:val="both"/>
      </w:pPr>
      <w:r>
        <w:rPr>
          <w:rFonts w:ascii="Times New Roman"/>
          <w:b w:val="false"/>
          <w:i w:val="false"/>
          <w:color w:val="000000"/>
          <w:sz w:val="28"/>
        </w:rPr>
        <w:t>
      2) праве заемщика обратиться в банк-агент с заявлением об изменении условий договора синдицированного займа;</w:t>
      </w:r>
    </w:p>
    <w:bookmarkEnd w:id="234"/>
    <w:bookmarkStart w:name="z273" w:id="235"/>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синдицированного займа с указанием пунктов договора синдицированного займа, предусматривающих меры в отношении неплатежеспособного заемщика.</w:t>
      </w:r>
    </w:p>
    <w:bookmarkEnd w:id="235"/>
    <w:bookmarkStart w:name="z274" w:id="236"/>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заемщик вправе представить банку-агенту письменное заявление либо способом, предусмотренным договором синдицированного займа, содержащее сведения о причинах возникновения просрочки исполнения обязательства по договору синдицированного займа, доходах и других подтвержденных обстоятельствах (фактах), которые обуславливают его заявление о внесении изменений в условия договора синдицированного финансирования, в том числе связанных с:</w:t>
      </w:r>
    </w:p>
    <w:bookmarkEnd w:id="236"/>
    <w:bookmarkStart w:name="z275" w:id="237"/>
    <w:p>
      <w:pPr>
        <w:spacing w:after="0"/>
        <w:ind w:left="0"/>
        <w:jc w:val="both"/>
      </w:pPr>
      <w:r>
        <w:rPr>
          <w:rFonts w:ascii="Times New Roman"/>
          <w:b w:val="false"/>
          <w:i w:val="false"/>
          <w:color w:val="000000"/>
          <w:sz w:val="28"/>
        </w:rPr>
        <w:t>
      1) изменением в сторону уменьшения ставки вознаграждения по договору синдицированного займа;</w:t>
      </w:r>
    </w:p>
    <w:bookmarkEnd w:id="237"/>
    <w:bookmarkStart w:name="z276" w:id="238"/>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238"/>
    <w:bookmarkStart w:name="z277" w:id="239"/>
    <w:p>
      <w:pPr>
        <w:spacing w:after="0"/>
        <w:ind w:left="0"/>
        <w:jc w:val="both"/>
      </w:pPr>
      <w:r>
        <w:rPr>
          <w:rFonts w:ascii="Times New Roman"/>
          <w:b w:val="false"/>
          <w:i w:val="false"/>
          <w:color w:val="000000"/>
          <w:sz w:val="28"/>
        </w:rPr>
        <w:t>
      3)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239"/>
    <w:bookmarkStart w:name="z278" w:id="240"/>
    <w:p>
      <w:pPr>
        <w:spacing w:after="0"/>
        <w:ind w:left="0"/>
        <w:jc w:val="both"/>
      </w:pPr>
      <w:r>
        <w:rPr>
          <w:rFonts w:ascii="Times New Roman"/>
          <w:b w:val="false"/>
          <w:i w:val="false"/>
          <w:color w:val="000000"/>
          <w:sz w:val="28"/>
        </w:rPr>
        <w:t>
      4) изменением срока действия договора синдицированного займа.</w:t>
      </w:r>
    </w:p>
    <w:bookmarkEnd w:id="240"/>
    <w:bookmarkStart w:name="z279" w:id="241"/>
    <w:p>
      <w:pPr>
        <w:spacing w:after="0"/>
        <w:ind w:left="0"/>
        <w:jc w:val="both"/>
      </w:pPr>
      <w:r>
        <w:rPr>
          <w:rFonts w:ascii="Times New Roman"/>
          <w:b w:val="false"/>
          <w:i w:val="false"/>
          <w:color w:val="000000"/>
          <w:sz w:val="28"/>
        </w:rPr>
        <w:t>
      3. Банк-агент в течение одного рабочего дня, следующего за днем получения письменного заявления заемщика, направляет его участникам синдиката кредиторов, которые в течение тридцати календарных дней после дня получения письменного заявления заемщика рассматривают предложенные изменения в условия договора синдицированного займа и на основании решения, принятого кредиторами, с долей финансирования, составляющей в совокупности не менее двух третей от общего объема финансирования, в письменной форме либо способом, предусмотренным договором синдицированного займа, сообщают банку-агенту о (об):</w:t>
      </w:r>
    </w:p>
    <w:bookmarkEnd w:id="241"/>
    <w:bookmarkStart w:name="z280" w:id="242"/>
    <w:p>
      <w:pPr>
        <w:spacing w:after="0"/>
        <w:ind w:left="0"/>
        <w:jc w:val="both"/>
      </w:pPr>
      <w:r>
        <w:rPr>
          <w:rFonts w:ascii="Times New Roman"/>
          <w:b w:val="false"/>
          <w:i w:val="false"/>
          <w:color w:val="000000"/>
          <w:sz w:val="28"/>
        </w:rPr>
        <w:t>
      1) согласии с предложенными изменениями в условия договора синдицированного займа;</w:t>
      </w:r>
    </w:p>
    <w:bookmarkEnd w:id="242"/>
    <w:bookmarkStart w:name="z281" w:id="243"/>
    <w:p>
      <w:pPr>
        <w:spacing w:after="0"/>
        <w:ind w:left="0"/>
        <w:jc w:val="both"/>
      </w:pPr>
      <w:r>
        <w:rPr>
          <w:rFonts w:ascii="Times New Roman"/>
          <w:b w:val="false"/>
          <w:i w:val="false"/>
          <w:color w:val="000000"/>
          <w:sz w:val="28"/>
        </w:rPr>
        <w:t>
      2) своих предложениях по изменению условий договора синдицированного займа;</w:t>
      </w:r>
    </w:p>
    <w:bookmarkEnd w:id="243"/>
    <w:bookmarkStart w:name="z282" w:id="244"/>
    <w:p>
      <w:pPr>
        <w:spacing w:after="0"/>
        <w:ind w:left="0"/>
        <w:jc w:val="both"/>
      </w:pPr>
      <w:r>
        <w:rPr>
          <w:rFonts w:ascii="Times New Roman"/>
          <w:b w:val="false"/>
          <w:i w:val="false"/>
          <w:color w:val="000000"/>
          <w:sz w:val="28"/>
        </w:rPr>
        <w:t>
      3) отказе в изменении условий договора синдицированного займа с указанием мотивированного обоснования причин такого отказа.</w:t>
      </w:r>
    </w:p>
    <w:bookmarkEnd w:id="244"/>
    <w:bookmarkStart w:name="z283" w:id="245"/>
    <w:p>
      <w:pPr>
        <w:spacing w:after="0"/>
        <w:ind w:left="0"/>
        <w:jc w:val="both"/>
      </w:pPr>
      <w:r>
        <w:rPr>
          <w:rFonts w:ascii="Times New Roman"/>
          <w:b w:val="false"/>
          <w:i w:val="false"/>
          <w:color w:val="000000"/>
          <w:sz w:val="28"/>
        </w:rPr>
        <w:t>
      Банк-агент в течение одного рабочего дня, следующего за днем получения решения участников синдиката кредиторов, направляет его заемщику.</w:t>
      </w:r>
    </w:p>
    <w:bookmarkEnd w:id="245"/>
    <w:bookmarkStart w:name="z284" w:id="246"/>
    <w:p>
      <w:pPr>
        <w:spacing w:after="0"/>
        <w:ind w:left="0"/>
        <w:jc w:val="both"/>
      </w:pPr>
      <w:r>
        <w:rPr>
          <w:rFonts w:ascii="Times New Roman"/>
          <w:b w:val="false"/>
          <w:i w:val="false"/>
          <w:color w:val="000000"/>
          <w:sz w:val="28"/>
        </w:rPr>
        <w:t>
      4. В случаях неудовлетворения требования, предусмотренного подпунктом 1) пункта 1 настоящей статьи, а также нереализации заемщиком прав, предусмотренных пунктом 2 настоящей статьи, либо отсутствия согласия между заемщиком и кредиторами по изменению условий договора синдицированного займа кредиторы вправе принять решение о (об):</w:t>
      </w:r>
    </w:p>
    <w:bookmarkEnd w:id="246"/>
    <w:bookmarkStart w:name="z285" w:id="247"/>
    <w:p>
      <w:pPr>
        <w:spacing w:after="0"/>
        <w:ind w:left="0"/>
        <w:jc w:val="both"/>
      </w:pPr>
      <w:r>
        <w:rPr>
          <w:rFonts w:ascii="Times New Roman"/>
          <w:b w:val="false"/>
          <w:i w:val="false"/>
          <w:color w:val="000000"/>
          <w:sz w:val="28"/>
        </w:rPr>
        <w:t>
      1) обращении взыскания на заложенное имущество во внесудебном либо судебном порядке;</w:t>
      </w:r>
    </w:p>
    <w:bookmarkEnd w:id="247"/>
    <w:bookmarkStart w:name="z286" w:id="248"/>
    <w:p>
      <w:pPr>
        <w:spacing w:after="0"/>
        <w:ind w:left="0"/>
        <w:jc w:val="both"/>
      </w:pPr>
      <w:r>
        <w:rPr>
          <w:rFonts w:ascii="Times New Roman"/>
          <w:b w:val="false"/>
          <w:i w:val="false"/>
          <w:color w:val="000000"/>
          <w:sz w:val="28"/>
        </w:rPr>
        <w:t>
      2) уступке права (требования) по договору синдицированного займа;</w:t>
      </w:r>
    </w:p>
    <w:bookmarkEnd w:id="248"/>
    <w:bookmarkStart w:name="z287" w:id="249"/>
    <w:p>
      <w:pPr>
        <w:spacing w:after="0"/>
        <w:ind w:left="0"/>
        <w:jc w:val="both"/>
      </w:pPr>
      <w:r>
        <w:rPr>
          <w:rFonts w:ascii="Times New Roman"/>
          <w:b w:val="false"/>
          <w:i w:val="false"/>
          <w:color w:val="000000"/>
          <w:sz w:val="28"/>
        </w:rPr>
        <w:t xml:space="preserve">
      3) обращении с иском в арбитраж, суд о взыскании суммы долга по договору синдицированного займа; </w:t>
      </w:r>
    </w:p>
    <w:bookmarkEnd w:id="249"/>
    <w:bookmarkStart w:name="z288" w:id="250"/>
    <w:p>
      <w:pPr>
        <w:spacing w:after="0"/>
        <w:ind w:left="0"/>
        <w:jc w:val="both"/>
      </w:pPr>
      <w:r>
        <w:rPr>
          <w:rFonts w:ascii="Times New Roman"/>
          <w:b w:val="false"/>
          <w:i w:val="false"/>
          <w:color w:val="000000"/>
          <w:sz w:val="28"/>
        </w:rPr>
        <w:t xml:space="preserve">
      4) обращении с заявлением в суд о применении реабилитационной процедуры в отношении заемщика либо о признании заемщика банкротом в соответствии с законодательством Республики Казахстан. </w:t>
      </w:r>
    </w:p>
    <w:bookmarkEnd w:id="250"/>
    <w:bookmarkStart w:name="z289" w:id="251"/>
    <w:p>
      <w:pPr>
        <w:spacing w:after="0"/>
        <w:ind w:left="0"/>
        <w:jc w:val="both"/>
      </w:pPr>
      <w:r>
        <w:rPr>
          <w:rFonts w:ascii="Times New Roman"/>
          <w:b w:val="false"/>
          <w:i w:val="false"/>
          <w:color w:val="000000"/>
          <w:sz w:val="28"/>
        </w:rPr>
        <w:t>
      Действия от имени и в интересах участников синдиката кредиторов в соответствии с подпунктами 1), 3) и 4) пункта 4 настоящей статьи осуществляет банк-агент.</w:t>
      </w:r>
    </w:p>
    <w:bookmarkEnd w:id="251"/>
    <w:bookmarkStart w:name="z290" w:id="252"/>
    <w:p>
      <w:pPr>
        <w:spacing w:after="0"/>
        <w:ind w:left="0"/>
        <w:jc w:val="both"/>
      </w:pPr>
      <w:r>
        <w:rPr>
          <w:rFonts w:ascii="Times New Roman"/>
          <w:b w:val="false"/>
          <w:i w:val="false"/>
          <w:color w:val="000000"/>
          <w:sz w:val="28"/>
        </w:rPr>
        <w:t>
      5. До принятия кредиторами решений, указанных в пункте 4 настоящей статьи, кредиторы обязаны принять меры по досудебному урегулированию, предусмотренные пунктами 1, 2 и 3 настоящей статьи.</w:t>
      </w:r>
    </w:p>
    <w:bookmarkEnd w:id="252"/>
    <w:bookmarkStart w:name="z19" w:id="253"/>
    <w:p>
      <w:pPr>
        <w:spacing w:after="0"/>
        <w:ind w:left="0"/>
        <w:jc w:val="left"/>
      </w:pPr>
      <w:r>
        <w:rPr>
          <w:rFonts w:ascii="Times New Roman"/>
          <w:b/>
          <w:i w:val="false"/>
          <w:color w:val="000000"/>
        </w:rPr>
        <w:t xml:space="preserve">  Глава 4. ЗАКЛЮЧИТЕЛЬНЫЕ ПОЛОЖЕНИЯ</w:t>
      </w:r>
    </w:p>
    <w:bookmarkEnd w:id="253"/>
    <w:p>
      <w:pPr>
        <w:spacing w:after="0"/>
        <w:ind w:left="0"/>
        <w:jc w:val="both"/>
      </w:pPr>
      <w:r>
        <w:rPr>
          <w:rFonts w:ascii="Times New Roman"/>
          <w:b/>
          <w:i w:val="false"/>
          <w:color w:val="000000"/>
          <w:sz w:val="28"/>
        </w:rPr>
        <w:t xml:space="preserve">Статья 15. Ответственность за нарушение законодательства Республики Казахстан о проектном финансировании и секьюритизации </w:t>
      </w:r>
    </w:p>
    <w:bookmarkStart w:name="z124" w:id="254"/>
    <w:p>
      <w:pPr>
        <w:spacing w:after="0"/>
        <w:ind w:left="0"/>
        <w:jc w:val="both"/>
      </w:pPr>
      <w:r>
        <w:rPr>
          <w:rFonts w:ascii="Times New Roman"/>
          <w:b w:val="false"/>
          <w:i w:val="false"/>
          <w:color w:val="000000"/>
          <w:sz w:val="28"/>
        </w:rPr>
        <w:t>
      1. Нарушение законодательства Республики Казахстан о проектном финансировании и секьюритизации влечет ответственность в соответствии с законами Республики Казахстан.</w:t>
      </w:r>
    </w:p>
    <w:bookmarkEnd w:id="254"/>
    <w:bookmarkStart w:name="z57" w:id="255"/>
    <w:p>
      <w:pPr>
        <w:spacing w:after="0"/>
        <w:ind w:left="0"/>
        <w:jc w:val="both"/>
      </w:pPr>
      <w:r>
        <w:rPr>
          <w:rFonts w:ascii="Times New Roman"/>
          <w:b w:val="false"/>
          <w:i w:val="false"/>
          <w:color w:val="000000"/>
          <w:sz w:val="28"/>
        </w:rPr>
        <w:t>
      2. В случаях обнаружения уполномоченным органом нарушений требований законодательства Республики Казахстан по вопросам, регулирование которых входит в его компетенцию, уполномоченный орган применяет к специальной финансовой компании одну из следующих ограниченных мер воздействия:</w:t>
      </w:r>
    </w:p>
    <w:bookmarkEnd w:id="255"/>
    <w:bookmarkStart w:name="z59" w:id="256"/>
    <w:p>
      <w:pPr>
        <w:spacing w:after="0"/>
        <w:ind w:left="0"/>
        <w:jc w:val="both"/>
      </w:pPr>
      <w:r>
        <w:rPr>
          <w:rFonts w:ascii="Times New Roman"/>
          <w:b w:val="false"/>
          <w:i w:val="false"/>
          <w:color w:val="000000"/>
          <w:sz w:val="28"/>
        </w:rPr>
        <w:t>
      1) дает обязательное для исполнения письменное предписание об устранении выявленных недостатков в установленные сроки;</w:t>
      </w:r>
    </w:p>
    <w:bookmarkEnd w:id="256"/>
    <w:bookmarkStart w:name="z60" w:id="257"/>
    <w:p>
      <w:pPr>
        <w:spacing w:after="0"/>
        <w:ind w:left="0"/>
        <w:jc w:val="both"/>
      </w:pPr>
      <w:r>
        <w:rPr>
          <w:rFonts w:ascii="Times New Roman"/>
          <w:b w:val="false"/>
          <w:i w:val="false"/>
          <w:color w:val="000000"/>
          <w:sz w:val="28"/>
        </w:rPr>
        <w:t>
      2) затребует письмо-обязательство;</w:t>
      </w:r>
    </w:p>
    <w:bookmarkEnd w:id="257"/>
    <w:bookmarkStart w:name="z61" w:id="258"/>
    <w:p>
      <w:pPr>
        <w:spacing w:after="0"/>
        <w:ind w:left="0"/>
        <w:jc w:val="both"/>
      </w:pPr>
      <w:r>
        <w:rPr>
          <w:rFonts w:ascii="Times New Roman"/>
          <w:b w:val="false"/>
          <w:i w:val="false"/>
          <w:color w:val="000000"/>
          <w:sz w:val="28"/>
        </w:rPr>
        <w:t>
      3) составляет со специальной финансовой компанией письменное соглашение.</w:t>
      </w:r>
    </w:p>
    <w:bookmarkEnd w:id="258"/>
    <w:bookmarkStart w:name="z62" w:id="259"/>
    <w:p>
      <w:pPr>
        <w:spacing w:after="0"/>
        <w:ind w:left="0"/>
        <w:jc w:val="both"/>
      </w:pPr>
      <w:r>
        <w:rPr>
          <w:rFonts w:ascii="Times New Roman"/>
          <w:b w:val="false"/>
          <w:i w:val="false"/>
          <w:color w:val="000000"/>
          <w:sz w:val="28"/>
        </w:rPr>
        <w:t>
      3. Письменным предписанием является указание специальной финансовой компании о принятии обязательных к исполнению коррективных мер, направленных на устранение выявленных недостатков в установленный срок.</w:t>
      </w:r>
    </w:p>
    <w:bookmarkEnd w:id="259"/>
    <w:bookmarkStart w:name="z312" w:id="260"/>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w:t>
      </w:r>
    </w:p>
    <w:bookmarkEnd w:id="260"/>
    <w:bookmarkStart w:name="z313" w:id="261"/>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261"/>
    <w:bookmarkStart w:name="z64" w:id="262"/>
    <w:p>
      <w:pPr>
        <w:spacing w:after="0"/>
        <w:ind w:left="0"/>
        <w:jc w:val="both"/>
      </w:pPr>
      <w:r>
        <w:rPr>
          <w:rFonts w:ascii="Times New Roman"/>
          <w:b w:val="false"/>
          <w:i w:val="false"/>
          <w:color w:val="000000"/>
          <w:sz w:val="28"/>
        </w:rPr>
        <w:t>
      4. Письмо-обязательство специальной финансовой компании должно содержать факт признания имеющихся недостатков и гарантию руководства специальной финансовой компании по их устранению в строго определенные сроки с указанием перечня запланированных мероприятий.</w:t>
      </w:r>
    </w:p>
    <w:bookmarkEnd w:id="262"/>
    <w:bookmarkStart w:name="z73" w:id="263"/>
    <w:p>
      <w:pPr>
        <w:spacing w:after="0"/>
        <w:ind w:left="0"/>
        <w:jc w:val="both"/>
      </w:pPr>
      <w:r>
        <w:rPr>
          <w:rFonts w:ascii="Times New Roman"/>
          <w:b w:val="false"/>
          <w:i w:val="false"/>
          <w:color w:val="000000"/>
          <w:sz w:val="28"/>
        </w:rPr>
        <w:t>
      5. Письменное соглашение заключается между специальной финансовой компанией и уполномоченным органом о необходимости незамедлительного устранения выявленных недостатков и об утверждении первоочередных мер в связи с этим.</w:t>
      </w:r>
    </w:p>
    <w:bookmarkEnd w:id="263"/>
    <w:bookmarkStart w:name="z74" w:id="264"/>
    <w:p>
      <w:pPr>
        <w:spacing w:after="0"/>
        <w:ind w:left="0"/>
        <w:jc w:val="both"/>
      </w:pPr>
      <w:r>
        <w:rPr>
          <w:rFonts w:ascii="Times New Roman"/>
          <w:b w:val="false"/>
          <w:i w:val="false"/>
          <w:color w:val="000000"/>
          <w:sz w:val="28"/>
        </w:rPr>
        <w:t>
      6. Специальная финансовая компания обязана уведомить уполномоченный орган об исполнении письменного предписания, письма-обязательства или письменного соглашения в установленные в них сроки.</w:t>
      </w:r>
    </w:p>
    <w:bookmarkEnd w:id="264"/>
    <w:bookmarkStart w:name="z75" w:id="265"/>
    <w:p>
      <w:pPr>
        <w:spacing w:after="0"/>
        <w:ind w:left="0"/>
        <w:jc w:val="both"/>
      </w:pPr>
      <w:r>
        <w:rPr>
          <w:rFonts w:ascii="Times New Roman"/>
          <w:b w:val="false"/>
          <w:i w:val="false"/>
          <w:color w:val="000000"/>
          <w:sz w:val="28"/>
        </w:rPr>
        <w:t>
      7. Порядок применения ограниченных мер воздействия устанавливается нормативными правовыми актами уполномоченного органа.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29.06.2020 </w:t>
      </w:r>
      <w:r>
        <w:rPr>
          <w:rFonts w:ascii="Times New Roman"/>
          <w:b w:val="false"/>
          <w:i w:val="false"/>
          <w:color w:val="000000"/>
          <w:sz w:val="28"/>
        </w:rPr>
        <w:t xml:space="preserve">№ 351-VI </w:t>
      </w:r>
      <w:r>
        <w:rPr>
          <w:rFonts w:ascii="Times New Roman"/>
          <w:b w:val="false"/>
          <w:i w:val="false"/>
          <w:color w:val="ff0000"/>
          <w:sz w:val="28"/>
        </w:rPr>
        <w:t>(вводится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Порядок введения в действие настоящего Закона </w:t>
      </w:r>
    </w:p>
    <w:bookmarkStart w:name="z125" w:id="266"/>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