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2d6e" w14:textId="2cc2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присяжных заседателях</w:t>
      </w:r>
    </w:p>
    <w:p>
      <w:pPr>
        <w:spacing w:after="0"/>
        <w:ind w:left="0"/>
        <w:jc w:val="both"/>
      </w:pPr>
      <w:r>
        <w:rPr>
          <w:rFonts w:ascii="Times New Roman"/>
          <w:b w:val="false"/>
          <w:i w:val="false"/>
          <w:color w:val="000000"/>
          <w:sz w:val="28"/>
        </w:rPr>
        <w:t>Закон Республики Казахстан от 16 января 2006 года N 121.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участием присяжных заседателей в уголовном судопроизводстве, определяет правовой статус, гарантии независимости, правовые, экономические и организационные основы обеспечения деятельности присяжных заседателей. </w:t>
      </w:r>
    </w:p>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 w:id="0"/>
    <w:p>
      <w:pPr>
        <w:spacing w:after="0"/>
        <w:ind w:left="0"/>
        <w:jc w:val="both"/>
      </w:pPr>
      <w:r>
        <w:rPr>
          <w:rFonts w:ascii="Times New Roman"/>
          <w:b w:val="false"/>
          <w:i w:val="false"/>
          <w:color w:val="000000"/>
          <w:sz w:val="28"/>
        </w:rPr>
        <w:t xml:space="preserve">
      1) присяжный заседатель - гражданин Республики Казахстан, призванный к участию в рассмотрении судом уголовного дела в порядке, установленном законом, и принявший присягу; </w:t>
      </w:r>
    </w:p>
    <w:bookmarkEnd w:id="0"/>
    <w:bookmarkStart w:name="z4" w:id="1"/>
    <w:p>
      <w:pPr>
        <w:spacing w:after="0"/>
        <w:ind w:left="0"/>
        <w:jc w:val="both"/>
      </w:pPr>
      <w:r>
        <w:rPr>
          <w:rFonts w:ascii="Times New Roman"/>
          <w:b w:val="false"/>
          <w:i w:val="false"/>
          <w:color w:val="000000"/>
          <w:sz w:val="28"/>
        </w:rPr>
        <w:t xml:space="preserve">
      2) кандидат в присяжные заседатели - гражданин Республики Казахстан, включенный в единый список кандидатов в присяжные заседатели для последующего участия в процедуре отбора присяжных заседателей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5) единый список кандидатов в присяжные заседатели - список кандидатов в присяжные заседатели от области (города республиканского значения, столицы), содержащий число граждан, определяемое председателем соответствующего областного и приравненного к нему суда;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8) случайная выборка - отбор граждан из единого списка кандидатов в присяжные заседатели с использованием технологий, позволяющих обеспечить случайность такого отбора; </w:t>
      </w:r>
    </w:p>
    <w:bookmarkEnd w:id="3"/>
    <w:bookmarkStart w:name="z11" w:id="4"/>
    <w:p>
      <w:pPr>
        <w:spacing w:after="0"/>
        <w:ind w:left="0"/>
        <w:jc w:val="both"/>
      </w:pPr>
      <w:r>
        <w:rPr>
          <w:rFonts w:ascii="Times New Roman"/>
          <w:b w:val="false"/>
          <w:i w:val="false"/>
          <w:color w:val="000000"/>
          <w:sz w:val="28"/>
        </w:rPr>
        <w:t xml:space="preserve">
      9) число граждан, необходимое для обеспечения нормальной работы областного и приравненного к нему суда, - прогнозируемое число граждан, устанавливаемое на основе среднегодового количества дел, подлежащих рассмотрению судами с участием присяжных заседателей.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присяжных заседателях </w:t>
      </w:r>
    </w:p>
    <w:p>
      <w:pPr>
        <w:spacing w:after="0"/>
        <w:ind w:left="0"/>
        <w:jc w:val="both"/>
      </w:pPr>
      <w:r>
        <w:rPr>
          <w:rFonts w:ascii="Times New Roman"/>
          <w:b w:val="false"/>
          <w:i w:val="false"/>
          <w:color w:val="000000"/>
          <w:sz w:val="28"/>
        </w:rPr>
        <w:t xml:space="preserve">
      1. Законодательство Республики Казахстан о присяжных заседателях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настоящего Закона и иных нормативных правовых актов Республики Казахстан. </w:t>
      </w:r>
    </w:p>
    <w:bookmarkStart w:name="z13" w:id="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5"/>
    <w:p>
      <w:pPr>
        <w:spacing w:after="0"/>
        <w:ind w:left="0"/>
        <w:jc w:val="both"/>
      </w:pPr>
      <w:r>
        <w:rPr>
          <w:rFonts w:ascii="Times New Roman"/>
          <w:b/>
          <w:i w:val="false"/>
          <w:color w:val="000000"/>
          <w:sz w:val="28"/>
        </w:rPr>
        <w:t xml:space="preserve">Статья 3. Статус присяжного заседателя </w:t>
      </w:r>
    </w:p>
    <w:p>
      <w:pPr>
        <w:spacing w:after="0"/>
        <w:ind w:left="0"/>
        <w:jc w:val="both"/>
      </w:pPr>
      <w:r>
        <w:rPr>
          <w:rFonts w:ascii="Times New Roman"/>
          <w:b w:val="false"/>
          <w:i w:val="false"/>
          <w:color w:val="000000"/>
          <w:sz w:val="28"/>
        </w:rPr>
        <w:t xml:space="preserve">
      1. Правовое положение присяжных заседателей определяется настоящим Законом. </w:t>
      </w:r>
    </w:p>
    <w:bookmarkStart w:name="z15" w:id="6"/>
    <w:p>
      <w:pPr>
        <w:spacing w:after="0"/>
        <w:ind w:left="0"/>
        <w:jc w:val="both"/>
      </w:pPr>
      <w:r>
        <w:rPr>
          <w:rFonts w:ascii="Times New Roman"/>
          <w:b w:val="false"/>
          <w:i w:val="false"/>
          <w:color w:val="000000"/>
          <w:sz w:val="28"/>
        </w:rPr>
        <w:t xml:space="preserve">
      2. Присяжный заседатель наделен полномочиями по участию в осуществлении правосудия по уголовному делу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p>
    <w:bookmarkEnd w:id="6"/>
    <w:bookmarkStart w:name="z16" w:id="7"/>
    <w:p>
      <w:pPr>
        <w:spacing w:after="0"/>
        <w:ind w:left="0"/>
        <w:jc w:val="both"/>
      </w:pPr>
      <w:r>
        <w:rPr>
          <w:rFonts w:ascii="Times New Roman"/>
          <w:b w:val="false"/>
          <w:i w:val="false"/>
          <w:color w:val="000000"/>
          <w:sz w:val="28"/>
        </w:rPr>
        <w:t xml:space="preserve">
      3. Присяжные заседатели Республики Казахстан обладают равным статусом. </w:t>
      </w:r>
    </w:p>
    <w:bookmarkEnd w:id="7"/>
    <w:p>
      <w:pPr>
        <w:spacing w:after="0"/>
        <w:ind w:left="0"/>
        <w:jc w:val="both"/>
      </w:pPr>
      <w:r>
        <w:rPr>
          <w:rFonts w:ascii="Times New Roman"/>
          <w:b/>
          <w:i w:val="false"/>
          <w:color w:val="000000"/>
          <w:sz w:val="28"/>
        </w:rPr>
        <w:t>Статья 4. Единый список кандидатов в присяжные заседатели</w:t>
      </w:r>
    </w:p>
    <w:bookmarkStart w:name="z99" w:id="8"/>
    <w:p>
      <w:pPr>
        <w:spacing w:after="0"/>
        <w:ind w:left="0"/>
        <w:jc w:val="both"/>
      </w:pPr>
      <w:r>
        <w:rPr>
          <w:rFonts w:ascii="Times New Roman"/>
          <w:b w:val="false"/>
          <w:i w:val="false"/>
          <w:color w:val="000000"/>
          <w:sz w:val="28"/>
        </w:rPr>
        <w:t>
      1. В целях обеспечения участия граждан Республики Казахстан в процессе отбора присяжных заседателей единый список кандидатов в присяжные заседатели формируется по запросу суда в электронной форме посредством информационно-аналитической системы уполномоченного органа в сфере информатизации и объектов информатизации "электронного правительства" в соответствии с законодательством Республики Казахстан об информатизации.</w:t>
      </w:r>
    </w:p>
    <w:bookmarkEnd w:id="8"/>
    <w:bookmarkStart w:name="z100" w:id="9"/>
    <w:p>
      <w:pPr>
        <w:spacing w:after="0"/>
        <w:ind w:left="0"/>
        <w:jc w:val="both"/>
      </w:pPr>
      <w:r>
        <w:rPr>
          <w:rFonts w:ascii="Times New Roman"/>
          <w:b w:val="false"/>
          <w:i w:val="false"/>
          <w:color w:val="000000"/>
          <w:sz w:val="28"/>
        </w:rPr>
        <w:t>
      2. Государственные органы обязаны представлять в информационно-аналитическую систему уполномоченного органа в сфере информатизации сведения для формирования единого списка кандидатов в присяжные заседатели в соответствии с законами Республики Казахстан.</w:t>
      </w:r>
    </w:p>
    <w:bookmarkEnd w:id="9"/>
    <w:bookmarkStart w:name="z101" w:id="10"/>
    <w:p>
      <w:pPr>
        <w:spacing w:after="0"/>
        <w:ind w:left="0"/>
        <w:jc w:val="both"/>
      </w:pPr>
      <w:r>
        <w:rPr>
          <w:rFonts w:ascii="Times New Roman"/>
          <w:b w:val="false"/>
          <w:i w:val="false"/>
          <w:color w:val="000000"/>
          <w:sz w:val="28"/>
        </w:rPr>
        <w:t>
      3. Единый список кандидатов в присяжные заседатели формируется в алфавитном порядке. В списке указываются фамилия, имя, отчество (если оно указано в документе, удостоверяющем личность), год рождения (в возрасте двадцати пяти лет – дополнительно день и месяц) и регистрация по месту жительства кандидата в присяжные заседатели.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Количество граждан, включаемых в единый список кандидатов в присяжные заседатели</w:t>
      </w:r>
    </w:p>
    <w:bookmarkStart w:name="z102" w:id="11"/>
    <w:p>
      <w:pPr>
        <w:spacing w:after="0"/>
        <w:ind w:left="0"/>
        <w:jc w:val="both"/>
      </w:pPr>
      <w:r>
        <w:rPr>
          <w:rFonts w:ascii="Times New Roman"/>
          <w:b w:val="false"/>
          <w:i w:val="false"/>
          <w:color w:val="000000"/>
          <w:sz w:val="28"/>
        </w:rPr>
        <w:t xml:space="preserve">
      В единый список кандидатов в присяжные заседатели включаются граждане Республики Казахстан, зарегистрированные по месту жительства на соответствующей административно-территориальной единице и соответствующие требованиям </w:t>
      </w:r>
      <w:r>
        <w:rPr>
          <w:rFonts w:ascii="Times New Roman"/>
          <w:b w:val="false"/>
          <w:i w:val="false"/>
          <w:color w:val="000000"/>
          <w:sz w:val="28"/>
        </w:rPr>
        <w:t>статьи 10</w:t>
      </w:r>
      <w:r>
        <w:rPr>
          <w:rFonts w:ascii="Times New Roman"/>
          <w:b w:val="false"/>
          <w:i w:val="false"/>
          <w:color w:val="000000"/>
          <w:sz w:val="28"/>
        </w:rPr>
        <w:t xml:space="preserve"> настоящего Закона, в количестве, определяемом председателем соответствующего областного и приравненного к нему суда.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Процедура составления первичных списков кандидатов в присяжные заседатели </w:t>
      </w:r>
    </w:p>
    <w:bookmarkStart w:name="z31" w:id="12"/>
    <w:p>
      <w:pPr>
        <w:spacing w:after="0"/>
        <w:ind w:left="0"/>
        <w:jc w:val="both"/>
      </w:pPr>
      <w:r>
        <w:rPr>
          <w:rFonts w:ascii="Times New Roman"/>
          <w:b w:val="false"/>
          <w:i w:val="false"/>
          <w:color w:val="ff0000"/>
          <w:sz w:val="28"/>
        </w:rPr>
        <w:t xml:space="preserve">
      Сноска. Статья 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bookmarkEnd w:id="12"/>
    <w:p>
      <w:pPr>
        <w:spacing w:after="0"/>
        <w:ind w:left="0"/>
        <w:jc w:val="both"/>
      </w:pPr>
      <w:r>
        <w:rPr>
          <w:rFonts w:ascii="Times New Roman"/>
          <w:b/>
          <w:i w:val="false"/>
          <w:color w:val="000000"/>
          <w:sz w:val="28"/>
        </w:rPr>
        <w:t xml:space="preserve">Статья 7. Процедура составления запасного списка кандидатов в присяжные заседатели </w:t>
      </w:r>
    </w:p>
    <w:p>
      <w:pPr>
        <w:spacing w:after="0"/>
        <w:ind w:left="0"/>
        <w:jc w:val="both"/>
      </w:pPr>
      <w:r>
        <w:rPr>
          <w:rFonts w:ascii="Times New Roman"/>
          <w:b w:val="false"/>
          <w:i w:val="false"/>
          <w:color w:val="ff0000"/>
          <w:sz w:val="28"/>
        </w:rPr>
        <w:t xml:space="preserve">
      Сноска. Статья 7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i w:val="false"/>
          <w:color w:val="000000"/>
          <w:sz w:val="28"/>
        </w:rPr>
        <w:t xml:space="preserve">Статья 8. Процедура составления единого списка кандидатов в присяжные заседатели </w:t>
      </w:r>
    </w:p>
    <w:p>
      <w:pPr>
        <w:spacing w:after="0"/>
        <w:ind w:left="0"/>
        <w:jc w:val="both"/>
      </w:pPr>
      <w:r>
        <w:rPr>
          <w:rFonts w:ascii="Times New Roman"/>
          <w:b w:val="false"/>
          <w:i w:val="false"/>
          <w:color w:val="ff0000"/>
          <w:sz w:val="28"/>
        </w:rPr>
        <w:t xml:space="preserve">
      Сноска. Статья 8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i w:val="false"/>
          <w:color w:val="000000"/>
          <w:sz w:val="28"/>
        </w:rPr>
        <w:t xml:space="preserve">Статья 9. Дополнительный список кандидатов в присяжные заседатели </w:t>
      </w:r>
    </w:p>
    <w:p>
      <w:pPr>
        <w:spacing w:after="0"/>
        <w:ind w:left="0"/>
        <w:jc w:val="both"/>
      </w:pPr>
      <w:r>
        <w:rPr>
          <w:rFonts w:ascii="Times New Roman"/>
          <w:b w:val="false"/>
          <w:i w:val="false"/>
          <w:color w:val="ff0000"/>
          <w:sz w:val="28"/>
        </w:rPr>
        <w:t xml:space="preserve">
      Сноска. Статья 9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i w:val="false"/>
          <w:color w:val="000000"/>
          <w:sz w:val="28"/>
        </w:rPr>
        <w:t xml:space="preserve">Статья 10. Требования, предъявляемые к кандидатам в присяжные заседатели </w:t>
      </w:r>
    </w:p>
    <w:p>
      <w:pPr>
        <w:spacing w:after="0"/>
        <w:ind w:left="0"/>
        <w:jc w:val="both"/>
      </w:pPr>
      <w:r>
        <w:rPr>
          <w:rFonts w:ascii="Times New Roman"/>
          <w:b w:val="false"/>
          <w:i w:val="false"/>
          <w:color w:val="000000"/>
          <w:sz w:val="28"/>
        </w:rPr>
        <w:t xml:space="preserve">
      1. В списки кандидатов в присяжные заседатели не включаются лица: </w:t>
      </w:r>
    </w:p>
    <w:bookmarkStart w:name="z46" w:id="13"/>
    <w:p>
      <w:pPr>
        <w:spacing w:after="0"/>
        <w:ind w:left="0"/>
        <w:jc w:val="both"/>
      </w:pPr>
      <w:r>
        <w:rPr>
          <w:rFonts w:ascii="Times New Roman"/>
          <w:b w:val="false"/>
          <w:i w:val="false"/>
          <w:color w:val="000000"/>
          <w:sz w:val="28"/>
        </w:rPr>
        <w:t xml:space="preserve">
      1) не достигшие к моменту составления списков присяжных заседателей возраста двадцати пяти лет; </w:t>
      </w:r>
    </w:p>
    <w:bookmarkEnd w:id="13"/>
    <w:bookmarkStart w:name="z47" w:id="14"/>
    <w:p>
      <w:pPr>
        <w:spacing w:after="0"/>
        <w:ind w:left="0"/>
        <w:jc w:val="both"/>
      </w:pPr>
      <w:r>
        <w:rPr>
          <w:rFonts w:ascii="Times New Roman"/>
          <w:b w:val="false"/>
          <w:i w:val="false"/>
          <w:color w:val="000000"/>
          <w:sz w:val="28"/>
        </w:rPr>
        <w:t xml:space="preserve">
      2) имеющие непогашенную либо неснятую судимость; </w:t>
      </w:r>
    </w:p>
    <w:bookmarkEnd w:id="14"/>
    <w:bookmarkStart w:name="z48" w:id="15"/>
    <w:p>
      <w:pPr>
        <w:spacing w:after="0"/>
        <w:ind w:left="0"/>
        <w:jc w:val="both"/>
      </w:pPr>
      <w:r>
        <w:rPr>
          <w:rFonts w:ascii="Times New Roman"/>
          <w:b w:val="false"/>
          <w:i w:val="false"/>
          <w:color w:val="000000"/>
          <w:sz w:val="28"/>
        </w:rPr>
        <w:t xml:space="preserve">
      3) признанные судом недееспособными или ограниченно дееспособными; </w:t>
      </w:r>
    </w:p>
    <w:bookmarkEnd w:id="15"/>
    <w:bookmarkStart w:name="z49" w:id="16"/>
    <w:p>
      <w:pPr>
        <w:spacing w:after="0"/>
        <w:ind w:left="0"/>
        <w:jc w:val="both"/>
      </w:pPr>
      <w:r>
        <w:rPr>
          <w:rFonts w:ascii="Times New Roman"/>
          <w:b w:val="false"/>
          <w:i w:val="false"/>
          <w:color w:val="000000"/>
          <w:sz w:val="28"/>
        </w:rPr>
        <w:t xml:space="preserve">
      4) судьи, прокуроры, следователи, адвокаты, государственные служащие и военнослужащие, а также работники правоохранительных органов; </w:t>
      </w:r>
    </w:p>
    <w:bookmarkEnd w:id="16"/>
    <w:bookmarkStart w:name="z50" w:id="17"/>
    <w:p>
      <w:pPr>
        <w:spacing w:after="0"/>
        <w:ind w:left="0"/>
        <w:jc w:val="both"/>
      </w:pPr>
      <w:r>
        <w:rPr>
          <w:rFonts w:ascii="Times New Roman"/>
          <w:b w:val="false"/>
          <w:i w:val="false"/>
          <w:color w:val="000000"/>
          <w:sz w:val="28"/>
        </w:rPr>
        <w:t>
      5) состоящие на учете в организациях здравоохранения по поводу психических, поведенческих расстройств (заболеваний), в том числе связанных с употреблением психоактивных веществ.</w:t>
      </w:r>
    </w:p>
    <w:bookmarkEnd w:id="17"/>
    <w:bookmarkStart w:name="z51" w:id="18"/>
    <w:p>
      <w:pPr>
        <w:spacing w:after="0"/>
        <w:ind w:left="0"/>
        <w:jc w:val="both"/>
      </w:pPr>
      <w:r>
        <w:rPr>
          <w:rFonts w:ascii="Times New Roman"/>
          <w:b w:val="false"/>
          <w:i w:val="false"/>
          <w:color w:val="000000"/>
          <w:sz w:val="28"/>
        </w:rPr>
        <w:t xml:space="preserve">
      2. Какие-либо ограничения на включение граждан в списки кандидатов в присяжные заседатели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не допускаются. </w:t>
      </w:r>
    </w:p>
    <w:bookmarkEnd w:id="18"/>
    <w:bookmarkStart w:name="z52" w:id="19"/>
    <w:p>
      <w:pPr>
        <w:spacing w:after="0"/>
        <w:ind w:left="0"/>
        <w:jc w:val="both"/>
      </w:pPr>
      <w:r>
        <w:rPr>
          <w:rFonts w:ascii="Times New Roman"/>
          <w:b w:val="false"/>
          <w:i w:val="false"/>
          <w:color w:val="000000"/>
          <w:sz w:val="28"/>
        </w:rPr>
        <w:t xml:space="preserve">
      3. Из списков кандидатов в присяжные заседатели исключаются по их письменному заявлению: </w:t>
      </w:r>
    </w:p>
    <w:bookmarkEnd w:id="19"/>
    <w:bookmarkStart w:name="z53" w:id="20"/>
    <w:p>
      <w:pPr>
        <w:spacing w:after="0"/>
        <w:ind w:left="0"/>
        <w:jc w:val="both"/>
      </w:pPr>
      <w:r>
        <w:rPr>
          <w:rFonts w:ascii="Times New Roman"/>
          <w:b w:val="false"/>
          <w:i w:val="false"/>
          <w:color w:val="000000"/>
          <w:sz w:val="28"/>
        </w:rPr>
        <w:t xml:space="preserve">
      1) лица, не владеющие языком, на котором ведется судопроизводство по уголовному делу; </w:t>
      </w:r>
    </w:p>
    <w:bookmarkEnd w:id="20"/>
    <w:bookmarkStart w:name="z54" w:id="21"/>
    <w:p>
      <w:pPr>
        <w:spacing w:after="0"/>
        <w:ind w:left="0"/>
        <w:jc w:val="both"/>
      </w:pPr>
      <w:r>
        <w:rPr>
          <w:rFonts w:ascii="Times New Roman"/>
          <w:b w:val="false"/>
          <w:i w:val="false"/>
          <w:color w:val="000000"/>
          <w:sz w:val="28"/>
        </w:rPr>
        <w:t xml:space="preserve">
      2) лица, не способные в силу своих физических или психических недостатков исполнять обязанности присяжных заседателей; </w:t>
      </w:r>
    </w:p>
    <w:bookmarkEnd w:id="21"/>
    <w:bookmarkStart w:name="z55" w:id="22"/>
    <w:p>
      <w:pPr>
        <w:spacing w:after="0"/>
        <w:ind w:left="0"/>
        <w:jc w:val="both"/>
      </w:pPr>
      <w:r>
        <w:rPr>
          <w:rFonts w:ascii="Times New Roman"/>
          <w:b w:val="false"/>
          <w:i w:val="false"/>
          <w:color w:val="000000"/>
          <w:sz w:val="28"/>
        </w:rPr>
        <w:t xml:space="preserve">
      3) лица старше шестидесяти пяти лет; </w:t>
      </w:r>
    </w:p>
    <w:bookmarkEnd w:id="22"/>
    <w:bookmarkStart w:name="z56" w:id="23"/>
    <w:p>
      <w:pPr>
        <w:spacing w:after="0"/>
        <w:ind w:left="0"/>
        <w:jc w:val="both"/>
      </w:pPr>
      <w:r>
        <w:rPr>
          <w:rFonts w:ascii="Times New Roman"/>
          <w:b w:val="false"/>
          <w:i w:val="false"/>
          <w:color w:val="000000"/>
          <w:sz w:val="28"/>
        </w:rPr>
        <w:t>
      4) священнослужители.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Права и обязанности граждан </w:t>
      </w:r>
    </w:p>
    <w:p>
      <w:pPr>
        <w:spacing w:after="0"/>
        <w:ind w:left="0"/>
        <w:jc w:val="both"/>
      </w:pPr>
      <w:r>
        <w:rPr>
          <w:rFonts w:ascii="Times New Roman"/>
          <w:b w:val="false"/>
          <w:i w:val="false"/>
          <w:color w:val="000000"/>
          <w:sz w:val="28"/>
        </w:rPr>
        <w:t xml:space="preserve">
      1. Гражданам Республики Казахстан, соответствующим требованиям, предъявляемым к кандидатам в присяжные заседатели,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и настоящим Законом, должно быть обеспечено участие в уголовном судопроизводстве.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xml:space="preserve">
      5. Граждане, получившие извещение о месте и времени начала судебного заседания, обязаны явиться в суд для участия в процедуре отбора присяжных заседателей. Неявка гражданина без уважительных причин влечет ответственность, установленную законом Республики Казахстан.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Обжалование решений местных исполнительных органов по невключению, незаконному включению или исключению из списков кандидатов в присяжные заседатели </w:t>
      </w:r>
    </w:p>
    <w:p>
      <w:pPr>
        <w:spacing w:after="0"/>
        <w:ind w:left="0"/>
        <w:jc w:val="both"/>
      </w:pPr>
      <w:r>
        <w:rPr>
          <w:rFonts w:ascii="Times New Roman"/>
          <w:b w:val="false"/>
          <w:i w:val="false"/>
          <w:color w:val="ff0000"/>
          <w:sz w:val="28"/>
        </w:rPr>
        <w:t xml:space="preserve">
      Сноска. Статья 12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i w:val="false"/>
          <w:color w:val="000000"/>
          <w:sz w:val="28"/>
        </w:rPr>
        <w:t xml:space="preserve">Статья 13. Права, обязанности присяжного заседателя и ограничения в действиях, связанные с рассмотрением дела </w:t>
      </w:r>
    </w:p>
    <w:p>
      <w:pPr>
        <w:spacing w:after="0"/>
        <w:ind w:left="0"/>
        <w:jc w:val="both"/>
      </w:pPr>
      <w:r>
        <w:rPr>
          <w:rFonts w:ascii="Times New Roman"/>
          <w:b w:val="false"/>
          <w:i w:val="false"/>
          <w:color w:val="000000"/>
          <w:sz w:val="28"/>
        </w:rPr>
        <w:t xml:space="preserve">
      1. Присяжный заседатель имеет право: </w:t>
      </w:r>
    </w:p>
    <w:bookmarkStart w:name="z67" w:id="25"/>
    <w:p>
      <w:pPr>
        <w:spacing w:after="0"/>
        <w:ind w:left="0"/>
        <w:jc w:val="both"/>
      </w:pPr>
      <w:r>
        <w:rPr>
          <w:rFonts w:ascii="Times New Roman"/>
          <w:b w:val="false"/>
          <w:i w:val="false"/>
          <w:color w:val="000000"/>
          <w:sz w:val="28"/>
        </w:rPr>
        <w:t xml:space="preserve">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 </w:t>
      </w:r>
    </w:p>
    <w:bookmarkEnd w:id="25"/>
    <w:bookmarkStart w:name="z68" w:id="26"/>
    <w:p>
      <w:pPr>
        <w:spacing w:after="0"/>
        <w:ind w:left="0"/>
        <w:jc w:val="both"/>
      </w:pPr>
      <w:r>
        <w:rPr>
          <w:rFonts w:ascii="Times New Roman"/>
          <w:b w:val="false"/>
          <w:i w:val="false"/>
          <w:color w:val="000000"/>
          <w:sz w:val="28"/>
        </w:rPr>
        <w:t xml:space="preserve">
      2) задавать через председательствующего вопросы участникам процесса; </w:t>
      </w:r>
    </w:p>
    <w:bookmarkEnd w:id="26"/>
    <w:bookmarkStart w:name="z69" w:id="27"/>
    <w:p>
      <w:pPr>
        <w:spacing w:after="0"/>
        <w:ind w:left="0"/>
        <w:jc w:val="both"/>
      </w:pPr>
      <w:r>
        <w:rPr>
          <w:rFonts w:ascii="Times New Roman"/>
          <w:b w:val="false"/>
          <w:i w:val="false"/>
          <w:color w:val="000000"/>
          <w:sz w:val="28"/>
        </w:rPr>
        <w:t xml:space="preserve">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 </w:t>
      </w:r>
    </w:p>
    <w:bookmarkEnd w:id="27"/>
    <w:bookmarkStart w:name="z70" w:id="28"/>
    <w:p>
      <w:pPr>
        <w:spacing w:after="0"/>
        <w:ind w:left="0"/>
        <w:jc w:val="both"/>
      </w:pPr>
      <w:r>
        <w:rPr>
          <w:rFonts w:ascii="Times New Roman"/>
          <w:b w:val="false"/>
          <w:i w:val="false"/>
          <w:color w:val="000000"/>
          <w:sz w:val="28"/>
        </w:rPr>
        <w:t xml:space="preserve">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 </w:t>
      </w:r>
    </w:p>
    <w:bookmarkEnd w:id="28"/>
    <w:bookmarkStart w:name="z71" w:id="29"/>
    <w:p>
      <w:pPr>
        <w:spacing w:after="0"/>
        <w:ind w:left="0"/>
        <w:jc w:val="both"/>
      </w:pPr>
      <w:r>
        <w:rPr>
          <w:rFonts w:ascii="Times New Roman"/>
          <w:b w:val="false"/>
          <w:i w:val="false"/>
          <w:color w:val="000000"/>
          <w:sz w:val="28"/>
        </w:rPr>
        <w:t xml:space="preserve">
      5) делать письменные заметки во время судебного заседания. </w:t>
      </w:r>
    </w:p>
    <w:bookmarkEnd w:id="29"/>
    <w:bookmarkStart w:name="z72" w:id="30"/>
    <w:p>
      <w:pPr>
        <w:spacing w:after="0"/>
        <w:ind w:left="0"/>
        <w:jc w:val="both"/>
      </w:pPr>
      <w:r>
        <w:rPr>
          <w:rFonts w:ascii="Times New Roman"/>
          <w:b w:val="false"/>
          <w:i w:val="false"/>
          <w:color w:val="000000"/>
          <w:sz w:val="28"/>
        </w:rPr>
        <w:t xml:space="preserve">
      2. Присяжный заседатель обязан: </w:t>
      </w:r>
    </w:p>
    <w:bookmarkEnd w:id="30"/>
    <w:bookmarkStart w:name="z73" w:id="31"/>
    <w:p>
      <w:pPr>
        <w:spacing w:after="0"/>
        <w:ind w:left="0"/>
        <w:jc w:val="both"/>
      </w:pPr>
      <w:r>
        <w:rPr>
          <w:rFonts w:ascii="Times New Roman"/>
          <w:b w:val="false"/>
          <w:i w:val="false"/>
          <w:color w:val="000000"/>
          <w:sz w:val="28"/>
        </w:rPr>
        <w:t xml:space="preserve">
      1) соблюдать порядок в судебном заседании и подчиняться законным распоряжениям председательствующего; </w:t>
      </w:r>
    </w:p>
    <w:bookmarkEnd w:id="31"/>
    <w:bookmarkStart w:name="z74" w:id="32"/>
    <w:p>
      <w:pPr>
        <w:spacing w:after="0"/>
        <w:ind w:left="0"/>
        <w:jc w:val="both"/>
      </w:pPr>
      <w:r>
        <w:rPr>
          <w:rFonts w:ascii="Times New Roman"/>
          <w:b w:val="false"/>
          <w:i w:val="false"/>
          <w:color w:val="000000"/>
          <w:sz w:val="28"/>
        </w:rPr>
        <w:t xml:space="preserve">
      2) являться в указанное судом время для исполнения обязанностей присяжного заседателя, а также для продолжения судебного разбирательства в случае, если объявляется перерыв в судебном заседании или слушание дела откладывается; </w:t>
      </w:r>
    </w:p>
    <w:bookmarkEnd w:id="32"/>
    <w:bookmarkStart w:name="z75" w:id="33"/>
    <w:p>
      <w:pPr>
        <w:spacing w:after="0"/>
        <w:ind w:left="0"/>
        <w:jc w:val="both"/>
      </w:pPr>
      <w:r>
        <w:rPr>
          <w:rFonts w:ascii="Times New Roman"/>
          <w:b w:val="false"/>
          <w:i w:val="false"/>
          <w:color w:val="000000"/>
          <w:sz w:val="28"/>
        </w:rPr>
        <w:t xml:space="preserve">
      3) в случае невозможности явиться в суд заранее оповестить председательствующего о причинах неявки. </w:t>
      </w:r>
    </w:p>
    <w:bookmarkEnd w:id="33"/>
    <w:bookmarkStart w:name="z76" w:id="34"/>
    <w:p>
      <w:pPr>
        <w:spacing w:after="0"/>
        <w:ind w:left="0"/>
        <w:jc w:val="both"/>
      </w:pPr>
      <w:r>
        <w:rPr>
          <w:rFonts w:ascii="Times New Roman"/>
          <w:b w:val="false"/>
          <w:i w:val="false"/>
          <w:color w:val="000000"/>
          <w:sz w:val="28"/>
        </w:rPr>
        <w:t xml:space="preserve">
      3. Присяжный заседатель не вправе: </w:t>
      </w:r>
    </w:p>
    <w:bookmarkEnd w:id="34"/>
    <w:bookmarkStart w:name="z77" w:id="35"/>
    <w:p>
      <w:pPr>
        <w:spacing w:after="0"/>
        <w:ind w:left="0"/>
        <w:jc w:val="both"/>
      </w:pPr>
      <w:r>
        <w:rPr>
          <w:rFonts w:ascii="Times New Roman"/>
          <w:b w:val="false"/>
          <w:i w:val="false"/>
          <w:color w:val="000000"/>
          <w:sz w:val="28"/>
        </w:rPr>
        <w:t xml:space="preserve">
      1) отлучаться из зала судебного заседания во время слушания дела; </w:t>
      </w:r>
    </w:p>
    <w:bookmarkEnd w:id="35"/>
    <w:bookmarkStart w:name="z78" w:id="36"/>
    <w:p>
      <w:pPr>
        <w:spacing w:after="0"/>
        <w:ind w:left="0"/>
        <w:jc w:val="both"/>
      </w:pPr>
      <w:r>
        <w:rPr>
          <w:rFonts w:ascii="Times New Roman"/>
          <w:b w:val="false"/>
          <w:i w:val="false"/>
          <w:color w:val="000000"/>
          <w:sz w:val="28"/>
        </w:rPr>
        <w:t xml:space="preserve">
      2) вступать в контакт во время слушания дела по делу с лицами, не входящими в состав суда, без разрешения председательствующего; </w:t>
      </w:r>
    </w:p>
    <w:bookmarkEnd w:id="36"/>
    <w:bookmarkStart w:name="z79" w:id="37"/>
    <w:p>
      <w:pPr>
        <w:spacing w:after="0"/>
        <w:ind w:left="0"/>
        <w:jc w:val="both"/>
      </w:pPr>
      <w:r>
        <w:rPr>
          <w:rFonts w:ascii="Times New Roman"/>
          <w:b w:val="false"/>
          <w:i w:val="false"/>
          <w:color w:val="000000"/>
          <w:sz w:val="28"/>
        </w:rPr>
        <w:t xml:space="preserve">
      3) собирать сведения в ходе разбирательства дела вне судебного заседания; </w:t>
      </w:r>
    </w:p>
    <w:bookmarkEnd w:id="37"/>
    <w:bookmarkStart w:name="z80" w:id="38"/>
    <w:p>
      <w:pPr>
        <w:spacing w:after="0"/>
        <w:ind w:left="0"/>
        <w:jc w:val="both"/>
      </w:pPr>
      <w:r>
        <w:rPr>
          <w:rFonts w:ascii="Times New Roman"/>
          <w:b w:val="false"/>
          <w:i w:val="false"/>
          <w:color w:val="000000"/>
          <w:sz w:val="28"/>
        </w:rPr>
        <w:t xml:space="preserve">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 </w:t>
      </w:r>
    </w:p>
    <w:bookmarkEnd w:id="38"/>
    <w:bookmarkStart w:name="z81" w:id="39"/>
    <w:p>
      <w:pPr>
        <w:spacing w:after="0"/>
        <w:ind w:left="0"/>
        <w:jc w:val="both"/>
      </w:pPr>
      <w:r>
        <w:rPr>
          <w:rFonts w:ascii="Times New Roman"/>
          <w:b w:val="false"/>
          <w:i w:val="false"/>
          <w:color w:val="000000"/>
          <w:sz w:val="28"/>
        </w:rPr>
        <w:t xml:space="preserve">
      4. Невыполнение присяжным заседателем обязанностей, а также несоблюдение ограничений, предусмотренных настоящей статьей, влекут ответственность, установленную законом Республики Казахстан, а также возможность отстранения присяжного заседателя председательствующим от дальнейшего участия в рассмотрении дела. </w:t>
      </w:r>
    </w:p>
    <w:bookmarkEnd w:id="39"/>
    <w:p>
      <w:pPr>
        <w:spacing w:after="0"/>
        <w:ind w:left="0"/>
        <w:jc w:val="both"/>
      </w:pPr>
      <w:r>
        <w:rPr>
          <w:rFonts w:ascii="Times New Roman"/>
          <w:b/>
          <w:i w:val="false"/>
          <w:color w:val="000000"/>
          <w:sz w:val="28"/>
        </w:rPr>
        <w:t xml:space="preserve">Статья 14. Присяга присяжного заседателя </w:t>
      </w:r>
    </w:p>
    <w:p>
      <w:pPr>
        <w:spacing w:after="0"/>
        <w:ind w:left="0"/>
        <w:jc w:val="both"/>
      </w:pPr>
      <w:r>
        <w:rPr>
          <w:rFonts w:ascii="Times New Roman"/>
          <w:b w:val="false"/>
          <w:i w:val="false"/>
          <w:color w:val="000000"/>
          <w:sz w:val="28"/>
        </w:rPr>
        <w:t xml:space="preserve">
      1. Лицо, отобранное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для участия в уголовном судопроизводстве в качестве присяжного заседателя, принимает присягу следующего содержания: </w:t>
      </w:r>
    </w:p>
    <w:bookmarkStart w:name="z83" w:id="40"/>
    <w:p>
      <w:pPr>
        <w:spacing w:after="0"/>
        <w:ind w:left="0"/>
        <w:jc w:val="both"/>
      </w:pPr>
      <w:r>
        <w:rPr>
          <w:rFonts w:ascii="Times New Roman"/>
          <w:b w:val="false"/>
          <w:i w:val="false"/>
          <w:color w:val="000000"/>
          <w:sz w:val="28"/>
        </w:rPr>
        <w:t xml:space="preserve">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 </w:t>
      </w:r>
    </w:p>
    <w:bookmarkEnd w:id="40"/>
    <w:bookmarkStart w:name="z84" w:id="41"/>
    <w:p>
      <w:pPr>
        <w:spacing w:after="0"/>
        <w:ind w:left="0"/>
        <w:jc w:val="both"/>
      </w:pPr>
      <w:r>
        <w:rPr>
          <w:rFonts w:ascii="Times New Roman"/>
          <w:b w:val="false"/>
          <w:i w:val="false"/>
          <w:color w:val="000000"/>
          <w:sz w:val="28"/>
        </w:rPr>
        <w:t xml:space="preserve">
      2. Присяжный заседатель подтверждает принятие присяги произнесением фразы "Я клянусь". </w:t>
      </w:r>
    </w:p>
    <w:bookmarkEnd w:id="41"/>
    <w:p>
      <w:pPr>
        <w:spacing w:after="0"/>
        <w:ind w:left="0"/>
        <w:jc w:val="both"/>
      </w:pPr>
      <w:r>
        <w:rPr>
          <w:rFonts w:ascii="Times New Roman"/>
          <w:b/>
          <w:i w:val="false"/>
          <w:color w:val="000000"/>
          <w:sz w:val="28"/>
        </w:rPr>
        <w:t xml:space="preserve">Статья 15. Порядок и сроки исполнения гражданином обязанностей присяжного заседателя </w:t>
      </w:r>
    </w:p>
    <w:p>
      <w:pPr>
        <w:spacing w:after="0"/>
        <w:ind w:left="0"/>
        <w:jc w:val="both"/>
      </w:pPr>
      <w:r>
        <w:rPr>
          <w:rFonts w:ascii="Times New Roman"/>
          <w:b w:val="false"/>
          <w:i w:val="false"/>
          <w:color w:val="000000"/>
          <w:sz w:val="28"/>
        </w:rPr>
        <w:t xml:space="preserve">
      1. Вызов необходимого числа кандидатов в присяжные заседатели в суд для участия в рассмотрении дел осуществляется секретарем судебного заседания в соответствии с распоряжением председательствующего судьи суда, рассматривающего уголовное дело с участием присяжных заседателей. </w:t>
      </w:r>
    </w:p>
    <w:bookmarkStart w:name="z86" w:id="42"/>
    <w:p>
      <w:pPr>
        <w:spacing w:after="0"/>
        <w:ind w:left="0"/>
        <w:jc w:val="both"/>
      </w:pPr>
      <w:r>
        <w:rPr>
          <w:rFonts w:ascii="Times New Roman"/>
          <w:b w:val="false"/>
          <w:i w:val="false"/>
          <w:color w:val="000000"/>
          <w:sz w:val="28"/>
        </w:rPr>
        <w:t xml:space="preserve">
      2. Граждане призываются к исполнению в суде обязанностей присяжных заседателей не более одного раза в течение календарного года на все время рассмотрения уголовного дела. </w:t>
      </w:r>
    </w:p>
    <w:bookmarkEnd w:id="42"/>
    <w:bookmarkStart w:name="z87" w:id="43"/>
    <w:p>
      <w:pPr>
        <w:spacing w:after="0"/>
        <w:ind w:left="0"/>
        <w:jc w:val="both"/>
      </w:pPr>
      <w:r>
        <w:rPr>
          <w:rFonts w:ascii="Times New Roman"/>
          <w:b w:val="false"/>
          <w:i w:val="false"/>
          <w:color w:val="000000"/>
          <w:sz w:val="28"/>
        </w:rPr>
        <w:t xml:space="preserve">
      3. Лица, вызванные в суд, но не отобранные в состав коллегии присяжных заседателей, могут быть привлечены для участия в качестве присяжных заседателей в другом судебном заседании. </w:t>
      </w:r>
    </w:p>
    <w:bookmarkEnd w:id="43"/>
    <w:p>
      <w:pPr>
        <w:spacing w:after="0"/>
        <w:ind w:left="0"/>
        <w:jc w:val="both"/>
      </w:pPr>
      <w:r>
        <w:rPr>
          <w:rFonts w:ascii="Times New Roman"/>
          <w:b/>
          <w:i w:val="false"/>
          <w:color w:val="000000"/>
          <w:sz w:val="28"/>
        </w:rPr>
        <w:t xml:space="preserve">Статья 16. Оплата труда присяжного заседателя. Оплата расходов кандидатов в присяжные заседатели и присяжных заседателей. Гарантии присяжных заседателей в трудовых отношениях </w:t>
      </w:r>
    </w:p>
    <w:p>
      <w:pPr>
        <w:spacing w:after="0"/>
        <w:ind w:left="0"/>
        <w:jc w:val="both"/>
      </w:pPr>
      <w:r>
        <w:rPr>
          <w:rFonts w:ascii="Times New Roman"/>
          <w:b w:val="false"/>
          <w:i w:val="false"/>
          <w:color w:val="000000"/>
          <w:sz w:val="28"/>
        </w:rPr>
        <w:t xml:space="preserve">
      1. Присяжному заседателю уполномоченным государственным органом, осуществляющим материально-техническое и иное обеспечение деятельности областного и приравненного к нему суда, выплачивается по окончании рассмотрения конкретного дела, а в случае, если рассмотрение дела затягивается, ежемесячно за счет бюджетных средств вознаграждение в размере половины должностного оклада судьи районного суда и приравненного к нему суда (со стажем до года), но не менее среднего заработка присяжного заседателя по месту его основной работы пропорционально времени (количеству рабочих дней) присутствия в суде. </w:t>
      </w:r>
    </w:p>
    <w:bookmarkStart w:name="z89" w:id="44"/>
    <w:p>
      <w:pPr>
        <w:spacing w:after="0"/>
        <w:ind w:left="0"/>
        <w:jc w:val="both"/>
      </w:pPr>
      <w:r>
        <w:rPr>
          <w:rFonts w:ascii="Times New Roman"/>
          <w:b w:val="false"/>
          <w:i w:val="false"/>
          <w:color w:val="000000"/>
          <w:sz w:val="28"/>
        </w:rPr>
        <w:t xml:space="preserve">
      2. Командировочные расходы возмещаются кандидату в присяжные заседатели (присяжному заседателю) в порядке и размере, установленных законодательством Республики Казахстан для работников государственных учреждений, содержащихся за счет средств республиканского бюджета. </w:t>
      </w:r>
    </w:p>
    <w:bookmarkEnd w:id="44"/>
    <w:bookmarkStart w:name="z90" w:id="45"/>
    <w:p>
      <w:pPr>
        <w:spacing w:after="0"/>
        <w:ind w:left="0"/>
        <w:jc w:val="both"/>
      </w:pPr>
      <w:r>
        <w:rPr>
          <w:rFonts w:ascii="Times New Roman"/>
          <w:b w:val="false"/>
          <w:i w:val="false"/>
          <w:color w:val="000000"/>
          <w:sz w:val="28"/>
        </w:rPr>
        <w:t xml:space="preserve">
      3. Время исполнения присяжным заседателем обязанностей в суде учитывается при исчислении трудового стажа. </w:t>
      </w:r>
    </w:p>
    <w:bookmarkEnd w:id="45"/>
    <w:bookmarkStart w:name="z91" w:id="46"/>
    <w:p>
      <w:pPr>
        <w:spacing w:after="0"/>
        <w:ind w:left="0"/>
        <w:jc w:val="both"/>
      </w:pPr>
      <w:r>
        <w:rPr>
          <w:rFonts w:ascii="Times New Roman"/>
          <w:b w:val="false"/>
          <w:i w:val="false"/>
          <w:color w:val="000000"/>
          <w:sz w:val="28"/>
        </w:rPr>
        <w:t xml:space="preserve">
      4. При исполнении обязанностей присяжного заседателя за ним сохраняется место его основной работы. Увольнение присяжного заседателя или перевод его на нижеоплачиваемую работу по инициативе работодателя во время исполнения им обязанностей в суде не допускается.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положений об отнесении к рассмотрению судом с участием присяжных заседателей составов уголовных правонарушений, которые </w:t>
      </w:r>
      <w:r>
        <w:rPr>
          <w:rFonts w:ascii="Times New Roman"/>
          <w:b w:val="false"/>
          <w:i w:val="false"/>
          <w:color w:val="000000"/>
          <w:sz w:val="28"/>
        </w:rPr>
        <w:t>вводятся</w:t>
      </w:r>
      <w:r>
        <w:rPr>
          <w:rFonts w:ascii="Times New Roman"/>
          <w:b w:val="false"/>
          <w:i w:val="false"/>
          <w:color w:val="ff0000"/>
          <w:sz w:val="28"/>
        </w:rPr>
        <w:t xml:space="preserve"> в действие с 1 января 2023 года).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Гарантии независимости присяжного заседателя </w:t>
      </w:r>
    </w:p>
    <w:p>
      <w:pPr>
        <w:spacing w:after="0"/>
        <w:ind w:left="0"/>
        <w:jc w:val="both"/>
      </w:pPr>
      <w:r>
        <w:rPr>
          <w:rFonts w:ascii="Times New Roman"/>
          <w:b w:val="false"/>
          <w:i w:val="false"/>
          <w:color w:val="000000"/>
          <w:sz w:val="28"/>
        </w:rPr>
        <w:t xml:space="preserve">
      1. На присяжного заседателя в период осуществления им обязанностей в суде распространяются гарантии независимости судей, установленные законами.  </w:t>
      </w:r>
    </w:p>
    <w:bookmarkStart w:name="z93" w:id="47"/>
    <w:p>
      <w:pPr>
        <w:spacing w:after="0"/>
        <w:ind w:left="0"/>
        <w:jc w:val="both"/>
      </w:pPr>
      <w:r>
        <w:rPr>
          <w:rFonts w:ascii="Times New Roman"/>
          <w:b w:val="false"/>
          <w:i w:val="false"/>
          <w:color w:val="000000"/>
          <w:sz w:val="28"/>
        </w:rPr>
        <w:t xml:space="preserve">
      2. Независимость присяжного заседателя при исполнении им обязанностей в суде обеспечивается: </w:t>
      </w:r>
    </w:p>
    <w:bookmarkEnd w:id="47"/>
    <w:bookmarkStart w:name="z94" w:id="48"/>
    <w:p>
      <w:pPr>
        <w:spacing w:after="0"/>
        <w:ind w:left="0"/>
        <w:jc w:val="both"/>
      </w:pPr>
      <w:r>
        <w:rPr>
          <w:rFonts w:ascii="Times New Roman"/>
          <w:b w:val="false"/>
          <w:i w:val="false"/>
          <w:color w:val="000000"/>
          <w:sz w:val="28"/>
        </w:rPr>
        <w:t xml:space="preserve">
      1) предусмотренной законом процедурой осуществления правосудия; </w:t>
      </w:r>
    </w:p>
    <w:bookmarkEnd w:id="48"/>
    <w:bookmarkStart w:name="z95" w:id="49"/>
    <w:p>
      <w:pPr>
        <w:spacing w:after="0"/>
        <w:ind w:left="0"/>
        <w:jc w:val="both"/>
      </w:pPr>
      <w:r>
        <w:rPr>
          <w:rFonts w:ascii="Times New Roman"/>
          <w:b w:val="false"/>
          <w:i w:val="false"/>
          <w:color w:val="000000"/>
          <w:sz w:val="28"/>
        </w:rPr>
        <w:t xml:space="preserve">
      2) запретом под угрозой ответственности чьего бы то ни было вмешательства в деятельность присяжного заседателя по участию в осуществлении правосудия. </w:t>
      </w:r>
    </w:p>
    <w:bookmarkEnd w:id="49"/>
    <w:bookmarkStart w:name="z96" w:id="50"/>
    <w:p>
      <w:pPr>
        <w:spacing w:after="0"/>
        <w:ind w:left="0"/>
        <w:jc w:val="both"/>
      </w:pPr>
      <w:r>
        <w:rPr>
          <w:rFonts w:ascii="Times New Roman"/>
          <w:b w:val="false"/>
          <w:i w:val="false"/>
          <w:color w:val="000000"/>
          <w:sz w:val="28"/>
        </w:rPr>
        <w:t xml:space="preserve">
      3. Присяжный заседатель, члены его семьи и их имущество находятся под защитой государства. Орган, ведущий уголовный процесс, обязан принять необходимые меры по обеспечению безопасности присяжного заседателя, членов его семьи, сохранности принадлежащего им имущества, если от присяжного заседателя, исполняющего обязанности в суде, поступит соответствующее заявление, а также в случаях, когда будут обнаружены другие свидетельства угрозы безопасности указанных лиц или сохранности их имущества. </w:t>
      </w:r>
    </w:p>
    <w:bookmarkEnd w:id="50"/>
    <w:p>
      <w:pPr>
        <w:spacing w:after="0"/>
        <w:ind w:left="0"/>
        <w:jc w:val="both"/>
      </w:pPr>
      <w:r>
        <w:rPr>
          <w:rFonts w:ascii="Times New Roman"/>
          <w:b/>
          <w:i w:val="false"/>
          <w:color w:val="000000"/>
          <w:sz w:val="28"/>
        </w:rPr>
        <w:t xml:space="preserve">Статья 18. Ответственность лиц, препятствующих присяжному заседателю в исполнении его обязанностей </w:t>
      </w:r>
    </w:p>
    <w:p>
      <w:pPr>
        <w:spacing w:after="0"/>
        <w:ind w:left="0"/>
        <w:jc w:val="both"/>
      </w:pPr>
      <w:r>
        <w:rPr>
          <w:rFonts w:ascii="Times New Roman"/>
          <w:b w:val="false"/>
          <w:i w:val="false"/>
          <w:color w:val="000000"/>
          <w:sz w:val="28"/>
        </w:rPr>
        <w:t xml:space="preserve">
      Лица, препятствующие присяжному заседателю исполнять обязанности, несут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19. Порядок введения в действие настоящего Закона </w:t>
      </w:r>
    </w:p>
    <w:p>
      <w:pPr>
        <w:spacing w:after="0"/>
        <w:ind w:left="0"/>
        <w:jc w:val="both"/>
      </w:pPr>
      <w:r>
        <w:rPr>
          <w:rFonts w:ascii="Times New Roman"/>
          <w:b w:val="false"/>
          <w:i w:val="false"/>
          <w:color w:val="000000"/>
          <w:sz w:val="28"/>
        </w:rPr>
        <w:t xml:space="preserve">
      Настоящий Закон вводится в действие с 1 января 2007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