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7237" w14:textId="d9c7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субсидий, компенсационных и антидемпинговых мер</w:t>
      </w:r>
    </w:p>
    <w:p>
      <w:pPr>
        <w:spacing w:after="0"/>
        <w:ind w:left="0"/>
        <w:jc w:val="both"/>
      </w:pPr>
      <w:r>
        <w:rPr>
          <w:rFonts w:ascii="Times New Roman"/>
          <w:b w:val="false"/>
          <w:i w:val="false"/>
          <w:color w:val="000000"/>
          <w:sz w:val="28"/>
        </w:rPr>
        <w:t>Закон Республики Казахстан от 9 января 2006 года N 114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июля 1999 г. "Об антидемпинговых мерах" (Ведомости Парламента Республики Казахстан, 1999 г., N 19, ст. 654):
</w:t>
      </w:r>
      <w:r>
        <w:br/>
      </w:r>
      <w:r>
        <w:rPr>
          <w:rFonts w:ascii="Times New Roman"/>
          <w:b w:val="false"/>
          <w:i w:val="false"/>
          <w:color w:val="000000"/>
          <w:sz w:val="28"/>
        </w:rPr>
        <w:t>
</w:t>
      </w:r>
      <w:r>
        <w:br/>
      </w:r>
      <w:r>
        <w:rPr>
          <w:rFonts w:ascii="Times New Roman"/>
          <w:b w:val="false"/>
          <w:i w:val="false"/>
          <w:color w:val="000000"/>
          <w:sz w:val="28"/>
        </w:rPr>
        <w:t>
      1) по всему тексту слова "нормальной цены", "нормальная цена", "Нормальная цена", "нормальную цену", "нормальной ценой", "нормальной цене" заменить соответственно словами "нормальной стоимости", "нормальная стоимость", "Нормальная стоимость", "нормальную стоимость", "нормальной стоимостью", "нормальной стоимости";
</w:t>
      </w:r>
      <w:r>
        <w:br/>
      </w:r>
      <w:r>
        <w:rPr>
          <w:rFonts w:ascii="Times New Roman"/>
          <w:b w:val="false"/>
          <w:i w:val="false"/>
          <w:color w:val="000000"/>
          <w:sz w:val="28"/>
        </w:rPr>
        <w:t>
</w:t>
      </w:r>
      <w:r>
        <w:br/>
      </w:r>
      <w:r>
        <w:rPr>
          <w:rFonts w:ascii="Times New Roman"/>
          <w:b w:val="false"/>
          <w:i w:val="false"/>
          <w:color w:val="000000"/>
          <w:sz w:val="28"/>
        </w:rPr>
        <w:t>
      2) в статье 1:
</w:t>
      </w:r>
      <w:r>
        <w:br/>
      </w:r>
      <w:r>
        <w:rPr>
          <w:rFonts w:ascii="Times New Roman"/>
          <w:b w:val="false"/>
          <w:i w:val="false"/>
          <w:color w:val="000000"/>
          <w:sz w:val="28"/>
        </w:rPr>
        <w:t>
      подпункт 11) дополнить словами ", определяемой на подобный товар при потреблении в экспортирующей стране";
</w:t>
      </w:r>
      <w:r>
        <w:br/>
      </w:r>
      <w:r>
        <w:rPr>
          <w:rFonts w:ascii="Times New Roman"/>
          <w:b w:val="false"/>
          <w:i w:val="false"/>
          <w:color w:val="000000"/>
          <w:sz w:val="28"/>
        </w:rPr>
        <w:t>
</w:t>
      </w:r>
      <w:r>
        <w:br/>
      </w:r>
      <w:r>
        <w:rPr>
          <w:rFonts w:ascii="Times New Roman"/>
          <w:b w:val="false"/>
          <w:i w:val="false"/>
          <w:color w:val="000000"/>
          <w:sz w:val="28"/>
        </w:rPr>
        <w:t>
      в подпункте 12) слова "большую часть (более чем пятьдесят процентов)" заменить словами "основную часть";
</w:t>
      </w:r>
      <w:r>
        <w:br/>
      </w:r>
      <w:r>
        <w:rPr>
          <w:rFonts w:ascii="Times New Roman"/>
          <w:b w:val="false"/>
          <w:i w:val="false"/>
          <w:color w:val="000000"/>
          <w:sz w:val="28"/>
        </w:rPr>
        <w:t>
</w:t>
      </w:r>
      <w:r>
        <w:br/>
      </w:r>
      <w:r>
        <w:rPr>
          <w:rFonts w:ascii="Times New Roman"/>
          <w:b w:val="false"/>
          <w:i w:val="false"/>
          <w:color w:val="000000"/>
          <w:sz w:val="28"/>
        </w:rPr>
        <w:t>
      в подпункте 15) слово "большую" заменить словом "основную";
</w:t>
      </w:r>
      <w:r>
        <w:br/>
      </w:r>
      <w:r>
        <w:rPr>
          <w:rFonts w:ascii="Times New Roman"/>
          <w:b w:val="false"/>
          <w:i w:val="false"/>
          <w:color w:val="000000"/>
          <w:sz w:val="28"/>
        </w:rPr>
        <w:t>
</w:t>
      </w:r>
      <w:r>
        <w:br/>
      </w:r>
      <w:r>
        <w:rPr>
          <w:rFonts w:ascii="Times New Roman"/>
          <w:b w:val="false"/>
          <w:i w:val="false"/>
          <w:color w:val="000000"/>
          <w:sz w:val="28"/>
        </w:rPr>
        <w:t>
      3) в статье 8:
</w:t>
      </w:r>
      <w:r>
        <w:br/>
      </w:r>
      <w:r>
        <w:rPr>
          <w:rFonts w:ascii="Times New Roman"/>
          <w:b w:val="false"/>
          <w:i w:val="false"/>
          <w:color w:val="000000"/>
          <w:sz w:val="28"/>
        </w:rPr>
        <w:t>
      в подпункте 1) пункта 2 слова "(объем и цены)" заменить словами "(объем и стоимость)";
</w:t>
      </w:r>
      <w:r>
        <w:br/>
      </w:r>
      <w:r>
        <w:rPr>
          <w:rFonts w:ascii="Times New Roman"/>
          <w:b w:val="false"/>
          <w:i w:val="false"/>
          <w:color w:val="000000"/>
          <w:sz w:val="28"/>
        </w:rPr>
        <w:t>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В целях принятия решения о начале процедуры антидемпингового разбирательства и определения достаточности доказательств уполномоченный орган изучает достоверность и точность сведений, представленных в заявлении.";
</w:t>
      </w:r>
      <w:r>
        <w:br/>
      </w:r>
      <w:r>
        <w:rPr>
          <w:rFonts w:ascii="Times New Roman"/>
          <w:b w:val="false"/>
          <w:i w:val="false"/>
          <w:color w:val="000000"/>
          <w:sz w:val="28"/>
        </w:rPr>
        <w:t>
</w:t>
      </w:r>
      <w:r>
        <w:br/>
      </w:r>
      <w:r>
        <w:rPr>
          <w:rFonts w:ascii="Times New Roman"/>
          <w:b w:val="false"/>
          <w:i w:val="false"/>
          <w:color w:val="000000"/>
          <w:sz w:val="28"/>
        </w:rPr>
        <w:t>
      4) в подпункте 1) статьи 10 слово "пяти" заменить словом "двух";
</w:t>
      </w:r>
      <w:r>
        <w:br/>
      </w:r>
      <w:r>
        <w:rPr>
          <w:rFonts w:ascii="Times New Roman"/>
          <w:b w:val="false"/>
          <w:i w:val="false"/>
          <w:color w:val="000000"/>
          <w:sz w:val="28"/>
        </w:rPr>
        <w:t>
</w:t>
      </w:r>
      <w:r>
        <w:br/>
      </w:r>
      <w:r>
        <w:rPr>
          <w:rFonts w:ascii="Times New Roman"/>
          <w:b w:val="false"/>
          <w:i w:val="false"/>
          <w:color w:val="000000"/>
          <w:sz w:val="28"/>
        </w:rPr>
        <w:t>
      5) статью 12 дополнить пунктами 1-1, 3-1 и 5 следующего содержания:
</w:t>
      </w:r>
      <w:r>
        <w:br/>
      </w:r>
      <w:r>
        <w:rPr>
          <w:rFonts w:ascii="Times New Roman"/>
          <w:b w:val="false"/>
          <w:i w:val="false"/>
          <w:color w:val="000000"/>
          <w:sz w:val="28"/>
        </w:rPr>
        <w:t>
      "1-1. До принятия решения о начале процедуры антидемпингового разбирательства уполномоченный орган не разглашает информацию о поступившем заявлении, за исключением уведомления правительства заинтересованного государства.";
</w:t>
      </w:r>
      <w:r>
        <w:br/>
      </w:r>
      <w:r>
        <w:rPr>
          <w:rFonts w:ascii="Times New Roman"/>
          <w:b w:val="false"/>
          <w:i w:val="false"/>
          <w:color w:val="000000"/>
          <w:sz w:val="28"/>
        </w:rPr>
        <w:t>
</w:t>
      </w:r>
      <w:r>
        <w:br/>
      </w:r>
      <w:r>
        <w:rPr>
          <w:rFonts w:ascii="Times New Roman"/>
          <w:b w:val="false"/>
          <w:i w:val="false"/>
          <w:color w:val="000000"/>
          <w:sz w:val="28"/>
        </w:rPr>
        <w:t>
      "3-1. Если уполномоченный орган направляет уведомление о начале антидемпингового разбирательства отдельному заинтересованному лицу, то он должен обеспечить доступность данного уведомления иным заинтересованным лицам.";
</w:t>
      </w:r>
      <w:r>
        <w:br/>
      </w:r>
      <w:r>
        <w:rPr>
          <w:rFonts w:ascii="Times New Roman"/>
          <w:b w:val="false"/>
          <w:i w:val="false"/>
          <w:color w:val="000000"/>
          <w:sz w:val="28"/>
        </w:rPr>
        <w:t>
</w:t>
      </w:r>
      <w:r>
        <w:br/>
      </w:r>
      <w:r>
        <w:rPr>
          <w:rFonts w:ascii="Times New Roman"/>
          <w:b w:val="false"/>
          <w:i w:val="false"/>
          <w:color w:val="000000"/>
          <w:sz w:val="28"/>
        </w:rPr>
        <w:t>
      "5. Полученные уполномоченным органом доказательства представляются всем заинтересованным лицам, участвующим в антидемпинговом разбирательстве, кроме информации, являющейся конфиденциальной.";
</w:t>
      </w:r>
      <w:r>
        <w:br/>
      </w:r>
      <w:r>
        <w:rPr>
          <w:rFonts w:ascii="Times New Roman"/>
          <w:b w:val="false"/>
          <w:i w:val="false"/>
          <w:color w:val="000000"/>
          <w:sz w:val="28"/>
        </w:rPr>
        <w:t>
</w:t>
      </w:r>
      <w:r>
        <w:br/>
      </w:r>
      <w:r>
        <w:rPr>
          <w:rFonts w:ascii="Times New Roman"/>
          <w:b w:val="false"/>
          <w:i w:val="false"/>
          <w:color w:val="000000"/>
          <w:sz w:val="28"/>
        </w:rPr>
        <w:t>
      6) в пункте 1 статьи 18:
</w:t>
      </w:r>
      <w:r>
        <w:br/>
      </w:r>
      <w:r>
        <w:rPr>
          <w:rFonts w:ascii="Times New Roman"/>
          <w:b w:val="false"/>
          <w:i w:val="false"/>
          <w:color w:val="000000"/>
          <w:sz w:val="28"/>
        </w:rPr>
        <w:t>
      после слова "курса" дополнить словом "валют";
</w:t>
      </w:r>
      <w:r>
        <w:br/>
      </w:r>
      <w:r>
        <w:rPr>
          <w:rFonts w:ascii="Times New Roman"/>
          <w:b w:val="false"/>
          <w:i w:val="false"/>
          <w:color w:val="000000"/>
          <w:sz w:val="28"/>
        </w:rPr>
        <w:t>
</w:t>
      </w:r>
      <w:r>
        <w:br/>
      </w:r>
      <w:r>
        <w:rPr>
          <w:rFonts w:ascii="Times New Roman"/>
          <w:b w:val="false"/>
          <w:i w:val="false"/>
          <w:color w:val="000000"/>
          <w:sz w:val="28"/>
        </w:rPr>
        <w:t>
      слово "обычно" исключить;
</w:t>
      </w:r>
      <w:r>
        <w:br/>
      </w:r>
      <w:r>
        <w:rPr>
          <w:rFonts w:ascii="Times New Roman"/>
          <w:b w:val="false"/>
          <w:i w:val="false"/>
          <w:color w:val="000000"/>
          <w:sz w:val="28"/>
        </w:rPr>
        <w:t>
</w:t>
      </w:r>
      <w:r>
        <w:br/>
      </w:r>
      <w:r>
        <w:rPr>
          <w:rFonts w:ascii="Times New Roman"/>
          <w:b w:val="false"/>
          <w:i w:val="false"/>
          <w:color w:val="000000"/>
          <w:sz w:val="28"/>
        </w:rPr>
        <w:t>
      7) в статье 24:
</w:t>
      </w:r>
      <w:r>
        <w:br/>
      </w:r>
      <w:r>
        <w:rPr>
          <w:rFonts w:ascii="Times New Roman"/>
          <w:b w:val="false"/>
          <w:i w:val="false"/>
          <w:color w:val="000000"/>
          <w:sz w:val="28"/>
        </w:rPr>
        <w:t>
      слова "не может превышать девяти месяцев" заменить словами "завершается в течение одного года";
</w:t>
      </w:r>
      <w:r>
        <w:br/>
      </w: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"В исключительных случаях этот срок может быть продлен уполномоченным органом, но не более чем на шесть месяцев.";
</w:t>
      </w:r>
      <w:r>
        <w:br/>
      </w:r>
      <w:r>
        <w:rPr>
          <w:rFonts w:ascii="Times New Roman"/>
          <w:b w:val="false"/>
          <w:i w:val="false"/>
          <w:color w:val="000000"/>
          <w:sz w:val="28"/>
        </w:rPr>
        <w:t>
</w:t>
      </w:r>
      <w:r>
        <w:br/>
      </w:r>
      <w:r>
        <w:rPr>
          <w:rFonts w:ascii="Times New Roman"/>
          <w:b w:val="false"/>
          <w:i w:val="false"/>
          <w:color w:val="000000"/>
          <w:sz w:val="28"/>
        </w:rPr>
        <w:t>
      8) часть первую пункта 1 статьи 25 после слова "орган" дополнить словами "в течение трех дней";
</w:t>
      </w:r>
      <w:r>
        <w:br/>
      </w:r>
      <w:r>
        <w:rPr>
          <w:rFonts w:ascii="Times New Roman"/>
          <w:b w:val="false"/>
          <w:i w:val="false"/>
          <w:color w:val="000000"/>
          <w:sz w:val="28"/>
        </w:rPr>
        <w:t>
</w:t>
      </w:r>
      <w:r>
        <w:br/>
      </w:r>
      <w:r>
        <w:rPr>
          <w:rFonts w:ascii="Times New Roman"/>
          <w:b w:val="false"/>
          <w:i w:val="false"/>
          <w:color w:val="000000"/>
          <w:sz w:val="28"/>
        </w:rPr>
        <w:t>
      9) в пункте 4 статьи 26 слово "законодательством" заменить словом "законами";
</w:t>
      </w:r>
      <w:r>
        <w:br/>
      </w:r>
      <w:r>
        <w:rPr>
          <w:rFonts w:ascii="Times New Roman"/>
          <w:b w:val="false"/>
          <w:i w:val="false"/>
          <w:color w:val="000000"/>
          <w:sz w:val="28"/>
        </w:rPr>
        <w:t>
</w:t>
      </w:r>
      <w:r>
        <w:br/>
      </w:r>
      <w:r>
        <w:rPr>
          <w:rFonts w:ascii="Times New Roman"/>
          <w:b w:val="false"/>
          <w:i w:val="false"/>
          <w:color w:val="000000"/>
          <w:sz w:val="28"/>
        </w:rPr>
        <w:t>
      10) статью 29 изложить в следующей редакции:
</w:t>
      </w:r>
      <w:r>
        <w:br/>
      </w:r>
      <w:r>
        <w:rPr>
          <w:rFonts w:ascii="Times New Roman"/>
          <w:b w:val="false"/>
          <w:i w:val="false"/>
          <w:color w:val="000000"/>
          <w:sz w:val="28"/>
        </w:rPr>
        <w:t>
      "Статья 29. Встречи заинтересованных лиц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течение антидемпингового разбирательства все заинтересованные лица вправе защищать свои интересы. С этой целью уполномоченный орган по заявке заинтересованных лиц должен предоставить возможность встретиться сторонам, имеющим противоположные интересы, для обсуждения материалов разбирательства, предоставления дополнительной информации. При наличии оснований заинтересованные лица имеют право предоставлять дополнительную информацию устно.
</w:t>
      </w:r>
      <w:r>
        <w:br/>
      </w:r>
      <w:r>
        <w:rPr>
          <w:rFonts w:ascii="Times New Roman"/>
          <w:b w:val="false"/>
          <w:i w:val="false"/>
          <w:color w:val="000000"/>
          <w:sz w:val="28"/>
        </w:rPr>
        <w:t>
      Отсутствие на таких встречах каких-либо заинтересованных лиц не должно повлечь за собой ущерба их интересам при проведении разбирательства.
</w:t>
      </w:r>
      <w:r>
        <w:br/>
      </w:r>
      <w:r>
        <w:rPr>
          <w:rFonts w:ascii="Times New Roman"/>
          <w:b w:val="false"/>
          <w:i w:val="false"/>
          <w:color w:val="000000"/>
          <w:sz w:val="28"/>
        </w:rPr>
        <w:t>
      2. Устная информация принимается во внимание уполномоченным органом после ее письменного подтверждения в течение десяти дней после встречи.
</w:t>
      </w:r>
      <w:r>
        <w:br/>
      </w:r>
      <w:r>
        <w:rPr>
          <w:rFonts w:ascii="Times New Roman"/>
          <w:b w:val="false"/>
          <w:i w:val="false"/>
          <w:color w:val="000000"/>
          <w:sz w:val="28"/>
        </w:rPr>
        <w:t>
      3. Уполномоченный орган своевременно предоставляет всем заинтересованным лицам возможность ознакомиться со всей неконфиденциальной информацией, используемой уполномоченным органом в антидемпинговом разбирательстве, для подготовки аргументации по их делам.";
</w:t>
      </w:r>
      <w:r>
        <w:br/>
      </w:r>
      <w:r>
        <w:rPr>
          <w:rFonts w:ascii="Times New Roman"/>
          <w:b w:val="false"/>
          <w:i w:val="false"/>
          <w:color w:val="000000"/>
          <w:sz w:val="28"/>
        </w:rPr>
        <w:t>
</w:t>
      </w:r>
      <w:r>
        <w:br/>
      </w:r>
      <w:r>
        <w:rPr>
          <w:rFonts w:ascii="Times New Roman"/>
          <w:b w:val="false"/>
          <w:i w:val="false"/>
          <w:color w:val="000000"/>
          <w:sz w:val="28"/>
        </w:rPr>
        <w:t>
      11) в статье 30: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Учитывая требование настоящего Закона к конфиденциальной информации, уведомление о введении временных антидемпинговых мер должно содержать:
</w:t>
      </w:r>
      <w:r>
        <w:br/>
      </w:r>
      <w:r>
        <w:rPr>
          <w:rFonts w:ascii="Times New Roman"/>
          <w:b w:val="false"/>
          <w:i w:val="false"/>
          <w:color w:val="000000"/>
          <w:sz w:val="28"/>
        </w:rPr>
        <w:t>
      наименование поставщиков либо, если это практически невозможно, соответствующих стран-поставщиков;
</w:t>
      </w:r>
      <w:r>
        <w:br/>
      </w:r>
      <w:r>
        <w:rPr>
          <w:rFonts w:ascii="Times New Roman"/>
          <w:b w:val="false"/>
          <w:i w:val="false"/>
          <w:color w:val="000000"/>
          <w:sz w:val="28"/>
        </w:rPr>
        <w:t>
      описание товара, достаточное для таможенных целей;
</w:t>
      </w:r>
      <w:r>
        <w:br/>
      </w:r>
      <w:r>
        <w:rPr>
          <w:rFonts w:ascii="Times New Roman"/>
          <w:b w:val="false"/>
          <w:i w:val="false"/>
          <w:color w:val="000000"/>
          <w:sz w:val="28"/>
        </w:rPr>
        <w:t>
      установленную демпинговую разницу и обоснование методологии, использованной для установления и сопоставления экспортной цены и нормальной стоимости, согласно главе 3 настоящего Закона;
</w:t>
      </w:r>
      <w:r>
        <w:br/>
      </w:r>
      <w:r>
        <w:rPr>
          <w:rFonts w:ascii="Times New Roman"/>
          <w:b w:val="false"/>
          <w:i w:val="false"/>
          <w:color w:val="000000"/>
          <w:sz w:val="28"/>
        </w:rPr>
        <w:t>
      мнения уполномоченного органа, относящиеся к установлению наличия ущерба, в соответствии с главой 4 настоящего Закона;
</w:t>
      </w:r>
      <w:r>
        <w:br/>
      </w:r>
      <w:r>
        <w:rPr>
          <w:rFonts w:ascii="Times New Roman"/>
          <w:b w:val="false"/>
          <w:i w:val="false"/>
          <w:color w:val="000000"/>
          <w:sz w:val="28"/>
        </w:rPr>
        <w:t>
      основные доводы принятия временных антидемпинговых мер.";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Временные антидемпинговые меры могут быть применены к импорту демпингового товара не ранее чем через шестьдесят дней с момента начала разбирательства.
</w:t>
      </w:r>
      <w:r>
        <w:br/>
      </w:r>
      <w:r>
        <w:rPr>
          <w:rFonts w:ascii="Times New Roman"/>
          <w:b w:val="false"/>
          <w:i w:val="false"/>
          <w:color w:val="000000"/>
          <w:sz w:val="28"/>
        </w:rPr>
        <w:t>
      Если величина временной антидемпинговой пошлины равна размеру предварительно подсчитанной демпинговой разницы, срок действия временной антидемпинговой пошлины не должен превышать четыре месяца, за исключением случая, когда данный срок продлевается до шести месяцев по решению уполномоченного органа на основании обращения экспортеров, доля которых в объеме поставок демпингового товара, являющегося объектом разбирательства, составляет значительную часть.
</w:t>
      </w:r>
      <w:r>
        <w:br/>
      </w:r>
      <w:r>
        <w:rPr>
          <w:rFonts w:ascii="Times New Roman"/>
          <w:b w:val="false"/>
          <w:i w:val="false"/>
          <w:color w:val="000000"/>
          <w:sz w:val="28"/>
        </w:rPr>
        <w:t>
      Если ставка временной антидемпинговой пошлины меньше предварительно подсчитанной демпинговой разницы, срок действия временной антидемпинговой пошлины не должен превышать шесть месяцев, за исключением случая, когда данный срок продлевается до девяти месяцев по решению уполномоченного органа на основании обращения экспортеров, доля которых в объеме поставок демпингового товара, являющегося объектом разбирательства, составляет значительную часть.";
</w:t>
      </w:r>
      <w:r>
        <w:br/>
      </w:r>
      <w:r>
        <w:rPr>
          <w:rFonts w:ascii="Times New Roman"/>
          <w:b w:val="false"/>
          <w:i w:val="false"/>
          <w:color w:val="000000"/>
          <w:sz w:val="28"/>
        </w:rPr>
        <w:t>
</w:t>
      </w:r>
      <w:r>
        <w:br/>
      </w:r>
      <w:r>
        <w:rPr>
          <w:rFonts w:ascii="Times New Roman"/>
          <w:b w:val="false"/>
          <w:i w:val="false"/>
          <w:color w:val="000000"/>
          <w:sz w:val="28"/>
        </w:rPr>
        <w:t>
      12) в статье 31:
</w:t>
      </w:r>
      <w:r>
        <w:br/>
      </w:r>
      <w:r>
        <w:rPr>
          <w:rFonts w:ascii="Times New Roman"/>
          <w:b w:val="false"/>
          <w:i w:val="false"/>
          <w:color w:val="000000"/>
          <w:sz w:val="28"/>
        </w:rPr>
        <w:t>
      в подпункте 2) пункта 2 слово "пяти" заменить словом "двух";
</w:t>
      </w:r>
      <w:r>
        <w:br/>
      </w:r>
      <w:r>
        <w:rPr>
          <w:rFonts w:ascii="Times New Roman"/>
          <w:b w:val="false"/>
          <w:i w:val="false"/>
          <w:color w:val="000000"/>
          <w:sz w:val="28"/>
        </w:rPr>
        <w:t>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Уведомление о введении антидемпинговых мер публикуется в официальных изданиях и с учетом требований настоящего Закона к конфиденциальной информации содержит всю относящуюся к разбирательству информацию, касающуюся фактов и правовых норм для введения антидемпинговых пошлин, а также причины принятия или отклонения письменных доказательств и требований, представленных поставщиками и заинтересованными лицами в ходе антидемпингового разбирательства.";
</w:t>
      </w:r>
      <w:r>
        <w:br/>
      </w:r>
      <w:r>
        <w:rPr>
          <w:rFonts w:ascii="Times New Roman"/>
          <w:b w:val="false"/>
          <w:i w:val="false"/>
          <w:color w:val="000000"/>
          <w:sz w:val="28"/>
        </w:rPr>
        <w:t>
</w:t>
      </w:r>
      <w:r>
        <w:br/>
      </w:r>
      <w:r>
        <w:rPr>
          <w:rFonts w:ascii="Times New Roman"/>
          <w:b w:val="false"/>
          <w:i w:val="false"/>
          <w:color w:val="000000"/>
          <w:sz w:val="28"/>
        </w:rPr>
        <w:t>
      13) в статье 43 слово "законодательством" заменить словом "законами".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1999 г. "О субсидиях и компенсационных мерах" (Ведомости Парламента Республики Казахстан, 1999 г., N 20, ст. 732):
</w:t>
      </w:r>
      <w:r>
        <w:br/>
      </w: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в подпункте 8) слова "большую часть (более чем пятьдесят процентов)" заменить словами "основную часть";
</w:t>
      </w:r>
      <w:r>
        <w:br/>
      </w:r>
      <w:r>
        <w:rPr>
          <w:rFonts w:ascii="Times New Roman"/>
          <w:b w:val="false"/>
          <w:i w:val="false"/>
          <w:color w:val="000000"/>
          <w:sz w:val="28"/>
        </w:rPr>
        <w:t>
</w:t>
      </w:r>
      <w:r>
        <w:br/>
      </w:r>
      <w:r>
        <w:rPr>
          <w:rFonts w:ascii="Times New Roman"/>
          <w:b w:val="false"/>
          <w:i w:val="false"/>
          <w:color w:val="000000"/>
          <w:sz w:val="28"/>
        </w:rPr>
        <w:t>
      в подпункте 9) слова "Содружества Независимых Государств" исключить;
</w:t>
      </w:r>
      <w:r>
        <w:br/>
      </w:r>
      <w:r>
        <w:rPr>
          <w:rFonts w:ascii="Times New Roman"/>
          <w:b w:val="false"/>
          <w:i w:val="false"/>
          <w:color w:val="000000"/>
          <w:sz w:val="28"/>
        </w:rPr>
        <w:t>
</w:t>
      </w:r>
      <w:r>
        <w:br/>
      </w:r>
      <w:r>
        <w:rPr>
          <w:rFonts w:ascii="Times New Roman"/>
          <w:b w:val="false"/>
          <w:i w:val="false"/>
          <w:color w:val="000000"/>
          <w:sz w:val="28"/>
        </w:rPr>
        <w:t>
      2) в пункте 3 статьи 7:
</w:t>
      </w:r>
      <w:r>
        <w:br/>
      </w:r>
      <w:r>
        <w:rPr>
          <w:rFonts w:ascii="Times New Roman"/>
          <w:b w:val="false"/>
          <w:i w:val="false"/>
          <w:color w:val="000000"/>
          <w:sz w:val="28"/>
        </w:rPr>
        <w:t>
      слова "случаев, предусмотренных" заменить словами "случая, предусмотренного";
</w:t>
      </w:r>
      <w:r>
        <w:br/>
      </w:r>
      <w:r>
        <w:rPr>
          <w:rFonts w:ascii="Times New Roman"/>
          <w:b w:val="false"/>
          <w:i w:val="false"/>
          <w:color w:val="000000"/>
          <w:sz w:val="28"/>
        </w:rPr>
        <w:t>
</w:t>
      </w:r>
      <w:r>
        <w:br/>
      </w:r>
      <w:r>
        <w:rPr>
          <w:rFonts w:ascii="Times New Roman"/>
          <w:b w:val="false"/>
          <w:i w:val="false"/>
          <w:color w:val="000000"/>
          <w:sz w:val="28"/>
        </w:rPr>
        <w:t>
      слова "и в пункте 2 статьи 8 настоящего Закона" исключить;
</w:t>
      </w:r>
      <w:r>
        <w:br/>
      </w:r>
      <w:r>
        <w:rPr>
          <w:rFonts w:ascii="Times New Roman"/>
          <w:b w:val="false"/>
          <w:i w:val="false"/>
          <w:color w:val="000000"/>
          <w:sz w:val="28"/>
        </w:rPr>
        <w:t>
</w:t>
      </w:r>
      <w:r>
        <w:br/>
      </w:r>
      <w:r>
        <w:rPr>
          <w:rFonts w:ascii="Times New Roman"/>
          <w:b w:val="false"/>
          <w:i w:val="false"/>
          <w:color w:val="000000"/>
          <w:sz w:val="28"/>
        </w:rPr>
        <w:t>
      3) статью 8 исключить;
</w:t>
      </w:r>
      <w:r>
        <w:br/>
      </w:r>
      <w:r>
        <w:rPr>
          <w:rFonts w:ascii="Times New Roman"/>
          <w:b w:val="false"/>
          <w:i w:val="false"/>
          <w:color w:val="000000"/>
          <w:sz w:val="28"/>
        </w:rPr>
        <w:t>
</w:t>
      </w:r>
      <w:r>
        <w:br/>
      </w:r>
      <w:r>
        <w:rPr>
          <w:rFonts w:ascii="Times New Roman"/>
          <w:b w:val="false"/>
          <w:i w:val="false"/>
          <w:color w:val="000000"/>
          <w:sz w:val="28"/>
        </w:rPr>
        <w:t>
      4) в пункте 2 статьи 9 цифру ", 8" исключить;
</w:t>
      </w:r>
      <w:r>
        <w:br/>
      </w:r>
      <w:r>
        <w:rPr>
          <w:rFonts w:ascii="Times New Roman"/>
          <w:b w:val="false"/>
          <w:i w:val="false"/>
          <w:color w:val="000000"/>
          <w:sz w:val="28"/>
        </w:rPr>
        <w:t>
</w:t>
      </w:r>
      <w:r>
        <w:br/>
      </w:r>
      <w:r>
        <w:rPr>
          <w:rFonts w:ascii="Times New Roman"/>
          <w:b w:val="false"/>
          <w:i w:val="false"/>
          <w:color w:val="000000"/>
          <w:sz w:val="28"/>
        </w:rPr>
        <w:t>
      5) дополнить статьей 17-1 следующего содержания: 
</w:t>
      </w:r>
      <w:r>
        <w:br/>
      </w:r>
      <w:r>
        <w:rPr>
          <w:rFonts w:ascii="Times New Roman"/>
          <w:b w:val="false"/>
          <w:i w:val="false"/>
          <w:color w:val="000000"/>
          <w:sz w:val="28"/>
        </w:rPr>
        <w:t>
      "Статья 17-1. Проведение консультаций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Уполномоченный орган после принятия заявления и до начала разбирательства направляет иностранным государствам (союзам иностранных государств), товары которых могут быть предметом разбирательства, предложение о проведении консультаций с ним для уточнения ситуации по вопросам, указанным в пункте 3 статьи 16 настоящего Закона, и достижения согласованного решения.
</w:t>
      </w:r>
      <w:r>
        <w:br/>
      </w:r>
      <w:r>
        <w:rPr>
          <w:rFonts w:ascii="Times New Roman"/>
          <w:b w:val="false"/>
          <w:i w:val="false"/>
          <w:color w:val="000000"/>
          <w:sz w:val="28"/>
        </w:rPr>
        <w:t>
      2. На протяжении всего периода разбирательства иностранным государствам (союзам иностранных государств), товары которых являются предметом разбирательства, предоставляется возможность продолжать консультации с уполномоченным органом для уточнения фактических обстоятельств и достижения согласованного решения.
</w:t>
      </w:r>
      <w:r>
        <w:br/>
      </w:r>
      <w:r>
        <w:rPr>
          <w:rFonts w:ascii="Times New Roman"/>
          <w:b w:val="false"/>
          <w:i w:val="false"/>
          <w:color w:val="000000"/>
          <w:sz w:val="28"/>
        </w:rPr>
        <w:t>
      3. Проведение консультаций не должно препятствовать началу разбирательства, вынесению заключений, применению временных или окончательных компенсационных мер в соответствии с настоящим Законом.
</w:t>
      </w:r>
      <w:r>
        <w:br/>
      </w:r>
      <w:r>
        <w:rPr>
          <w:rFonts w:ascii="Times New Roman"/>
          <w:b w:val="false"/>
          <w:i w:val="false"/>
          <w:color w:val="000000"/>
          <w:sz w:val="28"/>
        </w:rPr>
        <w:t>
      4. Уполномоченный орган по просьбе иностранных государств (союза иностранных государств), товары которых являются предметом разбирательства, разрешает доступ к неконфиденциальной информации, используемой для начала или проведения разбирательства.";
</w:t>
      </w:r>
      <w:r>
        <w:br/>
      </w:r>
      <w:r>
        <w:rPr>
          <w:rFonts w:ascii="Times New Roman"/>
          <w:b w:val="false"/>
          <w:i w:val="false"/>
          <w:color w:val="000000"/>
          <w:sz w:val="28"/>
        </w:rPr>
        <w:t>
</w:t>
      </w:r>
      <w:r>
        <w:br/>
      </w:r>
      <w:r>
        <w:rPr>
          <w:rFonts w:ascii="Times New Roman"/>
          <w:b w:val="false"/>
          <w:i w:val="false"/>
          <w:color w:val="000000"/>
          <w:sz w:val="28"/>
        </w:rPr>
        <w:t>
      6) пункт 1 статьи 21 дополнить частью третьей следующего содержания:
</w:t>
      </w:r>
      <w:r>
        <w:br/>
      </w:r>
      <w:r>
        <w:rPr>
          <w:rFonts w:ascii="Times New Roman"/>
          <w:b w:val="false"/>
          <w:i w:val="false"/>
          <w:color w:val="000000"/>
          <w:sz w:val="28"/>
        </w:rPr>
        <w:t>
      "Уполномоченному органу необходимо принимать во внимание ходатайства заинтересованных лиц о продлении указанного месячного срока, и при достаточности оснований такое продление должно представляться в ходе разбирательства.".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