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37b44b" w14:textId="937b44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ратификации Соглашения о безопасности между Республикой Казахстан и Организацией Североатлантического договора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Закон Республики Казахстан от 26 октября 2005 года N 86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Ратифицировать Соглашение о безопасности между Республикой Казахстан и Организацией Североатлантического договора, совершенное в Брюсселе 31 июля 1996 года.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Президент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bookmarkStart w:name="z2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СОГЛАШЕНИЕ О БЕЗОПАСНОСТИ МЕЖДУ РЕСПУБЛИКОЙ КАЗАХСТАН </w:t>
      </w:r>
      <w:r>
        <w:br/>
      </w:r>
      <w:r>
        <w:rPr>
          <w:rFonts w:ascii="Times New Roman"/>
          <w:b/>
          <w:i w:val="false"/>
          <w:color w:val="000000"/>
        </w:rPr>
        <w:t>
И ОРГАНИЗАЦИЕЙ СЕВЕРОАТЛАНТИЧЕСКОГО ДОГОВОРА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(Официальный сайт МИД РК - Вступило в силу 31 июля 1996 года)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представленное Послом Ауесханом Кырбасовым, Постоянным представителем в Штаб-квартире НАТО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Организация Североатлантического Договора,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представленная Хавьером Соланой, Генеральным секретарем Организации Североатлантического Договора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Признавая, что Республика Казахстан является страной-партнером в Совете Североатлантического Сотрудничества (ССАС)/Партнерстве во имя мира (ПИМ);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Согласившись проводить консультации по политическим вопросам и по проблемам безопасности, и расширять и усиливать политическое и военное сотрудничество в Европе;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Осознавая, что для эффективного сотрудничества в этой области необходим обмен чувствительной и/или привилегированной информацией между сторонами;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Согласились о следующем: </w:t>
      </w:r>
    </w:p>
    <w:bookmarkStart w:name="z3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Стороны будут: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(i) защищать и охранять информацию и сведения другой Стороны;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(ii) делать все необходимое для обеспечения того, чтобы секретная информация и сведения содержали условия допуска, определенные любой из Сторон с учетом информации и сведений другой Стороны, и защищать такую информацию и сведения по согласованным общим стандартам;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(iii) не использовать обмениваемую информацию и сведения для целей, не предусмотренных рамками соответствующих программ, а также решениями и резолюциями, имеющими отношение к этим программам;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(iv) не предоставлять такую информацию и сведения третьим сторонам без согласия источника информации. </w:t>
      </w:r>
    </w:p>
    <w:bookmarkStart w:name="z4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2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(i) Правительство Республики Казахстан принимает на себя обязательство соответствующим образом оформить допуск всех своих граждан, имеющих по своим профессиональным обязанностям доступ к информации и сведениям, полученным в рамках ССАС или ПИМ, до того, как они получат доступ к такой информации и сведениям.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(ii) Процедуры оформления допуска должны проходить таким образом, чтобы определить, может ли человек, принимая во внимание его лояльность и надежность, иметь доступ к такой информации без риска для ее секретности. </w:t>
      </w:r>
    </w:p>
    <w:bookmarkStart w:name="z5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3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Офис НАТО по безопасности (NOS), под управлением и от лица Генерального Секретаря и Председателя, Военного Комитета НАТО, действуя от имени Северо-Атлантического Совета и Военного Комитета НАТО и согласно их указаниям, ответственен за вопросы безопасности и защиты секретной информации, обмениваемой в рамках ССАС/ПИМ. </w:t>
      </w:r>
    </w:p>
    <w:bookmarkStart w:name="z6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4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Республика Казахстан будет информировать NOS о национальных органах безопасности со схожими функциями. Отдельные Административные Условия будут разработаны между Правительством Республики Казахстан и НАТО, которые включат, кроме всего прочего, стандарты взаимной защиты безопасности обмениваемой информации и связи между органами Республики Казахстан и NOS. </w:t>
      </w:r>
    </w:p>
    <w:bookmarkStart w:name="z7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5 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До обмена любой секретной информацией между Правительством Республики Казахстан и НАТО, ответственные органы безопасности должны взаимно убедиться, что сторона-получатель готова обеспечить защиту информации, которую она получает, согласно требованиям отправителя.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свидетельство чего упомянутые выше Представители подписали настоящее Соглашение.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Подписано в двух экземплярах в Брюсселе 31 июля 1996 года на английском и французском языках, имеющих одинаковую силу.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За Правительство                      За Организацию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 Республики Казахстан               Североатлантического Договора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Ауесхан Кырбасов                       Хавьер Солана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Настоящим удостоверяю аутентичность неофициального перевода на русский язык Соглашения о безопасности между Республикой Казахстан и Организацией Североатлантического Договора, совершенного 31 июля 1996 года в городе Брюссель.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Заместитель Директора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Департамента международных организаций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 и проблем безопасности МИД РК </w:t>
      </w:r>
    </w:p>
    <w:bookmarkStart w:name="z8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ОФИС БЕЗОПАСНОСТИ НАТО  ДОГОВОРЕННОСТИ О БЕЗОПАСНОСТИ ДЛЯ ПАРТНЕРСТВА 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НАТО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1110 Брюссель телефон: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(32 2) 728 41 11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телекс: 23 867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телефакс: (32 2) 728 52 27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20 мая 1994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Офис безопасности НАТО (94) 10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Совет Североатлантического сотрудничества/Партнерство во имя мира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НЕСЕКРЕТНО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Офис безопасности НАТО предоставляет данную информацию в качестве помощи для подготовки к процессу обмена документацией, изготовления пропусков и других административных мероприятий. В случае возникновения вопросов, просьба напрямую связываться со мной по добавочному номеру: 4001.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(подпись)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Питер Дж. Галлант </w:t>
      </w:r>
    </w:p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Офис безопасности НАТО (94) 10  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Содержание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Введение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Пропуска                                        Приложение 1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Требования к биографии                          Приложение 2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Кодекс поведения                                Приложение 3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Соглашение о безопасности                       Приложение 4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Минимальные стандарты по использованию          Приложение 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защите информации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Административные мероприятия для                Приложение 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реализации Соглашения о безопасности </w:t>
      </w:r>
    </w:p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ОБН (94)10  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Процедура выдачи пропусков для </w:t>
      </w:r>
      <w:r>
        <w:br/>
      </w:r>
      <w:r>
        <w:rPr>
          <w:rFonts w:ascii="Times New Roman"/>
          <w:b/>
          <w:i w:val="false"/>
          <w:color w:val="000000"/>
        </w:rPr>
        <w:t xml:space="preserve">
представителей, назначенных странами-партнерами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Данные процедуры будут применимы к официальным представителям стран-партнеров, назначенным государствами, участвующими в Совете Североатлантического сотрудничества и/или ПИМ.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      I. Доступ к объектам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2. Назначенным представителям стран-партнеров и обслуживающему персоналу будут выданы пропуска установленного образца.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Пропуск, на котором будет находиться информация о владельце (Ф.И.О., гражданство, срок действия пропуска и фотография), будет действителен один год; после направления соответствующего запроса он может быть продлен. Пропуск предоставляет доступ к зонам объекта, не являющимся секретными. При доступе к охраняемым зонам, владелец пропуска рассматривается как посетитель. При посещении охраняемых зон, представитель партнеров в обязательном порядке сопровождается. За сопровождение от комнаты дежурного ответственность несет представитель с постоянным пропуском НАТО, к которому прибыл посетитель. Комнаты дежурных расположены у основного входа и у северных входа к коридору "К". Владельцы пропусков, выданных для представителей партнеров, имеют право провести посетителей только к своим офисам и определенным служебным помещениям (Na и Nb).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      II. Процедуры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4. Для получения пропусков необходимо сдать биографию в Исполнительный секретариат. Обслуживающий персонал, не предоставивший данную информацию, должен заполнить приложенную форму, которую можно получить в Исполнительном секретариате. После того, как все описанное выше будет выполнено, Исполнительный секретариат доведет до сведения представителей партнеров о необходимости прибыть к комнате дежурного в вестибюле основного входа штаба НАТО для выполнения предписанных формальностей, таких как фотографирование и выдача пропусков. Офицерам связи будет необходимо поменять имеющиеся у них пропуска на новые. </w:t>
      </w:r>
    </w:p>
    <w:bookmarkStart w:name="z11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Назначение и допуск представителя к деятельности НАТО </w:t>
      </w:r>
      <w:r>
        <w:br/>
      </w:r>
      <w:r>
        <w:rPr>
          <w:rFonts w:ascii="Times New Roman"/>
          <w:b/>
          <w:i w:val="false"/>
          <w:color w:val="000000"/>
        </w:rPr>
        <w:t xml:space="preserve">
по сотрудничеству с партнерами 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Выдано:                     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(страна или организация)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Датам место выдачи:         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Действительно до:           ____________________________________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Настоящим удостоверяется, что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Фамилия:                    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Имя:                        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Отчество: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(если применимо)            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Дата рождения:              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(день      месяц      год)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Место рождения:             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Гражданство:                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Место работы:               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паспорта/удостоверения:   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Каким органом выдано:       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Дата:                       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Воинское звание и номер: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(где применимо)             ____________________________________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был назначен для участия в: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 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Официальная печать </w:t>
      </w:r>
    </w:p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ОБН (94) 10 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Требования к содержанию биографии </w:t>
      </w:r>
      <w:r>
        <w:br/>
      </w:r>
      <w:r>
        <w:rPr>
          <w:rFonts w:ascii="Times New Roman"/>
          <w:b/>
          <w:i w:val="false"/>
          <w:color w:val="000000"/>
        </w:rPr>
        <w:t xml:space="preserve">
для постоянных офицеров связи ССАС/ПИМ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Странам партнерам, назначающим своих представителей и обслуживающий персонал необходимо предоставить в Исполнительный секретариат их фамилии и полные биографии, с целью начала процесса рассмотрения и выдачи пропусков. Официальным лицам стран-партнеров нет необходимости в направлении своих биографий для получения пропуска в НАТО, в случае если они их уже направляли.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2. Биография должна содержать: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(а) личную информацию (включая супруга и детей, если применимо): полное имя (отчество, если применимо), дату и место рождения;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(б) образование;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(в) прохождение военной службы (если таковое имеется);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(г) подробное описание мест работы (занимаемые должности в прошлом/назначения, звания и титулы), включая знание языков. </w:t>
      </w:r>
    </w:p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ОБН (94)10  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Кодекс поведения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Учитывая: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что, в рамках мероприятий Совета Североатлантического сотрудничества/программы ПИМ, странам-партнерам Североатлантическим Советом предложено принять участие в политических и военных органах при штаб-квартире НАТО и отдельном Центре координации партнерства, расположенном в городе Монс;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что Североатлантический Совет запросил страны-партнеры принять на себя обязательства в том, что они не будут использовать средства и объекты НАТО для деятельности, несовместимой с принципами сотрудничества, лежащими в основе партнерства, и/или наносящими ущерб национальным интересам стран участниц Альянса.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............... (страны-партнера) ............ при этом заявляет о принятии обязательств.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подтверждение этого, нижеподписавшийся, будучи в установленном порядке уполномоченным, поставил свою подпись от имени его (ее) правительства ............... (дата). </w:t>
      </w:r>
    </w:p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4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NOS (94)10  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Соглашение о безопасности между Организацией </w:t>
      </w:r>
      <w:r>
        <w:br/>
      </w:r>
      <w:r>
        <w:rPr>
          <w:rFonts w:ascii="Times New Roman"/>
          <w:b/>
          <w:i w:val="false"/>
          <w:color w:val="000000"/>
        </w:rPr>
        <w:t xml:space="preserve">
Североатлантического Договора и странами, участвующими в </w:t>
      </w:r>
      <w:r>
        <w:br/>
      </w:r>
      <w:r>
        <w:rPr>
          <w:rFonts w:ascii="Times New Roman"/>
          <w:b/>
          <w:i w:val="false"/>
          <w:color w:val="000000"/>
        </w:rPr>
        <w:t xml:space="preserve">
Совете Североатлантического сотрудничества и/или программе </w:t>
      </w:r>
      <w:r>
        <w:br/>
      </w:r>
      <w:r>
        <w:rPr>
          <w:rFonts w:ascii="Times New Roman"/>
          <w:b/>
          <w:i w:val="false"/>
          <w:color w:val="000000"/>
        </w:rPr>
        <w:t xml:space="preserve">
"Партнерство во имя мира"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Организация Североатлантического Договора НАТО (НАТО) и [название страны] как страна-партнер в Совете Североатлантического сотрудничества (ССАС)/программы "Партнерство во имя мира",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Согласившись проводить консультации по политическим вопросам и по проблемам безопасности, и расширять и усиливать политическое и военное сотрудничество в Европе;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Осознавая, что для эффективного сотрудничества в этой области необходим обмен чувствительной и/или привилегированной информацией между сторонами;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Согласились о следующем: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(i) защищать и охранять информацию и сведения другой Стороны;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(ii) делать все необходимое для обеспечения того, чтобы секретная информация и сведения содержали условия допуска, определенные любой из Сторон с учетом информации и сведений другой Стороны, и защищать такую информацию и сведения по согласованным общим стандартам;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(iii) не использовать обмениваемую информацию и сведения для целей, не предусмотренных рамками соответствующих программ, а также решениями и резолюциями, имеющими отношение к этим программам;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(iv) не предоставлять такую информацию и сведения третьим сторонам без согласия источника информации.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2.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(а) [Название страны] принимает на себя обязательство соответствующим образом оформить допуск всех своих граждан, имеющих по своим профессиональным обязанностям доступ к информации и сведениям, полученным в рамках ССАС или ПИМ, до того, как они получат доступ к такой информации и сведениям.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(i) Процедуры оформления допуска должны проходить таким образом, чтобы определить, может ли человек, принимая во внимание его лояльность и надежность, иметь доступ к такой информации без риска для ее секретности.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3. Офис НАТО по безопасности (NOS), под управлением и от лица Генерального Секретаря и Председателя, Военного Комитета НАТО, действуя от имени Северо-Атлантического Совета и Военного Комитета НАТО и согласно их указаниям, ответственен за вопросы безопасности и защиты секретной информации, обмениваемой в рамках ССАС/ПИМ.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4. [Название страны] будет информировать NOS о национальных органах безопасности со схожими функциями. Отдельные Административные Условия будут разработаны между [название страны] и НАТО, которые включат, кроме всего прочего, стандарты взаимной защиты безопасности обмениваемой информации и связи между органами [название страны] и NOS.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5. До обмена любой секретной информацией между [название страны] и НАТО, ответственные органы безопасности должны взаимно убедиться, что сторона-получатель готова обеспечить защиту информации, которую она получает, согласно требованиям отправителя. </w:t>
      </w:r>
    </w:p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5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ОБН(94) 10  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Минимальные стандарты по обработке и защите информации, </w:t>
      </w:r>
      <w:r>
        <w:br/>
      </w:r>
      <w:r>
        <w:rPr>
          <w:rFonts w:ascii="Times New Roman"/>
          <w:b/>
          <w:i w:val="false"/>
          <w:color w:val="000000"/>
        </w:rPr>
        <w:t xml:space="preserve">
обмениваемой в рамках программ ССАС и ПИМ </w:t>
      </w:r>
    </w:p>
    <w:bookmarkStart w:name="z1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      Общие положения. 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Вся информация, которой обмениваются стороны в рамках программ ССАС/ПИМ, является информацией ограниченного доступа и только для служебного пользования. Поэтому она будет передаваться только организациям и лицам, участвующим в этих программах и нуждающимся в ней по роду своей деятельности. </w:t>
      </w:r>
    </w:p>
    <w:bookmarkStart w:name="z1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      Степени секретности. 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2. Степень секретности будет использована для обозначения степени закрытости информации и, следовательно, для обеспечения процедур и мер, которые будут применены для ее защиты. Установление степени секретности документа, понижение степени его секретности или рассекречивание является прерогативой автора документа.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Установлены следующие степени секретности: НЕСЕКРЕТНО, ОГРАНИЧЕННОГО ДОСТУПА, КОНФИДЕНЦИАЛЬНО И СЕКРЕТНО. При указании грифа секретности перед ним ставится обозначение ССАС и/или ПИМ, для указания программы, по которой информация обменивается.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Если НАТО или страна-партнер желают ограничить распространение определенной информации, это будет указано в отдельной строке внизу после указания грифа секретности - "НАТО"/"только [название страны-партнера]";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например: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                     ПИМ - КОНФИДЕНЦИАЛЬНО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ПОЛЬША/НАТО ТОЛЬКО </w:t>
      </w:r>
    </w:p>
    <w:bookmarkStart w:name="z1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      Требования к обработке, хранению и передаче информации. 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5. Документы (информация) с грифом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"НЕСЕКРЕТНО" </w:t>
      </w:r>
      <w:r>
        <w:rPr>
          <w:rFonts w:ascii="Times New Roman"/>
          <w:b w:val="false"/>
          <w:i w:val="false"/>
          <w:color w:val="000000"/>
          <w:sz w:val="28"/>
        </w:rPr>
        <w:t xml:space="preserve">обрабатываются как официальная информация, но для них не требуется специальная защита. Они могут пересылаться обычной почтой или передаваться по обычным телекоммуникационным системам. Получатель может при необходимости размножать документы.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Документы (информация) с грифом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"ОГРАНИЧЕННОГО ДОСТУПА" </w:t>
      </w:r>
      <w:r>
        <w:rPr>
          <w:rFonts w:ascii="Times New Roman"/>
          <w:b w:val="false"/>
          <w:i w:val="false"/>
          <w:color w:val="000000"/>
          <w:sz w:val="28"/>
        </w:rPr>
        <w:t xml:space="preserve">обрабатываются и хранятся в помещениях, в которые доступ посторонним лицам запрещен. Пересылка документов "ОГРАНИЧЕННОГО ДОСТУПА" может осуществляться заказным письмом по обычной почте. В случае, если специальные меры защиты предпринять невозможно, а информацию нужно передать немедленно, ее можно передать с помощью обычного телефакса или телекса. Получатель может при необходимости размножать документы.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Документы (информация) с грифом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"КОНФИДЕНЦИАЛЬНО" </w:t>
      </w:r>
      <w:r>
        <w:rPr>
          <w:rFonts w:ascii="Times New Roman"/>
          <w:b w:val="false"/>
          <w:i w:val="false"/>
          <w:color w:val="000000"/>
          <w:sz w:val="28"/>
        </w:rPr>
        <w:t xml:space="preserve">обрабатываются и хранятся в помещениях, доступ в которые контролируется. Доступ к информации будет разрешен только для определенных лиц, прошедших специальную проверку и имеющих соответствующий доступ к данной информации и материалам в силу своих служебных обязанностей. Документы с грифом "КОНФИДЕНЦИАЛЬНО" хранятся в контейнерах с надежными замками, ключи или кодовые комбинации которых находятся у специально назначенных лиц службы безопасности. Пересылка документов с грифом "КОНФИДЕНЦИАЛЬНО" осуществляется дипломатической почтой или фельдъегерьской почтой. Электронные каналы передачи информации с грифом "КОНФИДЕНЦИАЛЬНО" должны быть оснащены криптографической системой, имеющей сертификат соответствующего уполномоченного органа. Эти документы может размножать специально назначенное лицо в организации-получателе информации; в учетных данных должно указываться количество копий и их хранение.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Документы (информация) с грифом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"СЕКРЕТНО" </w:t>
      </w:r>
      <w:r>
        <w:rPr>
          <w:rFonts w:ascii="Times New Roman"/>
          <w:b w:val="false"/>
          <w:i w:val="false"/>
          <w:color w:val="000000"/>
          <w:sz w:val="28"/>
        </w:rPr>
        <w:t xml:space="preserve">обрабатываются и хранятся в помещениях, доступ в которые контролируется и ограничен кругом специально назначенных лиц, прошедших специальную проверку. Доступ к информации будет разрешен только для определенных лиц, прошедших специальную проверку и имеющих соответствующий доступ к данной информации и материалам в силу своих служебных обязанностей. Документы с грифом "СЕКРЕТНО" хранятся в сейфах с надежными замками, ключи или кодовые комбинации которых находятся у специально назначенных лиц службы безопасности. Пересылка документов с грифом "СЕКРЕТНО" осуществляется дипломатической почтой или фельдъегерьской почтой. Электронные каналы передачи информации с грифом "СЕКРЕТНО" должны быть оснащены криптографической системой, имеющей сертификат соответствующего уполномоченного органа. Эти документы можно размножать только по письменному разрешению специально назначенного офицера безопасности, в учетных данных должно указываться количество копий и их хранение. </w:t>
      </w:r>
    </w:p>
    <w:bookmarkStart w:name="z1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      Режимный отдел (канцелярия) и контроль документов. 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6. В каждой организации должен быть создан режимный отдел (канцелярия) для приема, передачи, контроля и хранения документов и информации, которыми обмениваются стороны по программам ССАС/ПИМ. В больших организациях при необходимости могут быть созданы дополнительные подчиненные режимные отделы. Режимный отдел или подчиненный режимный отдел отвечает за: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регистрацию карточек всех документов;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распределение документов внутри организации;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отсылку документов, разработанных в этой организации;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хранение документов, относящихся к программам ССАС/ПИМ;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уничтожение документов, включая составление акта об уничтожении. </w:t>
      </w:r>
    </w:p>
    <w:bookmarkStart w:name="z2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      Проверка благонадежности и допуск к информации. 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7. Перед допуском лица к информации с грифом "КОНФИДЕНЦИАЛЬНО" ИЛИ "СЕКРЕТНО" должна быть проведена проверка благонадежности с целью установления его лояльности и возможности доверия к нему. При положительном результате проверки на это лицо соответствующим компетентным органом оформляется форма допуска.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8. Перед допуском к секретной информации лицо должно быть ознакомлено с правилами обращения с информацией соответствующего грифа секретности и юридическими и дисциплинарными последствиями нарушения этих правил.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9. При поручении лицу с формой допуска представлять свою организацию на совещании, где будет обсуждаться секретная информация, или если совещание будет проводиться в режимном помещении, организация должна предварительно выслать справку о форме допуска этого лица в организацию, проводящую совещание. </w:t>
      </w:r>
    </w:p>
    <w:bookmarkStart w:name="z2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      Нарушения режима секретности. 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10. При нарушении секретности информации с грифом "КОНФИДЕНЦИАЛЬНО" или "СЕКРЕТНО", соответствующим органом безопасности должно быть проведено расследование обстоятельств нарушения, с целью определить, имела ли место утечка засекреченной информации.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11. Если утечка имела место, об этом ставится в известность разработчик документа и проводится оценка ущерба. Разработчик может предложить или инициировать меры по минимизации ущерба.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12. Организация, в которой произошло нарушение режима секретности, должна принять меры по устранению недостатков или улучшению процедур или помещений для хранения, которые могли послужить причиной нарушения режима секретности. </w:t>
      </w:r>
    </w:p>
    <w:bookmarkStart w:name="z2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6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ОБН (94)10  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Административные договоренности по реализации </w:t>
      </w:r>
      <w:r>
        <w:br/>
      </w:r>
      <w:r>
        <w:rPr>
          <w:rFonts w:ascii="Times New Roman"/>
          <w:b/>
          <w:i w:val="false"/>
          <w:color w:val="000000"/>
        </w:rPr>
        <w:t xml:space="preserve">
Соглашения о безопасности между </w:t>
      </w:r>
      <w:r>
        <w:br/>
      </w:r>
      <w:r>
        <w:rPr>
          <w:rFonts w:ascii="Times New Roman"/>
          <w:b/>
          <w:i w:val="false"/>
          <w:color w:val="000000"/>
        </w:rPr>
        <w:t xml:space="preserve">
Организацией Североатлантического Договора </w:t>
      </w:r>
      <w:r>
        <w:br/>
      </w:r>
      <w:r>
        <w:rPr>
          <w:rFonts w:ascii="Times New Roman"/>
          <w:b/>
          <w:i w:val="false"/>
          <w:color w:val="000000"/>
        </w:rPr>
        <w:t xml:space="preserve">
и странами-участницами ССАС и ПИМ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В соответствии с положениями параграфа 5 Соглашения о безопасности, Офис безопасности НАТО (ОБН) и ответственные ведомства страны-партнера, занимающиеся вопросами обеспечения безопасности информации, должны обоюдно удостоверится в том, что получающая сторона готова защищать информацию, которую она получает, в соответствии с требованиями отправляющей стороны.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2. Каждое участвующее государство или организация, не входящие в НАТО, определит ведомство, которое будет ответственно за реализацию договоренностей о безопасности и процедур по Соглашению о безопасности, и укажет это ведомство Офису безопасности НАТО, который в НАТО будет являться эквивалентом ведомства по обеспечению безопасности информации, как предусмотрено настоящим документом.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3. Офис безопасности НАТО, при помощи, где это необходимо, национальных ведомств по безопасности или их представителей из стран-членов НАТО, установит взаимодействие с ведомствами безопасности государств или организаций, не входящих в НАТО с целью содействия обоюдной реализации мер безопасности, рассчитанных на защиту обмениваемой информации.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4. В соответствии с минимальными стандартами, содержащимися в Приложении 5, которые вытекают из правил НАТО по безопасности, административные договоренности будут касаться нижеследующих вопросов: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(a) ведомства стран-партнеров, отвечающие за безопасность информации, которые будут реализовывать и контролировать меры безопасности по защите засекреченной информации, обмениваемой в рамках программ ССАС/ПИМ;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(b) организация страны-партнера, которая будет являться основным получателем засекреченной информации (Центральная канцелярия (режимный отдел);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(c) другие организации в стране-партнере, имеющие право прямой переписки с организациями НАТО (подчиненные отделы (канцелярии));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(d) каналы передачи засекреченных и несекретных документов;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(e) процедуры учета и контроля документов;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(f) стандарты сейфов, используемых для хранения засекреченных документов;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(g) процедуры проверки персонала,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(h) расследования нарушений норм безопасности.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5. После подписания Соглашения о безопасности и до осуществления обмена информацией закрытого характера, Офис безопасности НАТО проведет, а принимающая страна или организация может провести инспектирование степени готовности организации или принимающей страны или соответственно НАТО к правильному обращению и хранению секретной информации, подлежащей обмену. Отчеты Офиса безопасности НАТО о проведенных инспекциях будут переданы Генеральному Секретарю, который в свою очередь, при необходимости проинформирует Североатлантический совет.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6. НАТО и каждая сотрудничающая страна или организация, обменяются адресами, которые будут использованы для направления документов, а также информацией о курьерской или фельдъегерской службе для передачи секретной и несекретной информации.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Настоящим удостоверяю аутентичность неофициального перевода на русский язык Договоренностей о безопасности для Партнерства.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    Заместитель Директора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 Департамента международных организаций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и проблем безопасности МИД РК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