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d185" w14:textId="507d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валютного регулирования и валютного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июня 2005 года N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апреля 2005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28 апреля 2005 г. и "Казахстанская правда" 23 апреля 2005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тексте после слова "Глава" цифры "I-V" заменить соответственно цифрами "1-5";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статью 11-1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11-1. Лицензирование деятельности, связанной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использованием валютных ценностей,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лицензирование валютных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Лицензированию подлежат: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розничной торговли и оказание услуг за наличную иностранную валюту;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P910670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валютных операций.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V032436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V032469 </w:t>
      </w:r>
      <w:r>
        <w:rPr>
          <w:rFonts w:ascii="Times New Roman"/>
          <w:b w:val="false"/>
          <w:i w:val="false"/>
          <w:color w:val="000000"/>
          <w:sz w:val="28"/>
        </w:rPr>
        <w:t>
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седьмой статьи 15 слова "операций, связанных с использованием валютных ценностей," заменить словами "деятельности, связанной с использованием валютных ценностей, и проведению валютных операций";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части второй пункта 1 статьи 19 слова "и операций, связанных с использованием валютных ценностей" заменить словами ", деятельности, связанной с использованием валютных ценностей, и валютных операций";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статью 26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"Подпункт 2) статьи 11-1 настоящего Закона действует по 31 декабря 2006 года.".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апреля 2001 г. "О Банке Развития Казахстана" (Ведомости Парламента Республики Казахстан, 2001 г., N 9, ст. 85; 2003 г., N 11, ст. 56; N 12, ст. 83; N 15, ст. 139; 2004 г., N 15, ст. 85; N 23, ст. 140,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7 дополнить подпунктом 17)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обменные операции с иностранной валютой, за исключением операций с наличной иностранной валютой.".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шести месяцев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