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e93" w14:textId="d291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социальной защиты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апреля 2005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87-1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87-1. Нарушение законодательства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социальной защите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должностным и юридическим лицами законодательства о социальной защите инвалидов, за исключением случаев, предусмотренных главой 18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должностное лицо в размере до сорока, на юридическое лицо - в размере до четырехсот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502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541 цифры ", 502"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550 после цифр "87" дополнить цифрами ", 87-1";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абзацах двадцатом и двадцать первом подпункта 1) части первой статьи 636 цифры ", 502"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цифры "I", "II" заменить соответственно словами "первой", "второй";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22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От уплаты обязательных пенсионных взносов в накопительные пенсионные фонды освобождаются лица, имеющие инвалидность первой и второй групп, если инвалидность установлена бессрочно.";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23-3 после слов "в пунктах 1-3 статьи 9 настоящего Закона," дополнить словами "а также инвалиды первой и второй групп, если инвалидность установлена бессрочно,".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подпунктами 5-2), 5-3)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установления квоты рабочих мест для инвалидов в размере трех процентов от общей численности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создания специальных рабочих мест для трудоустройства инвалидов;".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частные интересы - интересы физических и юридических лиц в связи с осуществлением архитектурной, градостроительной и строительной деятельности на принадлежащих им земельных участках.";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9) пункта 1 статьи 17 после слов "экологической безопасности" дополнить словами ", обеспечения доступа для инвалидов и маломобильных групп населения к объектам социальной, транспортной и рекреационной инфраструктуры";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12) пункта 1 статьи 17 после слов "и законные интересы граждан" дополнить словами ", в том числе инвалидов,";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2 статьи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обеспечение государственного контроля за соблюдением норм законодательства об архитектурной, градостроительной и строительной деятельности, государственных нормативов и утвержденной в установленном порядке архитектурной, градостроительной, строительной и иной проектной документации при градостроительном освоении территории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архитектурно-планировочного задания заказчику с обязательным учетом обеспечения доступа для инвалидов и маломобильных групп населения к объектам социальной, транспортной и рекреационной инфраструктуры административно-территориальной единицы;";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31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уполномоченного органа социальной защиты населения - в части обеспечения доступа для инвалидов и маломобильных групп населения к объектам социальной, транспортной и рекреационной инфраструктуры.";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пункта 4 статьи 64 после слов "устойчивости функционирования потенциально опасных и технически сложных объектов," дополнить словами "по обеспечению доступа для инвалидов и маломобильных групп населения к объектам социальной, транспортной и рекреационной инфраструктуры,";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3) пункта 9 статьи 78 после слова "градостроительства," дополнить словами "государственного органа социальной защиты населения,".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августа 2002 г. "О правах ребенка в Республике Казахстан" (Ведомости Парламента Республики Казахстан, 2002 г., N 17, ст. 154;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"Об автомобильном транспорте" (Ведомости Парламента Республики Казахстан, 2003 г., N 15, ст. 134;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27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Транспорт общего пользования снабжается устройствами для посадки и высадки пассажиров-инвалидов.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лица, транспортные средства которых приспособлены для доступа инвалидов.".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года, за исключением пункта 6 статьи 1, который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