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c574" w14:textId="71ec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"Об архитектурной,
градостроительной и строительной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апреля 2005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г., N 23, ст. 142)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пунктами 59 и 60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"59. Инжиниринговые услуги в сфере архитектурной, градостроительной и строительной деятельности - оказание комплекса услуг, обеспечивающих подготовку и осуществление строительства, имеющих целью достижение оптимальных проектных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Технический надзор - надзор за строительством на всех стадиях реализации проекта, включая качество, сроки, стоимость, приемку выполненных работ и сдачу объектов в эксплуатацию.";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3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привлечении и оказании инжиниринговых услуг.";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4 статьи 6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здания и сооружения для проживания, пребывания и работы инвалидов.";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статью 19 дополнить подпунктами 16) и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утверждает правила оказания инжиниринговых услуг в сфере архитектурной, градостроительной и строительной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устанавливает порядок привлечения организаций по оказанию инжиниринговых услуг по проектам, финансируемым из бюджетных средств.";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статью 20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разработка и утверждение правил осуществления технического надзора за строительством объектов;";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главу 6 дополнить статьей 34-1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34-1. Технический надзор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строительстве объектов, подлежащих приемке в эксплуатацию государственными приемочными комиссиями, в обязательном порядке должен осуществляться технический надзор.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Технический надзор осуществляется заказчиком с привлечением организаций по оказанию инжиниринговых услуг на договорной основе за счет средств, предусматриваемых в проектно-сметной документации на строительство объектов в соответствии с действующими нормативами.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Администраторы бюджетных программ (заказчики) для осуществления технического надзора за реализацией проектов, финансируемых из бюджетных средств, вправе привлекать действующие на рынке организации по оказанию инжиниринговых услуг.".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