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4beb" w14:textId="bb14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гражданстве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октября 2004 года N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декабря 1991 г. "О гражданстве Республики Казахстан" (Ведомости Верховного Совета Республики Казахстан, 1991 г., N 52, ст. 636; 1995 г., N 19, ст. 117; Ведомости Парламента Республики Казахстан, 2002 г., N 10, ст. 101)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подпункта 1) части первой статьи 16 после слов "Республикой Казахстан" дополнить словами "либо имеют профессии и отвечают требованиям по перечню, устанавливаемому Президентом Республики Казахстан, и членов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21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если лицо приобрело гражданство другого государства.".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