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7000" w14:textId="b267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железнодорожного транспорта</w:t>
      </w:r>
    </w:p>
    <w:p>
      <w:pPr>
        <w:spacing w:after="0"/>
        <w:ind w:left="0"/>
        <w:jc w:val="both"/>
      </w:pPr>
      <w:r>
        <w:rPr>
          <w:rFonts w:ascii="Times New Roman"/>
          <w:b w:val="false"/>
          <w:i w:val="false"/>
          <w:color w:val="000000"/>
          <w:sz w:val="28"/>
        </w:rPr>
        <w:t>Закон Республики Казахстан от 9 июля 2004 года N 596</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сентября 1994 г. "О транспорте в Республике Казахстан" (Ведомости Верховного Совета Республики Казахстан, 1994 г., N 15, ст. 201; Ведомости Парламента Республики Казахстан, 1996 г., N 2, ст. 186; 1998 г., N 24, ст. 447; 2001 г., N 23, ст. 309, 321; N 24, ст. 338; 2003 г., N 10, ст. 54):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всему тексту слово "почты" заменить словами "почтовых отправлений";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часть пятую статьи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3:
</w:t>
      </w:r>
      <w:r>
        <w:br/>
      </w:r>
      <w:r>
        <w:rPr>
          <w:rFonts w:ascii="Times New Roman"/>
          <w:b w:val="false"/>
          <w:i w:val="false"/>
          <w:color w:val="000000"/>
          <w:sz w:val="28"/>
        </w:rPr>
        <w:t>
      в части третьей слова "железные дороги" заменить словами "железнодорожные сети";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четвертой слова "Малодеятельные участки железных дорог" заменить словами "Подъездные пути";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абзац четвертый части второй статьи 6 изложить в следующей редакции:
</w:t>
      </w:r>
      <w:r>
        <w:br/>
      </w:r>
      <w:r>
        <w:rPr>
          <w:rFonts w:ascii="Times New Roman"/>
          <w:b w:val="false"/>
          <w:i w:val="false"/>
          <w:color w:val="000000"/>
          <w:sz w:val="28"/>
        </w:rPr>
        <w:t>
      "разработка проектов нормативных правовых актов, регулирующих деятельность транспорта в Республике Казахстан, и участие в разработке государственных стандартов;";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часть шестую статьи 9 после слова "пользование" дополнить словами "магистральной железнодорожной сетью,".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 "О железнодорожном транспорте" (Ведомости Парламента Республики Казахстан, 2001 г., N 23, ст. 315; 2003 г., N 10, ст. 54):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слова "почты", "почту" заменить соответственно словами "почтовых отправлений", "почтовые отправления"; слова "организациями железнодорожного транспорта", "организация железнодорожного транспорта", "организаций железнодорожного транспорта", "организации железнодорожного транспорта" заменить соответственно словами "участниками перевозочного процесса", "участник перевозочного процесса", "участников перевозочного процесса", "участники перевозочного процесса";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вагон - несамоходное прицепное транспортное средство, предназначенное для перевозки по железнодорожным путям;";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производить операции по приему, отправлению, скрещению, обгону поездов, по обслуживанию пассажиров, приему, выдаче багажа, грузобагажа, почтовых отправлений и (или) грузов;";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третий и четвертый подпункта 8) изложить в следующей редакции:
</w:t>
      </w:r>
      <w:r>
        <w:br/>
      </w:r>
      <w:r>
        <w:rPr>
          <w:rFonts w:ascii="Times New Roman"/>
          <w:b w:val="false"/>
          <w:i w:val="false"/>
          <w:color w:val="000000"/>
          <w:sz w:val="28"/>
        </w:rPr>
        <w:t>
      "межобластное - перевозка между пунктами отправления и назначения, находящимися в разных областях Республики Казахстан;
</w:t>
      </w:r>
      <w:r>
        <w:br/>
      </w:r>
      <w:r>
        <w:rPr>
          <w:rFonts w:ascii="Times New Roman"/>
          <w:b w:val="false"/>
          <w:i w:val="false"/>
          <w:color w:val="000000"/>
          <w:sz w:val="28"/>
        </w:rPr>
        <w:t>
      межрайонное (междугородное) - перевозка между населенными пунктами в пределах одной области;";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абзацем пятым следующего содержания:
</w:t>
      </w:r>
      <w:r>
        <w:br/>
      </w:r>
      <w:r>
        <w:rPr>
          <w:rFonts w:ascii="Times New Roman"/>
          <w:b w:val="false"/>
          <w:i w:val="false"/>
          <w:color w:val="000000"/>
          <w:sz w:val="28"/>
        </w:rPr>
        <w:t>
      "внутреннее - перевозка в черте города (района) и пригородной зоне;";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12-1) и 12-2) следующего содержания:
</w:t>
      </w:r>
      <w:r>
        <w:br/>
      </w:r>
      <w:r>
        <w:rPr>
          <w:rFonts w:ascii="Times New Roman"/>
          <w:b w:val="false"/>
          <w:i w:val="false"/>
          <w:color w:val="000000"/>
          <w:sz w:val="28"/>
        </w:rPr>
        <w:t>
      "12-1) контейнер - универсальное транспортное оборудование многократного применения, предназначенное для перевозки грузов;
</w:t>
      </w:r>
      <w:r>
        <w:br/>
      </w:r>
      <w:r>
        <w:rPr>
          <w:rFonts w:ascii="Times New Roman"/>
          <w:b w:val="false"/>
          <w:i w:val="false"/>
          <w:color w:val="000000"/>
          <w:sz w:val="28"/>
        </w:rPr>
        <w:t>
      12-2) контрагент - лицо, владеющее на праве собственности или иных законных основаниях прирельсовыми складами, площадками для хранения грузов, погрузочно-разгрузочными механизмами и (или) подъездными путями, примыкающими к подъездным путям другого ветвевладельца;";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13)-15) изложить в следующей редакции:
</w:t>
      </w:r>
      <w:r>
        <w:br/>
      </w:r>
      <w:r>
        <w:rPr>
          <w:rFonts w:ascii="Times New Roman"/>
          <w:b w:val="false"/>
          <w:i w:val="false"/>
          <w:color w:val="000000"/>
          <w:sz w:val="28"/>
        </w:rPr>
        <w:t>
      "13) магистральная железнодорожная сеть - магистральная железнодорожная инфраструктура, включающая магистральные и станционные пути, а также объекты электроснабжения, сигнализации, связи, устройства, оборудование, здания, строения, сооружения и иные объекты, технологически необходимые для ее функционирования;
</w:t>
      </w:r>
      <w:r>
        <w:br/>
      </w:r>
      <w:r>
        <w:rPr>
          <w:rFonts w:ascii="Times New Roman"/>
          <w:b w:val="false"/>
          <w:i w:val="false"/>
          <w:color w:val="000000"/>
          <w:sz w:val="28"/>
        </w:rPr>
        <w:t>
      14) магистральные пути - железнодорожные пути, соединяющие железнодорожные станции, предназначенные для функционирования железнодорожного транспорта общего пользования на всей территории  Республики Казахстан и обеспечения железнодорожного сообщения с другими государствами;
</w:t>
      </w:r>
      <w:r>
        <w:br/>
      </w:r>
      <w:r>
        <w:rPr>
          <w:rFonts w:ascii="Times New Roman"/>
          <w:b w:val="false"/>
          <w:i w:val="false"/>
          <w:color w:val="000000"/>
          <w:sz w:val="28"/>
        </w:rPr>
        <w:t>
      15) Национальная железнодорожная компания - организация, учредителем (единственным участником) которой является государство, осуществляющая содержание и эксплуатацию магистральной железнодорожной сети, а также оказывающая услуги магистральной железнодорожной сети;";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15-1), 16-1) и 16-2) следующего содержания:
</w:t>
      </w:r>
      <w:r>
        <w:br/>
      </w:r>
      <w:r>
        <w:rPr>
          <w:rFonts w:ascii="Times New Roman"/>
          <w:b w:val="false"/>
          <w:i w:val="false"/>
          <w:color w:val="000000"/>
          <w:sz w:val="28"/>
        </w:rPr>
        <w:t>
      "15-1) Национальный перевозчик - перевозчик, статус которого определяется Правительством Республики Казахстан, выполняющий специальные и воинские перевозки и оказывающий услуги по перевозке пассажиров, багажа, грузобагажа, почтовых отправлений и (или) грузов подвижным составом;";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"16-1) оператор вагонов (контейнеров) - лицо, владеющее вагонами (контейнерами) на праве собственности или иных законных основаниях и (или) участвующее на основе договора с перевозчиком в осуществлении перевозочного процесса с использованием данных вагонов (контейнеров), и указанное в перевозочных документах;
</w:t>
      </w:r>
      <w:r>
        <w:br/>
      </w:r>
      <w:r>
        <w:rPr>
          <w:rFonts w:ascii="Times New Roman"/>
          <w:b w:val="false"/>
          <w:i w:val="false"/>
          <w:color w:val="000000"/>
          <w:sz w:val="28"/>
        </w:rPr>
        <w:t>
      16-2) оператор локомотивной тяги - владелец тягового транспортного средства (локомотива), обеспечивающий его содержание и эксплуатацию и имеющий сертификат на предоставление услуг локомотивной тяги;";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17) изложить в следующей редакции:
</w:t>
      </w:r>
      <w:r>
        <w:br/>
      </w:r>
      <w:r>
        <w:rPr>
          <w:rFonts w:ascii="Times New Roman"/>
          <w:b w:val="false"/>
          <w:i w:val="false"/>
          <w:color w:val="000000"/>
          <w:sz w:val="28"/>
        </w:rPr>
        <w:t>
      "17) оператор магистральной железнодорожной сети - организация, созданная государством для предоставления услуг магистральной железнодорожной сети и управления перевозочным процессом;";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22), 25) и 26) изложить в следующей редакции:
</w:t>
      </w:r>
      <w:r>
        <w:br/>
      </w:r>
      <w:r>
        <w:rPr>
          <w:rFonts w:ascii="Times New Roman"/>
          <w:b w:val="false"/>
          <w:i w:val="false"/>
          <w:color w:val="000000"/>
          <w:sz w:val="28"/>
        </w:rPr>
        <w:t>
      "22) перевозчик на железнодорожном транспорте (далее - перевозчик) - перевозчик, осуществляющий перевозки подвижным составом и указанный в перевозочных документах;";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подвижной состав - тяговые транспортные средства (локомотивы), вагоны, самоходные и иные транспортные средства, предназначенные для перевозки по железнодорожным путям пассажиров, багажа, грузов, грузобагажа и почтовых отправлений;
</w:t>
      </w:r>
      <w:r>
        <w:br/>
      </w:r>
      <w:r>
        <w:rPr>
          <w:rFonts w:ascii="Times New Roman"/>
          <w:b w:val="false"/>
          <w:i w:val="false"/>
          <w:color w:val="000000"/>
          <w:sz w:val="28"/>
        </w:rPr>
        <w:t>
      26) подъездные пути - железнодорожные пути, предназначенные для обслуживания грузоотправителей, грузополучателей и примыкающие непосредственно или через другие подъездные пути к магистральным и (или) станционным путям;";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26-1) следующего содержания:
</w:t>
      </w:r>
      <w:r>
        <w:br/>
      </w:r>
      <w:r>
        <w:rPr>
          <w:rFonts w:ascii="Times New Roman"/>
          <w:b w:val="false"/>
          <w:i w:val="false"/>
          <w:color w:val="000000"/>
          <w:sz w:val="28"/>
        </w:rPr>
        <w:t>
      "26-1) подъездные пути общего пользования - железнодорожные пути, специально выделенные как на территории железнодорожной станции, так и за ее пределами, которые принадлежат участникам перевозочного процесса и используются для выполнения операций по погрузке (разгрузке), сортировке, хранению багажа, грузов, грузобагажа в соответствии с правилами перевозок;";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28) изложить в следующей редакции:
</w:t>
      </w:r>
      <w:r>
        <w:br/>
      </w:r>
      <w:r>
        <w:rPr>
          <w:rFonts w:ascii="Times New Roman"/>
          <w:b w:val="false"/>
          <w:i w:val="false"/>
          <w:color w:val="000000"/>
          <w:sz w:val="28"/>
        </w:rPr>
        <w:t>
      "28) правила перевозок - нормативные правовые акты, регулирующие деятельность и взаимоотношения всех участников перевозочного процесса;";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30-1) и 33-1) следующего содержания:
</w:t>
      </w:r>
      <w:r>
        <w:br/>
      </w:r>
      <w:r>
        <w:rPr>
          <w:rFonts w:ascii="Times New Roman"/>
          <w:b w:val="false"/>
          <w:i w:val="false"/>
          <w:color w:val="000000"/>
          <w:sz w:val="28"/>
        </w:rPr>
        <w:t>
      "30-1) социально значимые сообщения - сообщения, социальная значимость которых определяется:
</w:t>
      </w:r>
      <w:r>
        <w:br/>
      </w:r>
      <w:r>
        <w:rPr>
          <w:rFonts w:ascii="Times New Roman"/>
          <w:b w:val="false"/>
          <w:i w:val="false"/>
          <w:color w:val="000000"/>
          <w:sz w:val="28"/>
        </w:rPr>
        <w:t>
      межобластных - Правительством Республики Казахстан;
</w:t>
      </w:r>
      <w:r>
        <w:br/>
      </w:r>
      <w:r>
        <w:rPr>
          <w:rFonts w:ascii="Times New Roman"/>
          <w:b w:val="false"/>
          <w:i w:val="false"/>
          <w:color w:val="000000"/>
          <w:sz w:val="28"/>
        </w:rPr>
        <w:t>
      межрайонных (междугородных) и внутренних - местными представительными и исполнительными органами;";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"33-1) транспортировка - совокупность взаимосвязанных действий перевозчика, оператора магистральной железнодорожной сети, оператора локомотивной тяги, выполняемых с целью перемещения багажа, грузов, грузобагажа из пункта отправления в пункт назначения;";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34) изложить в следующей редакции:
</w:t>
      </w:r>
      <w:r>
        <w:br/>
      </w:r>
      <w:r>
        <w:rPr>
          <w:rFonts w:ascii="Times New Roman"/>
          <w:b w:val="false"/>
          <w:i w:val="false"/>
          <w:color w:val="000000"/>
          <w:sz w:val="28"/>
        </w:rPr>
        <w:t>
      "34) уполномоченный орган - центральный исполнительный орган, определяемый Правительством Республики Казахстан, осуществляющий в пределах своей компетенции реализацию государственной политики в области транспорта, координацию, регулирование и контроль деятельности транспортного комплекса в Республике Казахстан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35)-39) следующего содержания:
</w:t>
      </w:r>
      <w:r>
        <w:br/>
      </w:r>
      <w:r>
        <w:rPr>
          <w:rFonts w:ascii="Times New Roman"/>
          <w:b w:val="false"/>
          <w:i w:val="false"/>
          <w:color w:val="000000"/>
          <w:sz w:val="28"/>
        </w:rPr>
        <w:t>
      "35) услуги локомотивной тяги - услуги по перемещению подвижного состава тяговым транспортным средством (локомотивом) по железнодорожным путям;
</w:t>
      </w:r>
      <w:r>
        <w:br/>
      </w:r>
      <w:r>
        <w:rPr>
          <w:rFonts w:ascii="Times New Roman"/>
          <w:b w:val="false"/>
          <w:i w:val="false"/>
          <w:color w:val="000000"/>
          <w:sz w:val="28"/>
        </w:rPr>
        <w:t>
      36) услуги магистральной железнодорожной сети - услуги по предоставлению в пользование магистральной железнодорожной сети и организации пропуска подвижного состава по ней;
</w:t>
      </w:r>
      <w:r>
        <w:br/>
      </w:r>
      <w:r>
        <w:rPr>
          <w:rFonts w:ascii="Times New Roman"/>
          <w:b w:val="false"/>
          <w:i w:val="false"/>
          <w:color w:val="000000"/>
          <w:sz w:val="28"/>
        </w:rPr>
        <w:t>
      37) услуги подъездных путей - услуги по предоставлению в пользование подъездных путей;
</w:t>
      </w:r>
      <w:r>
        <w:br/>
      </w:r>
      <w:r>
        <w:rPr>
          <w:rFonts w:ascii="Times New Roman"/>
          <w:b w:val="false"/>
          <w:i w:val="false"/>
          <w:color w:val="000000"/>
          <w:sz w:val="28"/>
        </w:rPr>
        <w:t>
      38) участник перевозочного процесса - лицо, осуществляющее предпринимательскую деятельность в области железнодорожного транспорта, в том числе ветвевладелец, контрагент и клиент;
</w:t>
      </w:r>
      <w:r>
        <w:br/>
      </w:r>
      <w:r>
        <w:rPr>
          <w:rFonts w:ascii="Times New Roman"/>
          <w:b w:val="false"/>
          <w:i w:val="false"/>
          <w:color w:val="000000"/>
          <w:sz w:val="28"/>
        </w:rPr>
        <w:t>
      39) экспедитор - лицо, оказывающее услуги по организации перевозок грузов, которое может указываться в перевозочных документах в качестве плательщика перевозки на основании договора транспортной экспедиции.";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подпункте 5) пункта 2 статьи 2 слова "перевозчиков и организаций железнодорожного транспорта"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3 дополнить пунктом 3 следующего содержания:
</w:t>
      </w:r>
      <w:r>
        <w:br/>
      </w:r>
      <w:r>
        <w:rPr>
          <w:rFonts w:ascii="Times New Roman"/>
          <w:b w:val="false"/>
          <w:i w:val="false"/>
          <w:color w:val="000000"/>
          <w:sz w:val="28"/>
        </w:rPr>
        <w:t>
      "3. Участник перевозочного процесса, не имеющий собственного тягового транспортного средства (локомотива), пользуется услугами локомотивной тяги на основании договора, заключаемого с оператором локомотивной тяги.";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пункт 1 статьи 5 изложить в следующей редакции:
</w:t>
      </w:r>
      <w:r>
        <w:br/>
      </w:r>
      <w:r>
        <w:rPr>
          <w:rFonts w:ascii="Times New Roman"/>
          <w:b w:val="false"/>
          <w:i w:val="false"/>
          <w:color w:val="000000"/>
          <w:sz w:val="28"/>
        </w:rPr>
        <w:t>
      "1. Магистральная железнодорожная сеть является объектом железнодорожного транспорта общего пользования на всей территории Республики Казахстан, не подлежит приватизации и передается Национальной железнодорожной компании на условиях и в порядке, устанавливаемых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6:
</w:t>
      </w:r>
      <w:r>
        <w:br/>
      </w:r>
      <w:r>
        <w:rPr>
          <w:rFonts w:ascii="Times New Roman"/>
          <w:b w:val="false"/>
          <w:i w:val="false"/>
          <w:color w:val="000000"/>
          <w:sz w:val="28"/>
        </w:rPr>
        <w:t>
      в пункте 2 слова "пользование магистральной железнодорожной сетью" заменить словами "услуги магистральной железнодорожной сети";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Оператор магистральной железнодорожной сети обязан обеспечить недискриминационный доступ к услугам магистральной железнодорожной сети и предоставить перевозчикам равное право пользования магистральной железнодорожной сетью.
</w:t>
      </w:r>
      <w:r>
        <w:br/>
      </w:r>
      <w:r>
        <w:rPr>
          <w:rFonts w:ascii="Times New Roman"/>
          <w:b w:val="false"/>
          <w:i w:val="false"/>
          <w:color w:val="000000"/>
          <w:sz w:val="28"/>
        </w:rPr>
        <w:t>
      При отсутствии возможности предоставления перевозчикам в пользование магистральной железнодорожной сети на конкретном направлении движения поездов в связи с ограничением ее пропускной способности перевозка осуществляется на конкурсной основе в порядке, предусмотренном правилами недискриминационного доступа перевозчиков к услугам магистральной железнодорожной сети, если иное не установлено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"Строительство новых магистральных путей осуществляется по решению Правительства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дополнить статьей 6-1 следующего содержания:
</w:t>
      </w:r>
      <w:r>
        <w:br/>
      </w:r>
      <w:r>
        <w:rPr>
          <w:rFonts w:ascii="Times New Roman"/>
          <w:b w:val="false"/>
          <w:i w:val="false"/>
          <w:color w:val="000000"/>
          <w:sz w:val="28"/>
        </w:rPr>
        <w:t>
      "Статья 6-1. Ответственность за нарушение обязательств,
</w:t>
      </w:r>
      <w:r>
        <w:br/>
      </w:r>
      <w:r>
        <w:rPr>
          <w:rFonts w:ascii="Times New Roman"/>
          <w:b w:val="false"/>
          <w:i w:val="false"/>
          <w:color w:val="000000"/>
          <w:sz w:val="28"/>
        </w:rPr>
        <w:t>
                   возникающих при пользовании магистральной
</w:t>
      </w:r>
      <w:r>
        <w:br/>
      </w:r>
      <w:r>
        <w:rPr>
          <w:rFonts w:ascii="Times New Roman"/>
          <w:b w:val="false"/>
          <w:i w:val="false"/>
          <w:color w:val="000000"/>
          <w:sz w:val="28"/>
        </w:rPr>
        <w:t>
                   железнодорожной сетью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случае неисполнения или ненадлежащего исполнения обязательств, возникающих при пользовании магистральной железнодорожной сетью, стороны несут ответственность по основаниям и в размерах, которые установлены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международными договорами Республики Казахстан, правилами пользования магистральной железнодорожной сетью, а также заключаемыми на их основе договорами.";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статью 8 дополнить пунктом 5 следующего содержания:
</w:t>
      </w:r>
      <w:r>
        <w:br/>
      </w:r>
      <w:r>
        <w:rPr>
          <w:rFonts w:ascii="Times New Roman"/>
          <w:b w:val="false"/>
          <w:i w:val="false"/>
          <w:color w:val="000000"/>
          <w:sz w:val="28"/>
        </w:rPr>
        <w:t>
      "5. Оператор локомотивной тяги оказывает услуги локомотивной тяги на основании договоров и в порядке, установленном уполномоченным органом.
</w:t>
      </w:r>
      <w:r>
        <w:br/>
      </w:r>
      <w:r>
        <w:rPr>
          <w:rFonts w:ascii="Times New Roman"/>
          <w:b w:val="false"/>
          <w:i w:val="false"/>
          <w:color w:val="000000"/>
          <w:sz w:val="28"/>
        </w:rPr>
        <w:t>
      Владелец тягового транспортного средства (локомотива) обязан в первую очередь предоставлять услуги локомотивной тяги Национальному перевозчику для выполнения специальных и воинских перевозок.";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12: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Цены на услуги оператора магистральной железнодорожной сети устанавливаются в соответствии с законодательством Республики Казахстан.
</w:t>
      </w:r>
      <w:r>
        <w:br/>
      </w:r>
      <w:r>
        <w:rPr>
          <w:rFonts w:ascii="Times New Roman"/>
          <w:b w:val="false"/>
          <w:i w:val="false"/>
          <w:color w:val="000000"/>
          <w:sz w:val="28"/>
        </w:rPr>
        <w:t>
      2. Правительство Республики Казахстан вправе предоставлять льготы на цены (тарифы) проезда пассажиров в международных и межобластных сообщениях. Местные представительные и исполнительные органы вправе предоставлять льготы на цены (тарифы) проезда пассажиров в межрайонных (междугородных) и внутренних сообщениях.";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Убытки перевозчика, оказывающего услуги по осуществлению пассажирских перевозок по социально значимым сообщениям, субсидируются за счет бюджетных средств в соответствии с бюджетным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14:
</w:t>
      </w:r>
      <w:r>
        <w:br/>
      </w:r>
      <w:r>
        <w:rPr>
          <w:rFonts w:ascii="Times New Roman"/>
          <w:b w:val="false"/>
          <w:i w:val="false"/>
          <w:color w:val="000000"/>
          <w:sz w:val="28"/>
        </w:rPr>
        <w:t>
      в пункте 1:
</w:t>
      </w:r>
      <w:r>
        <w:br/>
      </w:r>
      <w:r>
        <w:rPr>
          <w:rFonts w:ascii="Times New Roman"/>
          <w:b w:val="false"/>
          <w:i w:val="false"/>
          <w:color w:val="000000"/>
          <w:sz w:val="28"/>
        </w:rPr>
        <w:t>
      подпункты 6), 10)-12) изложить в следующей редакции:
</w:t>
      </w:r>
      <w:r>
        <w:br/>
      </w:r>
      <w:r>
        <w:rPr>
          <w:rFonts w:ascii="Times New Roman"/>
          <w:b w:val="false"/>
          <w:i w:val="false"/>
          <w:color w:val="000000"/>
          <w:sz w:val="28"/>
        </w:rPr>
        <w:t>
      "6) утверждение перечня магистральных путей, входящих в магистральную железнодорожную сеть;";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определение порядка обеспечения военизированной охраной грузов при перевозке железнодорожным транспортом;
</w:t>
      </w:r>
      <w:r>
        <w:br/>
      </w:r>
      <w:r>
        <w:rPr>
          <w:rFonts w:ascii="Times New Roman"/>
          <w:b w:val="false"/>
          <w:i w:val="false"/>
          <w:color w:val="000000"/>
          <w:sz w:val="28"/>
        </w:rPr>
        <w:t>
      11) утверждение правил субсидирования убытков перевозчика, связанных с осуществлением пассажирских перевозок по социально значимым сообщениям;
</w:t>
      </w:r>
      <w:r>
        <w:br/>
      </w:r>
      <w:r>
        <w:rPr>
          <w:rFonts w:ascii="Times New Roman"/>
          <w:b w:val="false"/>
          <w:i w:val="false"/>
          <w:color w:val="000000"/>
          <w:sz w:val="28"/>
        </w:rPr>
        <w:t>
      12) определение социально значимых межобластных сообщений;";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13) и 16)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подпункты 3), 9) и 15) изложить в следующей редакции:
</w:t>
      </w:r>
      <w:r>
        <w:br/>
      </w:r>
      <w:r>
        <w:rPr>
          <w:rFonts w:ascii="Times New Roman"/>
          <w:b w:val="false"/>
          <w:i w:val="false"/>
          <w:color w:val="000000"/>
          <w:sz w:val="28"/>
        </w:rPr>
        <w:t>
      "3)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контроль и регулирование деятельности в сфере естественной монополии;";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утверждение перечня грузов, подлежащих сопровождению военизированной охраной при перевозке железнодорожным транспортом;";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утверждение правил безопасности на железнодорожном транспорте;";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16)-27) следующего содержания:
</w:t>
      </w:r>
      <w:r>
        <w:br/>
      </w:r>
      <w:r>
        <w:rPr>
          <w:rFonts w:ascii="Times New Roman"/>
          <w:b w:val="false"/>
          <w:i w:val="false"/>
          <w:color w:val="000000"/>
          <w:sz w:val="28"/>
        </w:rPr>
        <w:t>
      "16) определение порядка деятельности экспедиторов;
</w:t>
      </w:r>
      <w:r>
        <w:br/>
      </w:r>
      <w:r>
        <w:rPr>
          <w:rFonts w:ascii="Times New Roman"/>
          <w:b w:val="false"/>
          <w:i w:val="false"/>
          <w:color w:val="000000"/>
          <w:sz w:val="28"/>
        </w:rPr>
        <w:t>
      17) определение порядка деятельности операторов вагонов (контейнеров);
</w:t>
      </w:r>
      <w:r>
        <w:br/>
      </w:r>
      <w:r>
        <w:rPr>
          <w:rFonts w:ascii="Times New Roman"/>
          <w:b w:val="false"/>
          <w:i w:val="false"/>
          <w:color w:val="000000"/>
          <w:sz w:val="28"/>
        </w:rPr>
        <w:t>
      18) определение порядка предоставления услуг локомотивной
</w:t>
      </w:r>
      <w:r>
        <w:br/>
      </w:r>
      <w:r>
        <w:rPr>
          <w:rFonts w:ascii="Times New Roman"/>
          <w:b w:val="false"/>
          <w:i w:val="false"/>
          <w:color w:val="000000"/>
          <w:sz w:val="28"/>
        </w:rPr>
        <w:t>
тяги;
</w:t>
      </w:r>
      <w:r>
        <w:br/>
      </w:r>
      <w:r>
        <w:rPr>
          <w:rFonts w:ascii="Times New Roman"/>
          <w:b w:val="false"/>
          <w:i w:val="false"/>
          <w:color w:val="000000"/>
          <w:sz w:val="28"/>
        </w:rPr>
        <w:t>
      19) определение требований к подъездным путям общего пользования;
</w:t>
      </w:r>
      <w:r>
        <w:br/>
      </w:r>
      <w:r>
        <w:rPr>
          <w:rFonts w:ascii="Times New Roman"/>
          <w:b w:val="false"/>
          <w:i w:val="false"/>
          <w:color w:val="000000"/>
          <w:sz w:val="28"/>
        </w:rPr>
        <w:t>
      20) утверждение перечня операций, входящих в услуги магистральной железнодорожной сети, по согласованию с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21) утверждение перечня операций, входящих в услуги подъездных путей, по согласованию с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22) утверждение нормативов расхода сырья, материалов, топлива, энергии для физических и юридических лиц, осуществляющих деятельность, отнесенную к сфере естественной монополии;
</w:t>
      </w:r>
      <w:r>
        <w:br/>
      </w:r>
      <w:r>
        <w:rPr>
          <w:rFonts w:ascii="Times New Roman"/>
          <w:b w:val="false"/>
          <w:i w:val="false"/>
          <w:color w:val="000000"/>
          <w:sz w:val="28"/>
        </w:rPr>
        <w:t>
      23) утверждение правил недискриминационного доступа перевозчиков к услугам магистральной железнодорожной сети по согласованию с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24) утверждение правил недискриминационного доступа перевозчиков, грузоотправителей, контрагентов и других лиц к услугам подъездных путей, не имеющих конкурентного подъездного пути, по согласованию с государственным органом, осуществляющим контроль и регулирование деятельности в сфере естественной монополии;
</w:t>
      </w:r>
      <w:r>
        <w:br/>
      </w:r>
      <w:r>
        <w:rPr>
          <w:rFonts w:ascii="Times New Roman"/>
          <w:b w:val="false"/>
          <w:i w:val="false"/>
          <w:color w:val="000000"/>
          <w:sz w:val="28"/>
        </w:rPr>
        <w:t>
      25) утверждение правил работы на подъездных путях;
</w:t>
      </w:r>
      <w:r>
        <w:br/>
      </w:r>
      <w:r>
        <w:rPr>
          <w:rFonts w:ascii="Times New Roman"/>
          <w:b w:val="false"/>
          <w:i w:val="false"/>
          <w:color w:val="000000"/>
          <w:sz w:val="28"/>
        </w:rPr>
        <w:t>
      26) утверждение правил по определению размера, режима пользования землями охранных зон и использования земель для нужд железнодорожного транспорта в полосе отвода;
</w:t>
      </w:r>
      <w:r>
        <w:br/>
      </w:r>
      <w:r>
        <w:rPr>
          <w:rFonts w:ascii="Times New Roman"/>
          <w:b w:val="false"/>
          <w:i w:val="false"/>
          <w:color w:val="000000"/>
          <w:sz w:val="28"/>
        </w:rPr>
        <w:t>
      27) выполнение иных функций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 пункта 3 слова "в пригородном сообщении" заменить словами "в межрайонных (междугородных) и внутренних сообщениях";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слова "или иное заинтересованное лицо"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15: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Национальная железнодорожная компания выполняет функции оператора магистральной железнодорожной сети.";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дополнить статьей 15-1 следующего содержания:
</w:t>
      </w:r>
      <w:r>
        <w:br/>
      </w:r>
      <w:r>
        <w:rPr>
          <w:rFonts w:ascii="Times New Roman"/>
          <w:b w:val="false"/>
          <w:i w:val="false"/>
          <w:color w:val="000000"/>
          <w:sz w:val="28"/>
        </w:rPr>
        <w:t>
      "Статья 15-1. Национальный перевозчик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Национальный перевозчик осуществляет свою деятельность в соответствии с законодательством Республики Казахстан.
</w:t>
      </w:r>
      <w:r>
        <w:br/>
      </w:r>
      <w:r>
        <w:rPr>
          <w:rFonts w:ascii="Times New Roman"/>
          <w:b w:val="false"/>
          <w:i w:val="false"/>
          <w:color w:val="000000"/>
          <w:sz w:val="28"/>
        </w:rPr>
        <w:t>
      2. Национальный перевозчик оказывает услуги по перевозке пассажиров, багажа, грузобагажа, почтовых отправлений и (или) грузов, в том числе специальных и воинских грузов.";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статье 17: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Перевозчик осуществляет перевозки между железнодорожными станциями, открытыми для производства соответствующих операций по приему, отправлению, скрещению, обгону поездов, по обслуживанию пассажиров, приему, выдаче багажа, грузобагажа, почтовых отправлений и (или) грузов.
</w:t>
      </w:r>
      <w:r>
        <w:br/>
      </w:r>
      <w:r>
        <w:rPr>
          <w:rFonts w:ascii="Times New Roman"/>
          <w:b w:val="false"/>
          <w:i w:val="false"/>
          <w:color w:val="000000"/>
          <w:sz w:val="28"/>
        </w:rPr>
        <w:t>
      2. Требования к режиму работы, а также порядок открытия и закрытия железнодорожных станций для выполнения всех или отдельных операций определяются уполномоченным органом по согласованию с местными представительными и исполнительными органами.";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Железнодорожные станции по своему назначению и характеру работы подразделяются на пассажирские, грузовые, сортировочные, участковые и промежуточные.";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статье 31: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Участники перевозочного процесса за нарушения безопасности движения и их последствия (загрязнение окружающей среды, перерывы в движении поездов и другие)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Владелец тягового транспортного средства (локомотива) при оказании услуг локомотивной тяги обязан обеспечить его исправное состояние, в том числе осуществление технологической подготовки к эксплуатации.";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пункт 2 статьи 32 после слов "предъявляемыми к должности (профессии)" дополнить словами ", квалификационные требования, предъявляемые к должности (профессии)";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пункт 2 статьи 33 изложить в следующей редакции:
</w:t>
      </w:r>
      <w:r>
        <w:br/>
      </w:r>
      <w:r>
        <w:rPr>
          <w:rFonts w:ascii="Times New Roman"/>
          <w:b w:val="false"/>
          <w:i w:val="false"/>
          <w:color w:val="000000"/>
          <w:sz w:val="28"/>
        </w:rPr>
        <w:t>
      "2. Перевозчик либо грузоотправитель при перевозке железнодорожным транспортом по договору об организации перевозок грузов обязан в порядке, установленном Правительством Республики Казахстан, обеспечить охрану грузов, подлежащих сопровождению военизированной охраной.";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пункт 2 статьи 34 изложить в следующей редакции:
</w:t>
      </w:r>
      <w:r>
        <w:br/>
      </w:r>
      <w:r>
        <w:rPr>
          <w:rFonts w:ascii="Times New Roman"/>
          <w:b w:val="false"/>
          <w:i w:val="false"/>
          <w:color w:val="000000"/>
          <w:sz w:val="28"/>
        </w:rPr>
        <w:t>
      "2. Правоотношения, связанные с обеспечением мобилизационной готовности, проведением мероприятий по гражданской обороне, предупреждению и ликвидации чрезвычайных ситуаций, со введением режима чрезвычайного или военного положения, регулируются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в статье 40:
</w:t>
      </w:r>
      <w:r>
        <w:br/>
      </w:r>
      <w:r>
        <w:rPr>
          <w:rFonts w:ascii="Times New Roman"/>
          <w:b w:val="false"/>
          <w:i w:val="false"/>
          <w:color w:val="000000"/>
          <w:sz w:val="28"/>
        </w:rPr>
        <w:t>
      в пункте 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Правила перевозок грузов включают общие положения, а также определяют условия и порядок:";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12) изложить в следующей редакции:
</w:t>
      </w:r>
      <w:r>
        <w:br/>
      </w:r>
      <w:r>
        <w:rPr>
          <w:rFonts w:ascii="Times New Roman"/>
          <w:b w:val="false"/>
          <w:i w:val="false"/>
          <w:color w:val="000000"/>
          <w:sz w:val="28"/>
        </w:rPr>
        <w:t>
      "12) заключения договоров на подачу-уборку вагонов и обязательные условия таких договоров;";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слово "организации" заменить словом "осуществления";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слово "перевозчиками"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в статье 41: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Погрузка грузов, грузобагажа в вагоны, контейнеры, а также разгрузка из них на подъездных путях общего пользования, расположение которых согласовано с таможенными органами в целях таможенного досмотра, могут осуществляться участниками перевозочного процесса.
</w:t>
      </w:r>
      <w:r>
        <w:br/>
      </w:r>
      <w:r>
        <w:rPr>
          <w:rFonts w:ascii="Times New Roman"/>
          <w:b w:val="false"/>
          <w:i w:val="false"/>
          <w:color w:val="000000"/>
          <w:sz w:val="28"/>
        </w:rPr>
        <w:t>
      Данная деятельность осуществляется только при предъявлении акта таможенного досмотра, предусмотренного таможенным законодательством Республики Казахстан.
</w:t>
      </w:r>
      <w:r>
        <w:br/>
      </w:r>
      <w:r>
        <w:rPr>
          <w:rFonts w:ascii="Times New Roman"/>
          <w:b w:val="false"/>
          <w:i w:val="false"/>
          <w:color w:val="000000"/>
          <w:sz w:val="28"/>
        </w:rPr>
        <w:t>
      Расходы участников перевозочного процесса, связанные с погрузкой (разгрузкой), исправлением поврежденной упаковки, вскрытием упаковки, упаковкой или переупаковкой товаров, а также с подачей и уборкой вагонов, контейнеров, выдачей санитарных паспортов, хранением грузов, контейнеров, и другие расходы, возникшие в связи с выполнением данных работ по инициативе или указанию таможенных органов либо иных органов государственного контроля и надзора, возмещаются за счет грузоотправителей, грузополучателей в размере, установленном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5 после слова "грузополучателя" дополнить словами "или экспедитора";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в пункте 1 статьи 44:
</w:t>
      </w:r>
      <w:r>
        <w:br/>
      </w:r>
      <w:r>
        <w:rPr>
          <w:rFonts w:ascii="Times New Roman"/>
          <w:b w:val="false"/>
          <w:i w:val="false"/>
          <w:color w:val="000000"/>
          <w:sz w:val="28"/>
        </w:rPr>
        <w:t>
      подпункт 2) после слова "экспедитора" дополнить словами "и оператора вагонов (контейнеров)";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дополнить словами ", экспедитора и оператора вагонов (контейнеров)";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заголовок и пункт 1 статьи 45 изложить в следующей редакции:
</w:t>
      </w:r>
      <w:r>
        <w:br/>
      </w:r>
      <w:r>
        <w:rPr>
          <w:rFonts w:ascii="Times New Roman"/>
          <w:b w:val="false"/>
          <w:i w:val="false"/>
          <w:color w:val="000000"/>
          <w:sz w:val="28"/>
        </w:rPr>
        <w:t>
      "Статья 45. Подача и уборка вагонов, контейнеров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Перевозчик обязан подать грузоотправителю под погрузку и убрать вагоны, контейнеры в сроки, установленные принятой заявкой и (или) договором. Поданные вагоны, контейнеры должны быть пригодными для перевозки заявленных грузов (исправные, очищенные внутри и снаружи) в соответствии с правилами перевозок.
</w:t>
      </w:r>
      <w:r>
        <w:br/>
      </w:r>
      <w:r>
        <w:rPr>
          <w:rFonts w:ascii="Times New Roman"/>
          <w:b w:val="false"/>
          <w:i w:val="false"/>
          <w:color w:val="000000"/>
          <w:sz w:val="28"/>
        </w:rPr>
        <w:t>
      Подготовка под погрузку вагонов, контейнеров осуществляется за счет лица, которому на праве собственности или ином законном основании принадлежат вагоны и (или) контейнеры, и в соответствии с заключенным договором в сроки, определяемые правилами перевозок.";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в пункте 5 статьи 47 слова "направления уведомления о прибытии" заменить словами "его выдачи";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 статью 49 изложить в следующей редакции:
</w:t>
      </w:r>
      <w:r>
        <w:br/>
      </w:r>
      <w:r>
        <w:rPr>
          <w:rFonts w:ascii="Times New Roman"/>
          <w:b w:val="false"/>
          <w:i w:val="false"/>
          <w:color w:val="000000"/>
          <w:sz w:val="28"/>
        </w:rPr>
        <w:t>
      "Статья 49. Плата за пользование вагонами,
</w:t>
      </w:r>
      <w:r>
        <w:br/>
      </w:r>
      <w:r>
        <w:rPr>
          <w:rFonts w:ascii="Times New Roman"/>
          <w:b w:val="false"/>
          <w:i w:val="false"/>
          <w:color w:val="000000"/>
          <w:sz w:val="28"/>
        </w:rPr>
        <w:t>
                  контейнерами и за их простой (задержку)
</w:t>
      </w:r>
      <w:r>
        <w:br/>
      </w:r>
      <w:r>
        <w:rPr>
          <w:rFonts w:ascii="Times New Roman"/>
          <w:b w:val="false"/>
          <w:i w:val="false"/>
          <w:color w:val="000000"/>
          <w:sz w:val="28"/>
        </w:rPr>
        <w:t>
                  на железнодорожных путях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Плата за пользование вагонами, контейнерами вносится грузоотправителем, грузополучателем, ветвевладельцем перевозчику за время нахождения у них вагонов, контейнеров, включая время, необходимое для погрузки (разгрузки) и маневровых работ, устанавливаемое правилами перевозок.
</w:t>
      </w:r>
      <w:r>
        <w:br/>
      </w:r>
      <w:r>
        <w:rPr>
          <w:rFonts w:ascii="Times New Roman"/>
          <w:b w:val="false"/>
          <w:i w:val="false"/>
          <w:color w:val="000000"/>
          <w:sz w:val="28"/>
        </w:rPr>
        <w:t>
      Размеры платы устанавливаются в соответствии с законодательством Республики Казахстан.
</w:t>
      </w:r>
      <w:r>
        <w:br/>
      </w:r>
      <w:r>
        <w:rPr>
          <w:rFonts w:ascii="Times New Roman"/>
          <w:b w:val="false"/>
          <w:i w:val="false"/>
          <w:color w:val="000000"/>
          <w:sz w:val="28"/>
        </w:rPr>
        <w:t>
      2. За простой вагонов и задержку контейнеров на магистральных, станционных и подъездных путях сверх времени, необходимого для погрузки (разгрузки), по вине грузоотправителей, грузополучателей, ветвевладельцев они обязаны в соответствии с законодательством Республики Казахстан возместить перевозчику расходы, выплаченные оператору магистральной железнодорожной сети за время занятия указанных железнодорожных путей.";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 в статье 55:
</w:t>
      </w:r>
      <w:r>
        <w:br/>
      </w:r>
      <w:r>
        <w:rPr>
          <w:rFonts w:ascii="Times New Roman"/>
          <w:b w:val="false"/>
          <w:i w:val="false"/>
          <w:color w:val="000000"/>
          <w:sz w:val="28"/>
        </w:rPr>
        <w:t>
      в части первой пункта 1 слово "грузоотправителя," заменить словами "грузоотправителя или"; слова "в течение суток с момента возникновения таких препятствий" заменить словами "незамедлительно по телеграфу или иным способом согласно заключенному договору";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после слова "грузоотправитель" дополнить словами "или грузополучатель"; слова "имеет право" заменить словом "вправе";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в статье 56:
</w:t>
      </w:r>
      <w:r>
        <w:br/>
      </w:r>
      <w:r>
        <w:rPr>
          <w:rFonts w:ascii="Times New Roman"/>
          <w:b w:val="false"/>
          <w:i w:val="false"/>
          <w:color w:val="000000"/>
          <w:sz w:val="28"/>
        </w:rPr>
        <w:t>
      в пункте 2 слова "объемом перевозок" заменить словом "грузооборотом";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после слова "строительства" дополнить словами "или проведения неотложных ремонтных работ";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26) в статье 57:
</w:t>
      </w:r>
      <w:r>
        <w:br/>
      </w:r>
      <w:r>
        <w:rPr>
          <w:rFonts w:ascii="Times New Roman"/>
          <w:b w:val="false"/>
          <w:i w:val="false"/>
          <w:color w:val="000000"/>
          <w:sz w:val="28"/>
        </w:rPr>
        <w:t>
      в пункте 2 слово "владельцев" заменить словом "ветвевладельца";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В случае примыкания вновь строящихся подъездных путей или увеличения объемов перевозок на действующем подъездном пути строительство подъездных путей, железнодорожных станций, развитие существующих железнодорожных станций магистральной железнодорожной сети могут осуществляться за счет средств инициатора строительства.";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27) дополнить статьей 57-1 следующего содержания:
</w:t>
      </w:r>
      <w:r>
        <w:br/>
      </w:r>
      <w:r>
        <w:rPr>
          <w:rFonts w:ascii="Times New Roman"/>
          <w:b w:val="false"/>
          <w:i w:val="false"/>
          <w:color w:val="000000"/>
          <w:sz w:val="28"/>
        </w:rPr>
        <w:t>
      "Статья 57-1. Услуги подъездных путей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Ветвевладельцы вправе оказывать участникам перевозочного процесса услуги подъездных путей для пропуска, стоянки подвижного состава, подачи-уборки и накатки-выкатки вагонов, контейнеров, осуществления операций по приему, погрузке (разгрузке), выдаче грузов, маневровой работе и иных операций на основании договора по оказанию услуг подъездных путей.
</w:t>
      </w:r>
      <w:r>
        <w:br/>
      </w:r>
      <w:r>
        <w:rPr>
          <w:rFonts w:ascii="Times New Roman"/>
          <w:b w:val="false"/>
          <w:i w:val="false"/>
          <w:color w:val="000000"/>
          <w:sz w:val="28"/>
        </w:rPr>
        <w:t>
      2. За оказание услуг подъездных путей ветвевладельцы взимают плату в соответствии с законодательством Республики Казахстан.
</w:t>
      </w:r>
      <w:r>
        <w:br/>
      </w:r>
      <w:r>
        <w:rPr>
          <w:rFonts w:ascii="Times New Roman"/>
          <w:b w:val="false"/>
          <w:i w:val="false"/>
          <w:color w:val="000000"/>
          <w:sz w:val="28"/>
        </w:rPr>
        <w:t>
      3. Ветвевладельцы обязаны обеспечить участникам перевозочного процесса равное право пользования услугами подъездных путей.";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пункты 1 и 2 статьи 58 изложить в следующей редакции:
</w:t>
      </w:r>
      <w:r>
        <w:br/>
      </w:r>
      <w:r>
        <w:rPr>
          <w:rFonts w:ascii="Times New Roman"/>
          <w:b w:val="false"/>
          <w:i w:val="false"/>
          <w:color w:val="000000"/>
          <w:sz w:val="28"/>
        </w:rPr>
        <w:t>
      "1. Оператор магистральной железнодорожной сети вправе проверять соблюдение требований безопасности движения по подъездному пути, а также соблюдение требований безопасности при осуществлении деятельности по погрузке (разгрузке) и маневровой работе.
</w:t>
      </w:r>
      <w:r>
        <w:br/>
      </w:r>
      <w:r>
        <w:rPr>
          <w:rFonts w:ascii="Times New Roman"/>
          <w:b w:val="false"/>
          <w:i w:val="false"/>
          <w:color w:val="000000"/>
          <w:sz w:val="28"/>
        </w:rPr>
        <w:t>
      2. При обнаружении на подъездном пути органом государственного транспортного контроля, оператором магистральной железнодорожной сети неисправностей, угрожающих безопасности движения, сохранности подвижного состава, контейнеров, грузов, составляется акт о выявленных нарушениях.
</w:t>
      </w:r>
      <w:r>
        <w:br/>
      </w: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
</w:t>
      </w:r>
      <w:r>
        <w:br/>
      </w:r>
      <w:r>
        <w:rPr>
          <w:rFonts w:ascii="Times New Roman"/>
          <w:b w:val="false"/>
          <w:i w:val="false"/>
          <w:color w:val="000000"/>
          <w:sz w:val="28"/>
        </w:rPr>
        <w:t>
      В случае неустранения ветвевладельцем выявленных нарушений в сроки, указанные в акте, оператор магистральной железнодорожной сети вправе прекратить подачу и уборку подвижного состава на подъездные пути.";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29) статьи 60 и 64 изложить в следующей редакции:
</w:t>
      </w:r>
      <w:r>
        <w:br/>
      </w:r>
      <w:r>
        <w:rPr>
          <w:rFonts w:ascii="Times New Roman"/>
          <w:b w:val="false"/>
          <w:i w:val="false"/>
          <w:color w:val="000000"/>
          <w:sz w:val="28"/>
        </w:rPr>
        <w:t>
      "Статья 60. Договоры на оказание услуг подъездных путей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Взаимоотношения участников перевозочного процесса по оказанию услуг подъездных путей определяются договором.
</w:t>
      </w:r>
      <w:r>
        <w:br/>
      </w:r>
      <w:r>
        <w:rPr>
          <w:rFonts w:ascii="Times New Roman"/>
          <w:b w:val="false"/>
          <w:i w:val="false"/>
          <w:color w:val="000000"/>
          <w:sz w:val="28"/>
        </w:rPr>
        <w:t>
      2. Ветвевладелец не вправе в одностороннем порядке:
</w:t>
      </w:r>
      <w:r>
        <w:br/>
      </w:r>
      <w:r>
        <w:rPr>
          <w:rFonts w:ascii="Times New Roman"/>
          <w:b w:val="false"/>
          <w:i w:val="false"/>
          <w:color w:val="000000"/>
          <w:sz w:val="28"/>
        </w:rPr>
        <w:t>
      1) изменять условия договора на оказание услуг подъездных путей;
</w:t>
      </w:r>
      <w:r>
        <w:br/>
      </w:r>
      <w:r>
        <w:rPr>
          <w:rFonts w:ascii="Times New Roman"/>
          <w:b w:val="false"/>
          <w:i w:val="false"/>
          <w:color w:val="000000"/>
          <w:sz w:val="28"/>
        </w:rPr>
        <w:t>
      2) расторгать договор на оказание услуг подъездных путей;
</w:t>
      </w:r>
      <w:r>
        <w:br/>
      </w:r>
      <w:r>
        <w:rPr>
          <w:rFonts w:ascii="Times New Roman"/>
          <w:b w:val="false"/>
          <w:i w:val="false"/>
          <w:color w:val="000000"/>
          <w:sz w:val="28"/>
        </w:rPr>
        <w:t>
      3) совершать иные действия, нарушающие принцип равного доступа участников перевозочного процесса, за исключением случаев нарушения ими договора на оказание услуг подъездных путей.";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64. Организация перевозок пассажиров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международных и межобластных сообщениях организация перевозок пассажиров определяется Правительством Республики Казахстан.
</w:t>
      </w:r>
      <w:r>
        <w:br/>
      </w:r>
      <w:r>
        <w:rPr>
          <w:rFonts w:ascii="Times New Roman"/>
          <w:b w:val="false"/>
          <w:i w:val="false"/>
          <w:color w:val="000000"/>
          <w:sz w:val="28"/>
        </w:rPr>
        <w:t>
      По межрайонным (междугородным) и внутренним сообщениям организацию перевозок пассажиров определяют местные представительные и исполнительные органы или перевозчик.";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30) статью 66 дополнить частью второй следующего содержания:
</w:t>
      </w:r>
      <w:r>
        <w:br/>
      </w:r>
      <w:r>
        <w:rPr>
          <w:rFonts w:ascii="Times New Roman"/>
          <w:b w:val="false"/>
          <w:i w:val="false"/>
          <w:color w:val="000000"/>
          <w:sz w:val="28"/>
        </w:rPr>
        <w:t>
      "Порядок осуществления контроля за соблюдением перевозчиками правил перевозок пассажиров, багажа и грузобагажа устанавливается уполномоченным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 абзац первый подпункта 4) пункта 1 статьи 67 дополнить словами "на один полный или детский проездной документ";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 пункт 2 статьи 68 изложить в следующей редакции:
</w:t>
      </w:r>
      <w:r>
        <w:br/>
      </w:r>
      <w:r>
        <w:rPr>
          <w:rFonts w:ascii="Times New Roman"/>
          <w:b w:val="false"/>
          <w:i w:val="false"/>
          <w:color w:val="000000"/>
          <w:sz w:val="28"/>
        </w:rPr>
        <w:t>
      "2. Пассажир (отправитель) при сдаче багажа вправе объявить его ценность, а при сдаче грузобагажа обязан объявить его ценность.";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33) статью 71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34) статью 72 изложить в следующей редакции:
</w:t>
      </w:r>
      <w:r>
        <w:br/>
      </w:r>
      <w:r>
        <w:rPr>
          <w:rFonts w:ascii="Times New Roman"/>
          <w:b w:val="false"/>
          <w:i w:val="false"/>
          <w:color w:val="000000"/>
          <w:sz w:val="28"/>
        </w:rPr>
        <w:t>
      "Статья 72. Перевозка почтовых отправлений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Перевозка почтовых отправлений осуществляется в почтовых вагонах в порядке, установленном законодательством Республики Казахстан о почте.";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35) пункт 1 статьи 73 после слов "настоящим Законом" дополнить словами "и иными нормативными правовыми актами в области железнодорожного транспорта";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36) статью 77 дополнить пунктом 4 следующего содержания:
</w:t>
      </w:r>
      <w:r>
        <w:br/>
      </w:r>
      <w:r>
        <w:rPr>
          <w:rFonts w:ascii="Times New Roman"/>
          <w:b w:val="false"/>
          <w:i w:val="false"/>
          <w:color w:val="000000"/>
          <w:sz w:val="28"/>
        </w:rPr>
        <w:t>
      "4. Уплата штрафа перевозчиком за неподачу подвижного состава в соответствии с принятой заявкой не освобождает его от дальнейших обязательств по подаче подвижного состава. В случае непредоставления подвижного состава в оговоренные с грузоотправителем продленные сроки перевозчик обязан уплатить неустойку в размере 5-кратного месячного расчетного показателя, установленного законом о республиканском бюджете на соответствующий финансовый год, если перевозчик не докажет, что неподача подвижного состава произошла не по его вине.";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37) в статье 82 слова "в части непокрытой неустойки"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38) пункт 2 статьи 89 изложить в следующей редакции:
</w:t>
      </w:r>
      <w:r>
        <w:br/>
      </w:r>
      <w:r>
        <w:rPr>
          <w:rFonts w:ascii="Times New Roman"/>
          <w:b w:val="false"/>
          <w:i w:val="false"/>
          <w:color w:val="000000"/>
          <w:sz w:val="28"/>
        </w:rPr>
        <w:t>
      "2. К претензии в соответствии с правилами перевозок должны быть приложены документы, свидетельствующие о наличии у заявителя права на предъявление претензии.";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39) часть первую пункта 2 статьи 92 дополнить подпунктом 6) следующего содержания:
</w:t>
      </w:r>
      <w:r>
        <w:br/>
      </w:r>
      <w:r>
        <w:rPr>
          <w:rFonts w:ascii="Times New Roman"/>
          <w:b w:val="false"/>
          <w:i w:val="false"/>
          <w:color w:val="000000"/>
          <w:sz w:val="28"/>
        </w:rPr>
        <w:t>
      "6) передачи багажа, груза или грузобагажа на реализацию.".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за исключением абзацев пятого и шестого подпункта 9) пункта 2 статьи 1, которые вводятся в действие с 1 января 2005 года.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