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ea499" w14:textId="cfea4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некоторые законодательные акты Республики 
Казахстан по вопросам деятельности третейских судов и арбитражей</w:t>
      </w:r>
    </w:p>
    <w:p>
      <w:pPr>
        <w:spacing w:after="0"/>
        <w:ind w:left="0"/>
        <w:jc w:val="both"/>
      </w:pPr>
      <w:r>
        <w:rPr>
          <w:rFonts w:ascii="Times New Roman"/>
          <w:b w:val="false"/>
          <w:i w:val="false"/>
          <w:color w:val="000000"/>
          <w:sz w:val="28"/>
        </w:rPr>
        <w:t>Закон Республики Казахстан от 28 декабря 2004 года N 24</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Уголовно-процессуальный кодекс </w:t>
      </w:r>
      <w:r>
        <w:rPr>
          <w:rFonts w:ascii="Times New Roman"/>
          <w:b w:val="false"/>
          <w:i w:val="false"/>
          <w:color w:val="000000"/>
          <w:sz w:val="28"/>
        </w:rPr>
        <w:t>
 Республики Казахстан от 13 декабря 1997 г. (Ведомости Парламента Республики Казахстан, 1997 г., N 23, ст. 335; 1998 г., N 23, ст. 416; 2000 г., N 3-4, ст. 66; N 6, ст. 141; 2001 г., N 8, ст. 53; N 15-16, ст. 239; N 17-18, ст. 245; N 21-22, ст. 281; 2002 г., N 4, ст. 32, 33; N 17, ст. 155; N 23-24, ст. 192; 2003 г., N 18, ст. 142; 2004 г., N 5, ст. 22):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часть вторую статьи 82 дополнить пунктом 1-1) следующего содержания:
</w:t>
      </w:r>
      <w:r>
        <w:br/>
      </w:r>
      <w:r>
        <w:rPr>
          <w:rFonts w:ascii="Times New Roman"/>
          <w:b w:val="false"/>
          <w:i w:val="false"/>
          <w:color w:val="000000"/>
          <w:sz w:val="28"/>
        </w:rPr>
        <w:t>
      "1-1) третейский судья или арбитр - об обстоятельствах, ставших известными ему в связи с исполнением обязанностей третейского судьи или арбитра;".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Гражданский процессуальный кодекс </w:t>
      </w:r>
      <w:r>
        <w:rPr>
          <w:rFonts w:ascii="Times New Roman"/>
          <w:b w:val="false"/>
          <w:i w:val="false"/>
          <w:color w:val="000000"/>
          <w:sz w:val="28"/>
        </w:rPr>
        <w:t>
 Республики Казахстан от 13 июля 1999 г. (Ведомости Парламента Республики Казахстан, 1999 г., N 18, ст. 644; 2000 г., N 3-4, ст. 66; N 10, ст. 244; 2001 г., N 8, ст. 52; N 15-16, ст. 239; N 21-22, ст. 281; N 24, ст. 338; 2002 г., N 17, ст. 155; 2003 г., N 10, ст. 49; N 14, ст. 109; N 15, ст. 138; 2004 г., N 5, ст. 25; N 17, ст. 97):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часть вторую статьи 79 дополнить подпунктом 3-1) следующего содержания:
</w:t>
      </w:r>
      <w:r>
        <w:br/>
      </w:r>
      <w:r>
        <w:rPr>
          <w:rFonts w:ascii="Times New Roman"/>
          <w:b w:val="false"/>
          <w:i w:val="false"/>
          <w:color w:val="000000"/>
          <w:sz w:val="28"/>
        </w:rPr>
        <w:t>
      "3-1) третейский судья или арбитр - об обстоятельствах, ставших известными ему в связи с исполнением обязанностей третейского судьи или арбитра;";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статью 158 после слов "участвующих в деле" дополнить словами "сторон третейского или арбитражного разбирательства";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статью 160 после слов "участвующих в деле" дополнить словами "сторон третейского или арбитражного разбирательства";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часть первую статьи 162 после слов "участвующего в деле" дополнить словами "сторон третейского или арбитражного разбирательства";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дополнить главой 18-1 следующего содержания:
</w:t>
      </w:r>
      <w:r>
        <w:br/>
      </w:r>
      <w:r>
        <w:rPr>
          <w:rFonts w:ascii="Times New Roman"/>
          <w:b w:val="false"/>
          <w:i w:val="false"/>
          <w:color w:val="000000"/>
          <w:sz w:val="28"/>
        </w:rPr>
        <w:t>
</w:t>
      </w:r>
      <w:r>
        <w:br/>
      </w:r>
      <w:r>
        <w:rPr>
          <w:rFonts w:ascii="Times New Roman"/>
          <w:b w:val="false"/>
          <w:i w:val="false"/>
          <w:color w:val="000000"/>
          <w:sz w:val="28"/>
        </w:rPr>
        <w:t>
      "Глава 18-1. Исполнение решения третейского суда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241-1. Принудительное исполнение решения
</w:t>
      </w:r>
      <w:r>
        <w:br/>
      </w:r>
      <w:r>
        <w:rPr>
          <w:rFonts w:ascii="Times New Roman"/>
          <w:b w:val="false"/>
          <w:i w:val="false"/>
          <w:color w:val="000000"/>
          <w:sz w:val="28"/>
        </w:rPr>
        <w:t>
                    третейского суда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случае, если решение третейского суда не исполнено добровольно в установленный в нем срок, сторона, в пользу которой вынесено решение третейского суда (взыскатель), вправе обратиться в суд по месту рассмотрения спора третейским судом с заявлением о принудительном исполнении решения третейского суда по правилам, предусмотренным настоящей статьей.
</w:t>
      </w:r>
      <w:r>
        <w:br/>
      </w:r>
      <w:r>
        <w:rPr>
          <w:rFonts w:ascii="Times New Roman"/>
          <w:b w:val="false"/>
          <w:i w:val="false"/>
          <w:color w:val="000000"/>
          <w:sz w:val="28"/>
        </w:rPr>
        <w:t>
      2. К заявлению о выдаче исполнительного листа прилагаются:
</w:t>
      </w:r>
      <w:r>
        <w:br/>
      </w:r>
      <w:r>
        <w:rPr>
          <w:rFonts w:ascii="Times New Roman"/>
          <w:b w:val="false"/>
          <w:i w:val="false"/>
          <w:color w:val="000000"/>
          <w:sz w:val="28"/>
        </w:rPr>
        <w:t>
      1) оригинал или копия решения третейского суда. Копия решения постоянно действующего третейского суда заверяется председателем этого третейского суда, копия решения третейского суда для разрешения конкретного спора должна быть нотариально удостоверенной;
</w:t>
      </w:r>
      <w:r>
        <w:br/>
      </w:r>
      <w:r>
        <w:rPr>
          <w:rFonts w:ascii="Times New Roman"/>
          <w:b w:val="false"/>
          <w:i w:val="false"/>
          <w:color w:val="000000"/>
          <w:sz w:val="28"/>
        </w:rPr>
        <w:t>
      2) оригинал или нотариально заверенная копия третейского соглашения, заключенного в установленном законом порядке.
</w:t>
      </w:r>
      <w:r>
        <w:br/>
      </w:r>
      <w:r>
        <w:rPr>
          <w:rFonts w:ascii="Times New Roman"/>
          <w:b w:val="false"/>
          <w:i w:val="false"/>
          <w:color w:val="000000"/>
          <w:sz w:val="28"/>
        </w:rPr>
        <w:t>
      3. Заявление о выдаче исполнительного листа может быть подано не позднее трех лет со дня окончания срока для добровольного исполнения решения третейского суда.
</w:t>
      </w:r>
      <w:r>
        <w:br/>
      </w:r>
      <w:r>
        <w:rPr>
          <w:rFonts w:ascii="Times New Roman"/>
          <w:b w:val="false"/>
          <w:i w:val="false"/>
          <w:color w:val="000000"/>
          <w:sz w:val="28"/>
        </w:rPr>
        <w:t>
      4. Заявление о выдаче исполнительного листа, которое было подано с пропуском установленного срока либо к которому не были приложены необходимые документы, возвращается судом без рассмотрения, о чем выносится определение, которое может быть обжаловано в порядке, установленном настоящим Кодексом.
</w:t>
      </w:r>
      <w:r>
        <w:br/>
      </w:r>
      <w:r>
        <w:rPr>
          <w:rFonts w:ascii="Times New Roman"/>
          <w:b w:val="false"/>
          <w:i w:val="false"/>
          <w:color w:val="000000"/>
          <w:sz w:val="28"/>
        </w:rPr>
        <w:t>
      5. Суд вправе восстановить срок на подачу заявления о выдаче исполнительного листа, если найдет причины пропуска указанного срока уважительными.
</w:t>
      </w:r>
      <w:r>
        <w:br/>
      </w:r>
      <w:r>
        <w:rPr>
          <w:rFonts w:ascii="Times New Roman"/>
          <w:b w:val="false"/>
          <w:i w:val="false"/>
          <w:color w:val="000000"/>
          <w:sz w:val="28"/>
        </w:rPr>
        <w:t>
      6. Заявление о выдаче исполнительного листа рассматривается судьей единолично в течение пятнадцати дней со дня поступления заявления в суд.
</w:t>
      </w:r>
      <w:r>
        <w:br/>
      </w:r>
      <w:r>
        <w:rPr>
          <w:rFonts w:ascii="Times New Roman"/>
          <w:b w:val="false"/>
          <w:i w:val="false"/>
          <w:color w:val="000000"/>
          <w:sz w:val="28"/>
        </w:rPr>
        <w:t>
      7. О поступившем заявлении взыскателя о принудительном исполнении решения третейского суда, а также месте и времени его рассмотрения в судебном заседании суд уведомляет должника. Взыскатель также уведомляется о месте и времени рассмотрения его заявления. Неявка должника или взыскателя в судебное заседание не является препятствием к рассмотрению заявления, если от должника не поступило ходатайство об отложении рассмотрения заявления с указанием уважительных причин невозможности явиться в судебное заседание.
</w:t>
      </w:r>
      <w:r>
        <w:br/>
      </w:r>
      <w:r>
        <w:rPr>
          <w:rFonts w:ascii="Times New Roman"/>
          <w:b w:val="false"/>
          <w:i w:val="false"/>
          <w:color w:val="000000"/>
          <w:sz w:val="28"/>
        </w:rPr>
        <w:t>
      8. Суд при рассмотрении заявления о выдаче исполнительного листа на принудительное исполнение решения третейского суда не вправе пересматривать решение третейского суда по существу.
</w:t>
      </w:r>
      <w:r>
        <w:br/>
      </w:r>
      <w:r>
        <w:rPr>
          <w:rFonts w:ascii="Times New Roman"/>
          <w:b w:val="false"/>
          <w:i w:val="false"/>
          <w:color w:val="000000"/>
          <w:sz w:val="28"/>
        </w:rPr>
        <w:t>
      9. По результатам рассмотрения заявления судом выносится определение о выдаче исполнительного листа либо об отказе в его выдаче.
</w:t>
      </w:r>
      <w:r>
        <w:br/>
      </w:r>
      <w:r>
        <w:rPr>
          <w:rFonts w:ascii="Times New Roman"/>
          <w:b w:val="false"/>
          <w:i w:val="false"/>
          <w:color w:val="000000"/>
          <w:sz w:val="28"/>
        </w:rPr>
        <w:t>
      Определение суда о выдаче исполнительного листа подлежит немедленному исполнению.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241-2. Выдача исполнительного листа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При вынесении судом определения о выдаче исполнительного листа на принудительное исполнение решения третейского суда исполнительный лист выдается по правилам статьи 236 настоящего Кодекса.
</w:t>
      </w:r>
      <w:r>
        <w:br/>
      </w:r>
      <w:r>
        <w:rPr>
          <w:rFonts w:ascii="Times New Roman"/>
          <w:b w:val="false"/>
          <w:i w:val="false"/>
          <w:color w:val="000000"/>
          <w:sz w:val="28"/>
        </w:rPr>
        <w:t>
      2. Определение суда, вынесенное по заявлению о выдаче исполнительного листа на принудительное исполнение решения третейского суда, может быть обжаловано в порядке, предусмотренном настоящим Кодексом для обжалования судебных актов.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241-3. Отказ в выдаче исполнительного листа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Суд выносит определение об отказе в выдаче исполнительного листа на принудительное исполнение решения третейского суда, если:
</w:t>
      </w:r>
      <w:r>
        <w:br/>
      </w:r>
      <w:r>
        <w:rPr>
          <w:rFonts w:ascii="Times New Roman"/>
          <w:b w:val="false"/>
          <w:i w:val="false"/>
          <w:color w:val="000000"/>
          <w:sz w:val="28"/>
        </w:rPr>
        <w:t>
      1) сторона, против которой было принято решение третейского суда, представит в суд доказательства того, что:
</w:t>
      </w:r>
      <w:r>
        <w:br/>
      </w:r>
      <w:r>
        <w:rPr>
          <w:rFonts w:ascii="Times New Roman"/>
          <w:b w:val="false"/>
          <w:i w:val="false"/>
          <w:color w:val="000000"/>
          <w:sz w:val="28"/>
        </w:rPr>
        <w:t>
      третейское соглашение является недействительным;
</w:t>
      </w:r>
      <w:r>
        <w:br/>
      </w:r>
      <w:r>
        <w:rPr>
          <w:rFonts w:ascii="Times New Roman"/>
          <w:b w:val="false"/>
          <w:i w:val="false"/>
          <w:color w:val="000000"/>
          <w:sz w:val="28"/>
        </w:rPr>
        <w:t>
      решение третейского суда принято по спору, не предусмотренному третейским соглашением или не подпадающему под его условия, или содержит постановления по вопросам, выходящим за пределы третейского соглашения, а также вследствие неподведомственности спора третейскому суду. Если постановления третейского суда по вопросам, охватываемым третейским соглашением, могут быть отделены от тех, которые не охватываются таким соглашением, то в выдаче исполнительного листа на принудительное исполнение той части решения третейского суда, которая содержит постановления по вопросам, охватываемым третейским соглашением, не может быть отказано;
</w:t>
      </w:r>
      <w:r>
        <w:br/>
      </w:r>
      <w:r>
        <w:rPr>
          <w:rFonts w:ascii="Times New Roman"/>
          <w:b w:val="false"/>
          <w:i w:val="false"/>
          <w:color w:val="000000"/>
          <w:sz w:val="28"/>
        </w:rPr>
        <w:t>
      состав третейского суда или третейское разбирательство не соответствовали требованиям законодательства Республики Казахстан о третейском разбирательстве;
</w:t>
      </w:r>
      <w:r>
        <w:br/>
      </w:r>
      <w:r>
        <w:rPr>
          <w:rFonts w:ascii="Times New Roman"/>
          <w:b w:val="false"/>
          <w:i w:val="false"/>
          <w:color w:val="000000"/>
          <w:sz w:val="28"/>
        </w:rPr>
        <w:t>
      сторона, против которой было принято решение третейского суда, не была должным образом уведомлена об избрании (назначении) третейских судей или о времени и месте заседания третейского суда либо по другим причинам не могла представить третейскому суду свои объяснения;
</w:t>
      </w:r>
      <w:r>
        <w:br/>
      </w:r>
      <w:r>
        <w:rPr>
          <w:rFonts w:ascii="Times New Roman"/>
          <w:b w:val="false"/>
          <w:i w:val="false"/>
          <w:color w:val="000000"/>
          <w:sz w:val="28"/>
        </w:rPr>
        <w:t>
      одна из сторон при заключении третейского соглашения была полностью недееспособной или ограниченно дееспособной;
</w:t>
      </w:r>
      <w:r>
        <w:br/>
      </w:r>
      <w:r>
        <w:rPr>
          <w:rFonts w:ascii="Times New Roman"/>
          <w:b w:val="false"/>
          <w:i w:val="false"/>
          <w:color w:val="000000"/>
          <w:sz w:val="28"/>
        </w:rPr>
        <w:t>
      имеется вступившее в законную силу, вынесенное по спору между теми же сторонами, о том же предмете и по тем же основаниям решение суда или третейского суда либо определение суда или третейского суда о прекращении производства по делу в связи с отказом истца от иска;
</w:t>
      </w:r>
      <w:r>
        <w:br/>
      </w:r>
      <w:r>
        <w:rPr>
          <w:rFonts w:ascii="Times New Roman"/>
          <w:b w:val="false"/>
          <w:i w:val="false"/>
          <w:color w:val="000000"/>
          <w:sz w:val="28"/>
        </w:rPr>
        <w:t>
      вынесение решения судом стало возможным в результате совершения преступления, установленного приговором суда;
</w:t>
      </w:r>
      <w:r>
        <w:br/>
      </w:r>
      <w:r>
        <w:rPr>
          <w:rFonts w:ascii="Times New Roman"/>
          <w:b w:val="false"/>
          <w:i w:val="false"/>
          <w:color w:val="000000"/>
          <w:sz w:val="28"/>
        </w:rPr>
        <w:t>
      2) суд установит, что:
</w:t>
      </w:r>
      <w:r>
        <w:br/>
      </w:r>
      <w:r>
        <w:rPr>
          <w:rFonts w:ascii="Times New Roman"/>
          <w:b w:val="false"/>
          <w:i w:val="false"/>
          <w:color w:val="000000"/>
          <w:sz w:val="28"/>
        </w:rPr>
        <w:t>
      спор не может быть предметом третейского разбирательства в соответствии с законодательством Республики Казахстан или другим правом, которому стороны подчинили третейское соглашение по данному спору;
</w:t>
      </w:r>
      <w:r>
        <w:br/>
      </w:r>
      <w:r>
        <w:rPr>
          <w:rFonts w:ascii="Times New Roman"/>
          <w:b w:val="false"/>
          <w:i w:val="false"/>
          <w:color w:val="000000"/>
          <w:sz w:val="28"/>
        </w:rPr>
        <w:t>
      решение третейского суда противоречит требованиям, установленным подпунктами 1), 2) настоящей статьи, и публичному порядку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подпункт 5) статьи 249 дополнить словами ", если иное не предусмотрено законодательными актами";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дополнить главой 39-1 следующего содержания:
</w:t>
      </w:r>
      <w:r>
        <w:br/>
      </w:r>
      <w:r>
        <w:rPr>
          <w:rFonts w:ascii="Times New Roman"/>
          <w:b w:val="false"/>
          <w:i w:val="false"/>
          <w:color w:val="000000"/>
          <w:sz w:val="28"/>
        </w:rPr>
        <w:t>
</w:t>
      </w:r>
      <w:r>
        <w:br/>
      </w:r>
      <w:r>
        <w:rPr>
          <w:rFonts w:ascii="Times New Roman"/>
          <w:b w:val="false"/>
          <w:i w:val="false"/>
          <w:color w:val="000000"/>
          <w:sz w:val="28"/>
        </w:rPr>
        <w:t>
      "Глава 39-1. Производство по делам об обжаловании
</w:t>
      </w:r>
      <w:r>
        <w:br/>
      </w:r>
      <w:r>
        <w:rPr>
          <w:rFonts w:ascii="Times New Roman"/>
          <w:b w:val="false"/>
          <w:i w:val="false"/>
          <w:color w:val="000000"/>
          <w:sz w:val="28"/>
        </w:rPr>
        <w:t>
                   решений третейских судов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331-1. Подача заявления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Заявление об обжаловании решения третейского суда может быть подано сторонами третейского разбирательства, третьими лицами, не привлеченными к участию в деле, но в отношении прав и обязанностей которых суд принял решение по основаниям, предусмотренным законом, в течение тридцати дней с момента, когда сторона узнала о наличии основания для обжалования в суд по месту рассмотрения спора третейским судом в соответствии с правилами, предусмотренными настоящей главой.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331-2. Рассмотрение заявления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Заявление об обжаловании решения третейского суда рассматривается судом в течение десяти дней с момента возбуждения дела.
</w:t>
      </w:r>
      <w:r>
        <w:br/>
      </w:r>
      <w:r>
        <w:rPr>
          <w:rFonts w:ascii="Times New Roman"/>
          <w:b w:val="false"/>
          <w:i w:val="false"/>
          <w:color w:val="000000"/>
          <w:sz w:val="28"/>
        </w:rPr>
        <w:t>
      2. Суд по результатам рассмотрения заявления об обжаловании решения третейского суда может вынести определение об отмене решения третейского суда либо об отказе в удовлетворении заявления. Определение суда может быть обжаловано заинтересованными лицами.";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дополнить статьями 425-1, 425-2 и 425-3 следующего содержания:
</w:t>
      </w:r>
      <w:r>
        <w:br/>
      </w:r>
      <w:r>
        <w:rPr>
          <w:rFonts w:ascii="Times New Roman"/>
          <w:b w:val="false"/>
          <w:i w:val="false"/>
          <w:color w:val="000000"/>
          <w:sz w:val="28"/>
        </w:rPr>
        <w:t>
</w:t>
      </w:r>
      <w:r>
        <w:br/>
      </w:r>
      <w:r>
        <w:rPr>
          <w:rFonts w:ascii="Times New Roman"/>
          <w:b w:val="false"/>
          <w:i w:val="false"/>
          <w:color w:val="000000"/>
          <w:sz w:val="28"/>
        </w:rPr>
        <w:t>
      "Статья 425-1. Принудительное исполнение
</w:t>
      </w:r>
      <w:r>
        <w:br/>
      </w:r>
      <w:r>
        <w:rPr>
          <w:rFonts w:ascii="Times New Roman"/>
          <w:b w:val="false"/>
          <w:i w:val="false"/>
          <w:color w:val="000000"/>
          <w:sz w:val="28"/>
        </w:rPr>
        <w:t>
                     арбитражного решения
</w:t>
      </w:r>
    </w:p>
    <w:p>
      <w:pPr>
        <w:spacing w:after="0"/>
        <w:ind w:left="0"/>
        <w:jc w:val="both"/>
      </w:pPr>
      <w:r>
        <w:rPr>
          <w:rFonts w:ascii="Times New Roman"/>
          <w:b w:val="false"/>
          <w:i w:val="false"/>
          <w:color w:val="000000"/>
          <w:sz w:val="28"/>
        </w:rPr>
        <w:t>
      1. В случае, если решение арбитража не исполнено добровольно в установленный в нем срок, сторона, в пользу которой вынесено решение арбитража (взыскатель), вправе обратиться в суд по месту рассмотрения спора арбитражем с заявлением о принудительном исполнении решения арбитража по правилам, предусмотренным настоящей статьей.
</w:t>
      </w:r>
      <w:r>
        <w:br/>
      </w:r>
      <w:r>
        <w:rPr>
          <w:rFonts w:ascii="Times New Roman"/>
          <w:b w:val="false"/>
          <w:i w:val="false"/>
          <w:color w:val="000000"/>
          <w:sz w:val="28"/>
        </w:rPr>
        <w:t>
      2. К заявлению о выдаче исполнительного листа прилагаются должным образом заверенное подлинное арбитражное решение или должным образом заверенная копия такового, а также подлинное арбитражное соглашение или должным образом заверенная копия такового. Если арбитражное решение или соглашение изложено на иностранном языке, сторона должна представить должным образом заверенный перевод этого документа на государственный или русский язык.
</w:t>
      </w:r>
      <w:r>
        <w:br/>
      </w:r>
      <w:r>
        <w:rPr>
          <w:rFonts w:ascii="Times New Roman"/>
          <w:b w:val="false"/>
          <w:i w:val="false"/>
          <w:color w:val="000000"/>
          <w:sz w:val="28"/>
        </w:rPr>
        <w:t>
      3. Заявление о выдаче исполнительного листа может быть подано не позднее трех лет со дня окончания срока для добровольного исполнения решения арбитража.
</w:t>
      </w:r>
      <w:r>
        <w:br/>
      </w:r>
      <w:r>
        <w:rPr>
          <w:rFonts w:ascii="Times New Roman"/>
          <w:b w:val="false"/>
          <w:i w:val="false"/>
          <w:color w:val="000000"/>
          <w:sz w:val="28"/>
        </w:rPr>
        <w:t>
      4. Заявление о выдаче исполнительного листа, которое было подано с пропуском установленного срока либо к которому не были приложены необходимые документы, возвращается судом без рассмотрения, о чем выносится определение, которое может быть обжаловано в порядке, установленном настоящим Кодексом.
</w:t>
      </w:r>
      <w:r>
        <w:br/>
      </w:r>
      <w:r>
        <w:rPr>
          <w:rFonts w:ascii="Times New Roman"/>
          <w:b w:val="false"/>
          <w:i w:val="false"/>
          <w:color w:val="000000"/>
          <w:sz w:val="28"/>
        </w:rPr>
        <w:t>
      5. Суд вправе восстановить срок на подачу заявления о выдаче исполнительного листа, если найдет причины пропуска указанного срока уважительными.
</w:t>
      </w:r>
      <w:r>
        <w:br/>
      </w:r>
      <w:r>
        <w:rPr>
          <w:rFonts w:ascii="Times New Roman"/>
          <w:b w:val="false"/>
          <w:i w:val="false"/>
          <w:color w:val="000000"/>
          <w:sz w:val="28"/>
        </w:rPr>
        <w:t>
      6. Заявление о выдаче исполнительного листа рассматривается судьей единолично в течение пятнадцати дней со дня поступления заявления в суд.
</w:t>
      </w:r>
      <w:r>
        <w:br/>
      </w:r>
      <w:r>
        <w:rPr>
          <w:rFonts w:ascii="Times New Roman"/>
          <w:b w:val="false"/>
          <w:i w:val="false"/>
          <w:color w:val="000000"/>
          <w:sz w:val="28"/>
        </w:rPr>
        <w:t>
      7. О поступившем заявлении взыскателя о принудительном исполнении решения арбитража, а также о месте и времени его рассмотрения в судебном заседании суд уведомляет должника. Взыскатель также уведомляется о месте и времени рассмотрения его заявления. Неявка должника или взыскателя в судебное заседание не является препятствием к рассмотрению заявления, если от должника не поступило ходатайство об отложении рассмотрения заявления с указанием уважительных причин невозможности явиться в судебное заседание.
</w:t>
      </w:r>
      <w:r>
        <w:br/>
      </w:r>
      <w:r>
        <w:rPr>
          <w:rFonts w:ascii="Times New Roman"/>
          <w:b w:val="false"/>
          <w:i w:val="false"/>
          <w:color w:val="000000"/>
          <w:sz w:val="28"/>
        </w:rPr>
        <w:t>
      8. Суд при рассмотрении заявления о выдаче исполнительного листа на принудительное исполнение решения арбитража не вправе пересматривать решение арбитража по существу.
</w:t>
      </w:r>
      <w:r>
        <w:br/>
      </w:r>
      <w:r>
        <w:rPr>
          <w:rFonts w:ascii="Times New Roman"/>
          <w:b w:val="false"/>
          <w:i w:val="false"/>
          <w:color w:val="000000"/>
          <w:sz w:val="28"/>
        </w:rPr>
        <w:t>
      9. По результатам рассмотрения заявления судом выносится определение о выдаче исполнительного листа либо об отказе в его выдаче.
</w:t>
      </w:r>
      <w:r>
        <w:br/>
      </w:r>
      <w:r>
        <w:rPr>
          <w:rFonts w:ascii="Times New Roman"/>
          <w:b w:val="false"/>
          <w:i w:val="false"/>
          <w:color w:val="000000"/>
          <w:sz w:val="28"/>
        </w:rPr>
        <w:t>
      Определение суда о выдаче исполнительного листа подлежит немедленному исполнению.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425-2. Выдача исполнительного листа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При вынесении судом определения о выдаче исполнительного листа на принудительное исполнение решения арбитража исполнительный лист выдается по правилам статьи 236 настоящего Кодекса.
</w:t>
      </w:r>
      <w:r>
        <w:br/>
      </w:r>
      <w:r>
        <w:rPr>
          <w:rFonts w:ascii="Times New Roman"/>
          <w:b w:val="false"/>
          <w:i w:val="false"/>
          <w:color w:val="000000"/>
          <w:sz w:val="28"/>
        </w:rPr>
        <w:t>
      2. Определение суда, вынесенное по заявлению о выдаче исполнительного листа на принудительное исполнение решения арбитража, может быть обжаловано в порядке, предусмотренном настоящим Кодексом для обжалования судебных актов.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425-3. Отказ в выдаче исполнительного листа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Суд выносит определение об отказе в выдаче исполнительного листа на принудительное исполнение решения арбитража, если:
</w:t>
      </w:r>
      <w:r>
        <w:br/>
      </w:r>
      <w:r>
        <w:rPr>
          <w:rFonts w:ascii="Times New Roman"/>
          <w:b w:val="false"/>
          <w:i w:val="false"/>
          <w:color w:val="000000"/>
          <w:sz w:val="28"/>
        </w:rPr>
        <w:t>
      1) эта сторона представит суду доказательства того, что:
</w:t>
      </w:r>
      <w:r>
        <w:br/>
      </w:r>
      <w:r>
        <w:rPr>
          <w:rFonts w:ascii="Times New Roman"/>
          <w:b w:val="false"/>
          <w:i w:val="false"/>
          <w:color w:val="000000"/>
          <w:sz w:val="28"/>
        </w:rPr>
        <w:t>
      одна из сторон арбитражного соглашения была признана судом недееспособной либо ограниченно дееспособной или арбитражное соглашение не действительно по закону, которому стороны его подчинили, а при отсутствии такого указания - по законодательству Республики Казахстан;
</w:t>
      </w:r>
      <w:r>
        <w:br/>
      </w:r>
      <w:r>
        <w:rPr>
          <w:rFonts w:ascii="Times New Roman"/>
          <w:b w:val="false"/>
          <w:i w:val="false"/>
          <w:color w:val="000000"/>
          <w:sz w:val="28"/>
        </w:rPr>
        <w:t>
      она не была должным образом уведомлена о назначении арбитра или об арбитражном разбирательстве или по другим причинам, признанным судом уважительными, не могла представить свои объяснения;
</w:t>
      </w:r>
      <w:r>
        <w:br/>
      </w:r>
      <w:r>
        <w:rPr>
          <w:rFonts w:ascii="Times New Roman"/>
          <w:b w:val="false"/>
          <w:i w:val="false"/>
          <w:color w:val="000000"/>
          <w:sz w:val="28"/>
        </w:rPr>
        <w:t>
      решение арбитража вынесено по спору,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а также вследствие неподведомственности спора арбитражу.
</w:t>
      </w:r>
      <w:r>
        <w:br/>
      </w:r>
      <w:r>
        <w:rPr>
          <w:rFonts w:ascii="Times New Roman"/>
          <w:b w:val="false"/>
          <w:i w:val="false"/>
          <w:color w:val="000000"/>
          <w:sz w:val="28"/>
        </w:rPr>
        <w:t>
      Если решения арбитража по вопросам, которые охватываются арбитражным соглашением, могут быть отделены от решений по вопросам, которые не охватываются таким соглашением, то может быть отменена только та часть решения арбитража, которая содержит решения по вопросам, не охватываемым арбитражным соглашением;
</w:t>
      </w:r>
      <w:r>
        <w:br/>
      </w:r>
      <w:r>
        <w:rPr>
          <w:rFonts w:ascii="Times New Roman"/>
          <w:b w:val="false"/>
          <w:i w:val="false"/>
          <w:color w:val="000000"/>
          <w:sz w:val="28"/>
        </w:rPr>
        <w:t>
      состав арбитража или арбитражная процедура разбирательства не соответствовали соглашению сторон и регламенту арбитража;
</w:t>
      </w:r>
      <w:r>
        <w:br/>
      </w:r>
      <w:r>
        <w:rPr>
          <w:rFonts w:ascii="Times New Roman"/>
          <w:b w:val="false"/>
          <w:i w:val="false"/>
          <w:color w:val="000000"/>
          <w:sz w:val="28"/>
        </w:rPr>
        <w:t>
      2) суд определит, что арбитражное решение противоречит публичному порядку Республики Казахстан или что спор, по которому вынесено арбитражное решение, не может являться предметом арбитражного разбирательства по законодательству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дополнить главой 45-1 следующего содержания:
</w:t>
      </w:r>
      <w:r>
        <w:br/>
      </w:r>
      <w:r>
        <w:rPr>
          <w:rFonts w:ascii="Times New Roman"/>
          <w:b w:val="false"/>
          <w:i w:val="false"/>
          <w:color w:val="000000"/>
          <w:sz w:val="28"/>
        </w:rPr>
        <w:t>
</w:t>
      </w:r>
      <w:r>
        <w:br/>
      </w:r>
      <w:r>
        <w:rPr>
          <w:rFonts w:ascii="Times New Roman"/>
          <w:b w:val="false"/>
          <w:i w:val="false"/>
          <w:color w:val="000000"/>
          <w:sz w:val="28"/>
        </w:rPr>
        <w:t>
      "Глава 45-1. Производство по делам об обжаловании
</w:t>
      </w:r>
      <w:r>
        <w:br/>
      </w:r>
      <w:r>
        <w:rPr>
          <w:rFonts w:ascii="Times New Roman"/>
          <w:b w:val="false"/>
          <w:i w:val="false"/>
          <w:color w:val="000000"/>
          <w:sz w:val="28"/>
        </w:rPr>
        <w:t>
                   решений арбитражей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426-1. Подача ходатайства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Ходатайство об отмене решения арбитража может быть подано сторонами арбитражного разбирательства, третьими лицами, не привлеченными к участию в деле, но в отношении прав и обязанностей которых арбитраж принял решение, в течение трех месяцев со дня получения стороной, заявляющей это ходатайство, арбитражного решения в суд по месту рассмотрения спора.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426-2. Рассмотрение ходатайства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Ходатайство об обжаловании решения арбитража рассматривается судом в течение десяти дней.
</w:t>
      </w:r>
      <w:r>
        <w:br/>
      </w:r>
      <w:r>
        <w:rPr>
          <w:rFonts w:ascii="Times New Roman"/>
          <w:b w:val="false"/>
          <w:i w:val="false"/>
          <w:color w:val="000000"/>
          <w:sz w:val="28"/>
        </w:rPr>
        <w:t>
      2. Суд по результатам рассмотрения ходатайства об обжаловании решения арбитража может вынести определение об отмене решения арбитража либо об отказе в удовлетворении ходатайства. Определение суда может быть обжаловано заинтересованными лицами.".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часть первую статьи 594 дополнить словами ", если иное не предусмотрено законом".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12 июня 2001 г. "О налогах и других обязательных платежах в бюджет" (Налоговый кодекс) (Ведомости Парламента Республики Казахстан, 2001 г., N 11-12, ст. 168; 2002 г., N 6, ст. 73, 75; N 19-20, ст. 171; 2003 г., N 1-2, ст. 6; N 4, ст. 25; N 11, ст. 56; N 15, ст. 133, 139; N 21-22, ст. 160; N 24, ст. 178; 2004 г., N 5, ст. 30; N 14, ст. 82; N 20, ст. 116):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подпункт 1) пункта 1 статьи 495 после слов "по решениям" дополнить словами "третейских судов,";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496:
</w:t>
      </w:r>
      <w:r>
        <w:br/>
      </w:r>
      <w:r>
        <w:rPr>
          <w:rFonts w:ascii="Times New Roman"/>
          <w:b w:val="false"/>
          <w:i w:val="false"/>
          <w:color w:val="000000"/>
          <w:sz w:val="28"/>
        </w:rPr>
        <w:t>
      в пункте 1:
</w:t>
      </w:r>
      <w:r>
        <w:br/>
      </w:r>
      <w:r>
        <w:rPr>
          <w:rFonts w:ascii="Times New Roman"/>
          <w:b w:val="false"/>
          <w:i w:val="false"/>
          <w:color w:val="000000"/>
          <w:sz w:val="28"/>
        </w:rPr>
        <w:t>
      дополнить подпунктом 8-1) следующего содержания:
</w:t>
      </w:r>
      <w:r>
        <w:br/>
      </w:r>
      <w:r>
        <w:rPr>
          <w:rFonts w:ascii="Times New Roman"/>
          <w:b w:val="false"/>
          <w:i w:val="false"/>
          <w:color w:val="000000"/>
          <w:sz w:val="28"/>
        </w:rPr>
        <w:t>
      "8-1) с ходатайств об отмене решения третейских судов, арбитражных решений:
</w:t>
      </w:r>
      <w:r>
        <w:br/>
      </w:r>
      <w:r>
        <w:rPr>
          <w:rFonts w:ascii="Times New Roman"/>
          <w:b w:val="false"/>
          <w:i w:val="false"/>
          <w:color w:val="000000"/>
          <w:sz w:val="28"/>
        </w:rPr>
        <w:t>
      для физических лиц - 1 процент от суммы иска;
</w:t>
      </w:r>
      <w:r>
        <w:br/>
      </w:r>
      <w:r>
        <w:rPr>
          <w:rFonts w:ascii="Times New Roman"/>
          <w:b w:val="false"/>
          <w:i w:val="false"/>
          <w:color w:val="000000"/>
          <w:sz w:val="28"/>
        </w:rPr>
        <w:t>
      для юридических лиц - 3 процента от суммы иска;";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10) после слова "по решениям" дополнить словами "третейских судов,".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12 ноября 1997 г. "О судебной экспертизе" (Ведомости Парламента Республики Казахстан, 1997 г., N 21, ст. 276; 2000 г., N 6, ст. 141; 2001 г., N 21-22, ст. 281):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третий статьи 1 после слов "административного процесса" дополнить словами "либо третейского, арбитражного разбирательства".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30 июня 1998 г. "Об исполнительном производстве и статусе судебных исполнителей" (Ведомости Парламента Республики Казахстан, 1998 г., N 13, ст. 195; N 24, ст. 436; 1999 г., N 23, ст. 922; 2000 г., N 3-4, ст. 66; N 6, ст. 142; 2002 г., N 17, ст. 155; 2003 г., N 10, ст. 49; N 11, ст. 67):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1 статьи 5 дополнить подпунктом 3-1) следующего содержания:
</w:t>
      </w:r>
      <w:r>
        <w:br/>
      </w:r>
      <w:r>
        <w:rPr>
          <w:rFonts w:ascii="Times New Roman"/>
          <w:b w:val="false"/>
          <w:i w:val="false"/>
          <w:color w:val="000000"/>
          <w:sz w:val="28"/>
        </w:rPr>
        <w:t>
      "3-1) исполнительные листы, выдаваемые на основании определения суда о принудительном исполнении решений третейских судов;";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статье 7:
</w:t>
      </w:r>
      <w:r>
        <w:br/>
      </w:r>
      <w:r>
        <w:rPr>
          <w:rFonts w:ascii="Times New Roman"/>
          <w:b w:val="false"/>
          <w:i w:val="false"/>
          <w:color w:val="000000"/>
          <w:sz w:val="28"/>
        </w:rPr>
        <w:t>
      пункт 1 дополнить подпунктом 1-1) следующего содержания:
</w:t>
      </w:r>
      <w:r>
        <w:br/>
      </w:r>
      <w:r>
        <w:rPr>
          <w:rFonts w:ascii="Times New Roman"/>
          <w:b w:val="false"/>
          <w:i w:val="false"/>
          <w:color w:val="000000"/>
          <w:sz w:val="28"/>
        </w:rPr>
        <w:t>
      "1-1) исполнительные листы, выдаваемые на основании определения суда о принудительном исполнении решений третейских судов или арбитражей, - в течение трех лет;";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2 дополнить подпунктом 1-1) следующего содержания:
</w:t>
      </w:r>
      <w:r>
        <w:br/>
      </w:r>
      <w:r>
        <w:rPr>
          <w:rFonts w:ascii="Times New Roman"/>
          <w:b w:val="false"/>
          <w:i w:val="false"/>
          <w:color w:val="000000"/>
          <w:sz w:val="28"/>
        </w:rPr>
        <w:t>
      "1-1) при исполнении исполнительных листов, выданных на основании определения суда о принудительном исполнении решений третейских судов или арбитражей, - со дня, следующего после вступления решения в силу;".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по истечении десяти дней со дня его официального опубликования, за исключением пункта 4 статьи 1 настоящего Закона, который вводится в действие с 1 января 2005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