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8d71" w14:textId="34a8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Закон Республики Казахстан "О местном государственном управлении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декабря 2004 года N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г. "О местном государственном управлении в Республике Казахстан" (Ведомости Парламента Республики Казахстан, 2001 г., N 3, ст. 17; N 9, ст. 86; N 24, ст. 338; 2002 г., N 10, ст. 103; 2004 г., N 10, ст. 56; N 17, ст. 97) следующие изменения и дополнение: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статьи 16 слово "(городского)" заменить словами "(города областного значения)";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27 дополнить подпунктом 19-1)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"19-1) устанавливает и доводит до районного (города областного значения) акимата лимит штатной численности исполнительных органов, финансируемых из районного (города областного значения) бюджета, в пределах общего лимита штатной численности местных исполнительных органов, утвержденного Правительством Республики Казахстан;";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31: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6) и 21) слово "(городской)" заменить словами "(города областного значения)";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20) слово "(городского)" заменить словами "(города областного значения)";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слово "(городские)" заменить словами "(городов областного значения)";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3 статьи 35 слово "(городским)" заменить словами "(города областного значения)";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4 статьи 38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Положение об аппарате акима, его структура утверждаются соответствующим акиматом.".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