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bffa" w14:textId="fe3b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казания в виде ареста, а также введения в действие пожизненного лиш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декабря 2003 года N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. "О введении в действие Уголовного кодекса Республики Казахстан" (Ведомости Парламента Республики Казахстан, 1997 г., N 15-16, ст. 212; 2000 г. N 6, ст. 141; 2002 г., N 18, ст. 15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аказаниях" заменить словом "наказан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а также пожизненного лишения свободы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этих видов наказаний" заменить словами "этого вида наказ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е позднее" цифры "2003" заменить цифрами "200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о пожизненном лишении свободы - с 1 января 2004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"О введении в действие Уголовно-исполнительного кодекса Республики Казахстан" (Ведомости Парламента Республики Казахстан, 1997 г., N 24, ст. 338; 2000 г., N 6, ст. 14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аказаниях" заменить словом "наказан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граничения свободы 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этих видов наказаний" заменить словами "этого вида наказ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3" заменить цифрами "200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о наказании в виде ограничения свободы - с 1 января 2003 года, о пожизненном лишении свободы - с 1 января 2004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