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e7c6" w14:textId="c4fe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2003 года N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г. "О средствах массовой информации" (Ведомости Парламента Республики Казахстан, 1999 г., N 21, ст. 771; 2001 г., N 10, ст. 122) следующее изменение: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14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Реклама алкогольной продукции запрещается с 1 января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табака и табачных изделий регулируется законодательством Республики Казахстан о профилактике и ограничении табакокурения и о рекламе.".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