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7231" w14:textId="da67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Греческой Республики о международных автомобильных перевозках пассажиров и грузов</w:t>
      </w:r>
    </w:p>
    <w:p>
      <w:pPr>
        <w:spacing w:after="0"/>
        <w:ind w:left="0"/>
        <w:jc w:val="both"/>
      </w:pPr>
      <w:r>
        <w:rPr>
          <w:rFonts w:ascii="Times New Roman"/>
          <w:b w:val="false"/>
          <w:i w:val="false"/>
          <w:color w:val="000000"/>
          <w:sz w:val="28"/>
        </w:rPr>
        <w:t>Закон Республики Казахстан от 18 ноября 2003 года N 498</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Греческой Республики о международных автомобильных перевозках пассажиров и грузов, совершенное в Алматы 26 июня 2002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Греческой Республики </w:t>
      </w:r>
      <w:r>
        <w:br/>
      </w:r>
      <w:r>
        <w:rPr>
          <w:rFonts w:ascii="Times New Roman"/>
          <w:b/>
          <w:i w:val="false"/>
          <w:color w:val="000000"/>
        </w:rPr>
        <w:t xml:space="preserve">
о международных автомобильных перевозках </w:t>
      </w:r>
      <w:r>
        <w:br/>
      </w:r>
      <w:r>
        <w:rPr>
          <w:rFonts w:ascii="Times New Roman"/>
          <w:b/>
          <w:i w:val="false"/>
          <w:color w:val="000000"/>
        </w:rPr>
        <w:t>
пассажиров и грузов</w:t>
      </w:r>
    </w:p>
    <w:bookmarkEnd w:id="0"/>
    <w:p>
      <w:pPr>
        <w:spacing w:after="0"/>
        <w:ind w:left="0"/>
        <w:jc w:val="both"/>
      </w:pPr>
      <w:r>
        <w:rPr>
          <w:rFonts w:ascii="Times New Roman"/>
          <w:b w:val="false"/>
          <w:i/>
          <w:color w:val="000000"/>
          <w:sz w:val="28"/>
        </w:rPr>
        <w:t>(Официальный сайт МИД РК - Вступило в силу 26 сентября 2005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Греческой Республики, в дальнейшем именуемые Сторонами, </w:t>
      </w:r>
      <w:r>
        <w:br/>
      </w:r>
      <w:r>
        <w:rPr>
          <w:rFonts w:ascii="Times New Roman"/>
          <w:b w:val="false"/>
          <w:i w:val="false"/>
          <w:color w:val="000000"/>
          <w:sz w:val="28"/>
        </w:rPr>
        <w:t xml:space="preserve">
      желая содействовать международному сотрудничеству в области автомобильного сообщения между государствами Сторон и транзитному сообщению через их территории; </w:t>
      </w:r>
      <w:r>
        <w:br/>
      </w:r>
      <w:r>
        <w:rPr>
          <w:rFonts w:ascii="Times New Roman"/>
          <w:b w:val="false"/>
          <w:i w:val="false"/>
          <w:color w:val="000000"/>
          <w:sz w:val="28"/>
        </w:rPr>
        <w:t xml:space="preserve">
      основываясь на принципах либерализации в области автомобильного сообщения и взаимной выгоды,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Область применения </w:t>
      </w:r>
    </w:p>
    <w:bookmarkEnd w:id="1"/>
    <w:p>
      <w:pPr>
        <w:spacing w:after="0"/>
        <w:ind w:left="0"/>
        <w:jc w:val="both"/>
      </w:pPr>
      <w:r>
        <w:rPr>
          <w:rFonts w:ascii="Times New Roman"/>
          <w:b w:val="false"/>
          <w:i w:val="false"/>
          <w:color w:val="000000"/>
          <w:sz w:val="28"/>
        </w:rPr>
        <w:t xml:space="preserve">          Положения настоящего Соглашения применяются к: </w:t>
      </w:r>
      <w:r>
        <w:br/>
      </w:r>
      <w:r>
        <w:rPr>
          <w:rFonts w:ascii="Times New Roman"/>
          <w:b w:val="false"/>
          <w:i w:val="false"/>
          <w:color w:val="000000"/>
          <w:sz w:val="28"/>
        </w:rPr>
        <w:t xml:space="preserve">
      1. Автомобильной перевозке пассажиров и грузов между территориями государств Сторон, транзитному сообщению через их территории, а также к перевозкам из/в третьи государства. </w:t>
      </w:r>
      <w:r>
        <w:br/>
      </w:r>
      <w:r>
        <w:rPr>
          <w:rFonts w:ascii="Times New Roman"/>
          <w:b w:val="false"/>
          <w:i w:val="false"/>
          <w:color w:val="000000"/>
          <w:sz w:val="28"/>
        </w:rPr>
        <w:t xml:space="preserve">
      2. Проезду порожнего автотранспортного средства в связи с упомянутыми в пункте 1 настоящей Статьи перевозками. </w:t>
      </w:r>
    </w:p>
    <w:bookmarkStart w:name="z3" w:id="2"/>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Определения </w:t>
      </w:r>
    </w:p>
    <w:bookmarkEnd w:id="2"/>
    <w:p>
      <w:pPr>
        <w:spacing w:after="0"/>
        <w:ind w:left="0"/>
        <w:jc w:val="both"/>
      </w:pP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"перевозчик" означает физическое или юридическое лицо, зарегистрированное на территории государства одной из Сторон, которое имеет право осуществлять перевозки пассажиров и грузов по автомобильным дорогам в соответствии с национальным законодательством своего государства. </w:t>
      </w:r>
      <w:r>
        <w:br/>
      </w:r>
      <w:r>
        <w:rPr>
          <w:rFonts w:ascii="Times New Roman"/>
          <w:b w:val="false"/>
          <w:i w:val="false"/>
          <w:color w:val="000000"/>
          <w:sz w:val="28"/>
        </w:rPr>
        <w:t xml:space="preserve">
      2. Термин "автотранспортное средство" означает: </w:t>
      </w:r>
      <w:r>
        <w:br/>
      </w:r>
      <w:r>
        <w:rPr>
          <w:rFonts w:ascii="Times New Roman"/>
          <w:b w:val="false"/>
          <w:i w:val="false"/>
          <w:color w:val="000000"/>
          <w:sz w:val="28"/>
        </w:rPr>
        <w:t xml:space="preserve">
      а) при перевозке грузов: любое автотранспортное средство с механическим приводом или комбинация транспортных средств, где автотранспортное средство зарегистрировано на территории государства одной из Сторон, которое предназначено и оборудовано исключительно для перевозки грузов; </w:t>
      </w:r>
      <w:r>
        <w:br/>
      </w:r>
      <w:r>
        <w:rPr>
          <w:rFonts w:ascii="Times New Roman"/>
          <w:b w:val="false"/>
          <w:i w:val="false"/>
          <w:color w:val="000000"/>
          <w:sz w:val="28"/>
        </w:rPr>
        <w:t xml:space="preserve">
      б) при перевозке пассажиров: любое автотранспортное средство с механическим приводом, зарегистрированное на территории государства одной из Сторон, которое по своей конструкции и оснащению пригодно для перевозки пассажиров в количестве более девяти посадочных мест, включая водителя. </w:t>
      </w:r>
      <w:r>
        <w:br/>
      </w:r>
      <w:r>
        <w:rPr>
          <w:rFonts w:ascii="Times New Roman"/>
          <w:b w:val="false"/>
          <w:i w:val="false"/>
          <w:color w:val="000000"/>
          <w:sz w:val="28"/>
        </w:rPr>
        <w:t xml:space="preserve">
      3. Термин "транзит" означает перевозку пассажиров и/или грузов автотранспортным средством, зарегистрированным на территории государства одной Стороны, пересекающим территорию государства другой Стороны. </w:t>
      </w:r>
      <w:r>
        <w:br/>
      </w:r>
      <w:r>
        <w:rPr>
          <w:rFonts w:ascii="Times New Roman"/>
          <w:b w:val="false"/>
          <w:i w:val="false"/>
          <w:color w:val="000000"/>
          <w:sz w:val="28"/>
        </w:rPr>
        <w:t xml:space="preserve">
      4. Термин "перевозка из/в третьи государства" означает перевозки грузов автотранспортным средством, зарегистрированным на территории государства одной Стороны, между пунктами, один из которых расположен на территории государства другой Стороны, а другой на территории третьего государства. </w:t>
      </w:r>
      <w:r>
        <w:br/>
      </w:r>
      <w:r>
        <w:rPr>
          <w:rFonts w:ascii="Times New Roman"/>
          <w:b w:val="false"/>
          <w:i w:val="false"/>
          <w:color w:val="000000"/>
          <w:sz w:val="28"/>
        </w:rPr>
        <w:t xml:space="preserve">
      5. Термин "перевозки за свой счет" означает: </w:t>
      </w:r>
      <w:r>
        <w:br/>
      </w:r>
      <w:r>
        <w:rPr>
          <w:rFonts w:ascii="Times New Roman"/>
          <w:b w:val="false"/>
          <w:i w:val="false"/>
          <w:color w:val="000000"/>
          <w:sz w:val="28"/>
        </w:rPr>
        <w:t xml:space="preserve">
      а) перевозки с использованием автотранспортных средств, которые являются собственностью перевозчика или были взяты им в аренду на основе долгосрочного контракта или приобретены в лизинг и управляются сотрудниками предприятия члена объединения; </w:t>
      </w:r>
      <w:r>
        <w:br/>
      </w:r>
      <w:r>
        <w:rPr>
          <w:rFonts w:ascii="Times New Roman"/>
          <w:b w:val="false"/>
          <w:i w:val="false"/>
          <w:color w:val="000000"/>
          <w:sz w:val="28"/>
        </w:rPr>
        <w:t xml:space="preserve">
      б) перевозки, которые являются только дополнительным видом деятельности в контексте со всеми другими видами деятельности предприятия или объединения; </w:t>
      </w:r>
      <w:r>
        <w:br/>
      </w:r>
      <w:r>
        <w:rPr>
          <w:rFonts w:ascii="Times New Roman"/>
          <w:b w:val="false"/>
          <w:i w:val="false"/>
          <w:color w:val="000000"/>
          <w:sz w:val="28"/>
        </w:rPr>
        <w:t xml:space="preserve">
      в) перевозки либо товаров, которые являются собственностью предприятия или объединения, или были проданы, куплены, сданы или взяты в аренду, произведены, добыты, переработаны или отремонтированы предприятием, при этом целью перевозок является перевезти товары на предприятие или с предприятия или перевезти их для своих собственных нужд; </w:t>
      </w:r>
      <w:r>
        <w:br/>
      </w:r>
      <w:r>
        <w:rPr>
          <w:rFonts w:ascii="Times New Roman"/>
          <w:b w:val="false"/>
          <w:i w:val="false"/>
          <w:color w:val="000000"/>
          <w:sz w:val="28"/>
        </w:rPr>
        <w:t xml:space="preserve">
      с) либо сотрудников предприятия или членов объединения, занимающегося некоммерческой деятельностью, для которых перевозки являются частью их деятельности по социальному обеспечению. </w:t>
      </w:r>
      <w:r>
        <w:br/>
      </w:r>
      <w:r>
        <w:rPr>
          <w:rFonts w:ascii="Times New Roman"/>
          <w:b w:val="false"/>
          <w:i w:val="false"/>
          <w:color w:val="000000"/>
          <w:sz w:val="28"/>
        </w:rPr>
        <w:t xml:space="preserve">
      6. Термин "Регулярные перевозки" означает перевозки пассажиров автобусами согласно определенному графику и по определенному маршруту, на протяжении которого пассажиры могут совершать посадку и высадку на установленных пунктах остановки. Регулярные перевозки осуществляются согласно установленным расписаниям движения и тарифам. </w:t>
      </w:r>
      <w:r>
        <w:br/>
      </w:r>
      <w:r>
        <w:rPr>
          <w:rFonts w:ascii="Times New Roman"/>
          <w:b w:val="false"/>
          <w:i w:val="false"/>
          <w:color w:val="000000"/>
          <w:sz w:val="28"/>
        </w:rPr>
        <w:t xml:space="preserve">
      7. Термин "Маятниковые перевозки" означает перевозки заранее сформированных групп пассажиров, осуществляемые многократно в прямом и обратном направлениях, из одного и того же пункта отправления в один и тот же пункт назначения, расположенные на территории государств двух соответственно. Каждая группа пассажиров при перевозках в прямом направлении возвращается обратно в пункт отправления в ходе последней поездки. </w:t>
      </w:r>
      <w:r>
        <w:br/>
      </w:r>
      <w:r>
        <w:rPr>
          <w:rFonts w:ascii="Times New Roman"/>
          <w:b w:val="false"/>
          <w:i w:val="false"/>
          <w:color w:val="000000"/>
          <w:sz w:val="28"/>
        </w:rPr>
        <w:t xml:space="preserve">
      а) При выполнении маятниковых перевозок запрещается попутная посадка и высадка пассажиров в течение всей поездки; </w:t>
      </w:r>
      <w:r>
        <w:br/>
      </w:r>
      <w:r>
        <w:rPr>
          <w:rFonts w:ascii="Times New Roman"/>
          <w:b w:val="false"/>
          <w:i w:val="false"/>
          <w:color w:val="000000"/>
          <w:sz w:val="28"/>
        </w:rPr>
        <w:t xml:space="preserve">
      б) При выполнении серии маятниковых перевозок первая поездка "обратно" и последняя поездка "туда" производятся в порожнем состоянии; </w:t>
      </w:r>
      <w:r>
        <w:br/>
      </w:r>
      <w:r>
        <w:rPr>
          <w:rFonts w:ascii="Times New Roman"/>
          <w:b w:val="false"/>
          <w:i w:val="false"/>
          <w:color w:val="000000"/>
          <w:sz w:val="28"/>
        </w:rPr>
        <w:t xml:space="preserve">
      с) Регулярные и маятниковые перевозки и условия для их выполнения определяются в соответствии с взаимным соглашением между компетентными органами напрямую, либо на основе решений, принятых Совместной Комиссией, учрежденной в соответствии со Статьей 14 настоящего Соглашения. </w:t>
      </w:r>
      <w:r>
        <w:br/>
      </w:r>
      <w:r>
        <w:rPr>
          <w:rFonts w:ascii="Times New Roman"/>
          <w:b w:val="false"/>
          <w:i w:val="false"/>
          <w:color w:val="000000"/>
          <w:sz w:val="28"/>
        </w:rPr>
        <w:t xml:space="preserve">
      8. Термин "нерегулярные перевозки" означает: </w:t>
      </w:r>
      <w:r>
        <w:br/>
      </w:r>
      <w:r>
        <w:rPr>
          <w:rFonts w:ascii="Times New Roman"/>
          <w:b w:val="false"/>
          <w:i w:val="false"/>
          <w:color w:val="000000"/>
          <w:sz w:val="28"/>
        </w:rPr>
        <w:t xml:space="preserve">
      а) поездки при закрытых дверях, т.е. перевозки, при которых одно и то же автотранспортное средство используется для перевозки одной и той же группы пассажиров во время всей поездки (перевозки), начинающейся и заканчивающейся на территории государства, где зарегистрировано автотранспортное средство; </w:t>
      </w:r>
      <w:r>
        <w:br/>
      </w:r>
      <w:r>
        <w:rPr>
          <w:rFonts w:ascii="Times New Roman"/>
          <w:b w:val="false"/>
          <w:i w:val="false"/>
          <w:color w:val="000000"/>
          <w:sz w:val="28"/>
        </w:rPr>
        <w:t xml:space="preserve">
      б) перевозки, при которых транспортное средство направляется с пассажирами, а возвращается порожним; </w:t>
      </w:r>
      <w:r>
        <w:br/>
      </w:r>
      <w:r>
        <w:rPr>
          <w:rFonts w:ascii="Times New Roman"/>
          <w:b w:val="false"/>
          <w:i w:val="false"/>
          <w:color w:val="000000"/>
          <w:sz w:val="28"/>
        </w:rPr>
        <w:t xml:space="preserve">
      в) перевозки, при которых выполняется поездка без пассажиров, а обратно с пассажирами, взятыми в том же пункте на территории государства, где это автотранспортное средство не зарегистрировано, при условии, что пассажиры: </w:t>
      </w:r>
      <w:r>
        <w:br/>
      </w:r>
      <w:r>
        <w:rPr>
          <w:rFonts w:ascii="Times New Roman"/>
          <w:b w:val="false"/>
          <w:i w:val="false"/>
          <w:color w:val="000000"/>
          <w:sz w:val="28"/>
        </w:rPr>
        <w:t xml:space="preserve">
      (1) составляют собой группу в соответствии с договором перевозки, подписанным до прибытия на территорию государства другой Стороны, где группу забирают и вывозят за пределы этой территории, или, </w:t>
      </w:r>
      <w:r>
        <w:br/>
      </w:r>
      <w:r>
        <w:rPr>
          <w:rFonts w:ascii="Times New Roman"/>
          <w:b w:val="false"/>
          <w:i w:val="false"/>
          <w:color w:val="000000"/>
          <w:sz w:val="28"/>
        </w:rPr>
        <w:t xml:space="preserve">
      (2) которых предварительно привез на территорию государства другой Стороны тот же самый перевозчик в соответствии с подпунктом (б) пункта 2 настоящей Статьи, откуда они впоследствии забираются и отвозятся на территорию государства регистрации перевозчика; </w:t>
      </w:r>
      <w:r>
        <w:br/>
      </w:r>
      <w:r>
        <w:rPr>
          <w:rFonts w:ascii="Times New Roman"/>
          <w:b w:val="false"/>
          <w:i w:val="false"/>
          <w:color w:val="000000"/>
          <w:sz w:val="28"/>
        </w:rPr>
        <w:t xml:space="preserve">
      (3) которых пригласили в путешествие на территорию государства другой Стороны, при этом расходы на перевозку берет на себя приглашающее лицо. </w:t>
      </w:r>
      <w:r>
        <w:br/>
      </w:r>
      <w:r>
        <w:rPr>
          <w:rFonts w:ascii="Times New Roman"/>
          <w:b w:val="false"/>
          <w:i w:val="false"/>
          <w:color w:val="000000"/>
          <w:sz w:val="28"/>
        </w:rPr>
        <w:t xml:space="preserve">
      9. Термин "Разрешение" означает документ, выдаваемый компетентным органом одной из Сторон и позволяющий осуществлять перевозку из/в или через территорию государства другой Стороны. </w:t>
      </w:r>
      <w:r>
        <w:br/>
      </w:r>
      <w:r>
        <w:rPr>
          <w:rFonts w:ascii="Times New Roman"/>
          <w:b w:val="false"/>
          <w:i w:val="false"/>
          <w:color w:val="000000"/>
          <w:sz w:val="28"/>
        </w:rPr>
        <w:t xml:space="preserve">
      10. Термин "Специальное разрешение" означает документ, выдаваемый компетентным органом государства одной Стороны и позволяющий осуществлять следующее: </w:t>
      </w:r>
      <w:r>
        <w:br/>
      </w:r>
      <w:r>
        <w:rPr>
          <w:rFonts w:ascii="Times New Roman"/>
          <w:b w:val="false"/>
          <w:i w:val="false"/>
          <w:color w:val="000000"/>
          <w:sz w:val="28"/>
        </w:rPr>
        <w:t xml:space="preserve">
      а) перевозку из/в третьи страны; </w:t>
      </w:r>
      <w:r>
        <w:br/>
      </w:r>
      <w:r>
        <w:rPr>
          <w:rFonts w:ascii="Times New Roman"/>
          <w:b w:val="false"/>
          <w:i w:val="false"/>
          <w:color w:val="000000"/>
          <w:sz w:val="28"/>
        </w:rPr>
        <w:t xml:space="preserve">
      б) перевозку грузов автотранспортным средством, превышающим максимально допустимые весовые и габаритные параметры.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В целях выполнения настоящего Соглашения компетентными органами Сторон являются: </w:t>
      </w:r>
      <w:r>
        <w:br/>
      </w:r>
      <w:r>
        <w:rPr>
          <w:rFonts w:ascii="Times New Roman"/>
          <w:b w:val="false"/>
          <w:i w:val="false"/>
          <w:color w:val="000000"/>
          <w:sz w:val="28"/>
        </w:rPr>
        <w:t xml:space="preserve">
      - для Республики Казахстан - Министерство транспорта и коммуникаций </w:t>
      </w:r>
      <w:r>
        <w:br/>
      </w:r>
      <w:r>
        <w:rPr>
          <w:rFonts w:ascii="Times New Roman"/>
          <w:b w:val="false"/>
          <w:i w:val="false"/>
          <w:color w:val="000000"/>
          <w:sz w:val="28"/>
        </w:rPr>
        <w:t xml:space="preserve">
      - для Греческой Республики - Министерство транспорта и коммуникаций. </w:t>
      </w:r>
    </w:p>
    <w:bookmarkStart w:name="z5" w:id="4"/>
    <w:p>
      <w:pPr>
        <w:spacing w:after="0"/>
        <w:ind w:left="0"/>
        <w:jc w:val="left"/>
      </w:pPr>
      <w:r>
        <w:rPr>
          <w:rFonts w:ascii="Times New Roman"/>
          <w:b/>
          <w:i w:val="false"/>
          <w:color w:val="000000"/>
        </w:rPr>
        <w:t xml:space="preserve"> 
      I. Перевозка пассажиров </w:t>
      </w:r>
    </w:p>
    <w:bookmarkEnd w:id="4"/>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В целях осуществления перевозок пассажиров настоящее Соглашение применяется к пассажирским перевозкам, осуществляемым пассажирскими автотранспортными средствами за плату и вознаграждение, или за свой счет, между территориями государств Сторон и транзитом через их территории. Это положение применяется к порожнему проезду пассажирских автотранспортных средств, используемых для этих перевозок. </w:t>
      </w:r>
    </w:p>
    <w:bookmarkStart w:name="z7"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Доступ к рынку </w:t>
      </w:r>
    </w:p>
    <w:bookmarkEnd w:id="6"/>
    <w:p>
      <w:pPr>
        <w:spacing w:after="0"/>
        <w:ind w:left="0"/>
        <w:jc w:val="both"/>
      </w:pPr>
      <w:r>
        <w:rPr>
          <w:rFonts w:ascii="Times New Roman"/>
          <w:b w:val="false"/>
          <w:i w:val="false"/>
          <w:color w:val="000000"/>
          <w:sz w:val="28"/>
        </w:rPr>
        <w:t xml:space="preserve">      1. Регулярные и маятниковые перевозки требуют получения разрешения. </w:t>
      </w:r>
      <w:r>
        <w:br/>
      </w:r>
      <w:r>
        <w:rPr>
          <w:rFonts w:ascii="Times New Roman"/>
          <w:b w:val="false"/>
          <w:i w:val="false"/>
          <w:color w:val="000000"/>
          <w:sz w:val="28"/>
        </w:rPr>
        <w:t xml:space="preserve">
      2. Разрешения должны выдаваться предприятию, осуществляющему перевозки. Они не могут передаваться третьему лицу. Однако, перевозчик, получивший разрешение, может выполнять перевозки через субподрядчика. </w:t>
      </w:r>
      <w:r>
        <w:br/>
      </w:r>
      <w:r>
        <w:rPr>
          <w:rFonts w:ascii="Times New Roman"/>
          <w:b w:val="false"/>
          <w:i w:val="false"/>
          <w:color w:val="000000"/>
          <w:sz w:val="28"/>
        </w:rPr>
        <w:t xml:space="preserve">
      3. Срок действия разрешения для осуществления регулярных перевозок не должен превышать трех лет и не должен быть менее чем один год, а для выполнения маятниковых перевозок не должен превышать одного года. </w:t>
      </w:r>
      <w:r>
        <w:br/>
      </w:r>
      <w:r>
        <w:rPr>
          <w:rFonts w:ascii="Times New Roman"/>
          <w:b w:val="false"/>
          <w:i w:val="false"/>
          <w:color w:val="000000"/>
          <w:sz w:val="28"/>
        </w:rPr>
        <w:t xml:space="preserve">
      4. Разрешения должны содержать следующую информацию: </w:t>
      </w:r>
      <w:r>
        <w:br/>
      </w:r>
      <w:r>
        <w:rPr>
          <w:rFonts w:ascii="Times New Roman"/>
          <w:b w:val="false"/>
          <w:i w:val="false"/>
          <w:color w:val="000000"/>
          <w:sz w:val="28"/>
        </w:rPr>
        <w:t xml:space="preserve">
      а) вид перевозки, </w:t>
      </w:r>
      <w:r>
        <w:br/>
      </w:r>
      <w:r>
        <w:rPr>
          <w:rFonts w:ascii="Times New Roman"/>
          <w:b w:val="false"/>
          <w:i w:val="false"/>
          <w:color w:val="000000"/>
          <w:sz w:val="28"/>
        </w:rPr>
        <w:t xml:space="preserve">
      б) маршрут перевозки с указанием пунктов отправления, назначения и пересечения границ, </w:t>
      </w:r>
      <w:r>
        <w:br/>
      </w:r>
      <w:r>
        <w:rPr>
          <w:rFonts w:ascii="Times New Roman"/>
          <w:b w:val="false"/>
          <w:i w:val="false"/>
          <w:color w:val="000000"/>
          <w:sz w:val="28"/>
        </w:rPr>
        <w:t xml:space="preserve">
      в) срок действия разрешения, </w:t>
      </w:r>
      <w:r>
        <w:br/>
      </w:r>
      <w:r>
        <w:rPr>
          <w:rFonts w:ascii="Times New Roman"/>
          <w:b w:val="false"/>
          <w:i w:val="false"/>
          <w:color w:val="000000"/>
          <w:sz w:val="28"/>
        </w:rPr>
        <w:t xml:space="preserve">
      г) сопровождающие разрешительные документы, включающие:             - расписание движения, </w:t>
      </w:r>
      <w:r>
        <w:br/>
      </w:r>
      <w:r>
        <w:rPr>
          <w:rFonts w:ascii="Times New Roman"/>
          <w:b w:val="false"/>
          <w:i w:val="false"/>
          <w:color w:val="000000"/>
          <w:sz w:val="28"/>
        </w:rPr>
        <w:t xml:space="preserve">
      - схему маршрута (маршрутную карту), </w:t>
      </w:r>
      <w:r>
        <w:br/>
      </w:r>
      <w:r>
        <w:rPr>
          <w:rFonts w:ascii="Times New Roman"/>
          <w:b w:val="false"/>
          <w:i w:val="false"/>
          <w:color w:val="000000"/>
          <w:sz w:val="28"/>
        </w:rPr>
        <w:t xml:space="preserve">
      - тарифы, </w:t>
      </w:r>
      <w:r>
        <w:br/>
      </w:r>
      <w:r>
        <w:rPr>
          <w:rFonts w:ascii="Times New Roman"/>
          <w:b w:val="false"/>
          <w:i w:val="false"/>
          <w:color w:val="000000"/>
          <w:sz w:val="28"/>
        </w:rPr>
        <w:t xml:space="preserve">
      д) для осуществления регулярных перевозок - остановки и соответствующее расписание движения. </w:t>
      </w:r>
      <w:r>
        <w:br/>
      </w:r>
      <w:r>
        <w:rPr>
          <w:rFonts w:ascii="Times New Roman"/>
          <w:b w:val="false"/>
          <w:i w:val="false"/>
          <w:color w:val="000000"/>
          <w:sz w:val="28"/>
        </w:rPr>
        <w:t xml:space="preserve">
      Упомянутые документы должны быть утверждены и оформлены компетентными органами Сторон. </w:t>
      </w:r>
      <w:r>
        <w:br/>
      </w:r>
      <w:r>
        <w:rPr>
          <w:rFonts w:ascii="Times New Roman"/>
          <w:b w:val="false"/>
          <w:i w:val="false"/>
          <w:color w:val="000000"/>
          <w:sz w:val="28"/>
        </w:rPr>
        <w:t xml:space="preserve">
      5. Заявки на получение разрешений подаются в компетентные органы Сторон, на территории государства которого зарегистрировано автотранспортное средство. В случае, если не возникает никаких возражений, упомянутый орган связывается с компетентным органом другой Стороны. В случае согласия последней каждый компетентный орган Сторон должен выдавать разрешение на ту часть маршрута, которая приходится на территорию его государства. </w:t>
      </w:r>
      <w:r>
        <w:br/>
      </w:r>
      <w:r>
        <w:rPr>
          <w:rFonts w:ascii="Times New Roman"/>
          <w:b w:val="false"/>
          <w:i w:val="false"/>
          <w:color w:val="000000"/>
          <w:sz w:val="28"/>
        </w:rPr>
        <w:t xml:space="preserve">
      6. Заявки в двух экземплярах должны содержать данные, соответствующие требованиям национального законодательства государств Сторон, а также схему маршрута (маршрутную карту) с указанием остановок и протяженности маршрута в километрах. Компетентные органы Сторон имеют право запрашивать от перевозчиков любые соответствующие данные, которые они посчитают возможным предоставить. </w:t>
      </w:r>
      <w:r>
        <w:br/>
      </w:r>
      <w:r>
        <w:rPr>
          <w:rFonts w:ascii="Times New Roman"/>
          <w:b w:val="false"/>
          <w:i w:val="false"/>
          <w:color w:val="000000"/>
          <w:sz w:val="28"/>
        </w:rPr>
        <w:t xml:space="preserve">
      7. В течение всего времени поездки копия разрешения, утвержденного и оформленного компетентным органом государства одной Стороны, или его оригинал, должны находиться на борту автотранспортного средства, зарегистрированного на территории государства другой Стороны. </w:t>
      </w:r>
      <w:r>
        <w:br/>
      </w:r>
      <w:r>
        <w:rPr>
          <w:rFonts w:ascii="Times New Roman"/>
          <w:b w:val="false"/>
          <w:i w:val="false"/>
          <w:color w:val="000000"/>
          <w:sz w:val="28"/>
        </w:rPr>
        <w:t xml:space="preserve">
      8. Разрешения должны соответствовать установленной форме, приложенной к настоящему Соглашению. </w:t>
      </w:r>
      <w:r>
        <w:br/>
      </w:r>
      <w:r>
        <w:rPr>
          <w:rFonts w:ascii="Times New Roman"/>
          <w:b w:val="false"/>
          <w:i w:val="false"/>
          <w:color w:val="000000"/>
          <w:sz w:val="28"/>
        </w:rPr>
        <w:t xml:space="preserve">
      Совместная комиссия, упомянутая в Статье 14 настоящего Соглашения, имеет право вносить поправки в эту форму. </w:t>
      </w:r>
      <w:r>
        <w:br/>
      </w:r>
      <w:r>
        <w:rPr>
          <w:rFonts w:ascii="Times New Roman"/>
          <w:b w:val="false"/>
          <w:i w:val="false"/>
          <w:color w:val="000000"/>
          <w:sz w:val="28"/>
        </w:rPr>
        <w:t xml:space="preserve">
      9. Выполнение регулярных перевозок одобряется и может осуществляться с момента, когда компетентные органы обеих Сторон обменяются соответствующими разрешениями со всеми необходимыми к ним приложениями. </w:t>
      </w:r>
      <w:r>
        <w:br/>
      </w:r>
      <w:r>
        <w:rPr>
          <w:rFonts w:ascii="Times New Roman"/>
          <w:b w:val="false"/>
          <w:i w:val="false"/>
          <w:color w:val="000000"/>
          <w:sz w:val="28"/>
        </w:rPr>
        <w:t xml:space="preserve">
      10. Не требуется никакого разрешения для замены неисправного автобуса, так же как и для поездок автотранспортного средства без пассажиров, осуществляющего перевозку согласно Статьи 4 настоящего Соглашения.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1. Нерегулярные перевозки согласно пункту 8 Статьи 2 настоящего Соглашения должны освобождаться от необходимости получения разрешений на территории государства Стороны, где это автотранспортное средство не зарегистрировано. </w:t>
      </w:r>
      <w:r>
        <w:br/>
      </w:r>
      <w:r>
        <w:rPr>
          <w:rFonts w:ascii="Times New Roman"/>
          <w:b w:val="false"/>
          <w:i w:val="false"/>
          <w:color w:val="000000"/>
          <w:sz w:val="28"/>
        </w:rPr>
        <w:t xml:space="preserve">
      2. Нерегулярные перевозки должны осуществляться при наличии удостоверяющего документа. </w:t>
      </w:r>
      <w:r>
        <w:br/>
      </w:r>
      <w:r>
        <w:rPr>
          <w:rFonts w:ascii="Times New Roman"/>
          <w:b w:val="false"/>
          <w:i w:val="false"/>
          <w:color w:val="000000"/>
          <w:sz w:val="28"/>
        </w:rPr>
        <w:t xml:space="preserve">
      3. Удостоверяющий документ должен состоять из перевозочных документов. </w:t>
      </w:r>
      <w:r>
        <w:br/>
      </w:r>
      <w:r>
        <w:rPr>
          <w:rFonts w:ascii="Times New Roman"/>
          <w:b w:val="false"/>
          <w:i w:val="false"/>
          <w:color w:val="000000"/>
          <w:sz w:val="28"/>
        </w:rPr>
        <w:t xml:space="preserve">
      4. Перевозочный документ должен содержать следующую информацию: </w:t>
      </w:r>
      <w:r>
        <w:br/>
      </w:r>
      <w:r>
        <w:rPr>
          <w:rFonts w:ascii="Times New Roman"/>
          <w:b w:val="false"/>
          <w:i w:val="false"/>
          <w:color w:val="000000"/>
          <w:sz w:val="28"/>
        </w:rPr>
        <w:t xml:space="preserve">
      а) вид перевозки, </w:t>
      </w:r>
      <w:r>
        <w:br/>
      </w:r>
      <w:r>
        <w:rPr>
          <w:rFonts w:ascii="Times New Roman"/>
          <w:b w:val="false"/>
          <w:i w:val="false"/>
          <w:color w:val="000000"/>
          <w:sz w:val="28"/>
        </w:rPr>
        <w:t xml:space="preserve">
      б) (основной) маршрут, </w:t>
      </w:r>
      <w:r>
        <w:br/>
      </w:r>
      <w:r>
        <w:rPr>
          <w:rFonts w:ascii="Times New Roman"/>
          <w:b w:val="false"/>
          <w:i w:val="false"/>
          <w:color w:val="000000"/>
          <w:sz w:val="28"/>
        </w:rPr>
        <w:t xml:space="preserve">
      в) назначенный перевозчик(и), </w:t>
      </w:r>
      <w:r>
        <w:br/>
      </w:r>
      <w:r>
        <w:rPr>
          <w:rFonts w:ascii="Times New Roman"/>
          <w:b w:val="false"/>
          <w:i w:val="false"/>
          <w:color w:val="000000"/>
          <w:sz w:val="28"/>
        </w:rPr>
        <w:t xml:space="preserve">
      г) полный список пассажиров. </w:t>
      </w:r>
      <w:r>
        <w:br/>
      </w:r>
      <w:r>
        <w:rPr>
          <w:rFonts w:ascii="Times New Roman"/>
          <w:b w:val="false"/>
          <w:i w:val="false"/>
          <w:color w:val="000000"/>
          <w:sz w:val="28"/>
        </w:rPr>
        <w:t xml:space="preserve">
      5. Комплект перевозочных документов должен выдаваться компетентными органами Сторон, на территории государства которого зарегистрировано автотранспортное средство, или же органами, назначенными этими компетентными органами. </w:t>
      </w:r>
      <w:r>
        <w:br/>
      </w:r>
      <w:r>
        <w:rPr>
          <w:rFonts w:ascii="Times New Roman"/>
          <w:b w:val="false"/>
          <w:i w:val="false"/>
          <w:color w:val="000000"/>
          <w:sz w:val="28"/>
        </w:rPr>
        <w:t xml:space="preserve">
      6. Согласно подпункту (в) (1) пункта 8 Статьи 2 настоящего Соглашения требуется наличие копии договора на перевозку. </w:t>
      </w:r>
      <w:r>
        <w:br/>
      </w:r>
      <w:r>
        <w:rPr>
          <w:rFonts w:ascii="Times New Roman"/>
          <w:b w:val="false"/>
          <w:i w:val="false"/>
          <w:color w:val="000000"/>
          <w:sz w:val="28"/>
        </w:rPr>
        <w:t xml:space="preserve">
      7. Не требуется никакого разрешения для замены неисправного автобуса, так же как и для поездок автотранспортного средства без пассажиров, осуществляющего перевозку согласно Статье 4 настоящего Соглашения.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1. Регулярные перевозки при выполнении транзитных перевозок осуществляются на основании разрешений, выданных транзитным государством после подачи письменной заявки со всеми необходимыми приложениями компетентными органами Стороны, предоставляющими разрешение на выполнение регулярных перевозок. Срок действия этих разрешений от 1 года до 3-х лет, и они должны предоставляться бесплатно. </w:t>
      </w:r>
      <w:r>
        <w:br/>
      </w:r>
      <w:r>
        <w:rPr>
          <w:rFonts w:ascii="Times New Roman"/>
          <w:b w:val="false"/>
          <w:i w:val="false"/>
          <w:color w:val="000000"/>
          <w:sz w:val="28"/>
        </w:rPr>
        <w:t xml:space="preserve">
      2. При осуществлении транзитных перевозок запрещается попутная посадка и высадка пассажиров в течение всего рейса до тех пор, пока Стороны не договорятся иначе на заседании Совместной Комиссии в соответствии со Статьей 14 настоящего Соглашения. </w:t>
      </w:r>
      <w:r>
        <w:br/>
      </w:r>
      <w:r>
        <w:rPr>
          <w:rFonts w:ascii="Times New Roman"/>
          <w:b w:val="false"/>
          <w:i w:val="false"/>
          <w:color w:val="000000"/>
          <w:sz w:val="28"/>
        </w:rPr>
        <w:t xml:space="preserve">
      3. Транзит по территории государства одной Стороны в случае осуществления нерегулярных перевозок автотранспортным средством, зарегистрированным на территории государства другой Стороны, подлежит освобождению от какого-либо разрешения.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Для осуществления пассажирских перевозок за свой счет требуется получение разрешения, выданного компетентными органами Сторон.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В течение первых трех месяцев каждого календарного года перевозчики, осуществляющие регулярные перевозки, должны направлять в компетентные органы своего государства следующие данные по предыдущему году: </w:t>
      </w:r>
      <w:r>
        <w:br/>
      </w:r>
      <w:r>
        <w:rPr>
          <w:rFonts w:ascii="Times New Roman"/>
          <w:b w:val="false"/>
          <w:i w:val="false"/>
          <w:color w:val="000000"/>
          <w:sz w:val="28"/>
        </w:rPr>
        <w:t xml:space="preserve">
      а) количество поездок и километров; </w:t>
      </w:r>
      <w:r>
        <w:br/>
      </w:r>
      <w:r>
        <w:rPr>
          <w:rFonts w:ascii="Times New Roman"/>
          <w:b w:val="false"/>
          <w:i w:val="false"/>
          <w:color w:val="000000"/>
          <w:sz w:val="28"/>
        </w:rPr>
        <w:t xml:space="preserve">
      б) количество пассажиров. </w:t>
      </w:r>
      <w:r>
        <w:br/>
      </w:r>
      <w:r>
        <w:rPr>
          <w:rFonts w:ascii="Times New Roman"/>
          <w:b w:val="false"/>
          <w:i w:val="false"/>
          <w:color w:val="000000"/>
          <w:sz w:val="28"/>
        </w:rPr>
        <w:t xml:space="preserve">
      Компетентные органы Сторон должны производить обмен вышеупомянутыми данными. </w:t>
      </w:r>
    </w:p>
    <w:bookmarkStart w:name="z12" w:id="11"/>
    <w:p>
      <w:pPr>
        <w:spacing w:after="0"/>
        <w:ind w:left="0"/>
        <w:jc w:val="left"/>
      </w:pPr>
      <w:r>
        <w:rPr>
          <w:rFonts w:ascii="Times New Roman"/>
          <w:b/>
          <w:i w:val="false"/>
          <w:color w:val="000000"/>
        </w:rPr>
        <w:t xml:space="preserve"> 
      II. Перевозка грузов </w:t>
      </w:r>
    </w:p>
    <w:bookmarkEnd w:id="11"/>
    <w:bookmarkStart w:name="z13"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1. Перевозчики, зарегистрированные на территории государства одной Стороны, имеют право осуществлять международные автомобильные перевозки грузов между территориями государств Сторон за наем и вознаграждение (двусторонние перевозки), а также по их территориям в другие государства (транзитные перевозки), на основании разрешений, выданных компетентными органами другой Стороны. </w:t>
      </w:r>
      <w:r>
        <w:br/>
      </w:r>
      <w:r>
        <w:rPr>
          <w:rFonts w:ascii="Times New Roman"/>
          <w:b w:val="false"/>
          <w:i w:val="false"/>
          <w:color w:val="000000"/>
          <w:sz w:val="28"/>
        </w:rPr>
        <w:t xml:space="preserve">
      2. Согласно пункту 1 Статьи 10 настоящего Соглашения никаких ограничений в отношении количества выдаваемых разрешений не должно быть. </w:t>
      </w:r>
      <w:r>
        <w:br/>
      </w:r>
      <w:r>
        <w:rPr>
          <w:rFonts w:ascii="Times New Roman"/>
          <w:b w:val="false"/>
          <w:i w:val="false"/>
          <w:color w:val="000000"/>
          <w:sz w:val="28"/>
        </w:rPr>
        <w:t xml:space="preserve">
      3. В отношении международных автомобильных перевозок, осуществляемых перевозчиками государства одной Стороны, отправляющихся с территории государства другой Стороны в третье государство и наоборот, должно выдаваться специальное разрешение компетентными органами Стороны, из которой или в которую осуществляется перевозка. Эти специальные разрешения должны использоваться только теми перевозчиками, на чье имя выданы разрешения, и они не могут передаваться третьему лицу. Правомочие выдавать такие виды разрешений, а также их количество должны определяться Совместной Комиссией, упомянутой в Статье 14 настоящего Соглашения. </w:t>
      </w:r>
    </w:p>
    <w:bookmarkStart w:name="z14" w:id="13"/>
    <w:p>
      <w:pPr>
        <w:spacing w:after="0"/>
        <w:ind w:left="0"/>
        <w:jc w:val="left"/>
      </w:pPr>
      <w:r>
        <w:rPr>
          <w:rFonts w:ascii="Times New Roman"/>
          <w:b/>
          <w:i w:val="false"/>
          <w:color w:val="000000"/>
        </w:rPr>
        <w:t xml:space="preserve"> 
      Статья 11 </w:t>
      </w:r>
    </w:p>
    <w:bookmarkEnd w:id="13"/>
    <w:p>
      <w:pPr>
        <w:spacing w:after="0"/>
        <w:ind w:left="0"/>
        <w:jc w:val="both"/>
      </w:pPr>
      <w:r>
        <w:rPr>
          <w:rFonts w:ascii="Times New Roman"/>
          <w:b w:val="false"/>
          <w:i w:val="false"/>
          <w:color w:val="000000"/>
          <w:sz w:val="28"/>
        </w:rPr>
        <w:t xml:space="preserve">      Вид разрешений, упомянутых в Статье 10 настоящего Соглашения, должен определяться компетентными органами Сторон непосредственно или на основе заключений, одобренных Совместной Комиссией согласно Статье 14 настоящего Соглашения. </w:t>
      </w:r>
    </w:p>
    <w:bookmarkStart w:name="z15" w:id="14"/>
    <w:p>
      <w:pPr>
        <w:spacing w:after="0"/>
        <w:ind w:left="0"/>
        <w:jc w:val="left"/>
      </w:pPr>
      <w:r>
        <w:rPr>
          <w:rFonts w:ascii="Times New Roman"/>
          <w:b/>
          <w:i w:val="false"/>
          <w:color w:val="000000"/>
        </w:rPr>
        <w:t xml:space="preserve"> 
      Статья 12 </w:t>
      </w:r>
    </w:p>
    <w:bookmarkEnd w:id="14"/>
    <w:p>
      <w:pPr>
        <w:spacing w:after="0"/>
        <w:ind w:left="0"/>
        <w:jc w:val="both"/>
      </w:pPr>
      <w:r>
        <w:rPr>
          <w:rFonts w:ascii="Times New Roman"/>
          <w:b w:val="false"/>
          <w:i w:val="false"/>
          <w:color w:val="000000"/>
          <w:sz w:val="28"/>
        </w:rPr>
        <w:t xml:space="preserve">      В соответствии с пунктом 1 Статьи 10 настоящего Соглашения компетентные органы Сторон ежегодно обмениваются требуемым количеством разрешений, по дипломатическим каналам или в соответствии с процедурой, определенной Совместной Комиссией согласно Статье 14. </w:t>
      </w:r>
      <w:r>
        <w:br/>
      </w:r>
      <w:r>
        <w:rPr>
          <w:rFonts w:ascii="Times New Roman"/>
          <w:b w:val="false"/>
          <w:i w:val="false"/>
          <w:color w:val="000000"/>
          <w:sz w:val="28"/>
        </w:rPr>
        <w:t xml:space="preserve">
      Согласно Статье 14 настоящего Соглашения в течение первоначального периода выполнения положений настоящего Соглашения до первого заседания Совместной Комиссии обе Стороны соглашаются удовлетворять потребность в двусторонних и транзитных перевозках грузов, о которой информируют свои соответствующие компетентные органы по дипломатическим каналам. </w:t>
      </w:r>
    </w:p>
    <w:bookmarkStart w:name="z16" w:id="15"/>
    <w:p>
      <w:pPr>
        <w:spacing w:after="0"/>
        <w:ind w:left="0"/>
        <w:jc w:val="left"/>
      </w:pPr>
      <w:r>
        <w:rPr>
          <w:rFonts w:ascii="Times New Roman"/>
          <w:b/>
          <w:i w:val="false"/>
          <w:color w:val="000000"/>
        </w:rPr>
        <w:t xml:space="preserve"> 
      Статья 13 </w:t>
      </w:r>
    </w:p>
    <w:bookmarkEnd w:id="15"/>
    <w:p>
      <w:pPr>
        <w:spacing w:after="0"/>
        <w:ind w:left="0"/>
        <w:jc w:val="both"/>
      </w:pPr>
      <w:r>
        <w:rPr>
          <w:rFonts w:ascii="Times New Roman"/>
          <w:b w:val="false"/>
          <w:i w:val="false"/>
          <w:color w:val="000000"/>
          <w:sz w:val="28"/>
        </w:rPr>
        <w:t xml:space="preserve">      Несмотря на положения Статьи 10 настоящего Соглашения, не требуется получения разрешений для осуществления перевозок в следующих случаях: </w:t>
      </w:r>
      <w:r>
        <w:br/>
      </w:r>
      <w:r>
        <w:rPr>
          <w:rFonts w:ascii="Times New Roman"/>
          <w:b w:val="false"/>
          <w:i w:val="false"/>
          <w:color w:val="000000"/>
          <w:sz w:val="28"/>
        </w:rPr>
        <w:t xml:space="preserve">
      1) При перевозке грузов из аэропорта либо в аэропорт при экстренных случаях, или при любой аварии самолета, либо в случае вынужденной посадки самолета из-за изменений курса следования или в экстренных случаях, а также в случае отмены авиарейса; </w:t>
      </w:r>
      <w:r>
        <w:br/>
      </w:r>
      <w:r>
        <w:rPr>
          <w:rFonts w:ascii="Times New Roman"/>
          <w:b w:val="false"/>
          <w:i w:val="false"/>
          <w:color w:val="000000"/>
          <w:sz w:val="28"/>
        </w:rPr>
        <w:t xml:space="preserve">
      2) Неисправного автотранспортного средства или его прицепов; </w:t>
      </w:r>
      <w:r>
        <w:br/>
      </w:r>
      <w:r>
        <w:rPr>
          <w:rFonts w:ascii="Times New Roman"/>
          <w:b w:val="false"/>
          <w:i w:val="false"/>
          <w:color w:val="000000"/>
          <w:sz w:val="28"/>
        </w:rPr>
        <w:t xml:space="preserve">
      3) Останков или урн с прахом умерших; </w:t>
      </w:r>
      <w:r>
        <w:br/>
      </w:r>
      <w:r>
        <w:rPr>
          <w:rFonts w:ascii="Times New Roman"/>
          <w:b w:val="false"/>
          <w:i w:val="false"/>
          <w:color w:val="000000"/>
          <w:sz w:val="28"/>
        </w:rPr>
        <w:t xml:space="preserve">
      4) Личного имущества при переезде из одного места в другое в специальных автотранспортных средствах; </w:t>
      </w:r>
      <w:r>
        <w:br/>
      </w:r>
      <w:r>
        <w:rPr>
          <w:rFonts w:ascii="Times New Roman"/>
          <w:b w:val="false"/>
          <w:i w:val="false"/>
          <w:color w:val="000000"/>
          <w:sz w:val="28"/>
        </w:rPr>
        <w:t xml:space="preserve">
      5) Почтовых отправлений;     </w:t>
      </w:r>
      <w:r>
        <w:br/>
      </w:r>
      <w:r>
        <w:rPr>
          <w:rFonts w:ascii="Times New Roman"/>
          <w:b w:val="false"/>
          <w:i w:val="false"/>
          <w:color w:val="000000"/>
          <w:sz w:val="28"/>
        </w:rPr>
        <w:t xml:space="preserve">
      6) Экспонатов для ярмарок и выставок; </w:t>
      </w:r>
      <w:r>
        <w:br/>
      </w:r>
      <w:r>
        <w:rPr>
          <w:rFonts w:ascii="Times New Roman"/>
          <w:b w:val="false"/>
          <w:i w:val="false"/>
          <w:color w:val="000000"/>
          <w:sz w:val="28"/>
        </w:rPr>
        <w:t xml:space="preserve">
      7) Оборудования и других принадлежностей для театральных, музыкальных и других культурных мероприятий, цирковых и кинематографических показов, и для записи радиопередач, кино- и телевизионных съемок; </w:t>
      </w:r>
      <w:r>
        <w:br/>
      </w:r>
      <w:r>
        <w:rPr>
          <w:rFonts w:ascii="Times New Roman"/>
          <w:b w:val="false"/>
          <w:i w:val="false"/>
          <w:color w:val="000000"/>
          <w:sz w:val="28"/>
        </w:rPr>
        <w:t xml:space="preserve">
      8) Тел павших животных, если они не пали вследствие потребления промышленных отходов; </w:t>
      </w:r>
      <w:r>
        <w:br/>
      </w:r>
      <w:r>
        <w:rPr>
          <w:rFonts w:ascii="Times New Roman"/>
          <w:b w:val="false"/>
          <w:i w:val="false"/>
          <w:color w:val="000000"/>
          <w:sz w:val="28"/>
        </w:rPr>
        <w:t xml:space="preserve">
      9) Пчел и мальков рыб; </w:t>
      </w:r>
      <w:r>
        <w:br/>
      </w:r>
      <w:r>
        <w:rPr>
          <w:rFonts w:ascii="Times New Roman"/>
          <w:b w:val="false"/>
          <w:i w:val="false"/>
          <w:color w:val="000000"/>
          <w:sz w:val="28"/>
        </w:rPr>
        <w:t xml:space="preserve">
      10) Цветов и других декоративных растений; </w:t>
      </w:r>
      <w:r>
        <w:br/>
      </w:r>
      <w:r>
        <w:rPr>
          <w:rFonts w:ascii="Times New Roman"/>
          <w:b w:val="false"/>
          <w:i w:val="false"/>
          <w:color w:val="000000"/>
          <w:sz w:val="28"/>
        </w:rPr>
        <w:t xml:space="preserve">
      11) Медикаментов, или любых других материалов, предназначенных для оказания помощи при бедствиях, вызванных природными явлениями; </w:t>
      </w:r>
      <w:r>
        <w:br/>
      </w:r>
      <w:r>
        <w:rPr>
          <w:rFonts w:ascii="Times New Roman"/>
          <w:b w:val="false"/>
          <w:i w:val="false"/>
          <w:color w:val="000000"/>
          <w:sz w:val="28"/>
        </w:rPr>
        <w:t xml:space="preserve">
      12) Автотранспортных средств, оказывающих техническую помощь, или ремонт неисправного автотранспортного средства (технические ремонтные машины); </w:t>
      </w:r>
      <w:r>
        <w:br/>
      </w:r>
      <w:r>
        <w:rPr>
          <w:rFonts w:ascii="Times New Roman"/>
          <w:b w:val="false"/>
          <w:i w:val="false"/>
          <w:color w:val="000000"/>
          <w:sz w:val="28"/>
        </w:rPr>
        <w:t xml:space="preserve">
      13) Автотранспортных средств для эвакуации другого неисправного автотранспортного средства, расположенного на территории другой Стороны; </w:t>
      </w:r>
      <w:r>
        <w:br/>
      </w:r>
      <w:r>
        <w:rPr>
          <w:rFonts w:ascii="Times New Roman"/>
          <w:b w:val="false"/>
          <w:i w:val="false"/>
          <w:color w:val="000000"/>
          <w:sz w:val="28"/>
        </w:rPr>
        <w:t xml:space="preserve">
      14) Предметов и материалов, используемых для рекламы и обучения. </w:t>
      </w:r>
      <w:r>
        <w:br/>
      </w:r>
      <w:r>
        <w:rPr>
          <w:rFonts w:ascii="Times New Roman"/>
          <w:b w:val="false"/>
          <w:i w:val="false"/>
          <w:color w:val="000000"/>
          <w:sz w:val="28"/>
        </w:rPr>
        <w:t xml:space="preserve">
      Для осуществления автомобильных перевозок, предусмотренных в настоящей статье, водитель должен иметь все необходимые документы, которые подтверждают выполнение перевозок в соответствии с вышеперечисленными случаями. </w:t>
      </w:r>
    </w:p>
    <w:bookmarkStart w:name="z17" w:id="16"/>
    <w:p>
      <w:pPr>
        <w:spacing w:after="0"/>
        <w:ind w:left="0"/>
        <w:jc w:val="left"/>
      </w:pPr>
      <w:r>
        <w:rPr>
          <w:rFonts w:ascii="Times New Roman"/>
          <w:b/>
          <w:i w:val="false"/>
          <w:color w:val="000000"/>
        </w:rPr>
        <w:t xml:space="preserve"> 
      III. Общие положения </w:t>
      </w:r>
    </w:p>
    <w:bookmarkEnd w:id="16"/>
    <w:bookmarkStart w:name="z18" w:id="17"/>
    <w:p>
      <w:pPr>
        <w:spacing w:after="0"/>
        <w:ind w:left="0"/>
        <w:jc w:val="left"/>
      </w:pPr>
      <w:r>
        <w:rPr>
          <w:rFonts w:ascii="Times New Roman"/>
          <w:b/>
          <w:i w:val="false"/>
          <w:color w:val="000000"/>
        </w:rPr>
        <w:t xml:space="preserve"> 
      Статья 14 </w:t>
      </w:r>
    </w:p>
    <w:bookmarkEnd w:id="17"/>
    <w:p>
      <w:pPr>
        <w:spacing w:after="0"/>
        <w:ind w:left="0"/>
        <w:jc w:val="both"/>
      </w:pPr>
      <w:r>
        <w:rPr>
          <w:rFonts w:ascii="Times New Roman"/>
          <w:b w:val="false"/>
          <w:i w:val="false"/>
          <w:color w:val="000000"/>
          <w:sz w:val="28"/>
        </w:rPr>
        <w:t xml:space="preserve">      Для решения всех вопросов, относящихся к выполнению и применению настоящего Соглашения, учреждается Совместная Комиссия. </w:t>
      </w:r>
      <w:r>
        <w:br/>
      </w:r>
      <w:r>
        <w:rPr>
          <w:rFonts w:ascii="Times New Roman"/>
          <w:b w:val="false"/>
          <w:i w:val="false"/>
          <w:color w:val="000000"/>
          <w:sz w:val="28"/>
        </w:rPr>
        <w:t xml:space="preserve">
      Настоящая Комиссия должна состоять из представителей государственных органов Сторон, которые могут приглашать на заседания представителей автотранспортной отрасли. </w:t>
      </w:r>
      <w:r>
        <w:br/>
      </w:r>
      <w:r>
        <w:rPr>
          <w:rFonts w:ascii="Times New Roman"/>
          <w:b w:val="false"/>
          <w:i w:val="false"/>
          <w:color w:val="000000"/>
          <w:sz w:val="28"/>
        </w:rPr>
        <w:t xml:space="preserve">
      Совместная Комиссия собирается раз в год или по просьбе любой из Сторон, поочередно на территории государства каждой из Сторон. Повестка дня заседания представляется принимающей стороной, или запрашивается по крайней мере за две недели до начала заседания. Каждое заседание завершается принятием Протокола, подписываемого сопредседателями Совместной Комиссии. </w:t>
      </w:r>
      <w:r>
        <w:br/>
      </w:r>
      <w:r>
        <w:rPr>
          <w:rFonts w:ascii="Times New Roman"/>
          <w:b w:val="false"/>
          <w:i w:val="false"/>
          <w:color w:val="000000"/>
          <w:sz w:val="28"/>
        </w:rPr>
        <w:t xml:space="preserve">
      Совместная Комиссия определяет сроки, способ обмена данными и всей другой соответствующей информацией. </w:t>
      </w:r>
    </w:p>
    <w:bookmarkStart w:name="z19" w:id="18"/>
    <w:p>
      <w:pPr>
        <w:spacing w:after="0"/>
        <w:ind w:left="0"/>
        <w:jc w:val="left"/>
      </w:pPr>
      <w:r>
        <w:rPr>
          <w:rFonts w:ascii="Times New Roman"/>
          <w:b/>
          <w:i w:val="false"/>
          <w:color w:val="000000"/>
        </w:rPr>
        <w:t xml:space="preserve"> 
      Статья 15 </w:t>
      </w:r>
    </w:p>
    <w:bookmarkEnd w:id="18"/>
    <w:p>
      <w:pPr>
        <w:spacing w:after="0"/>
        <w:ind w:left="0"/>
        <w:jc w:val="both"/>
      </w:pPr>
      <w:r>
        <w:rPr>
          <w:rFonts w:ascii="Times New Roman"/>
          <w:b w:val="false"/>
          <w:i w:val="false"/>
          <w:color w:val="000000"/>
          <w:sz w:val="28"/>
        </w:rPr>
        <w:t xml:space="preserve">      1. Требуемые по настоящему Соглашению разрешения, а также другие перевозочные документы должны находиться в автотранспортном средстве при всех поездках, предусмотренных настоящим Соглашением, и по требованию предъявляться для проверки контролирующим органам государств Сторон. </w:t>
      </w:r>
      <w:r>
        <w:br/>
      </w:r>
      <w:r>
        <w:rPr>
          <w:rFonts w:ascii="Times New Roman"/>
          <w:b w:val="false"/>
          <w:i w:val="false"/>
          <w:color w:val="000000"/>
          <w:sz w:val="28"/>
        </w:rPr>
        <w:t xml:space="preserve">
      2. К осуществлению международных автомобильных перевозок в рамках настоящего Соглашения допускаются автотранспортные средства, габариты и вес которых не превышают допустимых габаритных и весовых параметров, действующих на территориях государств Сторон. При перевозках грузов автотранспортными средствами, вес и габариты которых превышают установленные на территории государства другой Стороны нормы, перевозчик должен получить специальное разрешение компетентных органов этой Стороны. </w:t>
      </w:r>
    </w:p>
    <w:bookmarkStart w:name="z20" w:id="19"/>
    <w:p>
      <w:pPr>
        <w:spacing w:after="0"/>
        <w:ind w:left="0"/>
        <w:jc w:val="left"/>
      </w:pPr>
      <w:r>
        <w:rPr>
          <w:rFonts w:ascii="Times New Roman"/>
          <w:b/>
          <w:i w:val="false"/>
          <w:color w:val="000000"/>
        </w:rPr>
        <w:t xml:space="preserve"> 
      Статья 16 </w:t>
      </w:r>
    </w:p>
    <w:bookmarkEnd w:id="19"/>
    <w:p>
      <w:pPr>
        <w:spacing w:after="0"/>
        <w:ind w:left="0"/>
        <w:jc w:val="both"/>
      </w:pPr>
      <w:r>
        <w:rPr>
          <w:rFonts w:ascii="Times New Roman"/>
          <w:b w:val="false"/>
          <w:i w:val="false"/>
          <w:color w:val="000000"/>
          <w:sz w:val="28"/>
        </w:rPr>
        <w:t xml:space="preserve">      1. Перевозчики государства одной Стороны обязаны, находясь на территории государств другой Стороны, выполнять обязательства, вытекающие из многосторонних соглашений, участниками которых являются государства Сторон, из положений настоящего Соглашения, а также национального законодательства. </w:t>
      </w:r>
      <w:r>
        <w:br/>
      </w:r>
      <w:r>
        <w:rPr>
          <w:rFonts w:ascii="Times New Roman"/>
          <w:b w:val="false"/>
          <w:i w:val="false"/>
          <w:color w:val="000000"/>
          <w:sz w:val="28"/>
        </w:rPr>
        <w:t xml:space="preserve">
      2. Сохраняя за собой право уголовного преследования, компетентные органы страны регистрации могут, в случае серьезных или неоднократных нарушений, совершенных на территории страны пребывания и по требованию последней, предпринять следующие меры: </w:t>
      </w:r>
      <w:r>
        <w:br/>
      </w:r>
      <w:r>
        <w:rPr>
          <w:rFonts w:ascii="Times New Roman"/>
          <w:b w:val="false"/>
          <w:i w:val="false"/>
          <w:color w:val="000000"/>
          <w:sz w:val="28"/>
        </w:rPr>
        <w:t xml:space="preserve">
      - сделать предупреждение; </w:t>
      </w:r>
      <w:r>
        <w:br/>
      </w:r>
      <w:r>
        <w:rPr>
          <w:rFonts w:ascii="Times New Roman"/>
          <w:b w:val="false"/>
          <w:i w:val="false"/>
          <w:color w:val="000000"/>
          <w:sz w:val="28"/>
        </w:rPr>
        <w:t xml:space="preserve">
      - запретить въезд на территорию государства стороны, где было(и) совершено(ы) нарушение(я). </w:t>
      </w:r>
      <w:r>
        <w:br/>
      </w:r>
      <w:r>
        <w:rPr>
          <w:rFonts w:ascii="Times New Roman"/>
          <w:b w:val="false"/>
          <w:i w:val="false"/>
          <w:color w:val="000000"/>
          <w:sz w:val="28"/>
        </w:rPr>
        <w:t xml:space="preserve">
      В особо серьезных случаях, компетентные органы страны пребывания могут временно запретить въезд, ожидая решения органов в стране регистрации. </w:t>
      </w:r>
      <w:r>
        <w:br/>
      </w:r>
      <w:r>
        <w:rPr>
          <w:rFonts w:ascii="Times New Roman"/>
          <w:b w:val="false"/>
          <w:i w:val="false"/>
          <w:color w:val="000000"/>
          <w:sz w:val="28"/>
        </w:rPr>
        <w:t xml:space="preserve">
      Компетентные органы государств обеих Сторон уведомляют друг друга о принятых мерах. </w:t>
      </w:r>
    </w:p>
    <w:bookmarkStart w:name="z21" w:id="20"/>
    <w:p>
      <w:pPr>
        <w:spacing w:after="0"/>
        <w:ind w:left="0"/>
        <w:jc w:val="left"/>
      </w:pPr>
      <w:r>
        <w:rPr>
          <w:rFonts w:ascii="Times New Roman"/>
          <w:b/>
          <w:i w:val="false"/>
          <w:color w:val="000000"/>
        </w:rPr>
        <w:t xml:space="preserve"> 
      Статья 17 </w:t>
      </w:r>
    </w:p>
    <w:bookmarkEnd w:id="20"/>
    <w:p>
      <w:pPr>
        <w:spacing w:after="0"/>
        <w:ind w:left="0"/>
        <w:jc w:val="both"/>
      </w:pPr>
      <w:r>
        <w:rPr>
          <w:rFonts w:ascii="Times New Roman"/>
          <w:b w:val="false"/>
          <w:i w:val="false"/>
          <w:color w:val="000000"/>
          <w:sz w:val="28"/>
        </w:rPr>
        <w:t xml:space="preserve">      При выполнении перевозок на основании настоящего Соглашения взаимно освобождаются от обложения таможенными сборами и пошлинами, взимаемыми в связи с ввозом на территорию государства другой Стороны: </w:t>
      </w:r>
      <w:r>
        <w:br/>
      </w:r>
      <w:r>
        <w:rPr>
          <w:rFonts w:ascii="Times New Roman"/>
          <w:b w:val="false"/>
          <w:i w:val="false"/>
          <w:color w:val="000000"/>
          <w:sz w:val="28"/>
        </w:rPr>
        <w:t xml:space="preserve">
      1) горючее, находящееся в предусмотренных для соответствующей модели автотранспортного средства основных емкостях, технически и конструктивно связанных с системой питания двигателей; </w:t>
      </w:r>
      <w:r>
        <w:br/>
      </w:r>
      <w:r>
        <w:rPr>
          <w:rFonts w:ascii="Times New Roman"/>
          <w:b w:val="false"/>
          <w:i w:val="false"/>
          <w:color w:val="000000"/>
          <w:sz w:val="28"/>
        </w:rPr>
        <w:t xml:space="preserve">
      2) смазочные материалы в количествах, необходимых для нормальной эксплуатации во время перевозки; </w:t>
      </w:r>
      <w:r>
        <w:br/>
      </w:r>
      <w:r>
        <w:rPr>
          <w:rFonts w:ascii="Times New Roman"/>
          <w:b w:val="false"/>
          <w:i w:val="false"/>
          <w:color w:val="000000"/>
          <w:sz w:val="28"/>
        </w:rPr>
        <w:t xml:space="preserve">
      3) запасные части и инструменты, предназначенные для ремонта автотранспортного средства, выполняющего международную перевозку; неиспользованные запасные части, а также замененные запасные части должны быть вывезены из страны, либо уничтожены, либо подлежат обращению с ними в порядке, установленном на территории государства соответствующей Стороны. </w:t>
      </w:r>
    </w:p>
    <w:bookmarkStart w:name="z22" w:id="21"/>
    <w:p>
      <w:pPr>
        <w:spacing w:after="0"/>
        <w:ind w:left="0"/>
        <w:jc w:val="left"/>
      </w:pPr>
      <w:r>
        <w:rPr>
          <w:rFonts w:ascii="Times New Roman"/>
          <w:b/>
          <w:i w:val="false"/>
          <w:color w:val="000000"/>
        </w:rPr>
        <w:t xml:space="preserve"> 
      Статья 18 </w:t>
      </w:r>
    </w:p>
    <w:bookmarkEnd w:id="21"/>
    <w:p>
      <w:pPr>
        <w:spacing w:after="0"/>
        <w:ind w:left="0"/>
        <w:jc w:val="both"/>
      </w:pPr>
      <w:r>
        <w:rPr>
          <w:rFonts w:ascii="Times New Roman"/>
          <w:b w:val="false"/>
          <w:i w:val="false"/>
          <w:color w:val="000000"/>
          <w:sz w:val="28"/>
        </w:rPr>
        <w:t xml:space="preserve">      При перевозках, подпадающих под условия настоящего Соглашения, на территории государства другой Стороны должны платиться только сборы и налоги, взимаемые за использование дорожной сети или мостов. Размер сборов и налогов является одинаковым как для перевозчиков-резидентов, так и для нерезидентов. </w:t>
      </w:r>
    </w:p>
    <w:bookmarkStart w:name="z23" w:id="22"/>
    <w:p>
      <w:pPr>
        <w:spacing w:after="0"/>
        <w:ind w:left="0"/>
        <w:jc w:val="left"/>
      </w:pPr>
      <w:r>
        <w:rPr>
          <w:rFonts w:ascii="Times New Roman"/>
          <w:b/>
          <w:i w:val="false"/>
          <w:color w:val="000000"/>
        </w:rPr>
        <w:t xml:space="preserve"> 
      Статья 19 </w:t>
      </w:r>
    </w:p>
    <w:bookmarkEnd w:id="22"/>
    <w:p>
      <w:pPr>
        <w:spacing w:after="0"/>
        <w:ind w:left="0"/>
        <w:jc w:val="both"/>
      </w:pPr>
      <w:r>
        <w:rPr>
          <w:rFonts w:ascii="Times New Roman"/>
          <w:b w:val="false"/>
          <w:i w:val="false"/>
          <w:color w:val="000000"/>
          <w:sz w:val="28"/>
        </w:rPr>
        <w:t xml:space="preserve">      1. Перевозчики государства одной Стороны и экипажи их автотранспортных средств во время пребывания на территории государства другой Стороны должны соблюдать законодательство, действующее на территории этого государства. </w:t>
      </w:r>
      <w:r>
        <w:br/>
      </w:r>
      <w:r>
        <w:rPr>
          <w:rFonts w:ascii="Times New Roman"/>
          <w:b w:val="false"/>
          <w:i w:val="false"/>
          <w:color w:val="000000"/>
          <w:sz w:val="28"/>
        </w:rPr>
        <w:t xml:space="preserve">
      2. Водители автотранспортных средств государств Сторон должны иметь водительское удостоверение, соответствующее категории управляемого им автотранспортного средства и отвечающее требованиям Конвенции о дорожном движении, совершенной в Вене 8 ноября 1968 года, и регистрационное свидетельство на автотранспортное средство. </w:t>
      </w:r>
    </w:p>
    <w:bookmarkStart w:name="z24" w:id="23"/>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Страхование </w:t>
      </w:r>
    </w:p>
    <w:bookmarkEnd w:id="23"/>
    <w:p>
      <w:pPr>
        <w:spacing w:after="0"/>
        <w:ind w:left="0"/>
        <w:jc w:val="both"/>
      </w:pPr>
      <w:r>
        <w:rPr>
          <w:rFonts w:ascii="Times New Roman"/>
          <w:b w:val="false"/>
          <w:i w:val="false"/>
          <w:color w:val="000000"/>
          <w:sz w:val="28"/>
        </w:rPr>
        <w:t xml:space="preserve">      Автотранспортные средства государств Сторон, выполняющие международные перевозки, должны иметь страховой полис, имеющий силу, как на территориях транзитных государств, так и на территории государства назначения. </w:t>
      </w:r>
    </w:p>
    <w:bookmarkStart w:name="z25" w:id="24"/>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Каботаж </w:t>
      </w:r>
    </w:p>
    <w:bookmarkEnd w:id="24"/>
    <w:p>
      <w:pPr>
        <w:spacing w:after="0"/>
        <w:ind w:left="0"/>
        <w:jc w:val="both"/>
      </w:pPr>
      <w:r>
        <w:rPr>
          <w:rFonts w:ascii="Times New Roman"/>
          <w:b w:val="false"/>
          <w:i w:val="false"/>
          <w:color w:val="000000"/>
          <w:sz w:val="28"/>
        </w:rPr>
        <w:t xml:space="preserve">      Выполнение каботажных перевозок пассажиров и грузов автомобильным транспортом запрещается. </w:t>
      </w:r>
    </w:p>
    <w:bookmarkStart w:name="z26" w:id="25"/>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Таможенный и санитарный контроль </w:t>
      </w:r>
    </w:p>
    <w:bookmarkEnd w:id="25"/>
    <w:p>
      <w:pPr>
        <w:spacing w:after="0"/>
        <w:ind w:left="0"/>
        <w:jc w:val="both"/>
      </w:pPr>
      <w:r>
        <w:rPr>
          <w:rFonts w:ascii="Times New Roman"/>
          <w:b w:val="false"/>
          <w:i w:val="false"/>
          <w:color w:val="000000"/>
          <w:sz w:val="28"/>
        </w:rPr>
        <w:t xml:space="preserve">      В отношении таможенного и санитарного контроля применяются положения национального законодательства государств Сторон, а также положения международных договоров, участниками которых являются обе Стороны. </w:t>
      </w:r>
      <w:r>
        <w:br/>
      </w:r>
      <w:r>
        <w:rPr>
          <w:rFonts w:ascii="Times New Roman"/>
          <w:b w:val="false"/>
          <w:i w:val="false"/>
          <w:color w:val="000000"/>
          <w:sz w:val="28"/>
        </w:rPr>
        <w:t xml:space="preserve">
      Вышеназванный контроль выполняется, если возможно, в приоритетном порядке в случае перевозок больных, животных, скоропортящегося и опасного груза. </w:t>
      </w:r>
    </w:p>
    <w:bookmarkStart w:name="z27" w:id="26"/>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Технический контроль автотранспортных средств </w:t>
      </w:r>
    </w:p>
    <w:bookmarkEnd w:id="26"/>
    <w:p>
      <w:pPr>
        <w:spacing w:after="0"/>
        <w:ind w:left="0"/>
        <w:jc w:val="both"/>
      </w:pPr>
      <w:r>
        <w:rPr>
          <w:rFonts w:ascii="Times New Roman"/>
          <w:b w:val="false"/>
          <w:i w:val="false"/>
          <w:color w:val="000000"/>
          <w:sz w:val="28"/>
        </w:rPr>
        <w:t xml:space="preserve">      Любое автотранспортное средство государства Стороны, выполняющее двусторонние или транзитные перевозки, или перевозки из/в третьи государства, на территории государства другой Стороны должно иметь действительный документ, подтверждающий соответствие его технического состояния требованиям норм, действующих в сфере обеспечения безопасности дорожного движения. </w:t>
      </w:r>
      <w:r>
        <w:br/>
      </w:r>
      <w:r>
        <w:rPr>
          <w:rFonts w:ascii="Times New Roman"/>
          <w:b w:val="false"/>
          <w:i w:val="false"/>
          <w:color w:val="000000"/>
          <w:sz w:val="28"/>
        </w:rPr>
        <w:t xml:space="preserve">
      Уполномоченные органы Стороны, на чьей территории выполняются перевозки, могут потребовать проведение технического контроля состояния автотранспортного средства другой Стороны. </w:t>
      </w:r>
      <w:r>
        <w:br/>
      </w:r>
      <w:r>
        <w:rPr>
          <w:rFonts w:ascii="Times New Roman"/>
          <w:b w:val="false"/>
          <w:i w:val="false"/>
          <w:color w:val="000000"/>
          <w:sz w:val="28"/>
        </w:rPr>
        <w:t>
      Любое автотранспортное средство государства Стороны, выполняющее двусторонние или транзитные перевозки, или перевозки из/в третьи государства, на территории другой Стороны, перевозящее опасные грузы, должно иметь все документы, предусмотренные </w:t>
      </w:r>
      <w:r>
        <w:rPr>
          <w:rFonts w:ascii="Times New Roman"/>
          <w:b w:val="false"/>
          <w:i w:val="false"/>
          <w:color w:val="000000"/>
          <w:sz w:val="28"/>
        </w:rPr>
        <w:t xml:space="preserve">Европейским Соглашением </w:t>
      </w:r>
      <w:r>
        <w:rPr>
          <w:rFonts w:ascii="Times New Roman"/>
          <w:b w:val="false"/>
          <w:i w:val="false"/>
          <w:color w:val="000000"/>
          <w:sz w:val="28"/>
        </w:rPr>
        <w:t xml:space="preserve">о международной дорожной перевозке опасных грузов (ДОПОГ). </w:t>
      </w:r>
    </w:p>
    <w:bookmarkStart w:name="z28" w:id="27"/>
    <w:p>
      <w:pPr>
        <w:spacing w:after="0"/>
        <w:ind w:left="0"/>
        <w:jc w:val="left"/>
      </w:pPr>
      <w:r>
        <w:rPr>
          <w:rFonts w:ascii="Times New Roman"/>
          <w:b/>
          <w:i w:val="false"/>
          <w:color w:val="000000"/>
        </w:rPr>
        <w:t xml:space="preserve"> 
      Статья 24 </w:t>
      </w:r>
    </w:p>
    <w:bookmarkEnd w:id="27"/>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сроком на один год, с продлением срока действия на последующие годичные периоды и будет оставаться в силе, пока одна из Сторон не менее чем за 6 месяцев до истечения срока действия настоящего Соглашения не направит письменное уведомление другой Стороне о своем намерении прекратить его действие. </w:t>
      </w:r>
    </w:p>
    <w:bookmarkStart w:name="z29" w:id="28"/>
    <w:p>
      <w:pPr>
        <w:spacing w:after="0"/>
        <w:ind w:left="0"/>
        <w:jc w:val="left"/>
      </w:pPr>
      <w:r>
        <w:rPr>
          <w:rFonts w:ascii="Times New Roman"/>
          <w:b/>
          <w:i w:val="false"/>
          <w:color w:val="000000"/>
        </w:rPr>
        <w:t xml:space="preserve"> 
      Статья 25 </w:t>
      </w:r>
    </w:p>
    <w:bookmarkEnd w:id="28"/>
    <w:p>
      <w:pPr>
        <w:spacing w:after="0"/>
        <w:ind w:left="0"/>
        <w:jc w:val="both"/>
      </w:pPr>
      <w:r>
        <w:rPr>
          <w:rFonts w:ascii="Times New Roman"/>
          <w:b w:val="false"/>
          <w:i w:val="false"/>
          <w:color w:val="000000"/>
          <w:sz w:val="28"/>
        </w:rPr>
        <w:t xml:space="preserve">      При необходимости внесения изменений и дополнений в настоящее Соглашение, Стороны заключают новое Соглашение взамен настоящего. </w:t>
      </w:r>
      <w:r>
        <w:br/>
      </w:r>
      <w:r>
        <w:rPr>
          <w:rFonts w:ascii="Times New Roman"/>
          <w:b w:val="false"/>
          <w:i w:val="false"/>
          <w:color w:val="000000"/>
          <w:sz w:val="28"/>
        </w:rPr>
        <w:t xml:space="preserve">
      Совершено в Алматы 26 июня 2002 года, в двух подлинных экземплярах на казахском, греческом, русском и английском языках,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английском языке. </w:t>
      </w:r>
      <w:r>
        <w:br/>
      </w:r>
      <w:r>
        <w:rPr>
          <w:rFonts w:ascii="Times New Roman"/>
          <w:b w:val="false"/>
          <w:i w:val="false"/>
          <w:color w:val="000000"/>
          <w:sz w:val="28"/>
        </w:rPr>
        <w:t xml:space="preserve">
      В удостоверении чего нижеподписавшиеся, надлежащим образом уполномоченные, подписали настоящее Соглашение.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Греческой Республики </w:t>
      </w:r>
    </w:p>
    <w:p>
      <w:pPr>
        <w:spacing w:after="0"/>
        <w:ind w:left="0"/>
        <w:jc w:val="both"/>
      </w:pPr>
      <w:r>
        <w:rPr>
          <w:rFonts w:ascii="Times New Roman"/>
          <w:b w:val="false"/>
          <w:i w:val="false"/>
          <w:color w:val="000000"/>
          <w:sz w:val="28"/>
        </w:rPr>
        <w:t xml:space="preserve">  Министерство транспорта и </w:t>
      </w:r>
      <w:r>
        <w:br/>
      </w:r>
      <w:r>
        <w:rPr>
          <w:rFonts w:ascii="Times New Roman"/>
          <w:b w:val="false"/>
          <w:i w:val="false"/>
          <w:color w:val="000000"/>
          <w:sz w:val="28"/>
        </w:rPr>
        <w:t xml:space="preserve">
коммуникаций        </w:t>
      </w:r>
      <w:r>
        <w:br/>
      </w:r>
      <w:r>
        <w:rPr>
          <w:rFonts w:ascii="Times New Roman"/>
          <w:b w:val="false"/>
          <w:i w:val="false"/>
          <w:color w:val="000000"/>
          <w:sz w:val="28"/>
        </w:rPr>
        <w:t xml:space="preserve">
_________________________ </w:t>
      </w:r>
    </w:p>
    <w:bookmarkStart w:name="z30" w:id="29"/>
    <w:p>
      <w:pPr>
        <w:spacing w:after="0"/>
        <w:ind w:left="0"/>
        <w:jc w:val="left"/>
      </w:pPr>
      <w:r>
        <w:rPr>
          <w:rFonts w:ascii="Times New Roman"/>
          <w:b/>
          <w:i w:val="false"/>
          <w:color w:val="000000"/>
        </w:rPr>
        <w:t xml:space="preserve"> 
      Бланк разрешения N </w:t>
      </w:r>
      <w:r>
        <w:br/>
      </w:r>
      <w:r>
        <w:rPr>
          <w:rFonts w:ascii="Times New Roman"/>
          <w:b/>
          <w:i w:val="false"/>
          <w:color w:val="000000"/>
        </w:rPr>
        <w:t xml:space="preserve">
на осуществление регулярных перевозок </w:t>
      </w:r>
    </w:p>
    <w:bookmarkEnd w:id="29"/>
    <w:p>
      <w:pPr>
        <w:spacing w:after="0"/>
        <w:ind w:left="0"/>
        <w:jc w:val="both"/>
      </w:pPr>
      <w:r>
        <w:rPr>
          <w:rFonts w:ascii="Times New Roman"/>
          <w:b w:val="false"/>
          <w:i w:val="false"/>
          <w:color w:val="000000"/>
          <w:sz w:val="28"/>
        </w:rPr>
        <w:t xml:space="preserve">      Выполняемых транспортным средством между странами, не являющимися членами Европейского Сообщества, выдан в соответствии с Приказом Министерства N   для выполнения условий и процедур, необходимых для получения разрешений, выдаваемых при осуществлении регулярных автобусных перевозок между странами, не входящими в Европейское Сообщество. </w:t>
      </w:r>
      <w:r>
        <w:br/>
      </w:r>
      <w:r>
        <w:rPr>
          <w:rFonts w:ascii="Times New Roman"/>
          <w:b w:val="false"/>
          <w:i w:val="false"/>
          <w:color w:val="000000"/>
          <w:sz w:val="28"/>
        </w:rPr>
        <w:t xml:space="preserve">
      Кому: (Фамилия и имя или наименование компании или </w:t>
      </w:r>
      <w:r>
        <w:br/>
      </w:r>
      <w:r>
        <w:rPr>
          <w:rFonts w:ascii="Times New Roman"/>
          <w:b w:val="false"/>
          <w:i w:val="false"/>
          <w:color w:val="000000"/>
          <w:sz w:val="28"/>
        </w:rPr>
        <w:t xml:space="preserve">
предприятия) </w:t>
      </w:r>
    </w:p>
    <w:p>
      <w:pPr>
        <w:spacing w:after="0"/>
        <w:ind w:left="0"/>
        <w:jc w:val="both"/>
      </w:pPr>
      <w:r>
        <w:rPr>
          <w:rFonts w:ascii="Times New Roman"/>
          <w:b w:val="false"/>
          <w:i w:val="false"/>
          <w:color w:val="000000"/>
          <w:sz w:val="28"/>
        </w:rPr>
        <w:t xml:space="preserve">      Адрес:            тел:               факс: </w:t>
      </w:r>
    </w:p>
    <w:p>
      <w:pPr>
        <w:spacing w:after="0"/>
        <w:ind w:left="0"/>
        <w:jc w:val="both"/>
      </w:pPr>
      <w:r>
        <w:rPr>
          <w:rFonts w:ascii="Times New Roman"/>
          <w:b w:val="false"/>
          <w:i w:val="false"/>
          <w:color w:val="000000"/>
          <w:sz w:val="28"/>
        </w:rPr>
        <w:t xml:space="preserve">      Фамилия и имя, адрес, номер телефона и факса партнеров или сотрудников предприятия и субподрядчиков. </w:t>
      </w:r>
    </w:p>
    <w:p>
      <w:pPr>
        <w:spacing w:after="0"/>
        <w:ind w:left="0"/>
        <w:jc w:val="both"/>
      </w:pPr>
      <w:r>
        <w:rPr>
          <w:rFonts w:ascii="Times New Roman"/>
          <w:b w:val="false"/>
          <w:i w:val="false"/>
          <w:color w:val="000000"/>
          <w:sz w:val="28"/>
        </w:rPr>
        <w:t xml:space="preserve">1) _________________________________________ </w:t>
      </w:r>
      <w:r>
        <w:br/>
      </w:r>
      <w:r>
        <w:rPr>
          <w:rFonts w:ascii="Times New Roman"/>
          <w:b w:val="false"/>
          <w:i w:val="false"/>
          <w:color w:val="000000"/>
          <w:sz w:val="28"/>
        </w:rPr>
        <w:t xml:space="preserve">
2) _________________________________________ </w:t>
      </w:r>
      <w:r>
        <w:br/>
      </w:r>
      <w:r>
        <w:rPr>
          <w:rFonts w:ascii="Times New Roman"/>
          <w:b w:val="false"/>
          <w:i w:val="false"/>
          <w:color w:val="000000"/>
          <w:sz w:val="28"/>
        </w:rPr>
        <w:t xml:space="preserve">
3) _________________________________________ </w:t>
      </w:r>
      <w:r>
        <w:br/>
      </w:r>
      <w:r>
        <w:rPr>
          <w:rFonts w:ascii="Times New Roman"/>
          <w:b w:val="false"/>
          <w:i w:val="false"/>
          <w:color w:val="000000"/>
          <w:sz w:val="28"/>
        </w:rPr>
        <w:t xml:space="preserve">
4) _________________________________________ </w:t>
      </w:r>
      <w:r>
        <w:br/>
      </w:r>
      <w:r>
        <w:rPr>
          <w:rFonts w:ascii="Times New Roman"/>
          <w:b w:val="false"/>
          <w:i w:val="false"/>
          <w:color w:val="000000"/>
          <w:sz w:val="28"/>
        </w:rPr>
        <w:t xml:space="preserve">
5) _________________________________________ </w:t>
      </w:r>
    </w:p>
    <w:p>
      <w:pPr>
        <w:spacing w:after="0"/>
        <w:ind w:left="0"/>
        <w:jc w:val="both"/>
      </w:pPr>
      <w:r>
        <w:rPr>
          <w:rFonts w:ascii="Times New Roman"/>
          <w:b w:val="false"/>
          <w:i w:val="false"/>
          <w:color w:val="000000"/>
          <w:sz w:val="28"/>
        </w:rPr>
        <w:t xml:space="preserve">      Список может быть дополнен. </w:t>
      </w:r>
    </w:p>
    <w:p>
      <w:pPr>
        <w:spacing w:after="0"/>
        <w:ind w:left="0"/>
        <w:jc w:val="both"/>
      </w:pPr>
      <w:r>
        <w:rPr>
          <w:rFonts w:ascii="Times New Roman"/>
          <w:b w:val="false"/>
          <w:i w:val="false"/>
          <w:color w:val="000000"/>
          <w:sz w:val="28"/>
        </w:rPr>
        <w:t xml:space="preserve">      Срок действия                  Подпись и печать </w:t>
      </w:r>
      <w:r>
        <w:br/>
      </w:r>
      <w:r>
        <w:rPr>
          <w:rFonts w:ascii="Times New Roman"/>
          <w:b w:val="false"/>
          <w:i w:val="false"/>
          <w:color w:val="000000"/>
          <w:sz w:val="28"/>
        </w:rPr>
        <w:t xml:space="preserve">
      ______________                 уполномоченного органа (или </w:t>
      </w:r>
      <w:r>
        <w:br/>
      </w:r>
      <w:r>
        <w:rPr>
          <w:rFonts w:ascii="Times New Roman"/>
          <w:b w:val="false"/>
          <w:i w:val="false"/>
          <w:color w:val="000000"/>
          <w:sz w:val="28"/>
        </w:rPr>
        <w:t xml:space="preserve">
      (Место и дата выдачи)          учреждения), выдающего </w:t>
      </w:r>
      <w:r>
        <w:br/>
      </w:r>
      <w:r>
        <w:rPr>
          <w:rFonts w:ascii="Times New Roman"/>
          <w:b w:val="false"/>
          <w:i w:val="false"/>
          <w:color w:val="000000"/>
          <w:sz w:val="28"/>
        </w:rPr>
        <w:t xml:space="preserve">
                                     разрешение </w:t>
      </w:r>
      <w:r>
        <w:br/>
      </w:r>
      <w:r>
        <w:rPr>
          <w:rFonts w:ascii="Times New Roman"/>
          <w:b w:val="false"/>
          <w:i w:val="false"/>
          <w:color w:val="000000"/>
          <w:sz w:val="28"/>
        </w:rPr>
        <w:t xml:space="preserve">
      ______________                 ___________________ </w:t>
      </w:r>
    </w:p>
    <w:p>
      <w:pPr>
        <w:spacing w:after="0"/>
        <w:ind w:left="0"/>
        <w:jc w:val="both"/>
      </w:pPr>
      <w:r>
        <w:rPr>
          <w:rFonts w:ascii="Times New Roman"/>
          <w:b w:val="false"/>
          <w:i w:val="false"/>
          <w:color w:val="000000"/>
          <w:sz w:val="28"/>
        </w:rPr>
        <w:t xml:space="preserve">            (вторая страница бланка разрешения N_______) </w:t>
      </w:r>
    </w:p>
    <w:p>
      <w:pPr>
        <w:spacing w:after="0"/>
        <w:ind w:left="0"/>
        <w:jc w:val="both"/>
      </w:pPr>
      <w:r>
        <w:rPr>
          <w:rFonts w:ascii="Times New Roman"/>
          <w:b w:val="false"/>
          <w:i w:val="false"/>
          <w:color w:val="000000"/>
          <w:sz w:val="28"/>
        </w:rPr>
        <w:t xml:space="preserve">      1. Наименование маршрута: </w:t>
      </w:r>
      <w:r>
        <w:br/>
      </w:r>
      <w:r>
        <w:rPr>
          <w:rFonts w:ascii="Times New Roman"/>
          <w:b w:val="false"/>
          <w:i w:val="false"/>
          <w:color w:val="000000"/>
          <w:sz w:val="28"/>
        </w:rPr>
        <w:t xml:space="preserve">
      а) пункт отправления: </w:t>
      </w:r>
      <w:r>
        <w:br/>
      </w:r>
      <w:r>
        <w:rPr>
          <w:rFonts w:ascii="Times New Roman"/>
          <w:b w:val="false"/>
          <w:i w:val="false"/>
          <w:color w:val="000000"/>
          <w:sz w:val="28"/>
        </w:rPr>
        <w:t xml:space="preserve">
      б) пункт назначения: </w:t>
      </w:r>
      <w:r>
        <w:br/>
      </w:r>
      <w:r>
        <w:rPr>
          <w:rFonts w:ascii="Times New Roman"/>
          <w:b w:val="false"/>
          <w:i w:val="false"/>
          <w:color w:val="000000"/>
          <w:sz w:val="28"/>
        </w:rPr>
        <w:t xml:space="preserve">
      в) основной маршрут с указанием остановок для посадки и высадки пассажиров (подчеркнуто):      </w:t>
      </w:r>
      <w:r>
        <w:br/>
      </w:r>
      <w:r>
        <w:rPr>
          <w:rFonts w:ascii="Times New Roman"/>
          <w:b w:val="false"/>
          <w:i w:val="false"/>
          <w:color w:val="000000"/>
          <w:sz w:val="28"/>
        </w:rPr>
        <w:t xml:space="preserve">
      2. Период действия расписания: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3. Частота:___________________________________________ </w:t>
      </w:r>
      <w:r>
        <w:br/>
      </w:r>
      <w:r>
        <w:rPr>
          <w:rFonts w:ascii="Times New Roman"/>
          <w:b w:val="false"/>
          <w:i w:val="false"/>
          <w:color w:val="000000"/>
          <w:sz w:val="28"/>
        </w:rPr>
        <w:t xml:space="preserve">
      4. Расписание (в виде приложенной таблицы):___________ </w:t>
      </w:r>
      <w:r>
        <w:br/>
      </w:r>
      <w:r>
        <w:rPr>
          <w:rFonts w:ascii="Times New Roman"/>
          <w:b w:val="false"/>
          <w:i w:val="false"/>
          <w:color w:val="000000"/>
          <w:sz w:val="28"/>
        </w:rPr>
        <w:t xml:space="preserve">
      5. Основной вид оказываемых услуг: </w:t>
      </w:r>
      <w:r>
        <w:br/>
      </w:r>
      <w:r>
        <w:rPr>
          <w:rFonts w:ascii="Times New Roman"/>
          <w:b w:val="false"/>
          <w:i w:val="false"/>
          <w:color w:val="000000"/>
          <w:sz w:val="28"/>
        </w:rPr>
        <w:t xml:space="preserve">
      - пассажирские перевозки: </w:t>
      </w:r>
      <w:r>
        <w:br/>
      </w:r>
      <w:r>
        <w:rPr>
          <w:rFonts w:ascii="Times New Roman"/>
          <w:b w:val="false"/>
          <w:i w:val="false"/>
          <w:color w:val="000000"/>
          <w:sz w:val="28"/>
        </w:rPr>
        <w:t xml:space="preserve">
      6. Особые условия и дополнения: </w:t>
      </w:r>
      <w:r>
        <w:br/>
      </w:r>
      <w:r>
        <w:rPr>
          <w:rFonts w:ascii="Times New Roman"/>
          <w:b w:val="false"/>
          <w:i w:val="false"/>
          <w:color w:val="000000"/>
          <w:sz w:val="28"/>
        </w:rPr>
        <w:t xml:space="preserve">
      Номерной знак транспортного средства, который будет использоваться для перевозок ниже: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(печать органа, выдающего разрешение) </w:t>
      </w:r>
    </w:p>
    <w:p>
      <w:pPr>
        <w:spacing w:after="0"/>
        <w:ind w:left="0"/>
        <w:jc w:val="both"/>
      </w:pPr>
      <w:r>
        <w:rPr>
          <w:rFonts w:ascii="Times New Roman"/>
          <w:b w:val="false"/>
          <w:i w:val="false"/>
          <w:color w:val="000000"/>
          <w:sz w:val="28"/>
        </w:rPr>
        <w:t xml:space="preserve">Примечания: </w:t>
      </w:r>
    </w:p>
    <w:p>
      <w:pPr>
        <w:spacing w:after="0"/>
        <w:ind w:left="0"/>
        <w:jc w:val="both"/>
      </w:pPr>
      <w:r>
        <w:rPr>
          <w:rFonts w:ascii="Times New Roman"/>
          <w:b w:val="false"/>
          <w:i w:val="false"/>
          <w:color w:val="000000"/>
          <w:sz w:val="28"/>
        </w:rPr>
        <w:t xml:space="preserve">      1. Настоящее разрешение действует в течение поездки. Оно может быть использовано перевозчиком, название которого не указано в разрешении. </w:t>
      </w:r>
      <w:r>
        <w:br/>
      </w:r>
      <w:r>
        <w:rPr>
          <w:rFonts w:ascii="Times New Roman"/>
          <w:b w:val="false"/>
          <w:i w:val="false"/>
          <w:color w:val="000000"/>
          <w:sz w:val="28"/>
        </w:rPr>
        <w:t xml:space="preserve">
      2. Оригинал бланка разрешения или его заверенная копия, выданная компетентными органами, должна быть у водителя транспортного средства в течение всей поездки и предъявляться им по первому требованию сотрудников органа транспортного контроля. </w:t>
      </w:r>
      <w:r>
        <w:br/>
      </w:r>
      <w:r>
        <w:rPr>
          <w:rFonts w:ascii="Times New Roman"/>
          <w:b w:val="false"/>
          <w:i w:val="false"/>
          <w:color w:val="000000"/>
          <w:sz w:val="28"/>
        </w:rPr>
        <w:t xml:space="preserve">
      3. Орган, выдающий разрешение, имеет право увеличить количество транспортных компаний для совместной эксплуатации маршрута при его стабильном функционировании. </w:t>
      </w:r>
    </w:p>
    <w:p>
      <w:pPr>
        <w:spacing w:after="0"/>
        <w:ind w:left="0"/>
        <w:jc w:val="both"/>
      </w:pPr>
      <w:r>
        <w:rPr>
          <w:rFonts w:ascii="Times New Roman"/>
          <w:b w:val="false"/>
          <w:i w:val="false"/>
          <w:color w:val="000000"/>
          <w:sz w:val="28"/>
        </w:rPr>
        <w:t xml:space="preserve">            Настоящим удостоверяю верность данной копии оригинала Соглашения между Правительством Республики Казахстан и Правительством Греческой Республики о международных автомобильных перевозках пассажиров и грузов от 26 июня 2002 года. </w:t>
      </w:r>
    </w:p>
    <w:p>
      <w:pPr>
        <w:spacing w:after="0"/>
        <w:ind w:left="0"/>
        <w:jc w:val="both"/>
      </w:pPr>
      <w:r>
        <w:rPr>
          <w:rFonts w:ascii="Times New Roman"/>
          <w:b w:val="false"/>
          <w:i w:val="false"/>
          <w:color w:val="000000"/>
          <w:sz w:val="28"/>
        </w:rPr>
        <w:t xml:space="preserve">      Начальник Отдела </w:t>
      </w:r>
      <w:r>
        <w:br/>
      </w:r>
      <w:r>
        <w:rPr>
          <w:rFonts w:ascii="Times New Roman"/>
          <w:b w:val="false"/>
          <w:i w:val="false"/>
          <w:color w:val="000000"/>
          <w:sz w:val="28"/>
        </w:rPr>
        <w:t xml:space="preserve">
      Международно-правового департамента </w:t>
      </w:r>
      <w:r>
        <w:br/>
      </w:r>
      <w:r>
        <w:rPr>
          <w:rFonts w:ascii="Times New Roman"/>
          <w:b w:val="false"/>
          <w:i w:val="false"/>
          <w:color w:val="000000"/>
          <w:sz w:val="28"/>
        </w:rPr>
        <w:t xml:space="preserve">
      Министерства иностранных дел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