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2645" w14:textId="7332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ценных бумаг</w:t>
      </w:r>
    </w:p>
    <w:p>
      <w:pPr>
        <w:spacing w:after="0"/>
        <w:ind w:left="0"/>
        <w:jc w:val="both"/>
      </w:pPr>
      <w:r>
        <w:rPr>
          <w:rFonts w:ascii="Times New Roman"/>
          <w:b w:val="false"/>
          <w:i w:val="false"/>
          <w:color w:val="000000"/>
          <w:sz w:val="28"/>
        </w:rPr>
        <w:t>Закон Республики Казахстан от 2 июля 2003 года № 461.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слова "брокерско-дилерской", "брокерско-дилерскую", "брокерско-дилерская", "Брокерско-дилерская" заменить соответственно словами "брокерской и дилерской", "брокерскую и дилерскую", "брокерская и дилерская", "Брокерская и дилерская"; слова "брокер-дилер", "Брокер-дилер", "брокера-дилера", "Брокеру-дилеру", "брокером-дилером" заменены соответственно словами "брокер и (или) дилер", "Брокер и (или) дилер", "брокера и (или) дилера", "Брокеру и (или) дилеру", "брокером и (или) дилером" -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"служебную, коммерческую", "коммерческую и служебную", "коммерческую, служебную", "служебную и коммерческую" заменены словом "коммерческую"; слова "Коммерческая и служебная", "коммерческой и служебной" заменены соответственно словами "Коммерческая", "коммерческой"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"саморегулируемая", "саморегулируемые", "саморегулируемую", "саморегулируемых", "саморегулируемой", "Саморегулируемые", "Саморегулируемая" заменены соответственно словами "профессиональная", "профессиональные", "профессиональную", "профессиональных", "профессиональной", "Профессиональные", "Профессиональная"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"аффилиированным", "аффилиированных", "аффилиированными" заменены соответственно словами "аффилированным", "аффилированных", "аффилированными"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3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13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агентская облигация – облигация, эмитентом которой является финансовое агентство или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
    <w:bookmarkStart w:name="z139" w:id="4"/>
    <w:p>
      <w:pPr>
        <w:spacing w:after="0"/>
        <w:ind w:left="0"/>
        <w:jc w:val="both"/>
      </w:pPr>
      <w:r>
        <w:rPr>
          <w:rFonts w:ascii="Times New Roman"/>
          <w:b w:val="false"/>
          <w:i w:val="false"/>
          <w:color w:val="000000"/>
          <w:sz w:val="28"/>
        </w:rPr>
        <w:t>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bookmarkEnd w:id="4"/>
    <w:bookmarkStart w:name="z140" w:id="5"/>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w:t>
      </w:r>
    </w:p>
    <w:bookmarkEnd w:id="5"/>
    <w:bookmarkStart w:name="z950" w:id="6"/>
    <w:p>
      <w:pPr>
        <w:spacing w:after="0"/>
        <w:ind w:left="0"/>
        <w:jc w:val="both"/>
      </w:pPr>
      <w:r>
        <w:rPr>
          <w:rFonts w:ascii="Times New Roman"/>
          <w:b w:val="false"/>
          <w:i w:val="false"/>
          <w:color w:val="000000"/>
          <w:sz w:val="28"/>
        </w:rPr>
        <w:t>
      3-1) метод открытых торгов – метод торгов, при котором именно участник торгов подал заявку, и предположительно присутствует конкуренция между потенциально неограниченным количеством участников торгов;</w:t>
      </w:r>
    </w:p>
    <w:bookmarkEnd w:id="6"/>
    <w:bookmarkStart w:name="z1659" w:id="7"/>
    <w:p>
      <w:pPr>
        <w:spacing w:after="0"/>
        <w:ind w:left="0"/>
        <w:jc w:val="both"/>
      </w:pPr>
      <w:r>
        <w:rPr>
          <w:rFonts w:ascii="Times New Roman"/>
          <w:b w:val="false"/>
          <w:i w:val="false"/>
          <w:color w:val="000000"/>
          <w:sz w:val="28"/>
        </w:rPr>
        <w:t>
      3-2) социальные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проектов, направленных на решение социальных проблем и (или) достижение положительных социальных изменений;</w:t>
      </w:r>
    </w:p>
    <w:bookmarkEnd w:id="7"/>
    <w:bookmarkStart w:name="z141" w:id="8"/>
    <w:p>
      <w:pPr>
        <w:spacing w:after="0"/>
        <w:ind w:left="0"/>
        <w:jc w:val="both"/>
      </w:pPr>
      <w:r>
        <w:rPr>
          <w:rFonts w:ascii="Times New Roman"/>
          <w:b w:val="false"/>
          <w:i w:val="false"/>
          <w:color w:val="000000"/>
          <w:sz w:val="28"/>
        </w:rPr>
        <w:t>
      4) ценная бумага – совокупность определенных записей и других обозначений, удостоверяющих имущественные права;</w:t>
      </w:r>
    </w:p>
    <w:bookmarkEnd w:id="8"/>
    <w:bookmarkStart w:name="z142" w:id="9"/>
    <w:p>
      <w:pPr>
        <w:spacing w:after="0"/>
        <w:ind w:left="0"/>
        <w:jc w:val="both"/>
      </w:pPr>
      <w:r>
        <w:rPr>
          <w:rFonts w:ascii="Times New Roman"/>
          <w:b w:val="false"/>
          <w:i w:val="false"/>
          <w:color w:val="000000"/>
          <w:sz w:val="28"/>
        </w:rPr>
        <w:t>
      5)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w:t>
      </w:r>
    </w:p>
    <w:bookmarkEnd w:id="9"/>
    <w:bookmarkStart w:name="z143" w:id="10"/>
    <w:p>
      <w:pPr>
        <w:spacing w:after="0"/>
        <w:ind w:left="0"/>
        <w:jc w:val="both"/>
      </w:pPr>
      <w:r>
        <w:rPr>
          <w:rFonts w:ascii="Times New Roman"/>
          <w:b w:val="false"/>
          <w:i w:val="false"/>
          <w:color w:val="000000"/>
          <w:sz w:val="28"/>
        </w:rPr>
        <w:t>
      6)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bookmarkEnd w:id="10"/>
    <w:bookmarkStart w:name="z144" w:id="11"/>
    <w:p>
      <w:pPr>
        <w:spacing w:after="0"/>
        <w:ind w:left="0"/>
        <w:jc w:val="both"/>
      </w:pPr>
      <w:r>
        <w:rPr>
          <w:rFonts w:ascii="Times New Roman"/>
          <w:b w:val="false"/>
          <w:i w:val="false"/>
          <w:color w:val="000000"/>
          <w:sz w:val="28"/>
        </w:rPr>
        <w:t>
      7)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bookmarkEnd w:id="11"/>
    <w:bookmarkStart w:name="z1021" w:id="12"/>
    <w:p>
      <w:pPr>
        <w:spacing w:after="0"/>
        <w:ind w:left="0"/>
        <w:jc w:val="both"/>
      </w:pPr>
      <w:r>
        <w:rPr>
          <w:rFonts w:ascii="Times New Roman"/>
          <w:b w:val="false"/>
          <w:i w:val="false"/>
          <w:color w:val="000000"/>
          <w:sz w:val="28"/>
        </w:rPr>
        <w:t>
      7-1) интегрированная информационная система биржевого рынка ценных бумаг – комплекс материально-технических средств и внутренних документов фондовой биржи, с использованием которых поддерживается обмен котировками и обеспечивается возможность заключения сделок между ее пользователями;</w:t>
      </w:r>
    </w:p>
    <w:bookmarkEnd w:id="12"/>
    <w:bookmarkStart w:name="z145" w:id="13"/>
    <w:p>
      <w:pPr>
        <w:spacing w:after="0"/>
        <w:ind w:left="0"/>
        <w:jc w:val="both"/>
      </w:pPr>
      <w:r>
        <w:rPr>
          <w:rFonts w:ascii="Times New Roman"/>
          <w:b w:val="false"/>
          <w:i w:val="false"/>
          <w:color w:val="000000"/>
          <w:sz w:val="28"/>
        </w:rPr>
        <w:t>
      8) вторичный рынок ценных бумаг – правоотношения, складывающиеся между субъектами рынка ценных бумаг в процессе обращения размещенных ценных бумаг;</w:t>
      </w:r>
    </w:p>
    <w:bookmarkEnd w:id="13"/>
    <w:bookmarkStart w:name="z1591" w:id="14"/>
    <w:p>
      <w:pPr>
        <w:spacing w:after="0"/>
        <w:ind w:left="0"/>
        <w:jc w:val="both"/>
      </w:pPr>
      <w:r>
        <w:rPr>
          <w:rFonts w:ascii="Times New Roman"/>
          <w:b w:val="false"/>
          <w:i w:val="false"/>
          <w:color w:val="000000"/>
          <w:sz w:val="28"/>
        </w:rPr>
        <w:t>
      8-1)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4"/>
    <w:bookmarkStart w:name="z146" w:id="15"/>
    <w:p>
      <w:pPr>
        <w:spacing w:after="0"/>
        <w:ind w:left="0"/>
        <w:jc w:val="both"/>
      </w:pPr>
      <w:r>
        <w:rPr>
          <w:rFonts w:ascii="Times New Roman"/>
          <w:b w:val="false"/>
          <w:i w:val="false"/>
          <w:color w:val="000000"/>
          <w:sz w:val="28"/>
        </w:rPr>
        <w:t>
      9)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5"/>
    <w:bookmarkStart w:name="z1592" w:id="16"/>
    <w:p>
      <w:pPr>
        <w:spacing w:after="0"/>
        <w:ind w:left="0"/>
        <w:jc w:val="both"/>
      </w:pPr>
      <w:r>
        <w:rPr>
          <w:rFonts w:ascii="Times New Roman"/>
          <w:b w:val="false"/>
          <w:i w:val="false"/>
          <w:color w:val="000000"/>
          <w:sz w:val="28"/>
        </w:rPr>
        <w:t>
      9-1)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законами Республики Казахстан;</w:t>
      </w:r>
    </w:p>
    <w:bookmarkEnd w:id="16"/>
    <w:bookmarkStart w:name="z147" w:id="17"/>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 </w:t>
      </w:r>
      <w:r>
        <w:br/>
      </w:r>
      <w:r>
        <w:rPr>
          <w:rFonts w:ascii="Times New Roman"/>
          <w:b w:val="false"/>
          <w:i w:val="false"/>
          <w:color w:val="000000"/>
          <w:sz w:val="28"/>
        </w:rPr>
        <w:t>
</w:t>
      </w:r>
    </w:p>
    <w:bookmarkStart w:name="z149" w:id="18"/>
    <w:p>
      <w:pPr>
        <w:spacing w:after="0"/>
        <w:ind w:left="0"/>
        <w:jc w:val="both"/>
      </w:pPr>
      <w:r>
        <w:rPr>
          <w:rFonts w:ascii="Times New Roman"/>
          <w:b w:val="false"/>
          <w:i w:val="false"/>
          <w:color w:val="000000"/>
          <w:sz w:val="28"/>
        </w:rPr>
        <w:t>
      12)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входящим в состав активов паевого инвестиционного фонда;</w:t>
      </w:r>
    </w:p>
    <w:bookmarkEnd w:id="18"/>
    <w:bookmarkStart w:name="z150" w:id="19"/>
    <w:p>
      <w:pPr>
        <w:spacing w:after="0"/>
        <w:ind w:left="0"/>
        <w:jc w:val="both"/>
      </w:pPr>
      <w:r>
        <w:rPr>
          <w:rFonts w:ascii="Times New Roman"/>
          <w:b w:val="false"/>
          <w:i w:val="false"/>
          <w:color w:val="000000"/>
          <w:sz w:val="28"/>
        </w:rPr>
        <w:t>
      13)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bookmarkEnd w:id="19"/>
    <w:bookmarkStart w:name="z1660" w:id="20"/>
    <w:p>
      <w:pPr>
        <w:spacing w:after="0"/>
        <w:ind w:left="0"/>
        <w:jc w:val="both"/>
      </w:pPr>
      <w:r>
        <w:rPr>
          <w:rFonts w:ascii="Times New Roman"/>
          <w:b w:val="false"/>
          <w:i w:val="false"/>
          <w:color w:val="000000"/>
          <w:sz w:val="28"/>
        </w:rPr>
        <w:t>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572" w:id="21"/>
    <w:p>
      <w:pPr>
        <w:spacing w:after="0"/>
        <w:ind w:left="0"/>
        <w:jc w:val="both"/>
      </w:pPr>
      <w:r>
        <w:rPr>
          <w:rFonts w:ascii="Times New Roman"/>
          <w:b w:val="false"/>
          <w:i w:val="false"/>
          <w:color w:val="000000"/>
          <w:sz w:val="28"/>
        </w:rPr>
        <w:t>
      15-1) интегрированная информационная система внебиржевого рынка ценных бумаг – комплекс материально-технических средств и внутренних документов центрального депозитария, с использованием которых поддерживается обмен котировками и обеспечивается возможность заключения сделок на неорганизованном рынке ценных бумаг;</w:t>
      </w:r>
    </w:p>
    <w:bookmarkEnd w:id="21"/>
    <w:bookmarkStart w:name="z153" w:id="22"/>
    <w:p>
      <w:pPr>
        <w:spacing w:after="0"/>
        <w:ind w:left="0"/>
        <w:jc w:val="both"/>
      </w:pPr>
      <w:r>
        <w:rPr>
          <w:rFonts w:ascii="Times New Roman"/>
          <w:b w:val="false"/>
          <w:i w:val="false"/>
          <w:color w:val="000000"/>
          <w:sz w:val="28"/>
        </w:rPr>
        <w:t>
      16)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22"/>
    <w:bookmarkStart w:name="z154" w:id="23"/>
    <w:p>
      <w:pPr>
        <w:spacing w:after="0"/>
        <w:ind w:left="0"/>
        <w:jc w:val="both"/>
      </w:pPr>
      <w:r>
        <w:rPr>
          <w:rFonts w:ascii="Times New Roman"/>
          <w:b w:val="false"/>
          <w:i w:val="false"/>
          <w:color w:val="000000"/>
          <w:sz w:val="28"/>
        </w:rPr>
        <w:t>
      17)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bookmarkEnd w:id="23"/>
    <w:bookmarkStart w:name="z1022" w:id="24"/>
    <w:p>
      <w:pPr>
        <w:spacing w:after="0"/>
        <w:ind w:left="0"/>
        <w:jc w:val="both"/>
      </w:pPr>
      <w:r>
        <w:rPr>
          <w:rFonts w:ascii="Times New Roman"/>
          <w:b w:val="false"/>
          <w:i w:val="false"/>
          <w:color w:val="000000"/>
          <w:sz w:val="28"/>
        </w:rPr>
        <w:t>
      17-1) единый оператор – единый оператор в сфере учета государственного имущества, определенный в соответствии с законодательством Республики Казахстан о государственном имуществе;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6" w:id="25"/>
    <w:p>
      <w:pPr>
        <w:spacing w:after="0"/>
        <w:ind w:left="0"/>
        <w:jc w:val="both"/>
      </w:pPr>
      <w:r>
        <w:rPr>
          <w:rFonts w:ascii="Times New Roman"/>
          <w:b w:val="false"/>
          <w:i w:val="false"/>
          <w:color w:val="000000"/>
          <w:sz w:val="28"/>
        </w:rPr>
        <w:t>
      19) индивидуальный инвестор – инвестор, не являющийся институциональным инвестором;</w:t>
      </w:r>
    </w:p>
    <w:bookmarkEnd w:id="25"/>
    <w:bookmarkStart w:name="z157" w:id="26"/>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26"/>
    <w:bookmarkStart w:name="z158" w:id="27"/>
    <w:p>
      <w:pPr>
        <w:spacing w:after="0"/>
        <w:ind w:left="0"/>
        <w:jc w:val="both"/>
      </w:pPr>
      <w:r>
        <w:rPr>
          <w:rFonts w:ascii="Times New Roman"/>
          <w:b w:val="false"/>
          <w:i w:val="false"/>
          <w:color w:val="000000"/>
          <w:sz w:val="28"/>
        </w:rPr>
        <w:t>
      21)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w:t>
      </w:r>
    </w:p>
    <w:bookmarkEnd w:id="27"/>
    <w:bookmarkStart w:name="z159" w:id="28"/>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депонент – клиент центрального депозитария, осуществляющий функции, определенные пунктом 1 статьи 59 настоящего Закона;</w:t>
      </w:r>
    </w:p>
    <w:bookmarkEnd w:id="29"/>
    <w:bookmarkStart w:name="z162" w:id="30"/>
    <w:p>
      <w:pPr>
        <w:spacing w:after="0"/>
        <w:ind w:left="0"/>
        <w:jc w:val="both"/>
      </w:pPr>
      <w:r>
        <w:rPr>
          <w:rFonts w:ascii="Times New Roman"/>
          <w:b w:val="false"/>
          <w:i w:val="false"/>
          <w:color w:val="000000"/>
          <w:sz w:val="28"/>
        </w:rPr>
        <w:t>
      25) дефолт – невыполнение обязательств по эмиссионным ценным бумагам и иным финансовым инструментам;</w:t>
      </w:r>
    </w:p>
    <w:bookmarkEnd w:id="30"/>
    <w:bookmarkStart w:name="z163" w:id="31"/>
    <w:p>
      <w:pPr>
        <w:spacing w:after="0"/>
        <w:ind w:left="0"/>
        <w:jc w:val="both"/>
      </w:pPr>
      <w:r>
        <w:rPr>
          <w:rFonts w:ascii="Times New Roman"/>
          <w:b w:val="false"/>
          <w:i w:val="false"/>
          <w:color w:val="000000"/>
          <w:sz w:val="28"/>
        </w:rPr>
        <w:t>
      26)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w:t>
      </w:r>
    </w:p>
    <w:bookmarkEnd w:id="31"/>
    <w:bookmarkStart w:name="z912" w:id="32"/>
    <w:p>
      <w:pPr>
        <w:spacing w:after="0"/>
        <w:ind w:left="0"/>
        <w:jc w:val="both"/>
      </w:pPr>
      <w:r>
        <w:rPr>
          <w:rFonts w:ascii="Times New Roman"/>
          <w:b w:val="false"/>
          <w:i w:val="false"/>
          <w:color w:val="000000"/>
          <w:sz w:val="28"/>
        </w:rPr>
        <w:t>
      26-1)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32"/>
    <w:bookmarkStart w:name="z164" w:id="33"/>
    <w:p>
      <w:pPr>
        <w:spacing w:after="0"/>
        <w:ind w:left="0"/>
        <w:jc w:val="both"/>
      </w:pPr>
      <w:r>
        <w:rPr>
          <w:rFonts w:ascii="Times New Roman"/>
          <w:b w:val="false"/>
          <w:i w:val="false"/>
          <w:color w:val="000000"/>
          <w:sz w:val="28"/>
        </w:rPr>
        <w:t>
      27) объявленные эмиссионные ценные бумаги – ценные бумаги, выпуск которых зарегистрирован уполномоченным органом по регулированию, контролю и надзору финансового рынка и финансовых организаций;</w:t>
      </w:r>
    </w:p>
    <w:bookmarkEnd w:id="33"/>
    <w:bookmarkStart w:name="z1661" w:id="34"/>
    <w:p>
      <w:pPr>
        <w:spacing w:after="0"/>
        <w:ind w:left="0"/>
        <w:jc w:val="both"/>
      </w:pPr>
      <w:r>
        <w:rPr>
          <w:rFonts w:ascii="Times New Roman"/>
          <w:b w:val="false"/>
          <w:i w:val="false"/>
          <w:color w:val="000000"/>
          <w:sz w:val="28"/>
        </w:rPr>
        <w:t>
      27-1) "зеленые"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"зеленых" проектов;</w:t>
      </w:r>
    </w:p>
    <w:bookmarkEnd w:id="34"/>
    <w:bookmarkStart w:name="z165" w:id="35"/>
    <w:p>
      <w:pPr>
        <w:spacing w:after="0"/>
        <w:ind w:left="0"/>
        <w:jc w:val="both"/>
      </w:pPr>
      <w:r>
        <w:rPr>
          <w:rFonts w:ascii="Times New Roman"/>
          <w:b w:val="false"/>
          <w:i w:val="false"/>
          <w:color w:val="000000"/>
          <w:sz w:val="28"/>
        </w:rPr>
        <w:t>
      28)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bookmarkEnd w:id="35"/>
    <w:bookmarkStart w:name="z166" w:id="36"/>
    <w:p>
      <w:pPr>
        <w:spacing w:after="0"/>
        <w:ind w:left="0"/>
        <w:jc w:val="both"/>
      </w:pPr>
      <w:r>
        <w:rPr>
          <w:rFonts w:ascii="Times New Roman"/>
          <w:b w:val="false"/>
          <w:i w:val="false"/>
          <w:color w:val="000000"/>
          <w:sz w:val="28"/>
        </w:rPr>
        <w:t>
      29) выписка с лицевого счета – документ, не являющийся ценной бумагой, выдаваемый центральным депозитарием или номинальным держателем и подтверждающий права зарегистрированного лица по финансовым инструментам на определенный момент времени;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p>
    <w:bookmarkStart w:name="z168" w:id="37"/>
    <w:p>
      <w:pPr>
        <w:spacing w:after="0"/>
        <w:ind w:left="0"/>
        <w:jc w:val="both"/>
      </w:pPr>
      <w:r>
        <w:rPr>
          <w:rFonts w:ascii="Times New Roman"/>
          <w:b w:val="false"/>
          <w:i w:val="false"/>
          <w:color w:val="000000"/>
          <w:sz w:val="28"/>
        </w:rPr>
        <w:t>
      31)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w:t>
      </w:r>
    </w:p>
    <w:bookmarkEnd w:id="37"/>
    <w:bookmarkStart w:name="z169" w:id="38"/>
    <w:p>
      <w:pPr>
        <w:spacing w:after="0"/>
        <w:ind w:left="0"/>
        <w:jc w:val="both"/>
      </w:pP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p>
    <w:bookmarkEnd w:id="38"/>
    <w:bookmarkStart w:name="z17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и венчурных фондах;</w:t>
      </w:r>
    </w:p>
    <w:bookmarkEnd w:id="39"/>
    <w:bookmarkStart w:name="z171" w:id="40"/>
    <w:p>
      <w:pPr>
        <w:spacing w:after="0"/>
        <w:ind w:left="0"/>
        <w:jc w:val="both"/>
      </w:pP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40"/>
    <w:bookmarkStart w:name="z172" w:id="41"/>
    <w:p>
      <w:pPr>
        <w:spacing w:after="0"/>
        <w:ind w:left="0"/>
        <w:jc w:val="both"/>
      </w:pPr>
      <w:r>
        <w:rPr>
          <w:rFonts w:ascii="Times New Roman"/>
          <w:b w:val="false"/>
          <w:i w:val="false"/>
          <w:color w:val="000000"/>
          <w:sz w:val="28"/>
        </w:rPr>
        <w:t>
      35) инсайдер – лицо, обладающее доступом к инсайдерской информации;</w:t>
      </w:r>
    </w:p>
    <w:bookmarkEnd w:id="41"/>
    <w:bookmarkStart w:name="z173" w:id="42"/>
    <w:p>
      <w:pPr>
        <w:spacing w:after="0"/>
        <w:ind w:left="0"/>
        <w:jc w:val="both"/>
      </w:pPr>
      <w:r>
        <w:rPr>
          <w:rFonts w:ascii="Times New Roman"/>
          <w:b w:val="false"/>
          <w:i w:val="false"/>
          <w:color w:val="000000"/>
          <w:sz w:val="28"/>
        </w:rPr>
        <w:t>
      36) инсайдерская информация –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42"/>
    <w:bookmarkStart w:name="z174" w:id="43"/>
    <w:p>
      <w:pPr>
        <w:spacing w:after="0"/>
        <w:ind w:left="0"/>
        <w:jc w:val="both"/>
      </w:pPr>
      <w:r>
        <w:rPr>
          <w:rFonts w:ascii="Times New Roman"/>
          <w:b w:val="false"/>
          <w:i w:val="false"/>
          <w:color w:val="000000"/>
          <w:sz w:val="28"/>
        </w:rPr>
        <w:t>
      37)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w:t>
      </w:r>
    </w:p>
    <w:bookmarkEnd w:id="43"/>
    <w:bookmarkStart w:name="z175" w:id="44"/>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44"/>
    <w:bookmarkStart w:name="z176" w:id="45"/>
    <w:p>
      <w:pPr>
        <w:spacing w:after="0"/>
        <w:ind w:left="0"/>
        <w:jc w:val="both"/>
      </w:pPr>
      <w:r>
        <w:rPr>
          <w:rFonts w:ascii="Times New Roman"/>
          <w:b w:val="false"/>
          <w:i w:val="false"/>
          <w:color w:val="000000"/>
          <w:sz w:val="28"/>
        </w:rPr>
        <w:t>
      39)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45"/>
    <w:bookmarkStart w:name="z177" w:id="46"/>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осуществляющее выпуск исламских ценных бумаг, а также государственная исламская специальная финансовая компания;</w:t>
      </w:r>
    </w:p>
    <w:bookmarkEnd w:id="46"/>
    <w:bookmarkStart w:name="z178" w:id="47"/>
    <w:p>
      <w:pPr>
        <w:spacing w:after="0"/>
        <w:ind w:left="0"/>
        <w:jc w:val="both"/>
      </w:pPr>
      <w:r>
        <w:rPr>
          <w:rFonts w:ascii="Times New Roman"/>
          <w:b w:val="false"/>
          <w:i w:val="false"/>
          <w:color w:val="000000"/>
          <w:sz w:val="28"/>
        </w:rPr>
        <w:t>
      41)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bookmarkEnd w:id="47"/>
    <w:bookmarkStart w:name="z179" w:id="48"/>
    <w:p>
      <w:pPr>
        <w:spacing w:after="0"/>
        <w:ind w:left="0"/>
        <w:jc w:val="both"/>
      </w:pPr>
      <w:r>
        <w:rPr>
          <w:rFonts w:ascii="Times New Roman"/>
          <w:b w:val="false"/>
          <w:i w:val="false"/>
          <w:color w:val="000000"/>
          <w:sz w:val="28"/>
        </w:rPr>
        <w:t>
      42)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48"/>
    <w:bookmarkStart w:name="z180" w:id="49"/>
    <w:p>
      <w:pPr>
        <w:spacing w:after="0"/>
        <w:ind w:left="0"/>
        <w:jc w:val="both"/>
      </w:pPr>
      <w:r>
        <w:rPr>
          <w:rFonts w:ascii="Times New Roman"/>
          <w:b w:val="false"/>
          <w:i w:val="false"/>
          <w:color w:val="000000"/>
          <w:sz w:val="28"/>
        </w:rPr>
        <w:t>
      43)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49"/>
    <w:bookmarkStart w:name="z181" w:id="50"/>
    <w:p>
      <w:pPr>
        <w:spacing w:after="0"/>
        <w:ind w:left="0"/>
        <w:jc w:val="both"/>
      </w:pPr>
      <w:r>
        <w:rPr>
          <w:rFonts w:ascii="Times New Roman"/>
          <w:b w:val="false"/>
          <w:i w:val="false"/>
          <w:color w:val="000000"/>
          <w:sz w:val="28"/>
        </w:rPr>
        <w:t>
      44)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bookmarkEnd w:id="50"/>
    <w:bookmarkStart w:name="z182" w:id="51"/>
    <w:p>
      <w:pPr>
        <w:spacing w:after="0"/>
        <w:ind w:left="0"/>
        <w:jc w:val="both"/>
      </w:pPr>
      <w:r>
        <w:rPr>
          <w:rFonts w:ascii="Times New Roman"/>
          <w:b w:val="false"/>
          <w:i w:val="false"/>
          <w:color w:val="000000"/>
          <w:sz w:val="28"/>
        </w:rPr>
        <w:t>
      45)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w:t>
      </w:r>
    </w:p>
    <w:bookmarkEnd w:id="51"/>
    <w:bookmarkStart w:name="z183" w:id="52"/>
    <w:p>
      <w:pPr>
        <w:spacing w:after="0"/>
        <w:ind w:left="0"/>
        <w:jc w:val="both"/>
      </w:pPr>
      <w:r>
        <w:rPr>
          <w:rFonts w:ascii="Times New Roman"/>
          <w:b w:val="false"/>
          <w:i w:val="false"/>
          <w:color w:val="000000"/>
          <w:sz w:val="28"/>
        </w:rPr>
        <w:t>
      46)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w:t>
      </w:r>
    </w:p>
    <w:bookmarkEnd w:id="52"/>
    <w:bookmarkStart w:name="z184" w:id="53"/>
    <w:p>
      <w:pPr>
        <w:spacing w:after="0"/>
        <w:ind w:left="0"/>
        <w:jc w:val="both"/>
      </w:pPr>
      <w:r>
        <w:rPr>
          <w:rFonts w:ascii="Times New Roman"/>
          <w:b w:val="false"/>
          <w:i w:val="false"/>
          <w:color w:val="000000"/>
          <w:sz w:val="28"/>
        </w:rPr>
        <w:t>
      47) клиент – лицо, пользующееся или намеренное воспользоваться услугами профессионального участника рынка ценных бумаг;</w:t>
      </w:r>
    </w:p>
    <w:bookmarkEnd w:id="53"/>
    <w:bookmarkStart w:name="z951" w:id="54"/>
    <w:p>
      <w:pPr>
        <w:spacing w:after="0"/>
        <w:ind w:left="0"/>
        <w:jc w:val="both"/>
      </w:pPr>
      <w:r>
        <w:rPr>
          <w:rFonts w:ascii="Times New Roman"/>
          <w:b w:val="false"/>
          <w:i w:val="false"/>
          <w:color w:val="000000"/>
          <w:sz w:val="28"/>
        </w:rPr>
        <w:t>
      47-1) клиринговый участник – юридическое лицо, заключившее договор об осуществлении клирингового обслуживания с клиринговой организацией (центральным контрагентом);</w:t>
      </w:r>
    </w:p>
    <w:bookmarkEnd w:id="54"/>
    <w:bookmarkStart w:name="z1046" w:id="55"/>
    <w:p>
      <w:pPr>
        <w:spacing w:after="0"/>
        <w:ind w:left="0"/>
        <w:jc w:val="both"/>
      </w:pPr>
      <w:r>
        <w:rPr>
          <w:rFonts w:ascii="Times New Roman"/>
          <w:b w:val="false"/>
          <w:i w:val="false"/>
          <w:color w:val="000000"/>
          <w:sz w:val="28"/>
        </w:rPr>
        <w:t xml:space="preserve">
      47-2)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77-1 настоящего Закона;</w:t>
      </w:r>
    </w:p>
    <w:bookmarkEnd w:id="55"/>
    <w:p>
      <w:pPr>
        <w:spacing w:after="0"/>
        <w:ind w:left="0"/>
        <w:jc w:val="both"/>
      </w:pPr>
      <w:r>
        <w:rPr>
          <w:rFonts w:ascii="Times New Roman"/>
          <w:b w:val="false"/>
          <w:i w:val="false"/>
          <w:color w:val="000000"/>
          <w:sz w:val="28"/>
        </w:rPr>
        <w:t>
      47-3)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Start w:name="z1593" w:id="56"/>
    <w:p>
      <w:pPr>
        <w:spacing w:after="0"/>
        <w:ind w:left="0"/>
        <w:jc w:val="both"/>
      </w:pPr>
      <w:r>
        <w:rPr>
          <w:rFonts w:ascii="Times New Roman"/>
          <w:b w:val="false"/>
          <w:i w:val="false"/>
          <w:color w:val="000000"/>
          <w:sz w:val="28"/>
        </w:rPr>
        <w:t>
      47-4)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bookmarkEnd w:id="56"/>
    <w:bookmarkStart w:name="z185" w:id="57"/>
    <w:p>
      <w:pPr>
        <w:spacing w:after="0"/>
        <w:ind w:left="0"/>
        <w:jc w:val="both"/>
      </w:pPr>
      <w:r>
        <w:rPr>
          <w:rFonts w:ascii="Times New Roman"/>
          <w:b w:val="false"/>
          <w:i w:val="false"/>
          <w:color w:val="000000"/>
          <w:sz w:val="28"/>
        </w:rPr>
        <w:t>
      48) казахстанская депозитарная расписка – производная эмиссионная ценная бумага, подтверждающая право собственности на определенное количество финансовых инструментов, выпущенная в соответствии с законодательством Республики Казахстан;</w:t>
      </w:r>
    </w:p>
    <w:bookmarkEnd w:id="57"/>
    <w:bookmarkStart w:name="z186" w:id="58"/>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 и (или) гарантией национального института развития, являющегося банком, уполномоченным на реализацию государственной поддержки индустриально-инновационной деятельности и (или) гарантией специального фонда развития предпринимательства, созданного по решению Правительства Республики Казахстан, и (или) иного юридического лица, контрольные пакеты акций которых принадлежат национальному управляющему холдингу, и (или) национального управляющего холдинга;</w:t>
      </w:r>
    </w:p>
    <w:bookmarkEnd w:id="58"/>
    <w:bookmarkStart w:name="z187" w:id="59"/>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p>
    <w:bookmarkEnd w:id="59"/>
    <w:bookmarkStart w:name="z188" w:id="60"/>
    <w:p>
      <w:pPr>
        <w:spacing w:after="0"/>
        <w:ind w:left="0"/>
        <w:jc w:val="both"/>
      </w:pPr>
      <w:r>
        <w:rPr>
          <w:rFonts w:ascii="Times New Roman"/>
          <w:b w:val="false"/>
          <w:i w:val="false"/>
          <w:color w:val="000000"/>
          <w:sz w:val="28"/>
        </w:rPr>
        <w:t>
      51)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w:t>
      </w:r>
    </w:p>
    <w:bookmarkEnd w:id="60"/>
    <w:bookmarkStart w:name="z189" w:id="61"/>
    <w:p>
      <w:pPr>
        <w:spacing w:after="0"/>
        <w:ind w:left="0"/>
        <w:jc w:val="both"/>
      </w:pPr>
      <w:r>
        <w:rPr>
          <w:rFonts w:ascii="Times New Roman"/>
          <w:b w:val="false"/>
          <w:i w:val="false"/>
          <w:color w:val="000000"/>
          <w:sz w:val="28"/>
        </w:rPr>
        <w:t>
      52) финансовый рынок – совокупность отношений, связанных с оказанием и потреблением финансовых услуг и обращением финансовых инструментов;</w:t>
      </w:r>
    </w:p>
    <w:bookmarkEnd w:id="61"/>
    <w:p>
      <w:pPr>
        <w:spacing w:after="0"/>
        <w:ind w:left="0"/>
        <w:jc w:val="both"/>
      </w:pPr>
      <w:r>
        <w:rPr>
          <w:rFonts w:ascii="Times New Roman"/>
          <w:b w:val="false"/>
          <w:i w:val="false"/>
          <w:color w:val="000000"/>
          <w:sz w:val="28"/>
        </w:rPr>
        <w:t>
      52-1)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Start w:name="z1594" w:id="62"/>
    <w:p>
      <w:pPr>
        <w:spacing w:after="0"/>
        <w:ind w:left="0"/>
        <w:jc w:val="both"/>
      </w:pPr>
      <w:r>
        <w:rPr>
          <w:rFonts w:ascii="Times New Roman"/>
          <w:b w:val="false"/>
          <w:i w:val="false"/>
          <w:color w:val="000000"/>
          <w:sz w:val="28"/>
        </w:rPr>
        <w:t>
      52-2)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62"/>
    <w:bookmarkStart w:name="z190" w:id="63"/>
    <w:p>
      <w:pPr>
        <w:spacing w:after="0"/>
        <w:ind w:left="0"/>
        <w:jc w:val="both"/>
      </w:pPr>
      <w:r>
        <w:rPr>
          <w:rFonts w:ascii="Times New Roman"/>
          <w:b w:val="false"/>
          <w:i w:val="false"/>
          <w:color w:val="000000"/>
          <w:sz w:val="28"/>
        </w:rPr>
        <w:t>
      53)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63"/>
    <w:bookmarkStart w:name="z1662" w:id="64"/>
    <w:p>
      <w:pPr>
        <w:spacing w:after="0"/>
        <w:ind w:left="0"/>
        <w:jc w:val="both"/>
      </w:pPr>
      <w:r>
        <w:rPr>
          <w:rFonts w:ascii="Times New Roman"/>
          <w:b w:val="false"/>
          <w:i w:val="false"/>
          <w:color w:val="000000"/>
          <w:sz w:val="28"/>
        </w:rPr>
        <w:t>
      53-1)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по регулированию, контролю и надзору финансового рынка и финансовых организаций и внутренних документов фондовой биржи;</w:t>
      </w:r>
    </w:p>
    <w:bookmarkEnd w:id="64"/>
    <w:bookmarkStart w:name="z191" w:id="65"/>
    <w:p>
      <w:pPr>
        <w:spacing w:after="0"/>
        <w:ind w:left="0"/>
        <w:jc w:val="both"/>
      </w:pPr>
      <w:r>
        <w:rPr>
          <w:rFonts w:ascii="Times New Roman"/>
          <w:b w:val="false"/>
          <w:i w:val="false"/>
          <w:color w:val="000000"/>
          <w:sz w:val="28"/>
        </w:rPr>
        <w:t>
      54)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65"/>
    <w:bookmarkStart w:name="z192" w:id="66"/>
    <w:p>
      <w:pPr>
        <w:spacing w:after="0"/>
        <w:ind w:left="0"/>
        <w:jc w:val="both"/>
      </w:pPr>
      <w:r>
        <w:rPr>
          <w:rFonts w:ascii="Times New Roman"/>
          <w:b w:val="false"/>
          <w:i w:val="false"/>
          <w:color w:val="000000"/>
          <w:sz w:val="28"/>
        </w:rPr>
        <w:t>
      55)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66"/>
    <w:bookmarkStart w:name="z1579" w:id="67"/>
    <w:p>
      <w:pPr>
        <w:spacing w:after="0"/>
        <w:ind w:left="0"/>
        <w:jc w:val="both"/>
      </w:pPr>
      <w:r>
        <w:rPr>
          <w:rFonts w:ascii="Times New Roman"/>
          <w:b w:val="false"/>
          <w:i w:val="false"/>
          <w:color w:val="000000"/>
          <w:sz w:val="28"/>
        </w:rPr>
        <w:t>
      55-1)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67"/>
    <w:bookmarkStart w:name="z1081" w:id="68"/>
    <w:p>
      <w:pPr>
        <w:spacing w:after="0"/>
        <w:ind w:left="0"/>
        <w:jc w:val="both"/>
      </w:pPr>
      <w:r>
        <w:rPr>
          <w:rFonts w:ascii="Times New Roman"/>
          <w:b w:val="false"/>
          <w:i w:val="false"/>
          <w:color w:val="000000"/>
          <w:sz w:val="28"/>
        </w:rPr>
        <w:t xml:space="preserve">
      55-2)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w:t>
      </w:r>
    </w:p>
    <w:bookmarkEnd w:id="68"/>
    <w:bookmarkStart w:name="z193" w:id="69"/>
    <w:p>
      <w:pPr>
        <w:spacing w:after="0"/>
        <w:ind w:left="0"/>
        <w:jc w:val="both"/>
      </w:pPr>
      <w:r>
        <w:rPr>
          <w:rFonts w:ascii="Times New Roman"/>
          <w:b w:val="false"/>
          <w:i w:val="false"/>
          <w:color w:val="000000"/>
          <w:sz w:val="28"/>
        </w:rPr>
        <w:t>
      56) бездокументарная ценная бумага – ценная бумага, выпущенная в бездокументарной форме (в виде совокупности электронных записей);</w:t>
      </w:r>
    </w:p>
    <w:bookmarkEnd w:id="69"/>
    <w:bookmarkStart w:name="z194" w:id="70"/>
    <w:p>
      <w:pPr>
        <w:spacing w:after="0"/>
        <w:ind w:left="0"/>
        <w:jc w:val="both"/>
      </w:pPr>
      <w:r>
        <w:rPr>
          <w:rFonts w:ascii="Times New Roman"/>
          <w:b w:val="false"/>
          <w:i w:val="false"/>
          <w:color w:val="000000"/>
          <w:sz w:val="28"/>
        </w:rPr>
        <w:t>
      57)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bookmarkEnd w:id="70"/>
    <w:bookmarkStart w:name="z195" w:id="71"/>
    <w:p>
      <w:pPr>
        <w:spacing w:after="0"/>
        <w:ind w:left="0"/>
        <w:jc w:val="both"/>
      </w:pPr>
      <w:r>
        <w:rPr>
          <w:rFonts w:ascii="Times New Roman"/>
          <w:b w:val="false"/>
          <w:i w:val="false"/>
          <w:color w:val="000000"/>
          <w:sz w:val="28"/>
        </w:rPr>
        <w:t>
      58) левередж – соотношение между размерами обязательств и собственного капитала эмитента;</w:t>
      </w:r>
    </w:p>
    <w:bookmarkEnd w:id="71"/>
    <w:bookmarkStart w:name="z196" w:id="72"/>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72"/>
    <w:bookmarkStart w:name="z197" w:id="73"/>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73"/>
    <w:p>
      <w:pPr>
        <w:spacing w:after="0"/>
        <w:ind w:left="0"/>
        <w:jc w:val="both"/>
      </w:pPr>
      <w:r>
        <w:rPr>
          <w:rFonts w:ascii="Times New Roman"/>
          <w:b w:val="false"/>
          <w:i w:val="false"/>
          <w:color w:val="000000"/>
          <w:sz w:val="28"/>
        </w:rPr>
        <w:t>
      60-1)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w:t>
      </w:r>
    </w:p>
    <w:bookmarkStart w:name="z1595" w:id="74"/>
    <w:p>
      <w:pPr>
        <w:spacing w:after="0"/>
        <w:ind w:left="0"/>
        <w:jc w:val="both"/>
      </w:pPr>
      <w:r>
        <w:rPr>
          <w:rFonts w:ascii="Times New Roman"/>
          <w:b w:val="false"/>
          <w:i w:val="false"/>
          <w:color w:val="000000"/>
          <w:sz w:val="28"/>
        </w:rPr>
        <w:t>
      60-2)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74"/>
    <w:bookmarkStart w:name="z198" w:id="75"/>
    <w:p>
      <w:pPr>
        <w:spacing w:after="0"/>
        <w:ind w:left="0"/>
        <w:jc w:val="both"/>
      </w:pPr>
      <w:r>
        <w:rPr>
          <w:rFonts w:ascii="Times New Roman"/>
          <w:b w:val="false"/>
          <w:i w:val="false"/>
          <w:color w:val="000000"/>
          <w:sz w:val="28"/>
        </w:rPr>
        <w:t>
      61)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w:t>
      </w:r>
    </w:p>
    <w:bookmarkEnd w:id="75"/>
    <w:bookmarkStart w:name="z952" w:id="76"/>
    <w:p>
      <w:pPr>
        <w:spacing w:after="0"/>
        <w:ind w:left="0"/>
        <w:jc w:val="both"/>
      </w:pPr>
      <w:r>
        <w:rPr>
          <w:rFonts w:ascii="Times New Roman"/>
          <w:b w:val="false"/>
          <w:i w:val="false"/>
          <w:color w:val="000000"/>
          <w:sz w:val="28"/>
        </w:rPr>
        <w:t>
      61-1) государственная исламская специальная финансовая компания –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 в организационно-правовой форме товарищества с ограниченной ответственностью, осуществляющая выпуск государственных исламских ценных бумаг;</w:t>
      </w:r>
    </w:p>
    <w:bookmarkEnd w:id="76"/>
    <w:bookmarkStart w:name="z199" w:id="77"/>
    <w:p>
      <w:pPr>
        <w:spacing w:after="0"/>
        <w:ind w:left="0"/>
        <w:jc w:val="both"/>
      </w:pPr>
      <w:r>
        <w:rPr>
          <w:rFonts w:ascii="Times New Roman"/>
          <w:b w:val="false"/>
          <w:i w:val="false"/>
          <w:color w:val="000000"/>
          <w:sz w:val="28"/>
        </w:rPr>
        <w:t xml:space="preserve">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bookmarkEnd w:id="77"/>
    <w:bookmarkStart w:name="z200" w:id="78"/>
    <w:p>
      <w:pPr>
        <w:spacing w:after="0"/>
        <w:ind w:left="0"/>
        <w:jc w:val="both"/>
      </w:pPr>
      <w:r>
        <w:rPr>
          <w:rFonts w:ascii="Times New Roman"/>
          <w:b w:val="false"/>
          <w:i w:val="false"/>
          <w:color w:val="000000"/>
          <w:sz w:val="28"/>
        </w:rPr>
        <w:t>
      63)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78"/>
    <w:bookmarkStart w:name="z201" w:id="79"/>
    <w:p>
      <w:pPr>
        <w:spacing w:after="0"/>
        <w:ind w:left="0"/>
        <w:jc w:val="both"/>
      </w:pPr>
      <w:r>
        <w:rPr>
          <w:rFonts w:ascii="Times New Roman"/>
          <w:b w:val="false"/>
          <w:i w:val="false"/>
          <w:color w:val="000000"/>
          <w:sz w:val="28"/>
        </w:rPr>
        <w:t>
      64) конфликт интересов – ситуация, при которой интересы профессиональных участников рынка ценных бумаг и их клиентов не совпадают между собой;</w:t>
      </w:r>
    </w:p>
    <w:bookmarkEnd w:id="79"/>
    <w:bookmarkStart w:name="z1663" w:id="80"/>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определенных в генеральном финансовом соглашении;</w:t>
      </w:r>
    </w:p>
    <w:bookmarkEnd w:id="80"/>
    <w:bookmarkStart w:name="z202" w:id="81"/>
    <w:p>
      <w:pPr>
        <w:spacing w:after="0"/>
        <w:ind w:left="0"/>
        <w:jc w:val="both"/>
      </w:pPr>
      <w:r>
        <w:rPr>
          <w:rFonts w:ascii="Times New Roman"/>
          <w:b w:val="false"/>
          <w:i w:val="false"/>
          <w:color w:val="000000"/>
          <w:sz w:val="28"/>
        </w:rPr>
        <w:t>
      65)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81"/>
    <w:bookmarkStart w:name="z203" w:id="82"/>
    <w:p>
      <w:pPr>
        <w:spacing w:after="0"/>
        <w:ind w:left="0"/>
        <w:jc w:val="both"/>
      </w:pPr>
      <w:r>
        <w:rPr>
          <w:rFonts w:ascii="Times New Roman"/>
          <w:b w:val="false"/>
          <w:i w:val="false"/>
          <w:color w:val="000000"/>
          <w:sz w:val="28"/>
        </w:rPr>
        <w:t>
      66)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w:t>
      </w:r>
    </w:p>
    <w:bookmarkEnd w:id="82"/>
    <w:bookmarkStart w:name="z204" w:id="83"/>
    <w:p>
      <w:pPr>
        <w:spacing w:after="0"/>
        <w:ind w:left="0"/>
        <w:jc w:val="both"/>
      </w:pPr>
      <w:r>
        <w:rPr>
          <w:rFonts w:ascii="Times New Roman"/>
          <w:b w:val="false"/>
          <w:i w:val="false"/>
          <w:color w:val="000000"/>
          <w:sz w:val="28"/>
        </w:rPr>
        <w:t>
      67)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83"/>
    <w:bookmarkStart w:name="z1664" w:id="84"/>
    <w:p>
      <w:pPr>
        <w:spacing w:after="0"/>
        <w:ind w:left="0"/>
        <w:jc w:val="both"/>
      </w:pPr>
      <w:r>
        <w:rPr>
          <w:rFonts w:ascii="Times New Roman"/>
          <w:b w:val="false"/>
          <w:i w:val="false"/>
          <w:color w:val="000000"/>
          <w:sz w:val="28"/>
        </w:rPr>
        <w:t>
      67-1) рамочная программа по выпуску облигаций – документ, определяющий общую стратегию эмитента по достижению целей устойчивого развития, соответствие выпускаемых им "зеленых" и (или) социальных облигаций, и (или) облигаций устойчивого развития, и (или) облигаций, связанных с устойчивым развитием, международно-признанным стандартам в области устойчивого развития, в том числе в части целевого использования денег, полученных от размещения данных облигаций, управления (учета) данными деньгами, получения внешней оценки, верификации, последующего раскрытия информации;</w:t>
      </w:r>
    </w:p>
    <w:bookmarkEnd w:id="84"/>
    <w:bookmarkStart w:name="z205" w:id="85"/>
    <w:p>
      <w:pPr>
        <w:spacing w:after="0"/>
        <w:ind w:left="0"/>
        <w:jc w:val="both"/>
      </w:pPr>
      <w:r>
        <w:rPr>
          <w:rFonts w:ascii="Times New Roman"/>
          <w:b w:val="false"/>
          <w:i w:val="false"/>
          <w:color w:val="000000"/>
          <w:sz w:val="28"/>
        </w:rPr>
        <w:t>
      68)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bookmarkEnd w:id="85"/>
    <w:bookmarkStart w:name="z206" w:id="86"/>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86"/>
    <w:bookmarkStart w:name="z207" w:id="87"/>
    <w:p>
      <w:pPr>
        <w:spacing w:after="0"/>
        <w:ind w:left="0"/>
        <w:jc w:val="both"/>
      </w:pPr>
      <w:r>
        <w:rPr>
          <w:rFonts w:ascii="Times New Roman"/>
          <w:b w:val="false"/>
          <w:i w:val="false"/>
          <w:color w:val="000000"/>
          <w:sz w:val="28"/>
        </w:rPr>
        <w:t>
      70)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w:t>
      </w:r>
    </w:p>
    <w:bookmarkEnd w:id="87"/>
    <w:bookmarkStart w:name="z208" w:id="88"/>
    <w:p>
      <w:pPr>
        <w:spacing w:after="0"/>
        <w:ind w:left="0"/>
        <w:jc w:val="both"/>
      </w:pPr>
      <w:r>
        <w:rPr>
          <w:rFonts w:ascii="Times New Roman"/>
          <w:b w:val="false"/>
          <w:i w:val="false"/>
          <w:color w:val="000000"/>
          <w:sz w:val="28"/>
        </w:rPr>
        <w:t>
      71) оригинатор – юридическое лицо-резидент Республики Казахстан, соответствующее требованиям уполномоченного органа по регулированию, контролю и надзору финансового рынка и финансовых организаций,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 а также уполномоченный орган по управлению государственным имуществом;</w:t>
      </w:r>
    </w:p>
    <w:bookmarkEnd w:id="88"/>
    <w:bookmarkStart w:name="z209" w:id="89"/>
    <w:p>
      <w:pPr>
        <w:spacing w:after="0"/>
        <w:ind w:left="0"/>
        <w:jc w:val="both"/>
      </w:pPr>
      <w:r>
        <w:rPr>
          <w:rFonts w:ascii="Times New Roman"/>
          <w:b w:val="false"/>
          <w:i w:val="false"/>
          <w:color w:val="000000"/>
          <w:sz w:val="28"/>
        </w:rPr>
        <w:t xml:space="preserve">
      72) размещенные эмиссионные ценные бумаги – эмиссионные ценные бумаги, полностью оплаченные инвесторами на первичном рынке ценных бумаг; </w:t>
      </w:r>
    </w:p>
    <w:bookmarkEnd w:id="89"/>
    <w:bookmarkStart w:name="z1665" w:id="90"/>
    <w:p>
      <w:pPr>
        <w:spacing w:after="0"/>
        <w:ind w:left="0"/>
        <w:jc w:val="both"/>
      </w:pPr>
      <w:r>
        <w:rPr>
          <w:rFonts w:ascii="Times New Roman"/>
          <w:b w:val="false"/>
          <w:i w:val="false"/>
          <w:color w:val="000000"/>
          <w:sz w:val="28"/>
        </w:rPr>
        <w:t>
      72-1) облигации, связанные с устойчивым развитием – негосударственные облигации, характеристики которых могут варьироваться в зависимости от достижения эмитентом определенных им целей в области устойчивого развития;</w:t>
      </w:r>
    </w:p>
    <w:bookmarkEnd w:id="90"/>
    <w:bookmarkStart w:name="z1666" w:id="91"/>
    <w:p>
      <w:pPr>
        <w:spacing w:after="0"/>
        <w:ind w:left="0"/>
        <w:jc w:val="both"/>
      </w:pPr>
      <w:r>
        <w:rPr>
          <w:rFonts w:ascii="Times New Roman"/>
          <w:b w:val="false"/>
          <w:i w:val="false"/>
          <w:color w:val="000000"/>
          <w:sz w:val="28"/>
        </w:rPr>
        <w:t>
      72-2) облигации устойчивого развития – облигации, средства от размещения которых будут направлены на финансирование (рефинансирование) частично или полностью сочетания "зеленых" и социальных проектов;</w:t>
      </w:r>
    </w:p>
    <w:bookmarkEnd w:id="91"/>
    <w:bookmarkStart w:name="z210"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центральный депозитарий – специализированное некоммерческое акционерное общество, осуществляющее виды деятельности, предусмотренные пунктом 2-1 </w:t>
      </w:r>
      <w:r>
        <w:rPr>
          <w:rFonts w:ascii="Times New Roman"/>
          <w:b w:val="false"/>
          <w:i w:val="false"/>
          <w:color w:val="000000"/>
          <w:sz w:val="28"/>
        </w:rPr>
        <w:t>статьи 45</w:t>
      </w:r>
      <w:r>
        <w:rPr>
          <w:rFonts w:ascii="Times New Roman"/>
          <w:b w:val="false"/>
          <w:i w:val="false"/>
          <w:color w:val="000000"/>
          <w:sz w:val="28"/>
        </w:rPr>
        <w:t xml:space="preserve"> настоящего Закона;</w:t>
      </w:r>
    </w:p>
    <w:bookmarkEnd w:id="92"/>
    <w:bookmarkStart w:name="z211"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система учета центрального депозитария – совокупность сведений, формируемая центральным депозитарием при осуществлении депозитарной деятельности и деятельности по ведению системы реестров держателей ценных бумаг;</w:t>
      </w:r>
    </w:p>
    <w:bookmarkEnd w:id="93"/>
    <w:bookmarkStart w:name="z212" w:id="94"/>
    <w:p>
      <w:pPr>
        <w:spacing w:after="0"/>
        <w:ind w:left="0"/>
        <w:jc w:val="both"/>
      </w:pPr>
      <w:r>
        <w:rPr>
          <w:rFonts w:ascii="Times New Roman"/>
          <w:b w:val="false"/>
          <w:i w:val="false"/>
          <w:color w:val="000000"/>
          <w:sz w:val="28"/>
        </w:rPr>
        <w:t>
      75)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94"/>
    <w:bookmarkStart w:name="z213" w:id="95"/>
    <w:p>
      <w:pPr>
        <w:spacing w:after="0"/>
        <w:ind w:left="0"/>
        <w:jc w:val="both"/>
      </w:pPr>
      <w:r>
        <w:rPr>
          <w:rFonts w:ascii="Times New Roman"/>
          <w:b w:val="false"/>
          <w:i w:val="false"/>
          <w:color w:val="000000"/>
          <w:sz w:val="28"/>
        </w:rPr>
        <w:t>
      76) профессиональная организация – юридическое лицо, созданное финансовыми организациями в форме ассоциации (союза) с целью установления единых правил и стандартов их деятельности на рынке ценных бумаг;</w:t>
      </w:r>
    </w:p>
    <w:bookmarkEnd w:id="95"/>
    <w:bookmarkStart w:name="z214" w:id="96"/>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96"/>
    <w:bookmarkStart w:name="z215" w:id="97"/>
    <w:p>
      <w:pPr>
        <w:spacing w:after="0"/>
        <w:ind w:left="0"/>
        <w:jc w:val="both"/>
      </w:pPr>
      <w:r>
        <w:rPr>
          <w:rFonts w:ascii="Times New Roman"/>
          <w:b w:val="false"/>
          <w:i w:val="false"/>
          <w:color w:val="000000"/>
          <w:sz w:val="28"/>
        </w:rPr>
        <w:t>
      78) пруденциальные нормативы – финансовые показатели норм, установленные уполномоченным органом по регулированию, контролю и надзору финансового рынка и финансовых организаций и подлежащие соблюдению лицензиатом;</w:t>
      </w:r>
    </w:p>
    <w:bookmarkEnd w:id="97"/>
    <w:bookmarkStart w:name="z216" w:id="98"/>
    <w:p>
      <w:pPr>
        <w:spacing w:after="0"/>
        <w:ind w:left="0"/>
        <w:jc w:val="both"/>
      </w:pPr>
      <w:r>
        <w:rPr>
          <w:rFonts w:ascii="Times New Roman"/>
          <w:b w:val="false"/>
          <w:i w:val="false"/>
          <w:color w:val="000000"/>
          <w:sz w:val="28"/>
        </w:rPr>
        <w:t>
      79)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w:t>
      </w:r>
    </w:p>
    <w:bookmarkEnd w:id="98"/>
    <w:bookmarkStart w:name="z217" w:id="99"/>
    <w:p>
      <w:pPr>
        <w:spacing w:after="0"/>
        <w:ind w:left="0"/>
        <w:jc w:val="both"/>
      </w:pPr>
      <w:r>
        <w:rPr>
          <w:rFonts w:ascii="Times New Roman"/>
          <w:b w:val="false"/>
          <w:i w:val="false"/>
          <w:color w:val="000000"/>
          <w:sz w:val="28"/>
        </w:rPr>
        <w:t>
      80)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w:t>
      </w:r>
    </w:p>
    <w:bookmarkEnd w:id="99"/>
    <w:bookmarkStart w:name="z218" w:id="100"/>
    <w:p>
      <w:pPr>
        <w:spacing w:after="0"/>
        <w:ind w:left="0"/>
        <w:jc w:val="both"/>
      </w:pPr>
      <w:r>
        <w:rPr>
          <w:rFonts w:ascii="Times New Roman"/>
          <w:b w:val="false"/>
          <w:i w:val="false"/>
          <w:color w:val="000000"/>
          <w:sz w:val="28"/>
        </w:rPr>
        <w:t>
      81)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настоящим Законом;</w:t>
      </w:r>
    </w:p>
    <w:bookmarkEnd w:id="100"/>
    <w:bookmarkStart w:name="z219" w:id="101"/>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01"/>
    <w:bookmarkStart w:name="z220" w:id="102"/>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02"/>
    <w:bookmarkStart w:name="z221" w:id="103"/>
    <w:p>
      <w:pPr>
        <w:spacing w:after="0"/>
        <w:ind w:left="0"/>
        <w:jc w:val="both"/>
      </w:pPr>
      <w:r>
        <w:rPr>
          <w:rFonts w:ascii="Times New Roman"/>
          <w:b w:val="false"/>
          <w:i w:val="false"/>
          <w:color w:val="000000"/>
          <w:sz w:val="28"/>
        </w:rPr>
        <w:t>
      84)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bookmarkEnd w:id="103"/>
    <w:bookmarkStart w:name="z222" w:id="104"/>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04"/>
    <w:bookmarkStart w:name="z223" w:id="105"/>
    <w:p>
      <w:pPr>
        <w:spacing w:after="0"/>
        <w:ind w:left="0"/>
        <w:jc w:val="both"/>
      </w:pPr>
      <w:r>
        <w:rPr>
          <w:rFonts w:ascii="Times New Roman"/>
          <w:b w:val="false"/>
          <w:i w:val="false"/>
          <w:color w:val="000000"/>
          <w:sz w:val="28"/>
        </w:rPr>
        <w:t>
      86) зарегистрированное лицо – лицо, имеющее лицевой счет, открытый в системе учета профессионального участника рынка ценных бумаг;</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87)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106"/>
    <w:p>
      <w:pPr>
        <w:spacing w:after="0"/>
        <w:ind w:left="0"/>
        <w:jc w:val="both"/>
      </w:pPr>
      <w:r>
        <w:rPr>
          <w:rFonts w:ascii="Times New Roman"/>
          <w:b w:val="false"/>
          <w:i w:val="false"/>
          <w:color w:val="000000"/>
          <w:sz w:val="28"/>
        </w:rPr>
        <w:t>
      89)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фондовой биржи;</w:t>
      </w:r>
    </w:p>
    <w:bookmarkEnd w:id="106"/>
    <w:bookmarkStart w:name="z227" w:id="107"/>
    <w:p>
      <w:pPr>
        <w:spacing w:after="0"/>
        <w:ind w:left="0"/>
        <w:jc w:val="both"/>
      </w:pPr>
      <w:r>
        <w:rPr>
          <w:rFonts w:ascii="Times New Roman"/>
          <w:b w:val="false"/>
          <w:i w:val="false"/>
          <w:color w:val="000000"/>
          <w:sz w:val="28"/>
        </w:rPr>
        <w:t>
      90) неорганизованный рынок ценных бумаг – сфера обращения ценных бумаг и иных финансовых инструментов, в которой сделки с ценными бумагами и иными финансовыми инструментами, в том числе иностранными валютами и производными финансовыми инструментами, осуществляются без соблюдения требований, установленных внутренними документами фондовой биржи;</w:t>
      </w:r>
    </w:p>
    <w:bookmarkEnd w:id="107"/>
    <w:bookmarkStart w:name="z228"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08"/>
    <w:bookmarkStart w:name="z229" w:id="109"/>
    <w:p>
      <w:pPr>
        <w:spacing w:after="0"/>
        <w:ind w:left="0"/>
        <w:jc w:val="both"/>
      </w:pPr>
      <w:r>
        <w:rPr>
          <w:rFonts w:ascii="Times New Roman"/>
          <w:b w:val="false"/>
          <w:i w:val="false"/>
          <w:color w:val="000000"/>
          <w:sz w:val="28"/>
        </w:rPr>
        <w:t>
      92)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109"/>
    <w:bookmarkStart w:name="z1667" w:id="110"/>
    <w:p>
      <w:pPr>
        <w:spacing w:after="0"/>
        <w:ind w:left="0"/>
        <w:jc w:val="both"/>
      </w:pPr>
      <w:r>
        <w:rPr>
          <w:rFonts w:ascii="Times New Roman"/>
          <w:b w:val="false"/>
          <w:i w:val="false"/>
          <w:color w:val="000000"/>
          <w:sz w:val="28"/>
        </w:rPr>
        <w:t xml:space="preserve">
      92-1)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настоящего Закона, с учетом требований, определенных нормативными правовыми актами уполномоченного органа;</w:t>
      </w:r>
    </w:p>
    <w:bookmarkEnd w:id="110"/>
    <w:bookmarkStart w:name="z2696" w:id="111"/>
    <w:p>
      <w:pPr>
        <w:spacing w:after="0"/>
        <w:ind w:left="0"/>
        <w:jc w:val="both"/>
      </w:pPr>
      <w:r>
        <w:rPr>
          <w:rFonts w:ascii="Times New Roman"/>
          <w:b w:val="false"/>
          <w:i w:val="false"/>
          <w:color w:val="000000"/>
          <w:sz w:val="28"/>
        </w:rPr>
        <w:t>
      92-2)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11"/>
    <w:bookmarkStart w:name="z230" w:id="112"/>
    <w:p>
      <w:pPr>
        <w:spacing w:after="0"/>
        <w:ind w:left="0"/>
        <w:jc w:val="both"/>
      </w:pPr>
      <w:r>
        <w:rPr>
          <w:rFonts w:ascii="Times New Roman"/>
          <w:b w:val="false"/>
          <w:i w:val="false"/>
          <w:color w:val="000000"/>
          <w:sz w:val="28"/>
        </w:rPr>
        <w:t>
      93)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w:t>
      </w:r>
    </w:p>
    <w:bookmarkEnd w:id="112"/>
    <w:bookmarkStart w:name="z231" w:id="113"/>
    <w:p>
      <w:pPr>
        <w:spacing w:after="0"/>
        <w:ind w:left="0"/>
        <w:jc w:val="both"/>
      </w:pPr>
      <w:r>
        <w:rPr>
          <w:rFonts w:ascii="Times New Roman"/>
          <w:b w:val="false"/>
          <w:i w:val="false"/>
          <w:color w:val="000000"/>
          <w:sz w:val="28"/>
        </w:rPr>
        <w:t>
      94) структура выпуска – сведения о (об) количестве выпускаемых эмиссионных ценных бумаг, их виде, номинальной стоимости (для облигаций);</w:t>
      </w:r>
    </w:p>
    <w:bookmarkEnd w:id="113"/>
    <w:bookmarkStart w:name="z232" w:id="114"/>
    <w:p>
      <w:pPr>
        <w:spacing w:after="0"/>
        <w:ind w:left="0"/>
        <w:jc w:val="both"/>
      </w:pPr>
      <w:r>
        <w:rPr>
          <w:rFonts w:ascii="Times New Roman"/>
          <w:b w:val="false"/>
          <w:i w:val="false"/>
          <w:color w:val="000000"/>
          <w:sz w:val="28"/>
        </w:rPr>
        <w:t>
      95)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bookmarkEnd w:id="114"/>
    <w:bookmarkStart w:name="z235" w:id="115"/>
    <w:p>
      <w:pPr>
        <w:spacing w:after="0"/>
        <w:ind w:left="0"/>
        <w:jc w:val="both"/>
      </w:pPr>
      <w:r>
        <w:rPr>
          <w:rFonts w:ascii="Times New Roman"/>
          <w:b w:val="false"/>
          <w:i w:val="false"/>
          <w:color w:val="000000"/>
          <w:sz w:val="28"/>
        </w:rPr>
        <w:t>
      96)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w:t>
      </w:r>
    </w:p>
    <w:bookmarkEnd w:id="115"/>
    <w:bookmarkStart w:name="z236" w:id="116"/>
    <w:p>
      <w:pPr>
        <w:spacing w:after="0"/>
        <w:ind w:left="0"/>
        <w:jc w:val="both"/>
      </w:pPr>
      <w:r>
        <w:rPr>
          <w:rFonts w:ascii="Times New Roman"/>
          <w:b w:val="false"/>
          <w:i w:val="false"/>
          <w:color w:val="000000"/>
          <w:sz w:val="28"/>
        </w:rPr>
        <w:t>
      97) обращение эмиссионных ценных бумаг – совершение на вторичном рынке ценных бумаг гражданско-правовых сделок с ценными бумагами;</w:t>
      </w:r>
    </w:p>
    <w:bookmarkEnd w:id="116"/>
    <w:bookmarkStart w:name="z237" w:id="117"/>
    <w:p>
      <w:pPr>
        <w:spacing w:after="0"/>
        <w:ind w:left="0"/>
        <w:jc w:val="both"/>
      </w:pPr>
      <w:r>
        <w:rPr>
          <w:rFonts w:ascii="Times New Roman"/>
          <w:b w:val="false"/>
          <w:i w:val="false"/>
          <w:color w:val="000000"/>
          <w:sz w:val="28"/>
        </w:rPr>
        <w:t>
      98)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по регулированию, контролю и надзору финансового рынка и финансовых организаций;</w:t>
      </w:r>
    </w:p>
    <w:bookmarkEnd w:id="117"/>
    <w:bookmarkStart w:name="z244" w:id="118"/>
    <w:p>
      <w:pPr>
        <w:spacing w:after="0"/>
        <w:ind w:left="0"/>
        <w:jc w:val="both"/>
      </w:pPr>
      <w:r>
        <w:rPr>
          <w:rFonts w:ascii="Times New Roman"/>
          <w:b w:val="false"/>
          <w:i w:val="false"/>
          <w:color w:val="000000"/>
          <w:sz w:val="28"/>
        </w:rPr>
        <w:t>
      99) размещение эмиссионных ценных бумаг – продажа ценных бумаг на первичном рынке ценных бумаг;</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19"/>
    <w:p>
      <w:pPr>
        <w:spacing w:after="0"/>
        <w:ind w:left="0"/>
        <w:jc w:val="both"/>
      </w:pPr>
      <w:r>
        <w:rPr>
          <w:rFonts w:ascii="Times New Roman"/>
          <w:b w:val="false"/>
          <w:i w:val="false"/>
          <w:color w:val="000000"/>
          <w:sz w:val="28"/>
        </w:rPr>
        <w:t>
      101)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условиями выпуска данных эмиссионных ценных бумаг;</w:t>
      </w:r>
    </w:p>
    <w:bookmarkEnd w:id="119"/>
    <w:bookmarkStart w:name="z247" w:id="120"/>
    <w:p>
      <w:pPr>
        <w:spacing w:after="0"/>
        <w:ind w:left="0"/>
        <w:jc w:val="both"/>
      </w:pPr>
      <w:r>
        <w:rPr>
          <w:rFonts w:ascii="Times New Roman"/>
          <w:b w:val="false"/>
          <w:i w:val="false"/>
          <w:color w:val="000000"/>
          <w:sz w:val="28"/>
        </w:rPr>
        <w:t>
      102) аннулирование выпуска эмиссионных ценных бумаг – прекращение существования эмиссионной ценной бумаги как объекта гражданских прав;</w:t>
      </w:r>
    </w:p>
    <w:bookmarkEnd w:id="120"/>
    <w:bookmarkStart w:name="z261" w:id="121"/>
    <w:p>
      <w:pPr>
        <w:spacing w:after="0"/>
        <w:ind w:left="0"/>
        <w:jc w:val="both"/>
      </w:pPr>
      <w:r>
        <w:rPr>
          <w:rFonts w:ascii="Times New Roman"/>
          <w:b w:val="false"/>
          <w:i w:val="false"/>
          <w:color w:val="000000"/>
          <w:sz w:val="28"/>
        </w:rPr>
        <w:t>
      103)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bookmarkEnd w:id="121"/>
    <w:bookmarkStart w:name="z289" w:id="122"/>
    <w:p>
      <w:pPr>
        <w:spacing w:after="0"/>
        <w:ind w:left="0"/>
        <w:jc w:val="both"/>
      </w:pPr>
      <w:r>
        <w:rPr>
          <w:rFonts w:ascii="Times New Roman"/>
          <w:b w:val="false"/>
          <w:i w:val="false"/>
          <w:color w:val="000000"/>
          <w:sz w:val="28"/>
        </w:rPr>
        <w:t>
      104) эмитент – лицо, осуществляющее выпуск эмиссионных ценных бумаг.</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23"/>
    <w:p>
      <w:pPr>
        <w:spacing w:after="0"/>
        <w:ind w:left="0"/>
        <w:jc w:val="left"/>
      </w:pPr>
      <w:r>
        <w:rPr>
          <w:rFonts w:ascii="Times New Roman"/>
          <w:b/>
          <w:i w:val="false"/>
          <w:color w:val="000000"/>
        </w:rPr>
        <w:t xml:space="preserve"> Статья 2. Законодательство Республики Казахстан о рынке ценных бумаг</w:t>
      </w:r>
    </w:p>
    <w:bookmarkEnd w:id="123"/>
    <w:p>
      <w:pPr>
        <w:spacing w:after="0"/>
        <w:ind w:left="0"/>
        <w:jc w:val="both"/>
      </w:pPr>
      <w:r>
        <w:rPr>
          <w:rFonts w:ascii="Times New Roman"/>
          <w:b w:val="false"/>
          <w:i w:val="false"/>
          <w:color w:val="000000"/>
          <w:sz w:val="28"/>
        </w:rPr>
        <w:t xml:space="preserve">
      1. Законодательство Республики Казахстан о рынке ценных бумаг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p>
    <w:bookmarkStart w:name="z1049" w:id="124"/>
    <w:p>
      <w:pPr>
        <w:spacing w:after="0"/>
        <w:ind w:left="0"/>
        <w:jc w:val="both"/>
      </w:pPr>
      <w:r>
        <w:rPr>
          <w:rFonts w:ascii="Times New Roman"/>
          <w:b w:val="false"/>
          <w:i w:val="false"/>
          <w:color w:val="000000"/>
          <w:sz w:val="28"/>
        </w:rPr>
        <w:t>
      4. На профессиональных участников рынка ценных бумаг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рынка ценных бумаг и его субъектов</w:t>
      </w:r>
    </w:p>
    <w:bookmarkStart w:name="z2729" w:id="125"/>
    <w:p>
      <w:pPr>
        <w:spacing w:after="0"/>
        <w:ind w:left="0"/>
        <w:jc w:val="both"/>
      </w:pPr>
      <w:r>
        <w:rPr>
          <w:rFonts w:ascii="Times New Roman"/>
          <w:b w:val="false"/>
          <w:i w:val="false"/>
          <w:color w:val="000000"/>
          <w:sz w:val="28"/>
        </w:rPr>
        <w:t>
      1. Основной целью государственного регулирования рынка ценных бумаг и его субъектов является создание правовых основ выпуска, размещения, обращения и погашения эмиссионных ценных бумаг и иных финансовых инструментов, особенностей создания и деятельности субъектов рынка ценных бумаг, определения порядка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bookmarkEnd w:id="125"/>
    <w:bookmarkStart w:name="z2730" w:id="126"/>
    <w:p>
      <w:pPr>
        <w:spacing w:after="0"/>
        <w:ind w:left="0"/>
        <w:jc w:val="both"/>
      </w:pPr>
      <w:r>
        <w:rPr>
          <w:rFonts w:ascii="Times New Roman"/>
          <w:b w:val="false"/>
          <w:i w:val="false"/>
          <w:color w:val="000000"/>
          <w:sz w:val="28"/>
        </w:rPr>
        <w:t>
      2. Основными задачами государственного регулирования рынка ценных бумаг и его субъектов являются:</w:t>
      </w:r>
    </w:p>
    <w:bookmarkEnd w:id="126"/>
    <w:bookmarkStart w:name="z2731" w:id="127"/>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w:t>
      </w:r>
    </w:p>
    <w:bookmarkEnd w:id="127"/>
    <w:bookmarkStart w:name="z2732" w:id="128"/>
    <w:p>
      <w:pPr>
        <w:spacing w:after="0"/>
        <w:ind w:left="0"/>
        <w:jc w:val="both"/>
      </w:pPr>
      <w:r>
        <w:rPr>
          <w:rFonts w:ascii="Times New Roman"/>
          <w:b w:val="false"/>
          <w:i w:val="false"/>
          <w:color w:val="000000"/>
          <w:sz w:val="28"/>
        </w:rPr>
        <w:t>
      2) развитие и повышение эффективности инфраструктуры рынка ценных бумаг;</w:t>
      </w:r>
    </w:p>
    <w:bookmarkEnd w:id="128"/>
    <w:bookmarkStart w:name="z2733" w:id="129"/>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наиболее подверженных рискам, с целью поддержания финансовой стабильности;</w:t>
      </w:r>
    </w:p>
    <w:bookmarkEnd w:id="129"/>
    <w:bookmarkStart w:name="z2734" w:id="130"/>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услуг на рынке ценных бумаг, полноты и доступности информации для потребителей о деятельности субъектов рынка ценных бумаг, а также повышения уровня финансовой грамотности и финансовой доступности для населения.</w:t>
      </w:r>
    </w:p>
    <w:bookmarkEnd w:id="130"/>
    <w:bookmarkStart w:name="z2735" w:id="131"/>
    <w:p>
      <w:pPr>
        <w:spacing w:after="0"/>
        <w:ind w:left="0"/>
        <w:jc w:val="both"/>
      </w:pPr>
      <w:r>
        <w:rPr>
          <w:rFonts w:ascii="Times New Roman"/>
          <w:b w:val="false"/>
          <w:i w:val="false"/>
          <w:color w:val="000000"/>
          <w:sz w:val="28"/>
        </w:rPr>
        <w:t>
      3. Основными принципами государственного регулирования рынка ценных бумаг и его субъектов являются:</w:t>
      </w:r>
    </w:p>
    <w:bookmarkEnd w:id="131"/>
    <w:bookmarkStart w:name="z2736" w:id="132"/>
    <w:p>
      <w:pPr>
        <w:spacing w:after="0"/>
        <w:ind w:left="0"/>
        <w:jc w:val="both"/>
      </w:pPr>
      <w:r>
        <w:rPr>
          <w:rFonts w:ascii="Times New Roman"/>
          <w:b w:val="false"/>
          <w:i w:val="false"/>
          <w:color w:val="000000"/>
          <w:sz w:val="28"/>
        </w:rPr>
        <w:t xml:space="preserve">
      1) эффективное использование ресурсов и инструментов регулирования; </w:t>
      </w:r>
    </w:p>
    <w:bookmarkEnd w:id="132"/>
    <w:bookmarkStart w:name="z2737" w:id="133"/>
    <w:p>
      <w:pPr>
        <w:spacing w:after="0"/>
        <w:ind w:left="0"/>
        <w:jc w:val="both"/>
      </w:pPr>
      <w:r>
        <w:rPr>
          <w:rFonts w:ascii="Times New Roman"/>
          <w:b w:val="false"/>
          <w:i w:val="false"/>
          <w:color w:val="000000"/>
          <w:sz w:val="28"/>
        </w:rPr>
        <w:t>
      2) прозрачность деятельности субъектов рынка ценных бумаг;</w:t>
      </w:r>
    </w:p>
    <w:bookmarkEnd w:id="133"/>
    <w:bookmarkStart w:name="z2738" w:id="134"/>
    <w:p>
      <w:pPr>
        <w:spacing w:after="0"/>
        <w:ind w:left="0"/>
        <w:jc w:val="both"/>
      </w:pPr>
      <w:r>
        <w:rPr>
          <w:rFonts w:ascii="Times New Roman"/>
          <w:b w:val="false"/>
          <w:i w:val="false"/>
          <w:color w:val="000000"/>
          <w:sz w:val="28"/>
        </w:rPr>
        <w:t>
      3) ответственность субъектов рынка ценных бумаг.</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5"/>
    <w:p>
      <w:pPr>
        <w:spacing w:after="0"/>
        <w:ind w:left="0"/>
        <w:jc w:val="left"/>
      </w:pPr>
      <w:r>
        <w:rPr>
          <w:rFonts w:ascii="Times New Roman"/>
          <w:b/>
          <w:i w:val="false"/>
          <w:color w:val="000000"/>
        </w:rPr>
        <w:t xml:space="preserve"> Статья 3. Государственное регулирование рынка ценных бумаг</w:t>
      </w:r>
    </w:p>
    <w:bookmarkEnd w:id="135"/>
    <w:bookmarkStart w:name="z600" w:id="136"/>
    <w:p>
      <w:pPr>
        <w:spacing w:after="0"/>
        <w:ind w:left="0"/>
        <w:jc w:val="both"/>
      </w:pPr>
      <w:r>
        <w:rPr>
          <w:rFonts w:ascii="Times New Roman"/>
          <w:b w:val="false"/>
          <w:i w:val="false"/>
          <w:color w:val="000000"/>
          <w:sz w:val="28"/>
        </w:rPr>
        <w:t>
      1. Государственное регулирование рынка ценных бумаг осуществляется уполномоченным органом по регулированию, контролю и надзору финансового рынка и финансовых организаций (далее – уполномоченный орган).</w:t>
      </w:r>
    </w:p>
    <w:bookmarkEnd w:id="136"/>
    <w:bookmarkStart w:name="z601" w:id="137"/>
    <w:p>
      <w:pPr>
        <w:spacing w:after="0"/>
        <w:ind w:left="0"/>
        <w:jc w:val="both"/>
      </w:pPr>
      <w:r>
        <w:rPr>
          <w:rFonts w:ascii="Times New Roman"/>
          <w:b w:val="false"/>
          <w:i w:val="false"/>
          <w:color w:val="000000"/>
          <w:sz w:val="28"/>
        </w:rPr>
        <w:t>
      2. Уполномоченный орган:</w:t>
      </w:r>
    </w:p>
    <w:bookmarkEnd w:id="137"/>
    <w:p>
      <w:pPr>
        <w:spacing w:after="0"/>
        <w:ind w:left="0"/>
        <w:jc w:val="both"/>
      </w:pP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p>
    <w:p>
      <w:pPr>
        <w:spacing w:after="0"/>
        <w:ind w:left="0"/>
        <w:jc w:val="both"/>
      </w:pP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интересов инвесторов на рынке ценных бумаг; </w:t>
      </w:r>
    </w:p>
    <w:p>
      <w:pPr>
        <w:spacing w:after="0"/>
        <w:ind w:left="0"/>
        <w:jc w:val="both"/>
      </w:pPr>
      <w:r>
        <w:rPr>
          <w:rFonts w:ascii="Times New Roman"/>
          <w:b w:val="false"/>
          <w:i w:val="false"/>
          <w:color w:val="000000"/>
          <w:sz w:val="28"/>
        </w:rPr>
        <w:t>
      3) принимает обязательные для исполнения субъектами рынка ценных бумаг, другими физическими и юридическими лицами на территории Республики Казахстан нормативные правовые акты в сфере регулирования рынка ценных бумаг и деятельности его субъектов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Start w:name="z1596" w:id="138"/>
    <w:p>
      <w:pPr>
        <w:spacing w:after="0"/>
        <w:ind w:left="0"/>
        <w:jc w:val="both"/>
      </w:pPr>
      <w:r>
        <w:rPr>
          <w:rFonts w:ascii="Times New Roman"/>
          <w:b w:val="false"/>
          <w:i w:val="false"/>
          <w:color w:val="000000"/>
          <w:sz w:val="28"/>
        </w:rPr>
        <w:t xml:space="preserve">
      4) признает активы финансового рынка ценными бумагами, определяет порядок их регистрации, условия и порядок выпуска, обращения, погашения;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 </w:t>
      </w:r>
    </w:p>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p>
      <w:pPr>
        <w:spacing w:after="0"/>
        <w:ind w:left="0"/>
        <w:jc w:val="both"/>
      </w:pPr>
      <w:r>
        <w:rPr>
          <w:rFonts w:ascii="Times New Roman"/>
          <w:b w:val="false"/>
          <w:i w:val="false"/>
          <w:color w:val="000000"/>
          <w:sz w:val="28"/>
        </w:rPr>
        <w:t xml:space="preserve">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p>
    <w:bookmarkStart w:name="z2674" w:id="139"/>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которые определены нормативным правовым актом уполномоченного органа;</w:t>
      </w:r>
    </w:p>
    <w:bookmarkEnd w:id="139"/>
    <w:p>
      <w:pPr>
        <w:spacing w:after="0"/>
        <w:ind w:left="0"/>
        <w:jc w:val="both"/>
      </w:pPr>
      <w:r>
        <w:rPr>
          <w:rFonts w:ascii="Times New Roman"/>
          <w:b w:val="false"/>
          <w:i w:val="false"/>
          <w:color w:val="000000"/>
          <w:sz w:val="28"/>
        </w:rPr>
        <w:t>
      8) определяет правила осуществления профессиональной деятельности на рынке ценных бумаг,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w:t>
      </w:r>
    </w:p>
    <w:p>
      <w:pPr>
        <w:spacing w:after="0"/>
        <w:ind w:left="0"/>
        <w:jc w:val="both"/>
      </w:pPr>
      <w:r>
        <w:rPr>
          <w:rFonts w:ascii="Times New Roman"/>
          <w:b w:val="false"/>
          <w:i w:val="false"/>
          <w:color w:val="000000"/>
          <w:sz w:val="28"/>
        </w:rPr>
        <w:t xml:space="preserve">
      9) признает деятельность на рынке ценных бумаг в качестве профессиональной; </w:t>
      </w:r>
    </w:p>
    <w:p>
      <w:pPr>
        <w:spacing w:after="0"/>
        <w:ind w:left="0"/>
        <w:jc w:val="both"/>
      </w:pPr>
      <w:r>
        <w:rPr>
          <w:rFonts w:ascii="Times New Roman"/>
          <w:b w:val="false"/>
          <w:i w:val="false"/>
          <w:color w:val="000000"/>
          <w:sz w:val="28"/>
        </w:rPr>
        <w:t xml:space="preserve">
      10) устанавливает порядок выдачи, приостановления и лишения лицензий на осуществление видов профессиональной деятельности на рынке ценных бумаг; </w:t>
      </w:r>
    </w:p>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p>
      <w:pPr>
        <w:spacing w:after="0"/>
        <w:ind w:left="0"/>
        <w:jc w:val="both"/>
      </w:pPr>
      <w:r>
        <w:rPr>
          <w:rFonts w:ascii="Times New Roman"/>
          <w:b w:val="false"/>
          <w:i w:val="false"/>
          <w:color w:val="000000"/>
          <w:sz w:val="28"/>
        </w:rPr>
        <w:t xml:space="preserve">
      12) выдает лицензии по видам деятельности на рынке ценных бумаг, приостанавливает, возобновляет действие и лишает лицензий;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выдает согласие на назначение (избрание) руководящих работников:</w:t>
      </w:r>
    </w:p>
    <w:p>
      <w:pPr>
        <w:spacing w:after="0"/>
        <w:ind w:left="0"/>
        <w:jc w:val="both"/>
      </w:pPr>
      <w:r>
        <w:rPr>
          <w:rFonts w:ascii="Times New Roman"/>
          <w:b w:val="false"/>
          <w:i w:val="false"/>
          <w:color w:val="000000"/>
          <w:sz w:val="28"/>
        </w:rPr>
        <w:t>
      центрального депозитария;</w:t>
      </w:r>
    </w:p>
    <w:p>
      <w:pPr>
        <w:spacing w:after="0"/>
        <w:ind w:left="0"/>
        <w:jc w:val="both"/>
      </w:pPr>
      <w:r>
        <w:rPr>
          <w:rFonts w:ascii="Times New Roman"/>
          <w:b w:val="false"/>
          <w:i w:val="false"/>
          <w:color w:val="000000"/>
          <w:sz w:val="28"/>
        </w:rPr>
        <w:t>
      единого оператора;</w:t>
      </w:r>
    </w:p>
    <w:p>
      <w:pPr>
        <w:spacing w:after="0"/>
        <w:ind w:left="0"/>
        <w:jc w:val="both"/>
      </w:pPr>
      <w:r>
        <w:rPr>
          <w:rFonts w:ascii="Times New Roman"/>
          <w:b w:val="false"/>
          <w:i w:val="false"/>
          <w:color w:val="000000"/>
          <w:sz w:val="28"/>
        </w:rPr>
        <w:t>
      заявителей (лицензиатов)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16)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17)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18)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Start w:name="z1406" w:id="140"/>
    <w:p>
      <w:pPr>
        <w:spacing w:after="0"/>
        <w:ind w:left="0"/>
        <w:jc w:val="both"/>
      </w:pPr>
      <w:r>
        <w:rPr>
          <w:rFonts w:ascii="Times New Roman"/>
          <w:b w:val="false"/>
          <w:i w:val="false"/>
          <w:color w:val="000000"/>
          <w:sz w:val="28"/>
        </w:rPr>
        <w:t>
      19-1) применяет к профессиональным участникам рынка ценных бумаг меры надзорного реагирования, установленные статьей 3-3 настоящего Закона, и (или) санкции, установленные статьей 3-6 настоящего Закона;</w:t>
      </w:r>
    </w:p>
    <w:bookmarkEnd w:id="140"/>
    <w:bookmarkStart w:name="z1407" w:id="141"/>
    <w:p>
      <w:pPr>
        <w:spacing w:after="0"/>
        <w:ind w:left="0"/>
        <w:jc w:val="both"/>
      </w:pPr>
      <w:r>
        <w:rPr>
          <w:rFonts w:ascii="Times New Roman"/>
          <w:b w:val="false"/>
          <w:i w:val="false"/>
          <w:color w:val="000000"/>
          <w:sz w:val="28"/>
        </w:rPr>
        <w:t xml:space="preserve">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141"/>
    <w:p>
      <w:pPr>
        <w:spacing w:after="0"/>
        <w:ind w:left="0"/>
        <w:jc w:val="both"/>
      </w:pPr>
      <w:r>
        <w:rPr>
          <w:rFonts w:ascii="Times New Roman"/>
          <w:b w:val="false"/>
          <w:i w:val="false"/>
          <w:color w:val="000000"/>
          <w:sz w:val="28"/>
        </w:rPr>
        <w:t>
      19-3) вправе обращаться в суд в целях защиты прав и законных интересов держателей ценных бумаг;</w:t>
      </w:r>
    </w:p>
    <w:bookmarkStart w:name="z1050" w:id="142"/>
    <w:p>
      <w:pPr>
        <w:spacing w:after="0"/>
        <w:ind w:left="0"/>
        <w:jc w:val="both"/>
      </w:pPr>
      <w:r>
        <w:rPr>
          <w:rFonts w:ascii="Times New Roman"/>
          <w:b w:val="false"/>
          <w:i w:val="false"/>
          <w:color w:val="000000"/>
          <w:sz w:val="28"/>
        </w:rPr>
        <w:t>
      19-4) направляет профессиональной организации обязательные для исполнения предписания;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и иную охраняемую законом тайну), а также информацию о мерах, принятых им к субъектам рынка ценных бумаг; </w:t>
      </w:r>
    </w:p>
    <w:p>
      <w:pPr>
        <w:spacing w:after="0"/>
        <w:ind w:left="0"/>
        <w:jc w:val="both"/>
      </w:pPr>
      <w:r>
        <w:rPr>
          <w:rFonts w:ascii="Times New Roman"/>
          <w:b w:val="false"/>
          <w:i w:val="false"/>
          <w:color w:val="000000"/>
          <w:sz w:val="28"/>
        </w:rPr>
        <w:t xml:space="preserve">
      22)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p>
    <w:p>
      <w:pPr>
        <w:spacing w:after="0"/>
        <w:ind w:left="0"/>
        <w:jc w:val="both"/>
      </w:pPr>
      <w:r>
        <w:rPr>
          <w:rFonts w:ascii="Times New Roman"/>
          <w:b w:val="false"/>
          <w:i w:val="false"/>
          <w:color w:val="000000"/>
          <w:sz w:val="28"/>
        </w:rPr>
        <w:t xml:space="preserve">
      22-1) определяет условия и порядок приостановления и возобновления торгов на фондовой бирже; </w:t>
      </w:r>
    </w:p>
    <w:p>
      <w:pPr>
        <w:spacing w:after="0"/>
        <w:ind w:left="0"/>
        <w:jc w:val="both"/>
      </w:pPr>
      <w:r>
        <w:rPr>
          <w:rFonts w:ascii="Times New Roman"/>
          <w:b w:val="false"/>
          <w:i w:val="false"/>
          <w:color w:val="000000"/>
          <w:sz w:val="28"/>
        </w:rPr>
        <w:t>
      22-2) определяет порядок и условия предоставления номинальными держателями электронных услуг;</w:t>
      </w:r>
    </w:p>
    <w:bookmarkStart w:name="z1668" w:id="143"/>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43"/>
    <w:p>
      <w:pPr>
        <w:spacing w:after="0"/>
        <w:ind w:left="0"/>
        <w:jc w:val="both"/>
      </w:pPr>
      <w:r>
        <w:rPr>
          <w:rFonts w:ascii="Times New Roman"/>
          <w:b w:val="false"/>
          <w:i w:val="false"/>
          <w:color w:val="000000"/>
          <w:sz w:val="28"/>
        </w:rPr>
        <w:t>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44"/>
    <w:p>
      <w:pPr>
        <w:spacing w:after="0"/>
        <w:ind w:left="0"/>
        <w:jc w:val="left"/>
      </w:pPr>
      <w:r>
        <w:rPr>
          <w:rFonts w:ascii="Times New Roman"/>
          <w:b/>
          <w:i w:val="false"/>
          <w:color w:val="000000"/>
        </w:rPr>
        <w:t xml:space="preserve">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44"/>
    <w:p>
      <w:pPr>
        <w:spacing w:after="0"/>
        <w:ind w:left="0"/>
        <w:jc w:val="both"/>
      </w:pPr>
      <w:r>
        <w:rPr>
          <w:rFonts w:ascii="Times New Roman"/>
          <w:b w:val="false"/>
          <w:i w:val="false"/>
          <w:color w:val="ff0000"/>
          <w:sz w:val="28"/>
        </w:rPr>
        <w:t xml:space="preserve">
      Сноска. Заголовок статьи 3-1 -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3" w:id="145"/>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45"/>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6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4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56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47"/>
    <w:bookmarkStart w:name="z567"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48"/>
    <w:bookmarkStart w:name="z2152" w:id="149"/>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bookmarkEnd w:id="149"/>
    <w:bookmarkStart w:name="z56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50"/>
    <w:bookmarkStart w:name="z569"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51"/>
    <w:bookmarkStart w:name="z570"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52"/>
    <w:bookmarkStart w:name="z571"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53"/>
    <w:bookmarkStart w:name="z572"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Уполномоченный орган вправе применить к субъекту рынка ценных бумаг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55"/>
    <w:p>
      <w:pPr>
        <w:spacing w:after="0"/>
        <w:ind w:left="0"/>
        <w:jc w:val="left"/>
      </w:pPr>
      <w:r>
        <w:rPr>
          <w:rFonts w:ascii="Times New Roman"/>
          <w:b/>
          <w:i w:val="false"/>
          <w:color w:val="000000"/>
        </w:rPr>
        <w:t xml:space="preserve"> Статья 3-2. Меры раннего реагирования</w:t>
      </w:r>
    </w:p>
    <w:bookmarkEnd w:id="155"/>
    <w:bookmarkStart w:name="z291" w:id="156"/>
    <w:p>
      <w:pPr>
        <w:spacing w:after="0"/>
        <w:ind w:left="0"/>
        <w:jc w:val="both"/>
      </w:pP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указанных организаций для выявления факторов, влияющих на ухудшение их финансового положения, установленных нормативным правовым актом уполномоченного органа.</w:t>
      </w:r>
    </w:p>
    <w:bookmarkEnd w:id="156"/>
    <w:bookmarkStart w:name="z292" w:id="157"/>
    <w:p>
      <w:pPr>
        <w:spacing w:after="0"/>
        <w:ind w:left="0"/>
        <w:jc w:val="both"/>
      </w:pP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p>
    <w:bookmarkEnd w:id="157"/>
    <w:bookmarkStart w:name="z293"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58"/>
    <w:bookmarkStart w:name="z294" w:id="159"/>
    <w:p>
      <w:pPr>
        <w:spacing w:after="0"/>
        <w:ind w:left="0"/>
        <w:jc w:val="both"/>
      </w:pP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p>
    <w:bookmarkEnd w:id="159"/>
    <w:bookmarkStart w:name="z1418" w:id="160"/>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меры надзорного реагирования, предусмотренные настоящим Законом.</w:t>
      </w:r>
    </w:p>
    <w:bookmarkEnd w:id="160"/>
    <w:bookmarkStart w:name="z304"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неисполнения или несвоевременного исполнения мероприятий этого плана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меры надзорного реагирования, предусмотренные настоящим Законом.</w:t>
      </w:r>
    </w:p>
    <w:bookmarkEnd w:id="161"/>
    <w:bookmarkStart w:name="z30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p>
    <w:bookmarkEnd w:id="162"/>
    <w:bookmarkStart w:name="z306"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Требования настоящей статьи не распространяются на банки,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22" w:id="164"/>
    <w:p>
      <w:pPr>
        <w:spacing w:after="0"/>
        <w:ind w:left="0"/>
        <w:jc w:val="left"/>
      </w:pPr>
      <w:r>
        <w:rPr>
          <w:rFonts w:ascii="Times New Roman"/>
          <w:b/>
          <w:i w:val="false"/>
          <w:color w:val="000000"/>
        </w:rPr>
        <w:t xml:space="preserve"> Статья 3-3. Меры надзорного реагирования </w:t>
      </w:r>
    </w:p>
    <w:bookmarkEnd w:id="164"/>
    <w:bookmarkStart w:name="z1423" w:id="165"/>
    <w:p>
      <w:pPr>
        <w:spacing w:after="0"/>
        <w:ind w:left="0"/>
        <w:jc w:val="both"/>
      </w:pPr>
      <w:r>
        <w:rPr>
          <w:rFonts w:ascii="Times New Roman"/>
          <w:b w:val="false"/>
          <w:i w:val="false"/>
          <w:color w:val="000000"/>
          <w:sz w:val="28"/>
        </w:rPr>
        <w:t>
      1. В целях защиты законных интересов клиентов профессиональных участников рынка ценных бумаг, инвесторов на рынке ценных бумаг, обеспечения финансовой устойчивости профессиональных участников рынка ценных бумаг, недопущения ухудшения их финансового положения и увеличения рисков, связанных с профессиональной деятельностью на рынке ценных бумаг, уполномоченный орган применяет к профессиональным участникам рынка ценных бумаг, крупным участникам управляющих инвестиционным портфелем, лицам, обладающим признаками крупного участника управляющего инвестиционным портфелем, а также к руководящим работникам профессиональных участников рынка ценных бумаг меры надзорного реагирования.</w:t>
      </w:r>
    </w:p>
    <w:bookmarkEnd w:id="165"/>
    <w:bookmarkStart w:name="z1424" w:id="166"/>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66"/>
    <w:bookmarkStart w:name="z1425" w:id="167"/>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67"/>
    <w:bookmarkStart w:name="z1426" w:id="168"/>
    <w:p>
      <w:pPr>
        <w:spacing w:after="0"/>
        <w:ind w:left="0"/>
        <w:jc w:val="both"/>
      </w:pPr>
      <w:r>
        <w:rPr>
          <w:rFonts w:ascii="Times New Roman"/>
          <w:b w:val="false"/>
          <w:i w:val="false"/>
          <w:color w:val="000000"/>
          <w:sz w:val="28"/>
        </w:rPr>
        <w:t>
      2) недостатки и (или) риски в профессиональной деятельности на рынке ценных бумаг,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8"/>
    <w:bookmarkStart w:name="z1427" w:id="169"/>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которые могут угрожать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9"/>
    <w:bookmarkStart w:name="z1428" w:id="170"/>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профессиональным участникам рынка ценных бумаг, и (или) его клиентам, и (или) инвесторам на рынке ценных бумаг;</w:t>
      </w:r>
    </w:p>
    <w:bookmarkEnd w:id="170"/>
    <w:bookmarkStart w:name="z1429" w:id="171"/>
    <w:p>
      <w:pPr>
        <w:spacing w:after="0"/>
        <w:ind w:left="0"/>
        <w:jc w:val="both"/>
      </w:pPr>
      <w:r>
        <w:rPr>
          <w:rFonts w:ascii="Times New Roman"/>
          <w:b w:val="false"/>
          <w:i w:val="false"/>
          <w:color w:val="000000"/>
          <w:sz w:val="28"/>
        </w:rPr>
        <w:t>
      5) совершение действий крупным участником управляющего инвестиционным портфелем, лицом, обладающим признаками крупного участника управляющего инвестиционным портфелем, в результате которых управляющему инвестиционным портфелем причинен или может быть причинен ущерб;</w:t>
      </w:r>
    </w:p>
    <w:bookmarkEnd w:id="171"/>
    <w:bookmarkStart w:name="z1430" w:id="172"/>
    <w:p>
      <w:pPr>
        <w:spacing w:after="0"/>
        <w:ind w:left="0"/>
        <w:jc w:val="both"/>
      </w:pPr>
      <w:r>
        <w:rPr>
          <w:rFonts w:ascii="Times New Roman"/>
          <w:b w:val="false"/>
          <w:i w:val="false"/>
          <w:color w:val="000000"/>
          <w:sz w:val="28"/>
        </w:rPr>
        <w:t>
      6) неустойчивое финансовое положение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72"/>
    <w:bookmarkStart w:name="z1431" w:id="173"/>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73"/>
    <w:bookmarkStart w:name="z1432" w:id="174"/>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4"/>
    <w:bookmarkStart w:name="z1433" w:id="175"/>
    <w:p>
      <w:pPr>
        <w:spacing w:after="0"/>
        <w:ind w:left="0"/>
        <w:jc w:val="both"/>
      </w:pPr>
      <w:r>
        <w:rPr>
          <w:rFonts w:ascii="Times New Roman"/>
          <w:b w:val="false"/>
          <w:i w:val="false"/>
          <w:color w:val="000000"/>
          <w:sz w:val="28"/>
        </w:rPr>
        <w:t>
      9) воспрепятствование профессиональным участником рынка ценных бумаг, крупным участником управляющего инвестиционным портфелем проведению проверки, вызвавшее невозможность ее проведения в установленные сроки;</w:t>
      </w:r>
    </w:p>
    <w:bookmarkEnd w:id="175"/>
    <w:bookmarkStart w:name="z1434" w:id="176"/>
    <w:p>
      <w:pPr>
        <w:spacing w:after="0"/>
        <w:ind w:left="0"/>
        <w:jc w:val="both"/>
      </w:pPr>
      <w:r>
        <w:rPr>
          <w:rFonts w:ascii="Times New Roman"/>
          <w:b w:val="false"/>
          <w:i w:val="false"/>
          <w:color w:val="000000"/>
          <w:sz w:val="28"/>
        </w:rPr>
        <w:t>
      10) неустранение профессиональным участником рынка ценных бумаг,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сроки, предусмотренные пунктом 6 статьи 55-1 настоящего Закона.</w:t>
      </w:r>
    </w:p>
    <w:bookmarkEnd w:id="176"/>
    <w:bookmarkStart w:name="z2153" w:id="177"/>
    <w:p>
      <w:pPr>
        <w:spacing w:after="0"/>
        <w:ind w:left="0"/>
        <w:jc w:val="both"/>
      </w:pPr>
      <w:r>
        <w:rPr>
          <w:rFonts w:ascii="Times New Roman"/>
          <w:b w:val="false"/>
          <w:i w:val="false"/>
          <w:color w:val="000000"/>
          <w:sz w:val="28"/>
        </w:rPr>
        <w:t xml:space="preserve">
      11) непредставление уполномоченному органу в установленные сроки плана мероприятий,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177"/>
    <w:bookmarkStart w:name="z1435" w:id="178"/>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78"/>
    <w:bookmarkStart w:name="z1436" w:id="179"/>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79"/>
    <w:bookmarkStart w:name="z1437" w:id="180"/>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80"/>
    <w:bookmarkStart w:name="z1438" w:id="181"/>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81"/>
    <w:bookmarkStart w:name="z1439" w:id="182"/>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82"/>
    <w:bookmarkStart w:name="z1440" w:id="183"/>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83"/>
    <w:bookmarkStart w:name="z1441" w:id="184"/>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4"/>
    <w:bookmarkStart w:name="z1442" w:id="185"/>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85"/>
    <w:bookmarkStart w:name="z1443" w:id="186"/>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86"/>
    <w:bookmarkStart w:name="z1444" w:id="187"/>
    <w:p>
      <w:pPr>
        <w:spacing w:after="0"/>
        <w:ind w:left="0"/>
        <w:jc w:val="both"/>
      </w:pPr>
      <w:r>
        <w:rPr>
          <w:rFonts w:ascii="Times New Roman"/>
          <w:b w:val="false"/>
          <w:i w:val="false"/>
          <w:color w:val="000000"/>
          <w:sz w:val="28"/>
        </w:rPr>
        <w:t>
      9) принятие профессиональным участником рынка ценных бумаг, крупным участником управляющего инвестиционным портфелем самостоятельных мер, направленных на устранение нарушений и (или) недостатков, выявленных в их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87"/>
    <w:bookmarkStart w:name="z1445" w:id="188"/>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88"/>
    <w:bookmarkStart w:name="z1446" w:id="189"/>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3-4 настоящего Закона;</w:t>
      </w:r>
    </w:p>
    <w:bookmarkEnd w:id="189"/>
    <w:bookmarkStart w:name="z1447" w:id="190"/>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в соответствии со статьей 3-5 настоящего Закона;</w:t>
      </w:r>
    </w:p>
    <w:bookmarkEnd w:id="190"/>
    <w:bookmarkStart w:name="z1448" w:id="191"/>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91"/>
    <w:bookmarkStart w:name="z1449" w:id="192"/>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192"/>
    <w:bookmarkStart w:name="z1450" w:id="193"/>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194"/>
    <w:p>
      <w:pPr>
        <w:spacing w:after="0"/>
        <w:ind w:left="0"/>
        <w:jc w:val="left"/>
      </w:pPr>
      <w:r>
        <w:rPr>
          <w:rFonts w:ascii="Times New Roman"/>
          <w:b/>
          <w:i w:val="false"/>
          <w:color w:val="000000"/>
        </w:rPr>
        <w:t xml:space="preserve"> Статья 3-4. Рекомендательные меры надзорного реагирования</w:t>
      </w:r>
    </w:p>
    <w:bookmarkEnd w:id="194"/>
    <w:bookmarkStart w:name="z1452" w:id="195"/>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95"/>
    <w:bookmarkStart w:name="z1453" w:id="196"/>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96"/>
    <w:bookmarkStart w:name="z1454" w:id="197"/>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97"/>
    <w:bookmarkStart w:name="z1455" w:id="198"/>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98"/>
    <w:bookmarkStart w:name="z1456" w:id="199"/>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99"/>
    <w:bookmarkStart w:name="z1457" w:id="200"/>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201"/>
    <w:p>
      <w:pPr>
        <w:spacing w:after="0"/>
        <w:ind w:left="0"/>
        <w:jc w:val="left"/>
      </w:pPr>
      <w:r>
        <w:rPr>
          <w:rFonts w:ascii="Times New Roman"/>
          <w:b/>
          <w:i w:val="false"/>
          <w:color w:val="000000"/>
        </w:rPr>
        <w:t xml:space="preserve"> Статья 3-5. Меры по улучшению финансового состояния и (или) минимизации рисков</w:t>
      </w:r>
    </w:p>
    <w:bookmarkEnd w:id="201"/>
    <w:bookmarkStart w:name="z1459" w:id="202"/>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202"/>
    <w:bookmarkStart w:name="z1460" w:id="203"/>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203"/>
    <w:bookmarkStart w:name="z2154" w:id="204"/>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4"/>
    <w:bookmarkStart w:name="z1461" w:id="205"/>
    <w:p>
      <w:pPr>
        <w:spacing w:after="0"/>
        <w:ind w:left="0"/>
        <w:jc w:val="both"/>
      </w:pPr>
      <w:r>
        <w:rPr>
          <w:rFonts w:ascii="Times New Roman"/>
          <w:b w:val="false"/>
          <w:i w:val="false"/>
          <w:color w:val="000000"/>
          <w:sz w:val="28"/>
        </w:rPr>
        <w:t>
      2) приостановлению и (или) ограничению проведения отдельных видов операций, совершения отдельных видов сделок либо установлению особого порядка их осуществления;</w:t>
      </w:r>
    </w:p>
    <w:bookmarkEnd w:id="205"/>
    <w:bookmarkStart w:name="z1462" w:id="206"/>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ограничения денежных вознаграждений и других видов материальных поощрений руководящих работников;</w:t>
      </w:r>
    </w:p>
    <w:bookmarkEnd w:id="206"/>
    <w:bookmarkStart w:name="z1463" w:id="207"/>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и (или) снижению их объема либо установлению особого порядка их осуществления;</w:t>
      </w:r>
    </w:p>
    <w:bookmarkEnd w:id="207"/>
    <w:bookmarkStart w:name="z1464" w:id="208"/>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208"/>
    <w:bookmarkStart w:name="z1465" w:id="209"/>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209"/>
    <w:bookmarkStart w:name="z1466" w:id="210"/>
    <w:p>
      <w:pPr>
        <w:spacing w:after="0"/>
        <w:ind w:left="0"/>
        <w:jc w:val="both"/>
      </w:pPr>
      <w:r>
        <w:rPr>
          <w:rFonts w:ascii="Times New Roman"/>
          <w:b w:val="false"/>
          <w:i w:val="false"/>
          <w:color w:val="000000"/>
          <w:sz w:val="28"/>
        </w:rPr>
        <w:t>
      7) ограничению сделок с аффилированным лицом;</w:t>
      </w:r>
    </w:p>
    <w:bookmarkEnd w:id="210"/>
    <w:bookmarkStart w:name="z1467" w:id="211"/>
    <w:p>
      <w:pPr>
        <w:spacing w:after="0"/>
        <w:ind w:left="0"/>
        <w:jc w:val="both"/>
      </w:pPr>
      <w:r>
        <w:rPr>
          <w:rFonts w:ascii="Times New Roman"/>
          <w:b w:val="false"/>
          <w:i w:val="false"/>
          <w:color w:val="000000"/>
          <w:sz w:val="28"/>
        </w:rPr>
        <w:t>
      8) прекращению начисления и (или) выплаты дивидендов по простым и (или) привилегированным акциям;</w:t>
      </w:r>
    </w:p>
    <w:bookmarkEnd w:id="211"/>
    <w:bookmarkStart w:name="z1468" w:id="212"/>
    <w:p>
      <w:pPr>
        <w:spacing w:after="0"/>
        <w:ind w:left="0"/>
        <w:jc w:val="both"/>
      </w:pPr>
      <w:r>
        <w:rPr>
          <w:rFonts w:ascii="Times New Roman"/>
          <w:b w:val="false"/>
          <w:i w:val="false"/>
          <w:color w:val="000000"/>
          <w:sz w:val="28"/>
        </w:rPr>
        <w:t>
      9) пересмотру внутренних политик и процедур, лимитов на допустимый размер риска, процедуры оценки эффективности системы управления рисками и внутреннего контроля;</w:t>
      </w:r>
    </w:p>
    <w:bookmarkEnd w:id="212"/>
    <w:bookmarkStart w:name="z1469" w:id="213"/>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 том числе в случае отстранения профессиональным участником рынка ценных бумаг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213"/>
    <w:bookmarkStart w:name="z1470" w:id="214"/>
    <w:p>
      <w:pPr>
        <w:spacing w:after="0"/>
        <w:ind w:left="0"/>
        <w:jc w:val="both"/>
      </w:pPr>
      <w:r>
        <w:rPr>
          <w:rFonts w:ascii="Times New Roman"/>
          <w:b w:val="false"/>
          <w:i w:val="false"/>
          <w:color w:val="000000"/>
          <w:sz w:val="28"/>
        </w:rPr>
        <w:t>
      11) отстранению членов инвестиционного комитета профессионального участника рынка ценных бумаг от исполнения обязанностей в составе инвестиционного комитета либо изменению состава инвестиционного комитета;</w:t>
      </w:r>
    </w:p>
    <w:bookmarkEnd w:id="214"/>
    <w:bookmarkStart w:name="z1471" w:id="215"/>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215"/>
    <w:bookmarkStart w:name="z1472" w:id="216"/>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управляющего инвестиционным портфелем;</w:t>
      </w:r>
    </w:p>
    <w:bookmarkEnd w:id="216"/>
    <w:bookmarkStart w:name="z1473" w:id="217"/>
    <w:p>
      <w:pPr>
        <w:spacing w:after="0"/>
        <w:ind w:left="0"/>
        <w:jc w:val="both"/>
      </w:pPr>
      <w:r>
        <w:rPr>
          <w:rFonts w:ascii="Times New Roman"/>
          <w:b w:val="false"/>
          <w:i w:val="false"/>
          <w:color w:val="000000"/>
          <w:sz w:val="28"/>
        </w:rPr>
        <w:t>
      14) обеспечению соответствия их деятельности законодательству Республики Казахстан.</w:t>
      </w:r>
    </w:p>
    <w:bookmarkEnd w:id="217"/>
    <w:bookmarkStart w:name="z1474" w:id="218"/>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218"/>
    <w:bookmarkStart w:name="z1475"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219"/>
    <w:bookmarkStart w:name="z2179" w:id="220"/>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20"/>
    <w:bookmarkStart w:name="z1477" w:id="2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221"/>
    <w:bookmarkStart w:name="z2181" w:id="222"/>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222"/>
    <w:bookmarkStart w:name="z1479" w:id="223"/>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223"/>
    <w:bookmarkStart w:name="z1480" w:id="224"/>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25"/>
    <w:p>
      <w:pPr>
        <w:spacing w:after="0"/>
        <w:ind w:left="0"/>
        <w:jc w:val="left"/>
      </w:pPr>
      <w:r>
        <w:rPr>
          <w:rFonts w:ascii="Times New Roman"/>
          <w:b/>
          <w:i w:val="false"/>
          <w:color w:val="000000"/>
        </w:rPr>
        <w:t xml:space="preserve"> Статья 3-6. Санкции</w:t>
      </w:r>
    </w:p>
    <w:bookmarkEnd w:id="225"/>
    <w:bookmarkStart w:name="z1482" w:id="226"/>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 </w:t>
      </w:r>
    </w:p>
    <w:bookmarkEnd w:id="226"/>
    <w:bookmarkStart w:name="z1483" w:id="227"/>
    <w:p>
      <w:pPr>
        <w:spacing w:after="0"/>
        <w:ind w:left="0"/>
        <w:jc w:val="both"/>
      </w:pPr>
      <w:r>
        <w:rPr>
          <w:rFonts w:ascii="Times New Roman"/>
          <w:b w:val="false"/>
          <w:i w:val="false"/>
          <w:color w:val="000000"/>
          <w:sz w:val="28"/>
        </w:rPr>
        <w:t xml:space="preserve">
      2. Решение о приостановлении действия или лишении лицензии профессионального участника рынка ценных бумаг на проведение всех или отдельных видов деятельности на рынке ценных бумаг вступает в силу с даты его принятия. </w:t>
      </w:r>
    </w:p>
    <w:bookmarkEnd w:id="227"/>
    <w:bookmarkStart w:name="z1484" w:id="228"/>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профессионального участника рынка ценных бумаг.</w:t>
      </w:r>
    </w:p>
    <w:bookmarkEnd w:id="228"/>
    <w:bookmarkStart w:name="z1485" w:id="229"/>
    <w:p>
      <w:pPr>
        <w:spacing w:after="0"/>
        <w:ind w:left="0"/>
        <w:jc w:val="both"/>
      </w:pPr>
      <w:r>
        <w:rPr>
          <w:rFonts w:ascii="Times New Roman"/>
          <w:b w:val="false"/>
          <w:i w:val="false"/>
          <w:color w:val="000000"/>
          <w:sz w:val="28"/>
        </w:rPr>
        <w:t>
      3. Информация о принятом решении о приостановлении действия или лишении лицензии публикуется на интернет-ресурсе уполномоченного органа на казахском и русском языках.</w:t>
      </w:r>
    </w:p>
    <w:bookmarkEnd w:id="229"/>
    <w:p>
      <w:pPr>
        <w:spacing w:after="0"/>
        <w:ind w:left="0"/>
        <w:jc w:val="both"/>
      </w:pPr>
      <w:r>
        <w:rPr>
          <w:rFonts w:ascii="Times New Roman"/>
          <w:b w:val="false"/>
          <w:i w:val="false"/>
          <w:color w:val="000000"/>
          <w:sz w:val="28"/>
        </w:rPr>
        <w:t>
      4.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только его акционеры.</w:t>
      </w:r>
    </w:p>
    <w:bookmarkStart w:name="z1597" w:id="230"/>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31"/>
    <w:p>
      <w:pPr>
        <w:spacing w:after="0"/>
        <w:ind w:left="0"/>
        <w:jc w:val="left"/>
      </w:pPr>
      <w:r>
        <w:rPr>
          <w:rFonts w:ascii="Times New Roman"/>
          <w:b/>
          <w:i w:val="false"/>
          <w:color w:val="000000"/>
        </w:rPr>
        <w:t xml:space="preserve"> Статья 4. Объекты рынка ценных бумаг</w:t>
      </w:r>
    </w:p>
    <w:bookmarkEnd w:id="231"/>
    <w:bookmarkStart w:name="z602" w:id="232"/>
    <w:p>
      <w:pPr>
        <w:spacing w:after="0"/>
        <w:ind w:left="0"/>
        <w:jc w:val="both"/>
      </w:pPr>
      <w:r>
        <w:rPr>
          <w:rFonts w:ascii="Times New Roman"/>
          <w:b w:val="false"/>
          <w:i w:val="false"/>
          <w:color w:val="000000"/>
          <w:sz w:val="28"/>
        </w:rPr>
        <w:t xml:space="preserve">
      1. Объектами рынка ценных бумаг Республики Казахстан являются: </w:t>
      </w:r>
    </w:p>
    <w:bookmarkEnd w:id="232"/>
    <w:p>
      <w:pPr>
        <w:spacing w:after="0"/>
        <w:ind w:left="0"/>
        <w:jc w:val="both"/>
      </w:pPr>
      <w:r>
        <w:rPr>
          <w:rFonts w:ascii="Times New Roman"/>
          <w:b w:val="false"/>
          <w:i w:val="false"/>
          <w:color w:val="000000"/>
          <w:sz w:val="28"/>
        </w:rPr>
        <w:t xml:space="preserve">
      1) негосударственные эмиссионные ценные бумаги организаций -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xml:space="preserve">
      2) негосударственные эмиссионные ценные бумаги организаций - 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Республики Казахстан; </w:t>
      </w:r>
    </w:p>
    <w:p>
      <w:pPr>
        <w:spacing w:after="0"/>
        <w:ind w:left="0"/>
        <w:jc w:val="both"/>
      </w:pPr>
      <w:r>
        <w:rPr>
          <w:rFonts w:ascii="Times New Roman"/>
          <w:b w:val="false"/>
          <w:i w:val="false"/>
          <w:color w:val="000000"/>
          <w:sz w:val="28"/>
        </w:rPr>
        <w:t xml:space="preserve">
      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5) государственные эмиссионные ценные бумаги; </w:t>
      </w:r>
    </w:p>
    <w:p>
      <w:pPr>
        <w:spacing w:after="0"/>
        <w:ind w:left="0"/>
        <w:jc w:val="both"/>
      </w:pPr>
      <w:r>
        <w:rPr>
          <w:rFonts w:ascii="Times New Roman"/>
          <w:b w:val="false"/>
          <w:i w:val="false"/>
          <w:color w:val="000000"/>
          <w:sz w:val="28"/>
        </w:rPr>
        <w:t xml:space="preserve">
      5-1) иностранные государственные эмиссионные ценные бумаги; </w:t>
      </w:r>
    </w:p>
    <w:bookmarkStart w:name="z2182" w:id="233"/>
    <w:p>
      <w:pPr>
        <w:spacing w:after="0"/>
        <w:ind w:left="0"/>
        <w:jc w:val="both"/>
      </w:pPr>
      <w:r>
        <w:rPr>
          <w:rFonts w:ascii="Times New Roman"/>
          <w:b w:val="false"/>
          <w:i w:val="false"/>
          <w:color w:val="000000"/>
          <w:sz w:val="28"/>
        </w:rPr>
        <w:t>
      5-2) ценные бумаги, выпуск которых зарегистрирован в соответствии с актами Международного финансового центра "Астана";</w:t>
      </w:r>
    </w:p>
    <w:bookmarkEnd w:id="233"/>
    <w:p>
      <w:pPr>
        <w:spacing w:after="0"/>
        <w:ind w:left="0"/>
        <w:jc w:val="both"/>
      </w:pPr>
      <w:r>
        <w:rPr>
          <w:rFonts w:ascii="Times New Roman"/>
          <w:b w:val="false"/>
          <w:i w:val="false"/>
          <w:color w:val="000000"/>
          <w:sz w:val="28"/>
        </w:rPr>
        <w:t xml:space="preserve">
      6) производные ценные бумаги и иные финансовые инструменты. </w:t>
      </w:r>
    </w:p>
    <w:bookmarkStart w:name="z603" w:id="234"/>
    <w:p>
      <w:pPr>
        <w:spacing w:after="0"/>
        <w:ind w:left="0"/>
        <w:jc w:val="both"/>
      </w:pPr>
      <w:r>
        <w:rPr>
          <w:rFonts w:ascii="Times New Roman"/>
          <w:b w:val="false"/>
          <w:i w:val="false"/>
          <w:color w:val="000000"/>
          <w:sz w:val="28"/>
        </w:rPr>
        <w:t xml:space="preserve">
      2. Виды эмиссионных ценных бумаг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настоящим Законом и иным законодательством Республики Казахстан.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5"/>
    <w:p>
      <w:pPr>
        <w:spacing w:after="0"/>
        <w:ind w:left="0"/>
        <w:jc w:val="left"/>
      </w:pPr>
      <w:r>
        <w:rPr>
          <w:rFonts w:ascii="Times New Roman"/>
          <w:b/>
          <w:i w:val="false"/>
          <w:color w:val="000000"/>
        </w:rPr>
        <w:t xml:space="preserve"> Статья 5. Субъекты рынка ценных бумаг</w:t>
      </w:r>
    </w:p>
    <w:bookmarkEnd w:id="235"/>
    <w:bookmarkStart w:name="z604" w:id="236"/>
    <w:p>
      <w:pPr>
        <w:spacing w:after="0"/>
        <w:ind w:left="0"/>
        <w:jc w:val="both"/>
      </w:pPr>
      <w:r>
        <w:rPr>
          <w:rFonts w:ascii="Times New Roman"/>
          <w:b w:val="false"/>
          <w:i w:val="false"/>
          <w:color w:val="000000"/>
          <w:sz w:val="28"/>
        </w:rPr>
        <w:t xml:space="preserve">
      1. Субъектами рынка ценных бумаг являются индивидуальные и институциональные инвесторы, эмитенты, профессиональные участники рынка ценных бумаг, организаторы торгов и профессиональные организации. </w:t>
      </w:r>
    </w:p>
    <w:bookmarkEnd w:id="236"/>
    <w:bookmarkStart w:name="z2695" w:id="237"/>
    <w:p>
      <w:pPr>
        <w:spacing w:after="0"/>
        <w:ind w:left="0"/>
        <w:jc w:val="both"/>
      </w:pPr>
      <w:r>
        <w:rPr>
          <w:rFonts w:ascii="Times New Roman"/>
          <w:b w:val="false"/>
          <w:i w:val="false"/>
          <w:color w:val="000000"/>
          <w:sz w:val="28"/>
        </w:rPr>
        <w:t>
      1-1. Профессиональные участники рынка ценных бумаг вправе собирать копии документов, удостоверяющих личность нерезидентов, для целей, предусмотренных настоящим Законом.</w:t>
      </w:r>
    </w:p>
    <w:bookmarkEnd w:id="237"/>
    <w:bookmarkStart w:name="z605" w:id="238"/>
    <w:p>
      <w:pPr>
        <w:spacing w:after="0"/>
        <w:ind w:left="0"/>
        <w:jc w:val="both"/>
      </w:pPr>
      <w:r>
        <w:rPr>
          <w:rFonts w:ascii="Times New Roman"/>
          <w:b w:val="false"/>
          <w:i w:val="false"/>
          <w:color w:val="000000"/>
          <w:sz w:val="28"/>
        </w:rPr>
        <w:t>
      2. Индивидуальные инвесторы осуществляют инвестиции в эмиссионные ценные бумаги и иные финансовые инструменты самостоятельно или с использованием услуг профессиональных участников рынка ценных бумаг, обладающих лицензиями на осуществление брокерской и дилерской деятельности или деятельности по управлению инвестиционным портфелем.</w:t>
      </w:r>
    </w:p>
    <w:bookmarkEnd w:id="238"/>
    <w:bookmarkStart w:name="z606" w:id="239"/>
    <w:p>
      <w:pPr>
        <w:spacing w:after="0"/>
        <w:ind w:left="0"/>
        <w:jc w:val="both"/>
      </w:pP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40"/>
    <w:p>
      <w:pPr>
        <w:spacing w:after="0"/>
        <w:ind w:left="0"/>
        <w:jc w:val="left"/>
      </w:pPr>
      <w:r>
        <w:rPr>
          <w:rFonts w:ascii="Times New Roman"/>
          <w:b/>
          <w:i w:val="false"/>
          <w:color w:val="000000"/>
        </w:rPr>
        <w:t xml:space="preserve"> Статья 5-1. Квалифицированные инвесторы</w:t>
      </w:r>
    </w:p>
    <w:bookmarkEnd w:id="240"/>
    <w:bookmarkStart w:name="z308" w:id="241"/>
    <w:p>
      <w:pPr>
        <w:spacing w:after="0"/>
        <w:ind w:left="0"/>
        <w:jc w:val="both"/>
      </w:pPr>
      <w:r>
        <w:rPr>
          <w:rFonts w:ascii="Times New Roman"/>
          <w:b w:val="false"/>
          <w:i w:val="false"/>
          <w:color w:val="000000"/>
          <w:sz w:val="28"/>
        </w:rPr>
        <w:t>
      1. Квалифицированными инвесторами являются физические лица, признанные квалифицированными инвесторами, в порядке, установленном настоящей статьей.</w:t>
      </w:r>
    </w:p>
    <w:bookmarkEnd w:id="241"/>
    <w:bookmarkStart w:name="z2183" w:id="242"/>
    <w:p>
      <w:pPr>
        <w:spacing w:after="0"/>
        <w:ind w:left="0"/>
        <w:jc w:val="both"/>
      </w:pPr>
      <w:r>
        <w:rPr>
          <w:rFonts w:ascii="Times New Roman"/>
          <w:b w:val="false"/>
          <w:i w:val="false"/>
          <w:color w:val="000000"/>
          <w:sz w:val="28"/>
        </w:rPr>
        <w:t>
      1-1. Порядок и условия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особенности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 определяются нормативным правовым актом уполномоченного органа.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43"/>
    <w:p>
      <w:pPr>
        <w:spacing w:after="0"/>
        <w:ind w:left="0"/>
        <w:jc w:val="both"/>
      </w:pPr>
      <w:r>
        <w:rPr>
          <w:rFonts w:ascii="Times New Roman"/>
          <w:b w:val="false"/>
          <w:i w:val="false"/>
          <w:color w:val="000000"/>
          <w:sz w:val="28"/>
        </w:rPr>
        <w:t>
      4. Лицо, подавшее заявление на признание его квалифицированным инвестором, несет ответственность за достоверность предоставленной о себе информации.</w:t>
      </w:r>
    </w:p>
    <w:bookmarkEnd w:id="243"/>
    <w:bookmarkStart w:name="z316" w:id="244"/>
    <w:p>
      <w:pPr>
        <w:spacing w:after="0"/>
        <w:ind w:left="0"/>
        <w:jc w:val="both"/>
      </w:pP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p>
    <w:bookmarkEnd w:id="244"/>
    <w:bookmarkStart w:name="z317" w:id="245"/>
    <w:p>
      <w:pPr>
        <w:spacing w:after="0"/>
        <w:ind w:left="0"/>
        <w:jc w:val="both"/>
      </w:pPr>
      <w:r>
        <w:rPr>
          <w:rFonts w:ascii="Times New Roman"/>
          <w:b w:val="false"/>
          <w:i w:val="false"/>
          <w:color w:val="000000"/>
          <w:sz w:val="28"/>
        </w:rPr>
        <w:t>
      5.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bookmarkEnd w:id="245"/>
    <w:bookmarkStart w:name="z318" w:id="246"/>
    <w:p>
      <w:pPr>
        <w:spacing w:after="0"/>
        <w:ind w:left="0"/>
        <w:jc w:val="both"/>
      </w:pPr>
      <w:r>
        <w:rPr>
          <w:rFonts w:ascii="Times New Roman"/>
          <w:b w:val="false"/>
          <w:i w:val="false"/>
          <w:color w:val="000000"/>
          <w:sz w:val="28"/>
        </w:rPr>
        <w:t>
      6.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p>
    <w:bookmarkEnd w:id="246"/>
    <w:p>
      <w:pPr>
        <w:spacing w:after="0"/>
        <w:ind w:left="0"/>
        <w:jc w:val="both"/>
      </w:pPr>
      <w:r>
        <w:rPr>
          <w:rFonts w:ascii="Times New Roman"/>
          <w:b w:val="false"/>
          <w:i w:val="false"/>
          <w:color w:val="000000"/>
          <w:sz w:val="28"/>
        </w:rPr>
        <w:t>
      Финансовые инструменты, разрешенные к приобретению только за счет средств квалифицированных инвесторов, могут быть приобретены за счет средств инвесторов, находящихся в инвестиционном управлении организации, осуществляющей деятельность по управлению инвестиционным портфелем, без признания таких инвесторов квалифицированными инвесторами.</w:t>
      </w:r>
    </w:p>
    <w:bookmarkStart w:name="z319" w:id="247"/>
    <w:p>
      <w:pPr>
        <w:spacing w:after="0"/>
        <w:ind w:left="0"/>
        <w:jc w:val="both"/>
      </w:pPr>
      <w:r>
        <w:rPr>
          <w:rFonts w:ascii="Times New Roman"/>
          <w:b w:val="false"/>
          <w:i w:val="false"/>
          <w:color w:val="000000"/>
          <w:sz w:val="28"/>
        </w:rPr>
        <w:t>
      7. Профессиональный участник рынка ценных бумаг, указанный в пункте 1-1 настоящей статьи, осуществляющий признание квалифицированным инвестором, обязан:</w:t>
      </w:r>
    </w:p>
    <w:bookmarkEnd w:id="247"/>
    <w:bookmarkStart w:name="z320" w:id="248"/>
    <w:p>
      <w:pPr>
        <w:spacing w:after="0"/>
        <w:ind w:left="0"/>
        <w:jc w:val="both"/>
      </w:pP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bookmarkEnd w:id="248"/>
    <w:bookmarkStart w:name="z321" w:id="249"/>
    <w:p>
      <w:pPr>
        <w:spacing w:after="0"/>
        <w:ind w:left="0"/>
        <w:jc w:val="both"/>
      </w:pPr>
      <w:r>
        <w:rPr>
          <w:rFonts w:ascii="Times New Roman"/>
          <w:b w:val="false"/>
          <w:i w:val="false"/>
          <w:color w:val="000000"/>
          <w:sz w:val="28"/>
        </w:rPr>
        <w:t>
      2) требовать от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p>
    <w:bookmarkEnd w:id="249"/>
    <w:bookmarkStart w:name="z322" w:id="250"/>
    <w:p>
      <w:pPr>
        <w:spacing w:after="0"/>
        <w:ind w:left="0"/>
        <w:jc w:val="both"/>
      </w:pPr>
      <w:r>
        <w:rPr>
          <w:rFonts w:ascii="Times New Roman"/>
          <w:b w:val="false"/>
          <w:i w:val="false"/>
          <w:color w:val="000000"/>
          <w:sz w:val="28"/>
        </w:rPr>
        <w:t>
      3) вести реестр лиц, признанных им квалифицированными инвесторами.</w:t>
      </w:r>
    </w:p>
    <w:bookmarkEnd w:id="250"/>
    <w:bookmarkStart w:name="z323" w:id="251"/>
    <w:p>
      <w:pPr>
        <w:spacing w:after="0"/>
        <w:ind w:left="0"/>
        <w:jc w:val="both"/>
      </w:pPr>
      <w:r>
        <w:rPr>
          <w:rFonts w:ascii="Times New Roman"/>
          <w:b w:val="false"/>
          <w:i w:val="false"/>
          <w:color w:val="000000"/>
          <w:sz w:val="28"/>
        </w:rPr>
        <w:t>
      8. Исключение квалифицированного инвестора из реестра квалифицированных инвесторов осуществляется в случае его несоответствия условиям включения в реестр квалифицированных инвесторов.</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52"/>
    <w:p>
      <w:pPr>
        <w:spacing w:after="0"/>
        <w:ind w:left="0"/>
        <w:jc w:val="left"/>
      </w:pPr>
      <w:r>
        <w:rPr>
          <w:rFonts w:ascii="Times New Roman"/>
          <w:b/>
          <w:i w:val="false"/>
          <w:color w:val="000000"/>
        </w:rPr>
        <w:t xml:space="preserve"> Глава 2. Государственная регистрация выпуска</w:t>
      </w:r>
      <w:r>
        <w:br/>
      </w:r>
      <w:r>
        <w:rPr>
          <w:rFonts w:ascii="Times New Roman"/>
          <w:b/>
          <w:i w:val="false"/>
          <w:color w:val="000000"/>
        </w:rPr>
        <w:t>эмиссионных ценных бумаг</w:t>
      </w:r>
    </w:p>
    <w:bookmarkEnd w:id="252"/>
    <w:bookmarkStart w:name="z8" w:id="253"/>
    <w:p>
      <w:pPr>
        <w:spacing w:after="0"/>
        <w:ind w:left="0"/>
        <w:jc w:val="left"/>
      </w:pPr>
      <w:r>
        <w:rPr>
          <w:rFonts w:ascii="Times New Roman"/>
          <w:b/>
          <w:i w:val="false"/>
          <w:color w:val="000000"/>
        </w:rPr>
        <w:t xml:space="preserve"> Статья 6. Государственный реестр эмиссионных ценных бумаг</w:t>
      </w:r>
    </w:p>
    <w:bookmarkEnd w:id="253"/>
    <w:bookmarkStart w:name="z607"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Государственный реестр эмиссионных ценных бумаг формируется в порядке, определенном нормативным правовым актом уполномоченного органа на основании сведений о зарегистрированных эмиссионных ценных бумагах и их эмитентах, внесенных уполномоченным органом, и баз данных других центральных государственных органов, а также Государственной корпорации "Правительство для граждан".</w:t>
      </w:r>
    </w:p>
    <w:bookmarkEnd w:id="254"/>
    <w:bookmarkStart w:name="z608" w:id="255"/>
    <w:p>
      <w:pPr>
        <w:spacing w:after="0"/>
        <w:ind w:left="0"/>
        <w:jc w:val="both"/>
      </w:pPr>
      <w:r>
        <w:rPr>
          <w:rFonts w:ascii="Times New Roman"/>
          <w:b w:val="false"/>
          <w:i w:val="false"/>
          <w:color w:val="000000"/>
          <w:sz w:val="28"/>
        </w:rPr>
        <w:t xml:space="preserve">
      2. Эмиссионные ценные бумаги, выпуск которых аннулирован или сведения о которых не внесены в Государственный реестр эмиссионных ценных бумаг, не могут являться объектом сделок на рынке ценных бумаг. </w:t>
      </w:r>
    </w:p>
    <w:bookmarkEnd w:id="255"/>
    <w:bookmarkStart w:name="z2184" w:id="256"/>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законодательством иностранного государства или актами Международного финансового центра "Астана" на территории Международного финансового центра "Астана".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57"/>
    <w:p>
      <w:pPr>
        <w:spacing w:after="0"/>
        <w:ind w:left="0"/>
        <w:jc w:val="left"/>
      </w:pPr>
      <w:r>
        <w:rPr>
          <w:rFonts w:ascii="Times New Roman"/>
          <w:b/>
          <w:i w:val="false"/>
          <w:color w:val="000000"/>
        </w:rPr>
        <w:t xml:space="preserve"> Статья 7. Выпуск государственных эмиссионных ценных бумаг</w:t>
      </w:r>
    </w:p>
    <w:bookmarkEnd w:id="257"/>
    <w:bookmarkStart w:name="z610" w:id="258"/>
    <w:p>
      <w:pPr>
        <w:spacing w:after="0"/>
        <w:ind w:left="0"/>
        <w:jc w:val="both"/>
      </w:pPr>
      <w:r>
        <w:rPr>
          <w:rFonts w:ascii="Times New Roman"/>
          <w:b w:val="false"/>
          <w:i w:val="false"/>
          <w:color w:val="000000"/>
          <w:sz w:val="28"/>
        </w:rPr>
        <w:t xml:space="preserve">
      1. Условия и порядок выпуска государственных эмиссионных ценных бумаг, их размещения, обращения и погашения устанавливаются законодательством Республики Казахстан.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 w:id="259"/>
    <w:p>
      <w:pPr>
        <w:spacing w:after="0"/>
        <w:ind w:left="0"/>
        <w:jc w:val="left"/>
      </w:pPr>
      <w:r>
        <w:rPr>
          <w:rFonts w:ascii="Times New Roman"/>
          <w:b/>
          <w:i w:val="false"/>
          <w:color w:val="000000"/>
        </w:rPr>
        <w:t xml:space="preserve"> Статья 8. Государственная регистрация выпуска негосударственных эмиссионных ценных бумаг</w:t>
      </w:r>
    </w:p>
    <w:bookmarkEnd w:id="259"/>
    <w:bookmarkStart w:name="z612" w:id="260"/>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260"/>
    <w:bookmarkStart w:name="z613" w:id="261"/>
    <w:p>
      <w:pPr>
        <w:spacing w:after="0"/>
        <w:ind w:left="0"/>
        <w:jc w:val="both"/>
      </w:pPr>
      <w:r>
        <w:rPr>
          <w:rFonts w:ascii="Times New Roman"/>
          <w:b w:val="false"/>
          <w:i w:val="false"/>
          <w:color w:val="000000"/>
          <w:sz w:val="28"/>
        </w:rPr>
        <w:t>
      2. Государственная регистрация выпуска негосударственных эмиссионных ценных бумаг включает:</w:t>
      </w:r>
    </w:p>
    <w:bookmarkEnd w:id="261"/>
    <w:bookmarkStart w:name="z2675" w:id="262"/>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262"/>
    <w:bookmarkStart w:name="z2676" w:id="263"/>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263"/>
    <w:bookmarkStart w:name="z2677" w:id="264"/>
    <w:p>
      <w:pPr>
        <w:spacing w:after="0"/>
        <w:ind w:left="0"/>
        <w:jc w:val="both"/>
      </w:pPr>
      <w:r>
        <w:rPr>
          <w:rFonts w:ascii="Times New Roman"/>
          <w:b w:val="false"/>
          <w:i w:val="false"/>
          <w:color w:val="000000"/>
          <w:sz w:val="28"/>
        </w:rPr>
        <w:t>
      3) направление эмитенту при государственной регистрации выпуска негосударственных эмиссионных ценных бумаг в электронной форме:</w:t>
      </w:r>
    </w:p>
    <w:bookmarkEnd w:id="264"/>
    <w:bookmarkStart w:name="z2678" w:id="265"/>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265"/>
    <w:bookmarkStart w:name="z2679" w:id="266"/>
    <w:p>
      <w:pPr>
        <w:spacing w:after="0"/>
        <w:ind w:left="0"/>
        <w:jc w:val="both"/>
      </w:pPr>
      <w:r>
        <w:rPr>
          <w:rFonts w:ascii="Times New Roman"/>
          <w:b w:val="false"/>
          <w:i w:val="false"/>
          <w:color w:val="000000"/>
          <w:sz w:val="28"/>
        </w:rPr>
        <w:t>
      условий выпуска ценных бумаг;</w:t>
      </w:r>
    </w:p>
    <w:bookmarkEnd w:id="266"/>
    <w:bookmarkStart w:name="z2680" w:id="267"/>
    <w:p>
      <w:pPr>
        <w:spacing w:after="0"/>
        <w:ind w:left="0"/>
        <w:jc w:val="both"/>
      </w:pPr>
      <w:r>
        <w:rPr>
          <w:rFonts w:ascii="Times New Roman"/>
          <w:b w:val="false"/>
          <w:i w:val="false"/>
          <w:color w:val="000000"/>
          <w:sz w:val="28"/>
        </w:rPr>
        <w:t>
      4) направление эмитенту при государственной регистрации изменений и (или) дополнений в условия выпуска ценных бумаг в электронной форме:</w:t>
      </w:r>
    </w:p>
    <w:bookmarkEnd w:id="267"/>
    <w:bookmarkStart w:name="z2681" w:id="268"/>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268"/>
    <w:bookmarkStart w:name="z2682" w:id="269"/>
    <w:p>
      <w:pPr>
        <w:spacing w:after="0"/>
        <w:ind w:left="0"/>
        <w:jc w:val="both"/>
      </w:pPr>
      <w:r>
        <w:rPr>
          <w:rFonts w:ascii="Times New Roman"/>
          <w:b w:val="false"/>
          <w:i w:val="false"/>
          <w:color w:val="000000"/>
          <w:sz w:val="28"/>
        </w:rPr>
        <w:t>
      условий выпуска с учетом изменений и (или) дополнений.</w:t>
      </w:r>
    </w:p>
    <w:bookmarkEnd w:id="269"/>
    <w:bookmarkStart w:name="z615"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270"/>
    <w:bookmarkStart w:name="z2210" w:id="271"/>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271"/>
    <w:bookmarkStart w:name="z616" w:id="272"/>
    <w:p>
      <w:pPr>
        <w:spacing w:after="0"/>
        <w:ind w:left="0"/>
        <w:jc w:val="both"/>
      </w:pPr>
      <w:r>
        <w:rPr>
          <w:rFonts w:ascii="Times New Roman"/>
          <w:b w:val="false"/>
          <w:i w:val="false"/>
          <w:color w:val="000000"/>
          <w:sz w:val="28"/>
        </w:rPr>
        <w:t xml:space="preserve">
      4. За нарушение требований к государственной регистрации выпуска негосударственных эмиссионных ценных бумаг эмитент и его должностные лица несут ответственность в соответствии с законами Республики Казахстан. </w:t>
      </w:r>
    </w:p>
    <w:bookmarkEnd w:id="272"/>
    <w:bookmarkStart w:name="z617" w:id="273"/>
    <w:p>
      <w:pPr>
        <w:spacing w:after="0"/>
        <w:ind w:left="0"/>
        <w:jc w:val="both"/>
      </w:pPr>
      <w:r>
        <w:rPr>
          <w:rFonts w:ascii="Times New Roman"/>
          <w:b w:val="false"/>
          <w:i w:val="false"/>
          <w:color w:val="000000"/>
          <w:sz w:val="28"/>
        </w:rPr>
        <w:t xml:space="preserve">
      5. Уполномоченный орган не вправе отказывать в государственной регистрации выпуска негосударственных эмиссионных ценных бумаг по мотивам нецелесообразности.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 w:id="274"/>
    <w:p>
      <w:pPr>
        <w:spacing w:after="0"/>
        <w:ind w:left="0"/>
        <w:jc w:val="left"/>
      </w:pPr>
      <w:r>
        <w:rPr>
          <w:rFonts w:ascii="Times New Roman"/>
          <w:b/>
          <w:i w:val="false"/>
          <w:color w:val="000000"/>
        </w:rPr>
        <w:t xml:space="preserve"> </w:t>
      </w:r>
      <w:r>
        <w:rPr>
          <w:rFonts w:ascii="Times New Roman"/>
          <w:b/>
          <w:i w:val="false"/>
          <w:color w:val="000000"/>
        </w:rPr>
        <w:t>Статья 9. Проспект выпуска негосударственных эмиссионных ценных бумаг</w:t>
      </w:r>
    </w:p>
    <w:bookmarkEnd w:id="274"/>
    <w:bookmarkStart w:name="z618"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Проспект выпуска негосударственных эмиссионных ценных бумаг должен содержать следующее:</w:t>
      </w:r>
    </w:p>
    <w:bookmarkEnd w:id="275"/>
    <w:bookmarkStart w:name="z1092" w:id="276"/>
    <w:p>
      <w:pPr>
        <w:spacing w:after="0"/>
        <w:ind w:left="0"/>
        <w:jc w:val="both"/>
      </w:pPr>
      <w:r>
        <w:rPr>
          <w:rFonts w:ascii="Times New Roman"/>
          <w:b w:val="false"/>
          <w:i w:val="false"/>
          <w:color w:val="000000"/>
          <w:sz w:val="28"/>
        </w:rPr>
        <w:t>
      1) информацию о наименовании эмитента и его месте нахождения;</w:t>
      </w:r>
    </w:p>
    <w:bookmarkEnd w:id="276"/>
    <w:bookmarkStart w:name="z1093" w:id="277"/>
    <w:p>
      <w:pPr>
        <w:spacing w:after="0"/>
        <w:ind w:left="0"/>
        <w:jc w:val="both"/>
      </w:pPr>
      <w:r>
        <w:rPr>
          <w:rFonts w:ascii="Times New Roman"/>
          <w:b w:val="false"/>
          <w:i w:val="false"/>
          <w:color w:val="000000"/>
          <w:sz w:val="28"/>
        </w:rPr>
        <w:t>
      2) сведения об эмиссионных ценных бумагах, о способах их оплаты и получении дохода по ним;</w:t>
      </w:r>
    </w:p>
    <w:bookmarkEnd w:id="277"/>
    <w:bookmarkStart w:name="z1094" w:id="278"/>
    <w:p>
      <w:pPr>
        <w:spacing w:after="0"/>
        <w:ind w:left="0"/>
        <w:jc w:val="both"/>
      </w:pPr>
      <w:r>
        <w:rPr>
          <w:rFonts w:ascii="Times New Roman"/>
          <w:b w:val="false"/>
          <w:i w:val="false"/>
          <w:color w:val="000000"/>
          <w:sz w:val="28"/>
        </w:rPr>
        <w:t xml:space="preserve">
      3) условия и порядок размещения, обращения, погашения эмиссионных ценных бумаг, а также дополнительные условия выкупа облигаций, не установленные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 при их наличии;</w:t>
      </w:r>
    </w:p>
    <w:bookmarkEnd w:id="278"/>
    <w:bookmarkStart w:name="z1095" w:id="279"/>
    <w:p>
      <w:pPr>
        <w:spacing w:after="0"/>
        <w:ind w:left="0"/>
        <w:jc w:val="both"/>
      </w:pPr>
      <w:r>
        <w:rPr>
          <w:rFonts w:ascii="Times New Roman"/>
          <w:b w:val="false"/>
          <w:i w:val="false"/>
          <w:color w:val="000000"/>
          <w:sz w:val="28"/>
        </w:rPr>
        <w:t xml:space="preserve">
      4) ковенанты (ограничения) при их наличии (за исключением проспекта выпуска акций); </w:t>
      </w:r>
    </w:p>
    <w:bookmarkEnd w:id="279"/>
    <w:bookmarkStart w:name="z1096" w:id="280"/>
    <w:p>
      <w:pPr>
        <w:spacing w:after="0"/>
        <w:ind w:left="0"/>
        <w:jc w:val="both"/>
      </w:pPr>
      <w:r>
        <w:rPr>
          <w:rFonts w:ascii="Times New Roman"/>
          <w:b w:val="false"/>
          <w:i w:val="false"/>
          <w:color w:val="000000"/>
          <w:sz w:val="28"/>
        </w:rPr>
        <w:t>
      5) условия, сроки и порядок конвертирования эмиссионных ценных бумаг (при выпуске конвертируемых ценных бумаг);</w:t>
      </w:r>
    </w:p>
    <w:bookmarkEnd w:id="280"/>
    <w:bookmarkStart w:name="z1097" w:id="281"/>
    <w:p>
      <w:pPr>
        <w:spacing w:after="0"/>
        <w:ind w:left="0"/>
        <w:jc w:val="both"/>
      </w:pPr>
      <w:r>
        <w:rPr>
          <w:rFonts w:ascii="Times New Roman"/>
          <w:b w:val="false"/>
          <w:i w:val="false"/>
          <w:color w:val="000000"/>
          <w:sz w:val="28"/>
        </w:rPr>
        <w:t>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281"/>
    <w:bookmarkStart w:name="z1098" w:id="282"/>
    <w:p>
      <w:pPr>
        <w:spacing w:after="0"/>
        <w:ind w:left="0"/>
        <w:jc w:val="both"/>
      </w:pPr>
      <w:r>
        <w:rPr>
          <w:rFonts w:ascii="Times New Roman"/>
          <w:b w:val="false"/>
          <w:i w:val="false"/>
          <w:color w:val="000000"/>
          <w:sz w:val="28"/>
        </w:rPr>
        <w:t>
      7) о целевом назначении использования денег, полученных от размещения облигаций;</w:t>
      </w:r>
    </w:p>
    <w:bookmarkEnd w:id="282"/>
    <w:bookmarkStart w:name="z1099" w:id="283"/>
    <w:p>
      <w:pPr>
        <w:spacing w:after="0"/>
        <w:ind w:left="0"/>
        <w:jc w:val="both"/>
      </w:pPr>
      <w:r>
        <w:rPr>
          <w:rFonts w:ascii="Times New Roman"/>
          <w:b w:val="false"/>
          <w:i w:val="false"/>
          <w:color w:val="000000"/>
          <w:sz w:val="28"/>
        </w:rPr>
        <w:t xml:space="preserve">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w:t>
      </w:r>
    </w:p>
    <w:bookmarkEnd w:id="283"/>
    <w:bookmarkStart w:name="z1100" w:id="284"/>
    <w:p>
      <w:pPr>
        <w:spacing w:after="0"/>
        <w:ind w:left="0"/>
        <w:jc w:val="both"/>
      </w:pPr>
      <w:r>
        <w:rPr>
          <w:rFonts w:ascii="Times New Roman"/>
          <w:b w:val="false"/>
          <w:i w:val="false"/>
          <w:color w:val="000000"/>
          <w:sz w:val="28"/>
        </w:rPr>
        <w:t>
      9) сведения об органе управления и исполнительном органе эмитента (за исключением проспекта выпуска акций);</w:t>
      </w:r>
    </w:p>
    <w:bookmarkEnd w:id="284"/>
    <w:bookmarkStart w:name="z1101" w:id="285"/>
    <w:p>
      <w:pPr>
        <w:spacing w:after="0"/>
        <w:ind w:left="0"/>
        <w:jc w:val="both"/>
      </w:pPr>
      <w:r>
        <w:rPr>
          <w:rFonts w:ascii="Times New Roman"/>
          <w:b w:val="false"/>
          <w:i w:val="false"/>
          <w:color w:val="000000"/>
          <w:sz w:val="28"/>
        </w:rPr>
        <w:t>
      10) показатели финансово-экономической и хозяйственной деятельности эмитента с указанием основных видов деятельности эмитента;</w:t>
      </w:r>
    </w:p>
    <w:bookmarkEnd w:id="285"/>
    <w:bookmarkStart w:name="z1102" w:id="286"/>
    <w:p>
      <w:pPr>
        <w:spacing w:after="0"/>
        <w:ind w:left="0"/>
        <w:jc w:val="both"/>
      </w:pPr>
      <w:r>
        <w:rPr>
          <w:rFonts w:ascii="Times New Roman"/>
          <w:b w:val="false"/>
          <w:i w:val="false"/>
          <w:color w:val="000000"/>
          <w:sz w:val="28"/>
        </w:rPr>
        <w:t>
      11) дополнительные сведения об эмитенте и о размещаемых им эмиссионных ценных бумагах.</w:t>
      </w:r>
    </w:p>
    <w:bookmarkEnd w:id="286"/>
    <w:bookmarkStart w:name="z1103" w:id="287"/>
    <w:p>
      <w:pPr>
        <w:spacing w:after="0"/>
        <w:ind w:left="0"/>
        <w:jc w:val="both"/>
      </w:pPr>
      <w:r>
        <w:rPr>
          <w:rFonts w:ascii="Times New Roman"/>
          <w:b w:val="false"/>
          <w:i w:val="false"/>
          <w:color w:val="000000"/>
          <w:sz w:val="28"/>
        </w:rPr>
        <w:t>
      2. Эмитент обязан представлять в уполномоченный орган изменения и (или) дополнения в проспект выпуска негосударственных эмиссионных ценных бумаг в случае изменения сведений, указанных в подпунктах 1), 2), 3), 4), 5), 6) и 7) пункта 1 настоящей статьи, в течение тридцати календарных дней после даты их возникновения или принятия решения соответствующими органами эмитента или держателями облигаций.</w:t>
      </w:r>
    </w:p>
    <w:bookmarkEnd w:id="287"/>
    <w:bookmarkStart w:name="z1104" w:id="288"/>
    <w:p>
      <w:pPr>
        <w:spacing w:after="0"/>
        <w:ind w:left="0"/>
        <w:jc w:val="both"/>
      </w:pPr>
      <w:r>
        <w:rPr>
          <w:rFonts w:ascii="Times New Roman"/>
          <w:b w:val="false"/>
          <w:i w:val="false"/>
          <w:color w:val="000000"/>
          <w:sz w:val="28"/>
        </w:rPr>
        <w:t>
      3. Изменение сведений в проспекте выпуска негосударственных облигаций, указанных в подпунктах 2), 3), 4), 5), 6) и 7) пункта 1 настоящей статьи, осуществляется эмитентом на основании решения общего собрания держателей облигаций при одновременном соблюдении следующих условий:</w:t>
      </w:r>
    </w:p>
    <w:bookmarkEnd w:id="288"/>
    <w:bookmarkStart w:name="z1105" w:id="289"/>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(за исключением выкупленных) облигаций;</w:t>
      </w:r>
    </w:p>
    <w:bookmarkEnd w:id="289"/>
    <w:bookmarkStart w:name="z1106" w:id="290"/>
    <w:p>
      <w:pPr>
        <w:spacing w:after="0"/>
        <w:ind w:left="0"/>
        <w:jc w:val="both"/>
      </w:pPr>
      <w:r>
        <w:rPr>
          <w:rFonts w:ascii="Times New Roman"/>
          <w:b w:val="false"/>
          <w:i w:val="false"/>
          <w:color w:val="000000"/>
          <w:sz w:val="28"/>
        </w:rPr>
        <w:t>
      2) в случае наличия в составе держателей облигаций двух и более лиц, самостоятельно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проголосовали семьдесят пять и более процентов от общего количества таких держателей облигаций.</w:t>
      </w:r>
    </w:p>
    <w:bookmarkEnd w:id="290"/>
    <w:bookmarkStart w:name="z1107" w:id="291"/>
    <w:p>
      <w:pPr>
        <w:spacing w:after="0"/>
        <w:ind w:left="0"/>
        <w:jc w:val="both"/>
      </w:pP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p>
    <w:bookmarkEnd w:id="291"/>
    <w:bookmarkStart w:name="z1108" w:id="292"/>
    <w:p>
      <w:pPr>
        <w:spacing w:after="0"/>
        <w:ind w:left="0"/>
        <w:jc w:val="both"/>
      </w:pPr>
      <w:r>
        <w:rPr>
          <w:rFonts w:ascii="Times New Roman"/>
          <w:b w:val="false"/>
          <w:i w:val="false"/>
          <w:color w:val="000000"/>
          <w:sz w:val="28"/>
        </w:rPr>
        <w:t>
      4. Эмитент не вправе вносить изменения и (или) дополнения в:</w:t>
      </w:r>
    </w:p>
    <w:bookmarkEnd w:id="292"/>
    <w:bookmarkStart w:name="z1109" w:id="293"/>
    <w:p>
      <w:pPr>
        <w:spacing w:after="0"/>
        <w:ind w:left="0"/>
        <w:jc w:val="both"/>
      </w:pPr>
      <w:r>
        <w:rPr>
          <w:rFonts w:ascii="Times New Roman"/>
          <w:b w:val="false"/>
          <w:i w:val="false"/>
          <w:color w:val="000000"/>
          <w:sz w:val="28"/>
        </w:rPr>
        <w:t>
      1) проспект выпуска акций, предусматривающие уменьшение количества размещенных акций;</w:t>
      </w:r>
    </w:p>
    <w:bookmarkEnd w:id="293"/>
    <w:bookmarkStart w:name="z1110" w:id="294"/>
    <w:p>
      <w:pPr>
        <w:spacing w:after="0"/>
        <w:ind w:left="0"/>
        <w:jc w:val="both"/>
      </w:pPr>
      <w:r>
        <w:rPr>
          <w:rFonts w:ascii="Times New Roman"/>
          <w:b w:val="false"/>
          <w:i w:val="false"/>
          <w:color w:val="000000"/>
          <w:sz w:val="28"/>
        </w:rPr>
        <w:t>
      2) проспект выпуска негосударственных облигаций, предусматривающие увеличение количества объявленных облигаций.</w:t>
      </w:r>
    </w:p>
    <w:bookmarkEnd w:id="294"/>
    <w:bookmarkStart w:name="z1111" w:id="295"/>
    <w:p>
      <w:pPr>
        <w:spacing w:after="0"/>
        <w:ind w:left="0"/>
        <w:jc w:val="both"/>
      </w:pPr>
      <w:r>
        <w:rPr>
          <w:rFonts w:ascii="Times New Roman"/>
          <w:b w:val="false"/>
          <w:i w:val="false"/>
          <w:color w:val="000000"/>
          <w:sz w:val="28"/>
        </w:rPr>
        <w:t>
      5.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bookmarkEnd w:id="295"/>
    <w:bookmarkStart w:name="z1112" w:id="296"/>
    <w:p>
      <w:pPr>
        <w:spacing w:after="0"/>
        <w:ind w:left="0"/>
        <w:jc w:val="both"/>
      </w:pPr>
      <w:r>
        <w:rPr>
          <w:rFonts w:ascii="Times New Roman"/>
          <w:b w:val="false"/>
          <w:i w:val="false"/>
          <w:color w:val="000000"/>
          <w:sz w:val="28"/>
        </w:rPr>
        <w:t>
      6. Проспект выпуска исламских ценных бумаг подлежит согласованию с советом по принципам исламского финансирования.</w:t>
      </w:r>
    </w:p>
    <w:bookmarkEnd w:id="296"/>
    <w:bookmarkStart w:name="z1113" w:id="297"/>
    <w:p>
      <w:pPr>
        <w:spacing w:after="0"/>
        <w:ind w:left="0"/>
        <w:jc w:val="both"/>
      </w:pPr>
      <w:r>
        <w:rPr>
          <w:rFonts w:ascii="Times New Roman"/>
          <w:b w:val="false"/>
          <w:i w:val="false"/>
          <w:color w:val="000000"/>
          <w:sz w:val="28"/>
        </w:rPr>
        <w:t>
      Эмитент не вправе изменять условия размещения, обращения и погашения исламских ценных бумаг, установленные проспектом выпуска исламских ценных бумаг, в случаях, ущемляющих права и интересы держателей исламских ценных бумаг.</w:t>
      </w:r>
    </w:p>
    <w:bookmarkEnd w:id="297"/>
    <w:bookmarkStart w:name="z1114" w:id="298"/>
    <w:p>
      <w:pPr>
        <w:spacing w:after="0"/>
        <w:ind w:left="0"/>
        <w:jc w:val="both"/>
      </w:pPr>
      <w:r>
        <w:rPr>
          <w:rFonts w:ascii="Times New Roman"/>
          <w:b w:val="false"/>
          <w:i w:val="false"/>
          <w:color w:val="000000"/>
          <w:sz w:val="28"/>
        </w:rPr>
        <w:t xml:space="preserve">
      7. Правила составления и оформления проспекта выпуска негосударственных эмиссионных ценных бумаг (проспекта облигационной программы), изменений и (или) дополнений в проспект выпуска негосударственных эмиссионных ценных бумаг (проспект облигационной программы) устанавливаются нормативным правовым актом уполномоченного органа. </w:t>
      </w:r>
    </w:p>
    <w:bookmarkEnd w:id="298"/>
    <w:bookmarkStart w:name="z1115" w:id="299"/>
    <w:p>
      <w:pPr>
        <w:spacing w:after="0"/>
        <w:ind w:left="0"/>
        <w:jc w:val="both"/>
      </w:pPr>
      <w:r>
        <w:rPr>
          <w:rFonts w:ascii="Times New Roman"/>
          <w:b w:val="false"/>
          <w:i w:val="false"/>
          <w:color w:val="000000"/>
          <w:sz w:val="28"/>
        </w:rPr>
        <w:t>
      8. Проспект выпуска негосударственных эмиссионных ценных бумаг (проспект облигационной программы) представляется в уполномоченный орган на казахском и русском языках. В случае выпуска негосударственных эмиссионных ценных бумаг, номинированных в иностранной валюте, проспект выпуска негосударственных эмиссионных ценных бумаг дополнительно представляется в уполномоченный орган на английском языке.</w:t>
      </w:r>
    </w:p>
    <w:bookmarkEnd w:id="299"/>
    <w:bookmarkStart w:name="z1600" w:id="300"/>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01"/>
    <w:p>
      <w:pPr>
        <w:spacing w:after="0"/>
        <w:ind w:left="0"/>
        <w:jc w:val="left"/>
      </w:pPr>
      <w:r>
        <w:rPr>
          <w:rFonts w:ascii="Times New Roman"/>
          <w:b/>
          <w:i w:val="false"/>
          <w:color w:val="000000"/>
        </w:rPr>
        <w:t xml:space="preserve"> Статья 10. Отказ в государственной регистрации выпуска негосударственных эмиссионных ценных бумаг</w:t>
      </w:r>
    </w:p>
    <w:bookmarkEnd w:id="301"/>
    <w:p>
      <w:pPr>
        <w:spacing w:after="0"/>
        <w:ind w:left="0"/>
        <w:jc w:val="both"/>
      </w:pPr>
      <w:r>
        <w:rPr>
          <w:rFonts w:ascii="Times New Roman"/>
          <w:b w:val="false"/>
          <w:i w:val="false"/>
          <w:color w:val="ff0000"/>
          <w:sz w:val="28"/>
        </w:rPr>
        <w:t xml:space="preserve">
      Сноска. Заголовок статьи 10 -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29" w:id="302"/>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негосударственных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31" w:id="303"/>
    <w:p>
      <w:pPr>
        <w:spacing w:after="0"/>
        <w:ind w:left="0"/>
        <w:jc w:val="both"/>
      </w:pPr>
      <w:r>
        <w:rPr>
          <w:rFonts w:ascii="Times New Roman"/>
          <w:b w:val="false"/>
          <w:i w:val="false"/>
          <w:color w:val="000000"/>
          <w:sz w:val="28"/>
        </w:rPr>
        <w:t xml:space="preserve">
      3. Эмитент вправе обжаловать решение уполномоченного органа об отказе в государственной регистрации выпуска эмиссионных ценных бумаг в порядке, установленном законами Республики Казахстан.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304"/>
    <w:p>
      <w:pPr>
        <w:spacing w:after="0"/>
        <w:ind w:left="0"/>
        <w:jc w:val="left"/>
      </w:pPr>
      <w:r>
        <w:rPr>
          <w:rFonts w:ascii="Times New Roman"/>
          <w:b/>
          <w:i w:val="false"/>
          <w:color w:val="000000"/>
        </w:rPr>
        <w:t xml:space="preserve"> </w:t>
      </w:r>
      <w:r>
        <w:rPr>
          <w:rFonts w:ascii="Times New Roman"/>
          <w:b/>
          <w:i w:val="false"/>
          <w:color w:val="000000"/>
        </w:rPr>
        <w:t>Статья 11. Государственная регистрация выпуска объявленных акций</w:t>
      </w:r>
    </w:p>
    <w:bookmarkEnd w:id="304"/>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32"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Решение о выпуске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bookmarkEnd w:id="305"/>
    <w:bookmarkStart w:name="z1118" w:id="306"/>
    <w:p>
      <w:pPr>
        <w:spacing w:after="0"/>
        <w:ind w:left="0"/>
        <w:jc w:val="both"/>
      </w:pP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одного календарного месяца после даты:</w:t>
      </w:r>
    </w:p>
    <w:bookmarkEnd w:id="306"/>
    <w:bookmarkStart w:name="z1119" w:id="307"/>
    <w:p>
      <w:pPr>
        <w:spacing w:after="0"/>
        <w:ind w:left="0"/>
        <w:jc w:val="both"/>
      </w:pPr>
      <w:r>
        <w:rPr>
          <w:rFonts w:ascii="Times New Roman"/>
          <w:b w:val="false"/>
          <w:i w:val="false"/>
          <w:color w:val="000000"/>
          <w:sz w:val="28"/>
        </w:rPr>
        <w:t>
      1) государственной регистрации акционерного общества как юридического лица;</w:t>
      </w:r>
    </w:p>
    <w:bookmarkEnd w:id="307"/>
    <w:bookmarkStart w:name="z1120" w:id="308"/>
    <w:p>
      <w:pPr>
        <w:spacing w:after="0"/>
        <w:ind w:left="0"/>
        <w:jc w:val="both"/>
      </w:pPr>
      <w:r>
        <w:rPr>
          <w:rFonts w:ascii="Times New Roman"/>
          <w:b w:val="false"/>
          <w:i w:val="false"/>
          <w:color w:val="000000"/>
          <w:sz w:val="28"/>
        </w:rPr>
        <w:t>
      2) принятия решения общим собранием акционеров (решением единственного акционера) о выпуске объявленных акций в случае, если ранее выпуск акций был аннулирован на основании решения суда о признании выпуска объявленных акций недействительным.</w:t>
      </w:r>
    </w:p>
    <w:bookmarkEnd w:id="308"/>
    <w:bookmarkStart w:name="z1121" w:id="309"/>
    <w:p>
      <w:pPr>
        <w:spacing w:after="0"/>
        <w:ind w:left="0"/>
        <w:jc w:val="both"/>
      </w:pPr>
      <w:r>
        <w:rPr>
          <w:rFonts w:ascii="Times New Roman"/>
          <w:b w:val="false"/>
          <w:i w:val="false"/>
          <w:color w:val="000000"/>
          <w:sz w:val="28"/>
        </w:rPr>
        <w:t>
      2. Уполномоченный орган не вправе осуществлять государственную регистрацию выпуска объявленных акций по истечении одного года после даты регистрации акционерного общества как юридического лица либо после даты аннулирования выпуска акций акционерного общества на основании решения суда о признании государственной регистрации выпуска объявленных акций недействительной.</w:t>
      </w:r>
    </w:p>
    <w:bookmarkEnd w:id="309"/>
    <w:bookmarkStart w:name="z1122" w:id="310"/>
    <w:p>
      <w:pPr>
        <w:spacing w:after="0"/>
        <w:ind w:left="0"/>
        <w:jc w:val="both"/>
      </w:pPr>
      <w:r>
        <w:rPr>
          <w:rFonts w:ascii="Times New Roman"/>
          <w:b w:val="false"/>
          <w:i w:val="false"/>
          <w:color w:val="000000"/>
          <w:sz w:val="28"/>
        </w:rPr>
        <w:t>
      3. Если государственная регистрация выпуска акций акционерного общества не осуществлена по истечении одного года с даты, указанной в пункте 1 настоящей статьи:</w:t>
      </w:r>
    </w:p>
    <w:bookmarkEnd w:id="310"/>
    <w:bookmarkStart w:name="z1123" w:id="311"/>
    <w:p>
      <w:pPr>
        <w:spacing w:after="0"/>
        <w:ind w:left="0"/>
        <w:jc w:val="both"/>
      </w:pPr>
      <w:r>
        <w:rPr>
          <w:rFonts w:ascii="Times New Roman"/>
          <w:b w:val="false"/>
          <w:i w:val="false"/>
          <w:color w:val="000000"/>
          <w:sz w:val="28"/>
        </w:rPr>
        <w:t>
      1) акционерное общество обязано осуществить добровольную ликвидацию или реорганизоваться в другую организационно-правовую форму;</w:t>
      </w:r>
    </w:p>
    <w:bookmarkEnd w:id="311"/>
    <w:bookmarkStart w:name="z1124" w:id="312"/>
    <w:p>
      <w:pPr>
        <w:spacing w:after="0"/>
        <w:ind w:left="0"/>
        <w:jc w:val="both"/>
      </w:pPr>
      <w:r>
        <w:rPr>
          <w:rFonts w:ascii="Times New Roman"/>
          <w:b w:val="false"/>
          <w:i w:val="false"/>
          <w:color w:val="000000"/>
          <w:sz w:val="28"/>
        </w:rPr>
        <w:t>
      2) уполномоченный орган вправе обратиться в суд в целях ликвидации либо реорганизации акционерного общества.</w:t>
      </w:r>
    </w:p>
    <w:bookmarkEnd w:id="312"/>
    <w:bookmarkStart w:name="z1125" w:id="3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313"/>
    <w:bookmarkStart w:name="z2224" w:id="314"/>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акционерного общества;</w:t>
      </w:r>
    </w:p>
    <w:bookmarkEnd w:id="314"/>
    <w:bookmarkStart w:name="z2225" w:id="315"/>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части второй пункта 1 настоящей статьи;</w:t>
      </w:r>
    </w:p>
    <w:bookmarkEnd w:id="315"/>
    <w:bookmarkStart w:name="z2226" w:id="316"/>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части второй пункта 1 настоящей статьи;</w:t>
      </w:r>
    </w:p>
    <w:bookmarkEnd w:id="316"/>
    <w:bookmarkStart w:name="z2227" w:id="317"/>
    <w:p>
      <w:pPr>
        <w:spacing w:after="0"/>
        <w:ind w:left="0"/>
        <w:jc w:val="both"/>
      </w:pPr>
      <w:r>
        <w:rPr>
          <w:rFonts w:ascii="Times New Roman"/>
          <w:b w:val="false"/>
          <w:i w:val="false"/>
          <w:color w:val="000000"/>
          <w:sz w:val="28"/>
        </w:rPr>
        <w:t>
      4) проспекта выпуска акций;</w:t>
      </w:r>
    </w:p>
    <w:bookmarkEnd w:id="317"/>
    <w:bookmarkStart w:name="z2228" w:id="318"/>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318"/>
    <w:bookmarkStart w:name="z1133" w:id="319"/>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акционерному обществу в электронной форме свидетельство о государственной регистрации выпуска объявленных акций и проспект выпуска акций.</w:t>
      </w:r>
    </w:p>
    <w:bookmarkEnd w:id="319"/>
    <w:bookmarkStart w:name="z1134" w:id="320"/>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320"/>
    <w:bookmarkStart w:name="z2683" w:id="321"/>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 </w:t>
      </w:r>
    </w:p>
    <w:bookmarkEnd w:id="321"/>
    <w:bookmarkStart w:name="z2684" w:id="322"/>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322"/>
    <w:bookmarkStart w:name="z2685" w:id="323"/>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323"/>
    <w:bookmarkStart w:name="z2686" w:id="324"/>
    <w:p>
      <w:pPr>
        <w:spacing w:after="0"/>
        <w:ind w:left="0"/>
        <w:jc w:val="both"/>
      </w:pPr>
      <w:r>
        <w:rPr>
          <w:rFonts w:ascii="Times New Roman"/>
          <w:b w:val="false"/>
          <w:i w:val="false"/>
          <w:color w:val="000000"/>
          <w:sz w:val="28"/>
        </w:rPr>
        <w:t xml:space="preserve">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Закона Республики Казахстан "Об акционерных обществах".</w:t>
      </w:r>
    </w:p>
    <w:bookmarkEnd w:id="324"/>
    <w:bookmarkStart w:name="z1141" w:id="325"/>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акционерному обществу в электронной форме:</w:t>
      </w:r>
    </w:p>
    <w:bookmarkEnd w:id="325"/>
    <w:bookmarkStart w:name="z2687" w:id="326"/>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w:t>
      </w:r>
    </w:p>
    <w:bookmarkEnd w:id="326"/>
    <w:bookmarkStart w:name="z2688" w:id="327"/>
    <w:p>
      <w:pPr>
        <w:spacing w:after="0"/>
        <w:ind w:left="0"/>
        <w:jc w:val="both"/>
      </w:pPr>
      <w:r>
        <w:rPr>
          <w:rFonts w:ascii="Times New Roman"/>
          <w:b w:val="false"/>
          <w:i w:val="false"/>
          <w:color w:val="000000"/>
          <w:sz w:val="28"/>
        </w:rPr>
        <w:t>
      2) проспект с учетом изменений и (или) дополнений.</w:t>
      </w:r>
    </w:p>
    <w:bookmarkEnd w:id="327"/>
    <w:bookmarkStart w:name="z1145" w:id="328"/>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328"/>
    <w:bookmarkStart w:name="z1146" w:id="329"/>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определяются нормативным правовым актом уполномоченного органа.</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 w:id="330"/>
    <w:p>
      <w:pPr>
        <w:spacing w:after="0"/>
        <w:ind w:left="0"/>
        <w:jc w:val="left"/>
      </w:pPr>
      <w:r>
        <w:rPr>
          <w:rFonts w:ascii="Times New Roman"/>
          <w:b/>
          <w:i w:val="false"/>
          <w:color w:val="000000"/>
        </w:rPr>
        <w:t xml:space="preserve"> </w:t>
      </w:r>
      <w:r>
        <w:rPr>
          <w:rFonts w:ascii="Times New Roman"/>
          <w:b/>
          <w:i w:val="false"/>
          <w:color w:val="000000"/>
        </w:rPr>
        <w:t>Статья 12. Государственная регистрация уполномоченным органом выпуска негосударственных облигаций (облигационной программы)</w:t>
      </w:r>
    </w:p>
    <w:bookmarkEnd w:id="330"/>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1148" w:id="331"/>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331"/>
    <w:bookmarkStart w:name="z1149" w:id="332"/>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32"/>
    <w:bookmarkStart w:name="z1150" w:id="333"/>
    <w:p>
      <w:pPr>
        <w:spacing w:after="0"/>
        <w:ind w:left="0"/>
        <w:jc w:val="both"/>
      </w:pPr>
      <w:r>
        <w:rPr>
          <w:rFonts w:ascii="Times New Roman"/>
          <w:b w:val="false"/>
          <w:i w:val="false"/>
          <w:color w:val="000000"/>
          <w:sz w:val="28"/>
        </w:rPr>
        <w:t xml:space="preserve">
      2) копию решения органа эмитента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эмитента о выпуске облигационной программы, содержащего сведения об объеме выпуска облигационной программы; </w:t>
      </w:r>
    </w:p>
    <w:bookmarkEnd w:id="333"/>
    <w:bookmarkStart w:name="z1151" w:id="334"/>
    <w:p>
      <w:pPr>
        <w:spacing w:after="0"/>
        <w:ind w:left="0"/>
        <w:jc w:val="both"/>
      </w:pPr>
      <w:r>
        <w:rPr>
          <w:rFonts w:ascii="Times New Roman"/>
          <w:b w:val="false"/>
          <w:i w:val="false"/>
          <w:color w:val="000000"/>
          <w:sz w:val="28"/>
        </w:rPr>
        <w:t xml:space="preserve">
      3) проспект выпуска негосударственных облигаций (проспект облигационной программы); </w:t>
      </w:r>
    </w:p>
    <w:bookmarkEnd w:id="334"/>
    <w:bookmarkStart w:name="z1152" w:id="335"/>
    <w:p>
      <w:pPr>
        <w:spacing w:after="0"/>
        <w:ind w:left="0"/>
        <w:jc w:val="both"/>
      </w:pPr>
      <w:r>
        <w:rPr>
          <w:rFonts w:ascii="Times New Roman"/>
          <w:b w:val="false"/>
          <w:i w:val="false"/>
          <w:color w:val="000000"/>
          <w:sz w:val="28"/>
        </w:rPr>
        <w:t xml:space="preserve">
      4) копию устава эмитента (при наличии); </w:t>
      </w:r>
    </w:p>
    <w:bookmarkEnd w:id="335"/>
    <w:bookmarkStart w:name="z1153" w:id="336"/>
    <w:p>
      <w:pPr>
        <w:spacing w:after="0"/>
        <w:ind w:left="0"/>
        <w:jc w:val="both"/>
      </w:pPr>
      <w:r>
        <w:rPr>
          <w:rFonts w:ascii="Times New Roman"/>
          <w:b w:val="false"/>
          <w:i w:val="false"/>
          <w:color w:val="000000"/>
          <w:sz w:val="28"/>
        </w:rPr>
        <w:t>
      5) в случае выпуска обеспеченных облигаций документы, подтверждающие наличие обеспечения исполнения обязательств эмитента;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337"/>
    <w:p>
      <w:pPr>
        <w:spacing w:after="0"/>
        <w:ind w:left="0"/>
        <w:jc w:val="both"/>
      </w:pPr>
      <w:r>
        <w:rPr>
          <w:rFonts w:ascii="Times New Roman"/>
          <w:b w:val="false"/>
          <w:i w:val="false"/>
          <w:color w:val="000000"/>
          <w:sz w:val="28"/>
        </w:rPr>
        <w:t>
      7) копию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338"/>
    <w:p>
      <w:pPr>
        <w:spacing w:after="0"/>
        <w:ind w:left="0"/>
        <w:jc w:val="both"/>
      </w:pPr>
      <w:r>
        <w:rPr>
          <w:rFonts w:ascii="Times New Roman"/>
          <w:b w:val="false"/>
          <w:i w:val="false"/>
          <w:color w:val="000000"/>
          <w:sz w:val="28"/>
        </w:rPr>
        <w:t>
      9)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p>
    <w:bookmarkEnd w:id="338"/>
    <w:bookmarkStart w:name="z1158" w:id="339"/>
    <w:p>
      <w:pPr>
        <w:spacing w:after="0"/>
        <w:ind w:left="0"/>
        <w:jc w:val="both"/>
      </w:pPr>
      <w:r>
        <w:rPr>
          <w:rFonts w:ascii="Times New Roman"/>
          <w:b w:val="false"/>
          <w:i w:val="false"/>
          <w:color w:val="000000"/>
          <w:sz w:val="28"/>
        </w:rPr>
        <w:t>
      10) копии годовой финансовой отчетности эмитента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339"/>
    <w:bookmarkStart w:name="z1159" w:id="340"/>
    <w:p>
      <w:pPr>
        <w:spacing w:after="0"/>
        <w:ind w:left="0"/>
        <w:jc w:val="both"/>
      </w:pPr>
      <w:r>
        <w:rPr>
          <w:rFonts w:ascii="Times New Roman"/>
          <w:b w:val="false"/>
          <w:i w:val="false"/>
          <w:color w:val="000000"/>
          <w:sz w:val="28"/>
        </w:rPr>
        <w:t>
      11) копию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bookmarkEnd w:id="340"/>
    <w:bookmarkStart w:name="z1160" w:id="341"/>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p>
    <w:bookmarkEnd w:id="341"/>
    <w:bookmarkStart w:name="z1161" w:id="342"/>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 – нерезидент Республики Казахстан обязан представить в уполномоченный орган в электронной форме дополнительно следующие документы:</w:t>
      </w:r>
    </w:p>
    <w:bookmarkEnd w:id="342"/>
    <w:bookmarkStart w:name="z1162" w:id="343"/>
    <w:p>
      <w:pPr>
        <w:spacing w:after="0"/>
        <w:ind w:left="0"/>
        <w:jc w:val="both"/>
      </w:pPr>
      <w:r>
        <w:rPr>
          <w:rFonts w:ascii="Times New Roman"/>
          <w:b w:val="false"/>
          <w:i w:val="false"/>
          <w:color w:val="000000"/>
          <w:sz w:val="28"/>
        </w:rPr>
        <w:t>
      1)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эмитента-нерезидента Республики Казахстан, с приложением перевода на казахский и русский языки, верность которого засвидетельствована нотариусом;</w:t>
      </w:r>
    </w:p>
    <w:bookmarkEnd w:id="343"/>
    <w:bookmarkStart w:name="z1163" w:id="344"/>
    <w:p>
      <w:pPr>
        <w:spacing w:after="0"/>
        <w:ind w:left="0"/>
        <w:jc w:val="both"/>
      </w:pPr>
      <w:r>
        <w:rPr>
          <w:rFonts w:ascii="Times New Roman"/>
          <w:b w:val="false"/>
          <w:i w:val="false"/>
          <w:color w:val="000000"/>
          <w:sz w:val="28"/>
        </w:rPr>
        <w:t>
      2) копии учредительных документов эмитента-нерезидента Республики Казахстан с приложением переводов на казахский и русский языки, верность которых засвидетельствована нотариусом;</w:t>
      </w:r>
    </w:p>
    <w:bookmarkEnd w:id="344"/>
    <w:p>
      <w:pPr>
        <w:spacing w:after="0"/>
        <w:ind w:left="0"/>
        <w:jc w:val="both"/>
      </w:pPr>
      <w:bookmarkStart w:name="z1164" w:id="345"/>
      <w:r>
        <w:rPr>
          <w:rFonts w:ascii="Times New Roman"/>
          <w:b w:val="false"/>
          <w:i w:val="false"/>
          <w:color w:val="000000"/>
          <w:sz w:val="28"/>
        </w:rPr>
        <w:t>
      3) письмо уполномоченного органа по регулированию, контролю и надзору финансового рынка иностранного государства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w:t>
      </w:r>
    </w:p>
    <w:bookmarkEnd w:id="345"/>
    <w:p>
      <w:pPr>
        <w:spacing w:after="0"/>
        <w:ind w:left="0"/>
        <w:jc w:val="both"/>
      </w:pPr>
      <w:r>
        <w:rPr>
          <w:rFonts w:ascii="Times New Roman"/>
          <w:b w:val="false"/>
          <w:i w:val="false"/>
          <w:color w:val="000000"/>
          <w:sz w:val="28"/>
        </w:rPr>
        <w:t>эмитент-нерезидент Республики Казахстан является финансовой организацией).</w:t>
      </w:r>
    </w:p>
    <w:bookmarkStart w:name="z1165" w:id="346"/>
    <w:p>
      <w:pPr>
        <w:spacing w:after="0"/>
        <w:ind w:left="0"/>
        <w:jc w:val="both"/>
      </w:pPr>
      <w:r>
        <w:rPr>
          <w:rFonts w:ascii="Times New Roman"/>
          <w:b w:val="false"/>
          <w:i w:val="false"/>
          <w:color w:val="000000"/>
          <w:sz w:val="28"/>
        </w:rPr>
        <w:t>
      3. Эмитент вправе представлять документы на государственную регистрацию выпуска негосударственных облигаций (облигационной программы) только после оплаты учредителями (единственным учредителем) уставного капитала.</w:t>
      </w:r>
    </w:p>
    <w:bookmarkEnd w:id="346"/>
    <w:bookmarkStart w:name="z1166" w:id="347"/>
    <w:p>
      <w:pPr>
        <w:spacing w:after="0"/>
        <w:ind w:left="0"/>
        <w:jc w:val="both"/>
      </w:pPr>
      <w:r>
        <w:rPr>
          <w:rFonts w:ascii="Times New Roman"/>
          <w:b w:val="false"/>
          <w:i w:val="false"/>
          <w:color w:val="000000"/>
          <w:sz w:val="28"/>
        </w:rPr>
        <w:t>
      4. Общества взаимного страхования не вправе выпускать негосударственные облигации.</w:t>
      </w:r>
    </w:p>
    <w:bookmarkEnd w:id="347"/>
    <w:bookmarkStart w:name="z1167" w:id="348"/>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негосударственных облигаций (облигационной программы) и направляет эмитенту в электронной форме свидетельство о государственной регистрации выпуска негосударственных облигаций (облигационной программы) и проспект выпуска облигаций (проспект облигационной программы).</w:t>
      </w:r>
    </w:p>
    <w:bookmarkEnd w:id="348"/>
    <w:bookmarkStart w:name="z1168" w:id="349"/>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w:t>
      </w:r>
    </w:p>
    <w:bookmarkEnd w:id="349"/>
    <w:bookmarkStart w:name="z2689" w:id="350"/>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50"/>
    <w:bookmarkStart w:name="z2690" w:id="351"/>
    <w:p>
      <w:pPr>
        <w:spacing w:after="0"/>
        <w:ind w:left="0"/>
        <w:jc w:val="both"/>
      </w:pPr>
      <w:r>
        <w:rPr>
          <w:rFonts w:ascii="Times New Roman"/>
          <w:b w:val="false"/>
          <w:i w:val="false"/>
          <w:color w:val="000000"/>
          <w:sz w:val="28"/>
        </w:rPr>
        <w:t>
      2) проспект выпуска облигаций (проспект облигационной программы) с учетом изменений и (или) дополнений в электронном виде;</w:t>
      </w:r>
    </w:p>
    <w:bookmarkEnd w:id="351"/>
    <w:bookmarkStart w:name="z2691" w:id="352"/>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эмитента, на основании которого внесены изменения и (или) дополнения в проспект выпуска облигаций (проспект облигационной программы).</w:t>
      </w:r>
    </w:p>
    <w:bookmarkEnd w:id="352"/>
    <w:bookmarkStart w:name="z1174" w:id="353"/>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облигаций (проспект облигационной программы) требованиям законодательства Республики Казахстан уполномоченный орган направляет эмитенту в электронной форме:</w:t>
      </w:r>
    </w:p>
    <w:bookmarkEnd w:id="353"/>
    <w:bookmarkStart w:name="z2692" w:id="354"/>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 (или) изменении наименования, и (или) изменении места нахождения эмитента);</w:t>
      </w:r>
    </w:p>
    <w:bookmarkEnd w:id="354"/>
    <w:bookmarkStart w:name="z2693" w:id="355"/>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355"/>
    <w:bookmarkStart w:name="z1178" w:id="356"/>
    <w:p>
      <w:pPr>
        <w:spacing w:after="0"/>
        <w:ind w:left="0"/>
        <w:jc w:val="both"/>
      </w:pPr>
      <w:r>
        <w:rPr>
          <w:rFonts w:ascii="Times New Roman"/>
          <w:b w:val="false"/>
          <w:i w:val="false"/>
          <w:color w:val="000000"/>
          <w:sz w:val="28"/>
        </w:rPr>
        <w:t xml:space="preserve">
      8. Документы, указанные в подпунктах 4), 10) и 11) пункта 1 настоящей статьи, не представляются эмитентом в уполномоченный орган,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негосударственных облигаций (облигационной программы) или изменений и (или) дополнений в проспект выпуска негосударственных облигаций (облигационной программы).  </w:t>
      </w:r>
    </w:p>
    <w:bookmarkEnd w:id="356"/>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определяются нормативным правовым актом уполномоченного органа.</w:t>
      </w:r>
    </w:p>
    <w:bookmarkStart w:name="z1601" w:id="357"/>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Выпуск негосударственных облигаций, подлежащих частному размещению</w:t>
      </w:r>
    </w:p>
    <w:bookmarkStart w:name="z1603" w:id="358"/>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358"/>
    <w:bookmarkStart w:name="z1604" w:id="359"/>
    <w:p>
      <w:pPr>
        <w:spacing w:after="0"/>
        <w:ind w:left="0"/>
        <w:jc w:val="both"/>
      </w:pPr>
      <w:r>
        <w:rPr>
          <w:rFonts w:ascii="Times New Roman"/>
          <w:b w:val="false"/>
          <w:i w:val="false"/>
          <w:color w:val="000000"/>
          <w:sz w:val="28"/>
        </w:rPr>
        <w:t>
      2. Условия выпуска негосударственных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359"/>
    <w:bookmarkStart w:name="z1605" w:id="360"/>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360"/>
    <w:bookmarkStart w:name="z1606" w:id="361"/>
    <w:p>
      <w:pPr>
        <w:spacing w:after="0"/>
        <w:ind w:left="0"/>
        <w:jc w:val="both"/>
      </w:pPr>
      <w:r>
        <w:rPr>
          <w:rFonts w:ascii="Times New Roman"/>
          <w:b w:val="false"/>
          <w:i w:val="false"/>
          <w:color w:val="000000"/>
          <w:sz w:val="28"/>
        </w:rPr>
        <w:t>
      4. Запрещается размещение негосударственных облигаций, подлежащих частному размещению, среди инвесторов, не являющихся квалифицированными инвесторами.</w:t>
      </w:r>
    </w:p>
    <w:bookmarkEnd w:id="361"/>
    <w:bookmarkStart w:name="z1607" w:id="362"/>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362"/>
    <w:bookmarkStart w:name="z1608" w:id="363"/>
    <w:p>
      <w:pPr>
        <w:spacing w:after="0"/>
        <w:ind w:left="0"/>
        <w:jc w:val="both"/>
      </w:pPr>
      <w:r>
        <w:rPr>
          <w:rFonts w:ascii="Times New Roman"/>
          <w:b w:val="false"/>
          <w:i w:val="false"/>
          <w:color w:val="000000"/>
          <w:sz w:val="28"/>
        </w:rPr>
        <w:t>
      6. Допускается включение негосударственных облигаций, подлежащих частному размещению, в официальный список фондовой биржи.</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выпуска негосударственных облигаций без срока погашения</w:t>
      </w:r>
    </w:p>
    <w:bookmarkStart w:name="z2230" w:id="364"/>
    <w:p>
      <w:pPr>
        <w:spacing w:after="0"/>
        <w:ind w:left="0"/>
        <w:jc w:val="both"/>
      </w:pPr>
      <w:r>
        <w:rPr>
          <w:rFonts w:ascii="Times New Roman"/>
          <w:b w:val="false"/>
          <w:i w:val="false"/>
          <w:color w:val="000000"/>
          <w:sz w:val="28"/>
        </w:rPr>
        <w:t>
      1. Выпуск негосударственных облигаций без срока погашения осуществляется эмитентом, созданным в организационно-правовой форме акционерного общества, при соблюдении следующих требований:</w:t>
      </w:r>
    </w:p>
    <w:bookmarkEnd w:id="364"/>
    <w:bookmarkStart w:name="z2231" w:id="365"/>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негосударственных облигаций без срока погашения эмитент осуществляет свою деятельность не менее пяти лет;</w:t>
      </w:r>
    </w:p>
    <w:bookmarkEnd w:id="365"/>
    <w:bookmarkStart w:name="z2232" w:id="366"/>
    <w:p>
      <w:pPr>
        <w:spacing w:after="0"/>
        <w:ind w:left="0"/>
        <w:jc w:val="both"/>
      </w:pPr>
      <w:r>
        <w:rPr>
          <w:rFonts w:ascii="Times New Roman"/>
          <w:b w:val="false"/>
          <w:i w:val="false"/>
          <w:color w:val="000000"/>
          <w:sz w:val="28"/>
        </w:rPr>
        <w:t xml:space="preserve">
      2) по итогам последних пяти лет, предшествующих представлению в уполномоченный орган документов для государственной регистрации выпуска негосударственных облигаций без срока погашения, отсутствуют случаи нарушения условий, предусмотренных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 xml:space="preserve">18-4 </w:t>
      </w:r>
      <w:r>
        <w:rPr>
          <w:rFonts w:ascii="Times New Roman"/>
          <w:b w:val="false"/>
          <w:i w:val="false"/>
          <w:color w:val="000000"/>
          <w:sz w:val="28"/>
        </w:rPr>
        <w:t>настоящего Закона.</w:t>
      </w:r>
    </w:p>
    <w:bookmarkEnd w:id="366"/>
    <w:bookmarkStart w:name="z2233" w:id="367"/>
    <w:p>
      <w:pPr>
        <w:spacing w:after="0"/>
        <w:ind w:left="0"/>
        <w:jc w:val="both"/>
      </w:pPr>
      <w:r>
        <w:rPr>
          <w:rFonts w:ascii="Times New Roman"/>
          <w:b w:val="false"/>
          <w:i w:val="false"/>
          <w:color w:val="000000"/>
          <w:sz w:val="28"/>
        </w:rPr>
        <w:t>
      2. Запрещается размещение негосударственных облигаций без срока погашения среди инвесторов, не являющихся квалифицированными инвесторами.</w:t>
      </w:r>
    </w:p>
    <w:bookmarkEnd w:id="367"/>
    <w:bookmarkStart w:name="z2234" w:id="368"/>
    <w:p>
      <w:pPr>
        <w:spacing w:after="0"/>
        <w:ind w:left="0"/>
        <w:jc w:val="both"/>
      </w:pPr>
      <w:r>
        <w:rPr>
          <w:rFonts w:ascii="Times New Roman"/>
          <w:b w:val="false"/>
          <w:i w:val="false"/>
          <w:color w:val="000000"/>
          <w:sz w:val="28"/>
        </w:rPr>
        <w:t>
      3. Негосударственные облигации без срока погашения не подлежат конвертированию в акции.</w:t>
      </w:r>
    </w:p>
    <w:bookmarkEnd w:id="368"/>
    <w:bookmarkStart w:name="z2235" w:id="369"/>
    <w:p>
      <w:pPr>
        <w:spacing w:after="0"/>
        <w:ind w:left="0"/>
        <w:jc w:val="both"/>
      </w:pPr>
      <w:r>
        <w:rPr>
          <w:rFonts w:ascii="Times New Roman"/>
          <w:b w:val="false"/>
          <w:i w:val="false"/>
          <w:color w:val="000000"/>
          <w:sz w:val="28"/>
        </w:rPr>
        <w:t>
      4. Решение о выпуске негосударственных облигаций без срока погашения и определение условий их выпуска принимается общим собранием акционеров акционерного общества. Данное решение принимается простым большинством голосов от общего числа голосующих акций общества.</w:t>
      </w:r>
    </w:p>
    <w:bookmarkEnd w:id="369"/>
    <w:bookmarkStart w:name="z2236" w:id="370"/>
    <w:p>
      <w:pPr>
        <w:spacing w:after="0"/>
        <w:ind w:left="0"/>
        <w:jc w:val="both"/>
      </w:pPr>
      <w:r>
        <w:rPr>
          <w:rFonts w:ascii="Times New Roman"/>
          <w:b w:val="false"/>
          <w:i w:val="false"/>
          <w:color w:val="000000"/>
          <w:sz w:val="28"/>
        </w:rPr>
        <w:t>
      5. Объем выпуска негосударственных облигаций без срока погашения не может превышать десяти процентов от размера собственного капитала акционерного общества.</w:t>
      </w:r>
    </w:p>
    <w:bookmarkEnd w:id="370"/>
    <w:bookmarkStart w:name="z2237" w:id="371"/>
    <w:p>
      <w:pPr>
        <w:spacing w:after="0"/>
        <w:ind w:left="0"/>
        <w:jc w:val="both"/>
      </w:pPr>
      <w:r>
        <w:rPr>
          <w:rFonts w:ascii="Times New Roman"/>
          <w:b w:val="false"/>
          <w:i w:val="false"/>
          <w:color w:val="000000"/>
          <w:sz w:val="28"/>
        </w:rPr>
        <w:t xml:space="preserve">
      6. Держателями негосударственных облигаций без срока погашения не может предъявляться требование о выкупе таких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72"/>
    <w:p>
      <w:pPr>
        <w:spacing w:after="0"/>
        <w:ind w:left="0"/>
        <w:jc w:val="left"/>
      </w:pPr>
      <w:r>
        <w:rPr>
          <w:rFonts w:ascii="Times New Roman"/>
          <w:b/>
          <w:i w:val="false"/>
          <w:color w:val="000000"/>
        </w:rPr>
        <w:t xml:space="preserve"> </w:t>
      </w:r>
      <w:r>
        <w:rPr>
          <w:rFonts w:ascii="Times New Roman"/>
          <w:b/>
          <w:i w:val="false"/>
          <w:color w:val="000000"/>
        </w:rPr>
        <w:t xml:space="preserve">Статья 13. Особенности государственной регистрации облигационной программы и выпуска негосударственных облигаций в пределах облигационной программы </w:t>
      </w:r>
    </w:p>
    <w:bookmarkEnd w:id="372"/>
    <w:bookmarkStart w:name="z644" w:id="3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облигационной программы осуществляется уполномоченным органом в течение десяти рабочих дней.</w:t>
      </w:r>
    </w:p>
    <w:bookmarkEnd w:id="373"/>
    <w:bookmarkStart w:name="z1182" w:id="374"/>
    <w:p>
      <w:pPr>
        <w:spacing w:after="0"/>
        <w:ind w:left="0"/>
        <w:jc w:val="both"/>
      </w:pPr>
      <w:r>
        <w:rPr>
          <w:rFonts w:ascii="Times New Roman"/>
          <w:b w:val="false"/>
          <w:i w:val="false"/>
          <w:color w:val="000000"/>
          <w:sz w:val="28"/>
        </w:rPr>
        <w:t>
      Государственная регистрация первого выпуска негосударственных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десяти рабочих дней после даты их представления.</w:t>
      </w:r>
    </w:p>
    <w:bookmarkEnd w:id="374"/>
    <w:bookmarkStart w:name="z1183" w:id="375"/>
    <w:p>
      <w:pPr>
        <w:spacing w:after="0"/>
        <w:ind w:left="0"/>
        <w:jc w:val="both"/>
      </w:pPr>
      <w:r>
        <w:rPr>
          <w:rFonts w:ascii="Times New Roman"/>
          <w:b w:val="false"/>
          <w:i w:val="false"/>
          <w:color w:val="000000"/>
          <w:sz w:val="28"/>
        </w:rPr>
        <w:t>
      Документы, представленные эмитентом в уполномоченный орган, для государственной регистрации выпуска негосударственных облигаций в пределах зарегистрированной облигационной программы подлежат рассмотрению уполномоченным органом в течение пяти рабочих дней после даты их представления.</w:t>
      </w:r>
    </w:p>
    <w:bookmarkEnd w:id="375"/>
    <w:bookmarkStart w:name="z1184" w:id="376"/>
    <w:p>
      <w:pPr>
        <w:spacing w:after="0"/>
        <w:ind w:left="0"/>
        <w:jc w:val="both"/>
      </w:pPr>
      <w:r>
        <w:rPr>
          <w:rFonts w:ascii="Times New Roman"/>
          <w:b w:val="false"/>
          <w:i w:val="false"/>
          <w:color w:val="000000"/>
          <w:sz w:val="28"/>
        </w:rPr>
        <w:t xml:space="preserve">
      2. Помимо оснований,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уполномоченный орган вправе отказать эмитенту в государственной регистрации выпуска негосударственных облигаций в пределах облигационной программы в случае, если:</w:t>
      </w:r>
    </w:p>
    <w:bookmarkEnd w:id="376"/>
    <w:bookmarkStart w:name="z1185" w:id="377"/>
    <w:p>
      <w:pPr>
        <w:spacing w:after="0"/>
        <w:ind w:left="0"/>
        <w:jc w:val="both"/>
      </w:pPr>
      <w:r>
        <w:rPr>
          <w:rFonts w:ascii="Times New Roman"/>
          <w:b w:val="false"/>
          <w:i w:val="false"/>
          <w:color w:val="000000"/>
          <w:sz w:val="28"/>
        </w:rPr>
        <w:t xml:space="preserve">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эмитента; </w:t>
      </w:r>
    </w:p>
    <w:bookmarkEnd w:id="377"/>
    <w:bookmarkStart w:name="z1186" w:id="378"/>
    <w:p>
      <w:pPr>
        <w:spacing w:after="0"/>
        <w:ind w:left="0"/>
        <w:jc w:val="both"/>
      </w:pPr>
      <w:r>
        <w:rPr>
          <w:rFonts w:ascii="Times New Roman"/>
          <w:b w:val="false"/>
          <w:i w:val="false"/>
          <w:color w:val="000000"/>
          <w:sz w:val="28"/>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Start w:name="z1189" w:id="379"/>
    <w:p>
      <w:pPr>
        <w:spacing w:after="0"/>
        <w:ind w:left="0"/>
        <w:jc w:val="both"/>
      </w:pPr>
      <w:r>
        <w:rPr>
          <w:rFonts w:ascii="Times New Roman"/>
          <w:b w:val="false"/>
          <w:i w:val="false"/>
          <w:color w:val="000000"/>
          <w:sz w:val="28"/>
        </w:rPr>
        <w:t>
      3. Эмитент вправе осуществлять различные по структуре выпуски негосударственных облигаций в пределах облигационной программы.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0"/>
    <w:p>
      <w:pPr>
        <w:spacing w:after="0"/>
        <w:ind w:left="0"/>
        <w:jc w:val="left"/>
      </w:pPr>
      <w:r>
        <w:rPr>
          <w:rFonts w:ascii="Times New Roman"/>
          <w:b/>
          <w:i w:val="false"/>
          <w:color w:val="000000"/>
        </w:rPr>
        <w:t xml:space="preserve"> Глава 3. Особые условия выпуска и обращения облигаций</w:t>
      </w:r>
    </w:p>
    <w:bookmarkEnd w:id="380"/>
    <w:bookmarkStart w:name="z17" w:id="381"/>
    <w:p>
      <w:pPr>
        <w:spacing w:after="0"/>
        <w:ind w:left="0"/>
        <w:jc w:val="left"/>
      </w:pPr>
      <w:r>
        <w:rPr>
          <w:rFonts w:ascii="Times New Roman"/>
          <w:b/>
          <w:i w:val="false"/>
          <w:color w:val="000000"/>
        </w:rPr>
        <w:t xml:space="preserve"> Статья 14. Выпуск облигаций в пределах облигационной программы</w:t>
      </w:r>
    </w:p>
    <w:bookmarkEnd w:id="381"/>
    <w:p>
      <w:pPr>
        <w:spacing w:after="0"/>
        <w:ind w:left="0"/>
        <w:jc w:val="both"/>
      </w:pPr>
      <w:r>
        <w:rPr>
          <w:rFonts w:ascii="Times New Roman"/>
          <w:b w:val="false"/>
          <w:i w:val="false"/>
          <w:color w:val="ff0000"/>
          <w:sz w:val="28"/>
        </w:rPr>
        <w:t xml:space="preserve">
      Сноска. Статья 14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 w:id="382"/>
    <w:p>
      <w:pPr>
        <w:spacing w:after="0"/>
        <w:ind w:left="0"/>
        <w:jc w:val="left"/>
      </w:pPr>
      <w:r>
        <w:rPr>
          <w:rFonts w:ascii="Times New Roman"/>
          <w:b/>
          <w:i w:val="false"/>
          <w:color w:val="000000"/>
        </w:rPr>
        <w:t xml:space="preserve"> Статья 15. Условия выпуска негосударственных облигаций</w:t>
      </w:r>
    </w:p>
    <w:bookmarkEnd w:id="382"/>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0" w:id="383"/>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негосударственных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End w:id="383"/>
    <w:bookmarkStart w:name="z324" w:id="384"/>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p>
    <w:bookmarkEnd w:id="384"/>
    <w:bookmarkStart w:name="z325" w:id="385"/>
    <w:p>
      <w:pPr>
        <w:spacing w:after="0"/>
        <w:ind w:left="0"/>
        <w:jc w:val="both"/>
      </w:pP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величину, указанную в нормативном правовом акте уполномоченного органа;</w:t>
      </w:r>
    </w:p>
    <w:bookmarkEnd w:id="385"/>
    <w:bookmarkStart w:name="z326" w:id="386"/>
    <w:p>
      <w:pPr>
        <w:spacing w:after="0"/>
        <w:ind w:left="0"/>
        <w:jc w:val="both"/>
      </w:pPr>
      <w:r>
        <w:rPr>
          <w:rFonts w:ascii="Times New Roman"/>
          <w:b w:val="false"/>
          <w:i w:val="false"/>
          <w:color w:val="000000"/>
          <w:sz w:val="28"/>
        </w:rPr>
        <w:t>
      3) вновь выпускаемые облигации являются ипотечными облигациями.</w:t>
      </w:r>
    </w:p>
    <w:bookmarkEnd w:id="386"/>
    <w:bookmarkStart w:name="z559" w:id="387"/>
    <w:p>
      <w:pPr>
        <w:spacing w:after="0"/>
        <w:ind w:left="0"/>
        <w:jc w:val="both"/>
      </w:pPr>
      <w:r>
        <w:rPr>
          <w:rFonts w:ascii="Times New Roman"/>
          <w:b w:val="false"/>
          <w:i w:val="false"/>
          <w:color w:val="000000"/>
          <w:sz w:val="28"/>
        </w:rPr>
        <w:t>
      Требования настоящего пункта не распространяются на:</w:t>
      </w:r>
    </w:p>
    <w:bookmarkEnd w:id="387"/>
    <w:bookmarkStart w:name="z560" w:id="388"/>
    <w:p>
      <w:pPr>
        <w:spacing w:after="0"/>
        <w:ind w:left="0"/>
        <w:jc w:val="both"/>
      </w:pPr>
      <w:r>
        <w:rPr>
          <w:rFonts w:ascii="Times New Roman"/>
          <w:b w:val="false"/>
          <w:i w:val="false"/>
          <w:color w:val="000000"/>
          <w:sz w:val="28"/>
        </w:rPr>
        <w:t>
      1) национальный управляющий холдинг;</w:t>
      </w:r>
    </w:p>
    <w:bookmarkEnd w:id="388"/>
    <w:bookmarkStart w:name="z561" w:id="389"/>
    <w:p>
      <w:pPr>
        <w:spacing w:after="0"/>
        <w:ind w:left="0"/>
        <w:jc w:val="both"/>
      </w:pPr>
      <w:r>
        <w:rPr>
          <w:rFonts w:ascii="Times New Roman"/>
          <w:b w:val="false"/>
          <w:i w:val="false"/>
          <w:color w:val="000000"/>
          <w:sz w:val="28"/>
        </w:rPr>
        <w:t>
      2) специальную финансовую компанию, осуществляющую выпуск облигаций в рамках сделок проектного финансирования или секьюритизации, при условии соблюдения оригинатором или исполнителем, определенным в соответствии с законодательством Республики Казахстан о проектном финансировании и секьюритизации, являющихся единственным учредителем (акционером) данной специальной финансовой компании, требований, предъявляемых в настоящем пункте к эмитентам облигаций;</w:t>
      </w:r>
    </w:p>
    <w:bookmarkEnd w:id="389"/>
    <w:bookmarkStart w:name="z562" w:id="390"/>
    <w:p>
      <w:pPr>
        <w:spacing w:after="0"/>
        <w:ind w:left="0"/>
        <w:jc w:val="both"/>
      </w:pPr>
      <w:r>
        <w:rPr>
          <w:rFonts w:ascii="Times New Roman"/>
          <w:b w:val="false"/>
          <w:i w:val="false"/>
          <w:color w:val="000000"/>
          <w:sz w:val="28"/>
        </w:rPr>
        <w:t>
      3) специальную финансовую компанию, осуществляющую выпуск облигаций в рамках сделок проектного финансирования в соответствии с законодательством Республики Казахстан о проектном финансировании и секьюритизации, в которых в качестве заказчика выступает государство.</w:t>
      </w:r>
    </w:p>
    <w:bookmarkEnd w:id="390"/>
    <w:bookmarkStart w:name="z327" w:id="391"/>
    <w:p>
      <w:pPr>
        <w:spacing w:after="0"/>
        <w:ind w:left="0"/>
        <w:jc w:val="both"/>
      </w:pPr>
      <w:r>
        <w:rPr>
          <w:rFonts w:ascii="Times New Roman"/>
          <w:b w:val="false"/>
          <w:i w:val="false"/>
          <w:color w:val="000000"/>
          <w:sz w:val="28"/>
        </w:rPr>
        <w:t>
      2. В течение срока обращения облигаций, установленного проспектом выпуска данных облигаций, эмитент обязан соблюдать следующие условия:</w:t>
      </w:r>
    </w:p>
    <w:bookmarkEnd w:id="391"/>
    <w:bookmarkStart w:name="z328" w:id="392"/>
    <w:p>
      <w:pPr>
        <w:spacing w:after="0"/>
        <w:ind w:left="0"/>
        <w:jc w:val="both"/>
      </w:pPr>
      <w:r>
        <w:rPr>
          <w:rFonts w:ascii="Times New Roman"/>
          <w:b w:val="false"/>
          <w:i w:val="false"/>
          <w:color w:val="000000"/>
          <w:sz w:val="28"/>
        </w:rPr>
        <w:t>
      1) не отчуждать входящее в состав активов эмитента имущество на сумму, превышающую двадцать пять процентов от общей стоимости активов эмитента на дату отчуждения;</w:t>
      </w:r>
    </w:p>
    <w:bookmarkEnd w:id="392"/>
    <w:bookmarkStart w:name="z329" w:id="393"/>
    <w:p>
      <w:pPr>
        <w:spacing w:after="0"/>
        <w:ind w:left="0"/>
        <w:jc w:val="both"/>
      </w:pPr>
      <w:r>
        <w:rPr>
          <w:rFonts w:ascii="Times New Roman"/>
          <w:b w:val="false"/>
          <w:i w:val="false"/>
          <w:color w:val="000000"/>
          <w:sz w:val="28"/>
        </w:rPr>
        <w:t>
      2) не допускать фактов неисполнения обязательств, не связанных с выпуском облигаций эмитента, более чем на десять процентов от общей стоимости активов данного эмитента на дату государственной регистрации выпуска облигаций;</w:t>
      </w:r>
    </w:p>
    <w:bookmarkEnd w:id="393"/>
    <w:bookmarkStart w:name="z330" w:id="394"/>
    <w:p>
      <w:pPr>
        <w:spacing w:after="0"/>
        <w:ind w:left="0"/>
        <w:jc w:val="both"/>
      </w:pPr>
      <w:r>
        <w:rPr>
          <w:rFonts w:ascii="Times New Roman"/>
          <w:b w:val="false"/>
          <w:i w:val="false"/>
          <w:color w:val="000000"/>
          <w:sz w:val="28"/>
        </w:rPr>
        <w:t>
      3) не вносить изменения в учредительные документы эмитента, предусматривающие изменение основных видов деятельности эмитента;</w:t>
      </w:r>
    </w:p>
    <w:bookmarkEnd w:id="394"/>
    <w:bookmarkStart w:name="z331" w:id="395"/>
    <w:p>
      <w:pPr>
        <w:spacing w:after="0"/>
        <w:ind w:left="0"/>
        <w:jc w:val="both"/>
      </w:pPr>
      <w:r>
        <w:rPr>
          <w:rFonts w:ascii="Times New Roman"/>
          <w:b w:val="false"/>
          <w:i w:val="false"/>
          <w:color w:val="000000"/>
          <w:sz w:val="28"/>
        </w:rPr>
        <w:t>
      4) не изменять организационно-правовую форму.</w:t>
      </w:r>
    </w:p>
    <w:bookmarkEnd w:id="395"/>
    <w:p>
      <w:pPr>
        <w:spacing w:after="0"/>
        <w:ind w:left="0"/>
        <w:jc w:val="both"/>
      </w:pPr>
      <w:r>
        <w:rPr>
          <w:rFonts w:ascii="Times New Roman"/>
          <w:b w:val="false"/>
          <w:i w:val="false"/>
          <w:color w:val="000000"/>
          <w:sz w:val="28"/>
        </w:rPr>
        <w:t>
      В случае нарушения эмитентом условий, предусмотренных частью первой настоящего пункта,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части первой настоящего пункта.</w:t>
      </w:r>
    </w:p>
    <w:bookmarkStart w:name="z2238" w:id="396"/>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микрофинансовую организацию при преобразовании ее из хозяйственного товарищества в акционерное общество.</w:t>
      </w:r>
    </w:p>
    <w:bookmarkEnd w:id="396"/>
    <w:bookmarkStart w:name="z332" w:id="397"/>
    <w:p>
      <w:pPr>
        <w:spacing w:after="0"/>
        <w:ind w:left="0"/>
        <w:jc w:val="both"/>
      </w:pPr>
      <w:r>
        <w:rPr>
          <w:rFonts w:ascii="Times New Roman"/>
          <w:b w:val="false"/>
          <w:i w:val="false"/>
          <w:color w:val="000000"/>
          <w:sz w:val="28"/>
        </w:rPr>
        <w:t>
      3. Требования пунктов 1 и 2 настоящей статьи не распространяются на:</w:t>
      </w:r>
    </w:p>
    <w:bookmarkEnd w:id="397"/>
    <w:bookmarkStart w:name="z333" w:id="398"/>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398"/>
    <w:bookmarkStart w:name="z334" w:id="399"/>
    <w:p>
      <w:pPr>
        <w:spacing w:after="0"/>
        <w:ind w:left="0"/>
        <w:jc w:val="both"/>
      </w:pPr>
      <w:r>
        <w:rPr>
          <w:rFonts w:ascii="Times New Roman"/>
          <w:b w:val="false"/>
          <w:i w:val="false"/>
          <w:color w:val="000000"/>
          <w:sz w:val="28"/>
        </w:rPr>
        <w:t>
      2) банк или организацию, осуществляющую отдельные виды банковских операций.</w:t>
      </w:r>
    </w:p>
    <w:bookmarkEnd w:id="399"/>
    <w:p>
      <w:pPr>
        <w:spacing w:after="0"/>
        <w:ind w:left="0"/>
        <w:jc w:val="both"/>
      </w:pPr>
      <w:r>
        <w:rPr>
          <w:rFonts w:ascii="Times New Roman"/>
          <w:b w:val="false"/>
          <w:i w:val="false"/>
          <w:color w:val="000000"/>
          <w:sz w:val="28"/>
        </w:rPr>
        <w:t>
      Эмитенты, указанные в подпункте 2) части первой настоящего пункта, вправе осуществлять выпуск облигаций при условии соблюдения требований,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4. За нарушение условий выпуска негосударственных облигаций эмитент несет ответственность, предусмотренную законами Республики Казахстан.</w:t>
      </w:r>
    </w:p>
    <w:bookmarkStart w:name="z1609" w:id="400"/>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1"/>
    <w:p>
      <w:pPr>
        <w:spacing w:after="0"/>
        <w:ind w:left="0"/>
        <w:jc w:val="left"/>
      </w:pPr>
      <w:r>
        <w:rPr>
          <w:rFonts w:ascii="Times New Roman"/>
          <w:b/>
          <w:i w:val="false"/>
          <w:color w:val="000000"/>
        </w:rPr>
        <w:t xml:space="preserve"> </w:t>
      </w:r>
      <w:r>
        <w:rPr>
          <w:rFonts w:ascii="Times New Roman"/>
          <w:b/>
          <w:i w:val="false"/>
          <w:color w:val="000000"/>
        </w:rPr>
        <w:t>Статья 16. Выпуск негосударственных облигаций со сроком обращения не более двенадцати месяцев</w:t>
      </w:r>
    </w:p>
    <w:bookmarkEnd w:id="401"/>
    <w:bookmarkStart w:name="z651"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и обращение негосударственных облигаций со сроком обращения не более двенадцати месяцев осуществляются только в торговой системе фондовой биржи.</w:t>
      </w:r>
    </w:p>
    <w:bookmarkEnd w:id="402"/>
    <w:bookmarkStart w:name="z1192" w:id="403"/>
    <w:p>
      <w:pPr>
        <w:spacing w:after="0"/>
        <w:ind w:left="0"/>
        <w:jc w:val="both"/>
      </w:pPr>
      <w:r>
        <w:rPr>
          <w:rFonts w:ascii="Times New Roman"/>
          <w:b w:val="false"/>
          <w:i w:val="false"/>
          <w:color w:val="000000"/>
          <w:sz w:val="28"/>
        </w:rPr>
        <w:t>
      2.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04"/>
    <w:p>
      <w:pPr>
        <w:spacing w:after="0"/>
        <w:ind w:left="0"/>
        <w:jc w:val="left"/>
      </w:pPr>
      <w:r>
        <w:rPr>
          <w:rFonts w:ascii="Times New Roman"/>
          <w:b/>
          <w:i w:val="false"/>
          <w:color w:val="000000"/>
        </w:rPr>
        <w:t xml:space="preserve"> Статья 17. Выпуск конвертируемых облигаций</w:t>
      </w:r>
    </w:p>
    <w:bookmarkEnd w:id="404"/>
    <w:bookmarkStart w:name="z654" w:id="405"/>
    <w:p>
      <w:pPr>
        <w:spacing w:after="0"/>
        <w:ind w:left="0"/>
        <w:jc w:val="both"/>
      </w:pPr>
      <w:r>
        <w:rPr>
          <w:rFonts w:ascii="Times New Roman"/>
          <w:b w:val="false"/>
          <w:i w:val="false"/>
          <w:color w:val="000000"/>
          <w:sz w:val="28"/>
        </w:rPr>
        <w:t>
      1. Эмитент, созданный в организационно-правовой форме акционерного общества, вправе осуществлять выпуск конвертируемых облигаций. Возможность выпуска конвертируемых облигаций должна быть предусмотрена уставом акционерного общества.</w:t>
      </w:r>
    </w:p>
    <w:bookmarkEnd w:id="405"/>
    <w:bookmarkStart w:name="z655"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Конвертирование облигаций в акции акционерного общества проводится в соответствии с условиями и порядком конвертирования облигаций в акции эмитента, установленными проспектом выпуска облигаций и (или) банковским законодательством Республики Казахстан.</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1" w:id="407"/>
    <w:p>
      <w:pPr>
        <w:spacing w:after="0"/>
        <w:ind w:left="0"/>
        <w:jc w:val="left"/>
      </w:pPr>
      <w:r>
        <w:rPr>
          <w:rFonts w:ascii="Times New Roman"/>
          <w:b/>
          <w:i w:val="false"/>
          <w:color w:val="000000"/>
        </w:rPr>
        <w:t xml:space="preserve"> Статья 18. Выпуск агентских облигаций</w:t>
      </w:r>
    </w:p>
    <w:bookmarkEnd w:id="407"/>
    <w:p>
      <w:pPr>
        <w:spacing w:after="0"/>
        <w:ind w:left="0"/>
        <w:jc w:val="both"/>
      </w:pP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уполномоченный орган в целях государственной регистрации выпуска агентских облигаций, порядок государственной регистрации выпуска,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6" w:id="408"/>
    <w:p>
      <w:pPr>
        <w:spacing w:after="0"/>
        <w:ind w:left="0"/>
        <w:jc w:val="left"/>
      </w:pPr>
      <w:r>
        <w:rPr>
          <w:rFonts w:ascii="Times New Roman"/>
          <w:b/>
          <w:i w:val="false"/>
          <w:color w:val="000000"/>
        </w:rPr>
        <w:t xml:space="preserve"> Статья 18-1. Особенности выпуска, обращения и погашения инфраструктурных облигаций</w:t>
      </w:r>
    </w:p>
    <w:bookmarkEnd w:id="408"/>
    <w:bookmarkStart w:name="z656" w:id="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а также требования к документам для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устанавливаются нормативным правовым актом уполномоченного органа.</w:t>
      </w:r>
    </w:p>
    <w:bookmarkEnd w:id="409"/>
    <w:bookmarkStart w:name="z657" w:id="410"/>
    <w:p>
      <w:pPr>
        <w:spacing w:after="0"/>
        <w:ind w:left="0"/>
        <w:jc w:val="both"/>
      </w:pPr>
      <w:r>
        <w:rPr>
          <w:rFonts w:ascii="Times New Roman"/>
          <w:b w:val="false"/>
          <w:i w:val="false"/>
          <w:color w:val="000000"/>
          <w:sz w:val="28"/>
        </w:rPr>
        <w:t xml:space="preserve">
      2. Запрещается конвертация инфраструктурных облигаций в акции эмитента. </w:t>
      </w:r>
    </w:p>
    <w:bookmarkEnd w:id="410"/>
    <w:bookmarkStart w:name="z658" w:id="411"/>
    <w:p>
      <w:pPr>
        <w:spacing w:after="0"/>
        <w:ind w:left="0"/>
        <w:jc w:val="both"/>
      </w:pP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21.04.2005 </w:t>
      </w:r>
      <w:r>
        <w:rPr>
          <w:rFonts w:ascii="Times New Roman"/>
          <w:b w:val="false"/>
          <w:i w:val="false"/>
          <w:color w:val="000000"/>
          <w:sz w:val="28"/>
        </w:rPr>
        <w:t>N 46</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2" w:id="412"/>
    <w:p>
      <w:pPr>
        <w:spacing w:after="0"/>
        <w:ind w:left="0"/>
        <w:jc w:val="left"/>
      </w:pPr>
      <w:r>
        <w:rPr>
          <w:rFonts w:ascii="Times New Roman"/>
          <w:b/>
          <w:i w:val="false"/>
          <w:color w:val="000000"/>
        </w:rPr>
        <w:t xml:space="preserve"> Статья 18-2. Общее собрание держателей облигаций</w:t>
      </w:r>
    </w:p>
    <w:bookmarkEnd w:id="412"/>
    <w:bookmarkStart w:name="z263" w:id="4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 целях принятия эмитентом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проводится общее собрание держателей облигаций.</w:t>
      </w:r>
    </w:p>
    <w:bookmarkEnd w:id="413"/>
    <w:bookmarkStart w:name="z264"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Список держателей облигаций, имеющих право принимать участие в общем собрании держателей облигаций и голосовать, составляется центральным депозитарием на основании системы реестров держателей ценных бумаг за три рабочих дня до проведения общего собрания держателей облигаций.</w:t>
      </w:r>
    </w:p>
    <w:bookmarkEnd w:id="414"/>
    <w:p>
      <w:pPr>
        <w:spacing w:after="0"/>
        <w:ind w:left="0"/>
        <w:jc w:val="both"/>
      </w:pP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p>
    <w:bookmarkStart w:name="z265" w:id="4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415"/>
    <w:bookmarkStart w:name="z266" w:id="416"/>
    <w:p>
      <w:pPr>
        <w:spacing w:after="0"/>
        <w:ind w:left="0"/>
        <w:jc w:val="both"/>
      </w:pPr>
      <w:r>
        <w:rPr>
          <w:rFonts w:ascii="Times New Roman"/>
          <w:b w:val="false"/>
          <w:i w:val="false"/>
          <w:color w:val="000000"/>
          <w:sz w:val="28"/>
        </w:rPr>
        <w:t>
      4. Порядок проведения общего собрания держателей облигаций устанавливается внутренними документами эмитента, которые утверждаются органом управления эмитента.</w:t>
      </w:r>
    </w:p>
    <w:bookmarkEnd w:id="416"/>
    <w:p>
      <w:pPr>
        <w:spacing w:after="0"/>
        <w:ind w:left="0"/>
        <w:jc w:val="both"/>
      </w:pPr>
      <w:r>
        <w:rPr>
          <w:rFonts w:ascii="Times New Roman"/>
          <w:b w:val="false"/>
          <w:i w:val="false"/>
          <w:color w:val="000000"/>
          <w:sz w:val="28"/>
        </w:rPr>
        <w:t>
      Голосование на общем собрании держателей облигаций осуществляется по принципу "одна облигация - один голос".</w:t>
      </w:r>
    </w:p>
    <w:p>
      <w:pPr>
        <w:spacing w:after="0"/>
        <w:ind w:left="0"/>
        <w:jc w:val="both"/>
      </w:pP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3 статьи 9 настоящего Закона.</w:t>
      </w:r>
    </w:p>
    <w:bookmarkStart w:name="z2239" w:id="417"/>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облигаций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417"/>
    <w:bookmarkStart w:name="z267"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418"/>
    <w:bookmarkStart w:name="z268"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419"/>
    <w:bookmarkStart w:name="z2289" w:id="420"/>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420"/>
    <w:bookmarkStart w:name="z2290" w:id="421"/>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422"/>
    <w:p>
      <w:pPr>
        <w:spacing w:after="0"/>
        <w:ind w:left="0"/>
        <w:jc w:val="left"/>
      </w:pPr>
      <w:r>
        <w:rPr>
          <w:rFonts w:ascii="Times New Roman"/>
          <w:b/>
          <w:i w:val="false"/>
          <w:color w:val="000000"/>
        </w:rPr>
        <w:t xml:space="preserve"> </w:t>
      </w:r>
      <w:r>
        <w:rPr>
          <w:rFonts w:ascii="Times New Roman"/>
          <w:b/>
          <w:i w:val="false"/>
          <w:color w:val="000000"/>
        </w:rPr>
        <w:t>Статья 18-3. Особенности выпуска негосударственных облигаций, номинал которых выражен в иностранной валюте</w:t>
      </w:r>
    </w:p>
    <w:bookmarkEnd w:id="422"/>
    <w:p>
      <w:pPr>
        <w:spacing w:after="0"/>
        <w:ind w:left="0"/>
        <w:jc w:val="both"/>
      </w:pPr>
      <w:r>
        <w:rPr>
          <w:rFonts w:ascii="Times New Roman"/>
          <w:b w:val="false"/>
          <w:i w:val="false"/>
          <w:color w:val="ff0000"/>
          <w:sz w:val="28"/>
        </w:rPr>
        <w:t xml:space="preserve">
      Сноска. Заголовок статьи 18-3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36" w:id="423"/>
    <w:p>
      <w:pPr>
        <w:spacing w:after="0"/>
        <w:ind w:left="0"/>
        <w:jc w:val="both"/>
      </w:pPr>
      <w:r>
        <w:rPr>
          <w:rFonts w:ascii="Times New Roman"/>
          <w:b w:val="false"/>
          <w:i w:val="false"/>
          <w:color w:val="000000"/>
          <w:sz w:val="28"/>
        </w:rPr>
        <w:t>
      1. Эмитенты вправе выпускать на территории Республики Казахстан облигации, номинальная стоимость которых выражена в иностранной валюте.</w:t>
      </w:r>
    </w:p>
    <w:bookmarkEnd w:id="423"/>
    <w:bookmarkStart w:name="z337" w:id="4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а также требования к документам для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устанавливаются нормативным правовым актом уполномоченного органа.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18-3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425"/>
    <w:p>
      <w:pPr>
        <w:spacing w:after="0"/>
        <w:ind w:left="0"/>
        <w:jc w:val="left"/>
      </w:pPr>
      <w:r>
        <w:rPr>
          <w:rFonts w:ascii="Times New Roman"/>
          <w:b/>
          <w:i w:val="false"/>
          <w:color w:val="000000"/>
        </w:rPr>
        <w:t xml:space="preserve"> Статья 18-4. Выкуп размещенных негосударственных облигаций</w:t>
      </w:r>
    </w:p>
    <w:bookmarkEnd w:id="425"/>
    <w:bookmarkStart w:name="z1026" w:id="426"/>
    <w:p>
      <w:pPr>
        <w:spacing w:after="0"/>
        <w:ind w:left="0"/>
        <w:jc w:val="both"/>
      </w:pPr>
      <w:r>
        <w:rPr>
          <w:rFonts w:ascii="Times New Roman"/>
          <w:b w:val="false"/>
          <w:i w:val="false"/>
          <w:color w:val="000000"/>
          <w:sz w:val="28"/>
        </w:rPr>
        <w:t>
      1. Эмитент вправе выкупать размещенные негосударственные облигации на вторичном рынке.</w:t>
      </w:r>
    </w:p>
    <w:bookmarkEnd w:id="426"/>
    <w:bookmarkStart w:name="z1027" w:id="427"/>
    <w:p>
      <w:pPr>
        <w:spacing w:after="0"/>
        <w:ind w:left="0"/>
        <w:jc w:val="both"/>
      </w:pPr>
      <w:r>
        <w:rPr>
          <w:rFonts w:ascii="Times New Roman"/>
          <w:b w:val="false"/>
          <w:i w:val="false"/>
          <w:color w:val="000000"/>
          <w:sz w:val="28"/>
        </w:rPr>
        <w:t>
      2. Эмитент обязан выкупить размещенные негосударственные облигации в случаях:</w:t>
      </w:r>
    </w:p>
    <w:bookmarkEnd w:id="427"/>
    <w:bookmarkStart w:name="z1028" w:id="428"/>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428"/>
    <w:bookmarkStart w:name="z1029" w:id="429"/>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бирже информации, перечень которой определен нормативным правовым актом уполномоченного органа и внутренними документами фондовой биржи;</w:t>
      </w:r>
    </w:p>
    <w:bookmarkEnd w:id="429"/>
    <w:bookmarkStart w:name="z1030" w:id="430"/>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шестьдесят календарных дней с даты расторжения или прекращения действия договора с прежним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430"/>
    <w:bookmarkStart w:name="z1031" w:id="431"/>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негосударственных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"О банках и банковской деятельности в Республике Казахстан" и "О страховой деятельности".</w:t>
      </w:r>
    </w:p>
    <w:bookmarkEnd w:id="431"/>
    <w:bookmarkStart w:name="z1032" w:id="432"/>
    <w:p>
      <w:pPr>
        <w:spacing w:after="0"/>
        <w:ind w:left="0"/>
        <w:jc w:val="both"/>
      </w:pPr>
      <w:r>
        <w:rPr>
          <w:rFonts w:ascii="Times New Roman"/>
          <w:b w:val="false"/>
          <w:i w:val="false"/>
          <w:color w:val="000000"/>
          <w:sz w:val="28"/>
        </w:rPr>
        <w:t>
      3. Проспектом выпуска негосударственных облигаций могут быть установлены дополнительные ковенанты (ограничения), при наступлении которых эмитент обязан выкупить размещенные им облигации.</w:t>
      </w:r>
    </w:p>
    <w:bookmarkEnd w:id="432"/>
    <w:bookmarkStart w:name="z1033" w:id="4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эмитент обязан осуществить выкуп размещенных негосударственных облигаций по наибольшей из следующих цен:</w:t>
      </w:r>
    </w:p>
    <w:bookmarkEnd w:id="433"/>
    <w:bookmarkStart w:name="z2294" w:id="434"/>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434"/>
    <w:bookmarkStart w:name="z2295" w:id="435"/>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435"/>
    <w:bookmarkStart w:name="z2296" w:id="436"/>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18-4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37"/>
    <w:p>
      <w:pPr>
        <w:spacing w:after="0"/>
        <w:ind w:left="0"/>
        <w:jc w:val="left"/>
      </w:pPr>
      <w:r>
        <w:rPr>
          <w:rFonts w:ascii="Times New Roman"/>
          <w:b/>
          <w:i w:val="false"/>
          <w:color w:val="000000"/>
        </w:rPr>
        <w:t xml:space="preserve"> Статья 19. Представитель держателей облигаций</w:t>
      </w:r>
    </w:p>
    <w:bookmarkEnd w:id="437"/>
    <w:bookmarkStart w:name="z659" w:id="438"/>
    <w:p>
      <w:pPr>
        <w:spacing w:after="0"/>
        <w:ind w:left="0"/>
        <w:jc w:val="both"/>
      </w:pPr>
      <w:r>
        <w:rPr>
          <w:rFonts w:ascii="Times New Roman"/>
          <w:b w:val="false"/>
          <w:i w:val="false"/>
          <w:color w:val="000000"/>
          <w:sz w:val="28"/>
        </w:rPr>
        <w:t>
      1. При выпуске, размещении, обращении и погашении обеспеченных, инфраструктурных или ипотечных облигаций или облигаций в рамках сделки секьюритизации представление интересов держателей облигаций перед эмитентом осуществляет представитель держателей облигаций (далее – представитель).</w:t>
      </w:r>
    </w:p>
    <w:bookmarkEnd w:id="438"/>
    <w:p>
      <w:pPr>
        <w:spacing w:after="0"/>
        <w:ind w:left="0"/>
        <w:jc w:val="both"/>
      </w:pPr>
      <w:r>
        <w:rPr>
          <w:rFonts w:ascii="Times New Roman"/>
          <w:b w:val="false"/>
          <w:i w:val="false"/>
          <w:color w:val="000000"/>
          <w:sz w:val="28"/>
        </w:rPr>
        <w:t xml:space="preserve">
      Выбор представителя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не должен являться аффилированным лицом эмитента. </w:t>
      </w:r>
    </w:p>
    <w:bookmarkStart w:name="z660" w:id="439"/>
    <w:p>
      <w:pPr>
        <w:spacing w:after="0"/>
        <w:ind w:left="0"/>
        <w:jc w:val="both"/>
      </w:pPr>
      <w:r>
        <w:rPr>
          <w:rFonts w:ascii="Times New Roman"/>
          <w:b w:val="false"/>
          <w:i w:val="false"/>
          <w:color w:val="000000"/>
          <w:sz w:val="28"/>
        </w:rPr>
        <w:t xml:space="preserve">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устанавливаются нормативным правовым актом уполномоченного органа.</w:t>
      </w:r>
    </w:p>
    <w:bookmarkEnd w:id="439"/>
    <w:bookmarkStart w:name="z2297" w:id="440"/>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21.04.2005 </w:t>
      </w:r>
      <w:r>
        <w:rPr>
          <w:rFonts w:ascii="Times New Roman"/>
          <w:b w:val="false"/>
          <w:i w:val="false"/>
          <w:color w:val="000000"/>
          <w:sz w:val="28"/>
        </w:rPr>
        <w:t>№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41"/>
    <w:p>
      <w:pPr>
        <w:spacing w:after="0"/>
        <w:ind w:left="0"/>
        <w:jc w:val="left"/>
      </w:pPr>
      <w:r>
        <w:rPr>
          <w:rFonts w:ascii="Times New Roman"/>
          <w:b/>
          <w:i w:val="false"/>
          <w:color w:val="000000"/>
        </w:rPr>
        <w:t xml:space="preserve"> Статья 20. Функции и обязанности представителя</w:t>
      </w:r>
    </w:p>
    <w:bookmarkEnd w:id="441"/>
    <w:bookmarkStart w:name="z661" w:id="442"/>
    <w:p>
      <w:pPr>
        <w:spacing w:after="0"/>
        <w:ind w:left="0"/>
        <w:jc w:val="both"/>
      </w:pPr>
      <w:r>
        <w:rPr>
          <w:rFonts w:ascii="Times New Roman"/>
          <w:b w:val="false"/>
          <w:i w:val="false"/>
          <w:color w:val="000000"/>
          <w:sz w:val="28"/>
        </w:rPr>
        <w:t xml:space="preserve">
      1. Представитель осуществляет следующие функции: </w:t>
      </w:r>
    </w:p>
    <w:bookmarkEnd w:id="442"/>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или частным меморандумом, перед держателями облигаций;</w:t>
      </w:r>
    </w:p>
    <w:p>
      <w:pPr>
        <w:spacing w:after="0"/>
        <w:ind w:left="0"/>
        <w:jc w:val="both"/>
      </w:pPr>
      <w:r>
        <w:rPr>
          <w:rFonts w:ascii="Times New Roman"/>
          <w:b w:val="false"/>
          <w:i w:val="false"/>
          <w:color w:val="000000"/>
          <w:sz w:val="28"/>
        </w:rPr>
        <w:t xml:space="preserve">
      1-1) контролирует целевое использование эмитентом денег, полученных от размещения облигаций; </w:t>
      </w:r>
    </w:p>
    <w:p>
      <w:pPr>
        <w:spacing w:after="0"/>
        <w:ind w:left="0"/>
        <w:jc w:val="both"/>
      </w:pPr>
      <w:r>
        <w:rPr>
          <w:rFonts w:ascii="Times New Roman"/>
          <w:b w:val="false"/>
          <w:i w:val="false"/>
          <w:color w:val="000000"/>
          <w:sz w:val="28"/>
        </w:rPr>
        <w:t xml:space="preserve">
      2) контролирует состояние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3) заключает договор залога с эмитентом в отношении имущества, являющегося обеспечением исполнения обязательств эмитента перед держателями облигаций, за исключением имущества, входящего в состав выделенных активов;</w:t>
      </w:r>
    </w:p>
    <w:p>
      <w:pPr>
        <w:spacing w:after="0"/>
        <w:ind w:left="0"/>
        <w:jc w:val="both"/>
      </w:pPr>
      <w:r>
        <w:rPr>
          <w:rFonts w:ascii="Times New Roman"/>
          <w:b w:val="false"/>
          <w:i w:val="false"/>
          <w:color w:val="000000"/>
          <w:sz w:val="28"/>
        </w:rPr>
        <w:t>
      3-1) осуществляет мониторинг финансового состояния эмитента и анализ его корпоративных событий;</w:t>
      </w:r>
    </w:p>
    <w:p>
      <w:pPr>
        <w:spacing w:after="0"/>
        <w:ind w:left="0"/>
        <w:jc w:val="both"/>
      </w:pPr>
      <w:r>
        <w:rPr>
          <w:rFonts w:ascii="Times New Roman"/>
          <w:b w:val="false"/>
          <w:i w:val="false"/>
          <w:color w:val="000000"/>
          <w:sz w:val="28"/>
        </w:rPr>
        <w:t>
      4) принимает меры, направленные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 или частным меморандумом;</w:t>
      </w:r>
    </w:p>
    <w:bookmarkStart w:name="z2298" w:id="443"/>
    <w:p>
      <w:pPr>
        <w:spacing w:after="0"/>
        <w:ind w:left="0"/>
        <w:jc w:val="both"/>
      </w:pPr>
      <w:r>
        <w:rPr>
          <w:rFonts w:ascii="Times New Roman"/>
          <w:b w:val="false"/>
          <w:i w:val="false"/>
          <w:color w:val="000000"/>
          <w:sz w:val="28"/>
        </w:rPr>
        <w:t xml:space="preserve">
      4-1) осуществляет управление выделенными активами специальной финансовой компании (с правом реализации выделенных активов и обращения взыскания на заложенное имущество и иное обеспечение, входящее в состав выделенных активов)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443"/>
    <w:p>
      <w:pPr>
        <w:spacing w:after="0"/>
        <w:ind w:left="0"/>
        <w:jc w:val="both"/>
      </w:pPr>
      <w:r>
        <w:rPr>
          <w:rFonts w:ascii="Times New Roman"/>
          <w:b w:val="false"/>
          <w:i w:val="false"/>
          <w:color w:val="000000"/>
          <w:sz w:val="28"/>
        </w:rPr>
        <w:t>
      5) не реже одного раза в квартал информирует держателей облигаций и уполномоченный орган о своих действиях в соответствии с подпунктами 1), 1-1), 2), 3), 3-1) и 4) настоящего пункта и о результатах таких действий.</w:t>
      </w:r>
    </w:p>
    <w:bookmarkStart w:name="z662" w:id="444"/>
    <w:p>
      <w:pPr>
        <w:spacing w:after="0"/>
        <w:ind w:left="0"/>
        <w:jc w:val="both"/>
      </w:pPr>
      <w:r>
        <w:rPr>
          <w:rFonts w:ascii="Times New Roman"/>
          <w:b w:val="false"/>
          <w:i w:val="false"/>
          <w:color w:val="000000"/>
          <w:sz w:val="28"/>
        </w:rPr>
        <w:t xml:space="preserve">
      1-1. Представитель держателей инфраструктурных облигаций, наряду с функциями, определенными пунктом 1 настоящей статьи, проводит мониторинг за своевременностью и качеством реализации проекта, а также за ее соответствием условиям выпуска инфраструктурных облигаций. </w:t>
      </w:r>
    </w:p>
    <w:bookmarkEnd w:id="444"/>
    <w:bookmarkStart w:name="z663" w:id="445"/>
    <w:p>
      <w:pPr>
        <w:spacing w:after="0"/>
        <w:ind w:left="0"/>
        <w:jc w:val="both"/>
      </w:pPr>
      <w:r>
        <w:rPr>
          <w:rFonts w:ascii="Times New Roman"/>
          <w:b w:val="false"/>
          <w:i w:val="false"/>
          <w:color w:val="000000"/>
          <w:sz w:val="28"/>
        </w:rPr>
        <w:t xml:space="preserve">
      2. В целях защиты прав и интересов держателей облигаций представитель обязан: </w:t>
      </w:r>
    </w:p>
    <w:bookmarkEnd w:id="445"/>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облигаций, и извещать их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представлять интересы держателей облигаций в правоотношениях, связанных с оформлением и регистрацией права залога на имущество, которое является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3) осуществлять контроль за состоянием имущества, являющегося обеспечением исполнения обязательств эмитента перед держателями облигаций,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4) осуществлять контроль за своевременной выплатой вознаграждения по облигациям; </w:t>
      </w:r>
    </w:p>
    <w:p>
      <w:pPr>
        <w:spacing w:after="0"/>
        <w:ind w:left="0"/>
        <w:jc w:val="both"/>
      </w:pPr>
      <w:r>
        <w:rPr>
          <w:rFonts w:ascii="Times New Roman"/>
          <w:b w:val="false"/>
          <w:i w:val="false"/>
          <w:color w:val="000000"/>
          <w:sz w:val="28"/>
        </w:rPr>
        <w:t xml:space="preserve">
      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6) извещать уполномоченный орган и держателей облигаций о прекращении его полномочий в качестве представителя в течение трех дней с даты расторжения договора с эмитентом; </w:t>
      </w:r>
    </w:p>
    <w:p>
      <w:pPr>
        <w:spacing w:after="0"/>
        <w:ind w:left="0"/>
        <w:jc w:val="both"/>
      </w:pPr>
      <w:r>
        <w:rPr>
          <w:rFonts w:ascii="Times New Roman"/>
          <w:b w:val="false"/>
          <w:i w:val="false"/>
          <w:color w:val="000000"/>
          <w:sz w:val="28"/>
        </w:rPr>
        <w:t xml:space="preserve">
      7) предоставлять уполномоченному органу и держателям облигаций по их запросам информацию и документы, относящиеся к его деятельности в качестве представителя; </w:t>
      </w:r>
    </w:p>
    <w:p>
      <w:pPr>
        <w:spacing w:after="0"/>
        <w:ind w:left="0"/>
        <w:jc w:val="both"/>
      </w:pPr>
      <w:r>
        <w:rPr>
          <w:rFonts w:ascii="Times New Roman"/>
          <w:b w:val="false"/>
          <w:i w:val="false"/>
          <w:color w:val="000000"/>
          <w:sz w:val="28"/>
        </w:rPr>
        <w:t xml:space="preserve">
      8) не разглашать сведения, составляющие коммерческую и иную охраняемую законом тайну; </w:t>
      </w:r>
    </w:p>
    <w:p>
      <w:pPr>
        <w:spacing w:after="0"/>
        <w:ind w:left="0"/>
        <w:jc w:val="both"/>
      </w:pPr>
      <w:r>
        <w:rPr>
          <w:rFonts w:ascii="Times New Roman"/>
          <w:b w:val="false"/>
          <w:i w:val="false"/>
          <w:color w:val="000000"/>
          <w:sz w:val="28"/>
        </w:rPr>
        <w:t xml:space="preserve">
      9) реализовывать заложенное имущество в соответствии с законодательством Республики Казахстан в случае неисполнения эмитентом своих обязательств перед держателями облигаций. </w:t>
      </w:r>
    </w:p>
    <w:bookmarkStart w:name="z664" w:id="446"/>
    <w:p>
      <w:pPr>
        <w:spacing w:after="0"/>
        <w:ind w:left="0"/>
        <w:jc w:val="both"/>
      </w:pPr>
      <w:r>
        <w:rPr>
          <w:rFonts w:ascii="Times New Roman"/>
          <w:b w:val="false"/>
          <w:i w:val="false"/>
          <w:color w:val="000000"/>
          <w:sz w:val="28"/>
        </w:rPr>
        <w:t>
      2-1. Представитель в целях защиты прав и интересов держателей облигаций вправе обращаться:</w:t>
      </w:r>
    </w:p>
    <w:bookmarkEnd w:id="446"/>
    <w:p>
      <w:pPr>
        <w:spacing w:after="0"/>
        <w:ind w:left="0"/>
        <w:jc w:val="both"/>
      </w:pPr>
      <w:r>
        <w:rPr>
          <w:rFonts w:ascii="Times New Roman"/>
          <w:b w:val="false"/>
          <w:i w:val="false"/>
          <w:color w:val="000000"/>
          <w:sz w:val="28"/>
        </w:rPr>
        <w:t>
      1) к эмитенту с требованием об исполнении его обязательств, установленных проспектом выпуска облигаций, перед держателями облигаций;</w:t>
      </w:r>
    </w:p>
    <w:p>
      <w:pPr>
        <w:spacing w:after="0"/>
        <w:ind w:left="0"/>
        <w:jc w:val="both"/>
      </w:pPr>
      <w:r>
        <w:rPr>
          <w:rFonts w:ascii="Times New Roman"/>
          <w:b w:val="false"/>
          <w:i w:val="false"/>
          <w:color w:val="000000"/>
          <w:sz w:val="28"/>
        </w:rPr>
        <w:t>
      2) в уполномоченный орган и иные государственные органы Республики Казахстан;</w:t>
      </w:r>
    </w:p>
    <w:p>
      <w:pPr>
        <w:spacing w:after="0"/>
        <w:ind w:left="0"/>
        <w:jc w:val="both"/>
      </w:pPr>
      <w:r>
        <w:rPr>
          <w:rFonts w:ascii="Times New Roman"/>
          <w:b w:val="false"/>
          <w:i w:val="false"/>
          <w:color w:val="000000"/>
          <w:sz w:val="28"/>
        </w:rPr>
        <w:t>
      3) в суд.</w:t>
      </w:r>
    </w:p>
    <w:bookmarkStart w:name="z665" w:id="447"/>
    <w:p>
      <w:pPr>
        <w:spacing w:after="0"/>
        <w:ind w:left="0"/>
        <w:jc w:val="both"/>
      </w:pPr>
      <w:r>
        <w:rPr>
          <w:rFonts w:ascii="Times New Roman"/>
          <w:b w:val="false"/>
          <w:i w:val="false"/>
          <w:color w:val="000000"/>
          <w:sz w:val="28"/>
        </w:rPr>
        <w:t>
      2-2. В целях реализации функций, указанных в пункте 1 настоящей статьи, представитель вправе запрашивать и получать информацию о списке держателей облигаций.</w:t>
      </w:r>
    </w:p>
    <w:bookmarkEnd w:id="447"/>
    <w:p>
      <w:pPr>
        <w:spacing w:after="0"/>
        <w:ind w:left="0"/>
        <w:jc w:val="both"/>
      </w:pPr>
      <w:r>
        <w:rPr>
          <w:rFonts w:ascii="Times New Roman"/>
          <w:b w:val="false"/>
          <w:i w:val="false"/>
          <w:color w:val="000000"/>
          <w:sz w:val="28"/>
        </w:rPr>
        <w:t>
      Эмитент обязан в порядке и на условиях, предусмотренных нормативным правовым актом уполномоченного органа и договором с представителем, предоставлять представителю запрашиваемую им информацию для реализации функций, указанных в пункте 1 настоящей статьи.</w:t>
      </w:r>
    </w:p>
    <w:bookmarkStart w:name="z666" w:id="448"/>
    <w:p>
      <w:pPr>
        <w:spacing w:after="0"/>
        <w:ind w:left="0"/>
        <w:jc w:val="both"/>
      </w:pPr>
      <w:r>
        <w:rPr>
          <w:rFonts w:ascii="Times New Roman"/>
          <w:b w:val="false"/>
          <w:i w:val="false"/>
          <w:color w:val="000000"/>
          <w:sz w:val="28"/>
        </w:rPr>
        <w:t xml:space="preserve">
      3. Порядок и сроки исполнения представителем функций и обязанностей, определенных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нормативным правовым актом уполномоченного органа.</w:t>
      </w:r>
    </w:p>
    <w:bookmarkEnd w:id="448"/>
    <w:bookmarkStart w:name="z667" w:id="449"/>
    <w:p>
      <w:pPr>
        <w:spacing w:after="0"/>
        <w:ind w:left="0"/>
        <w:jc w:val="both"/>
      </w:pPr>
      <w:r>
        <w:rPr>
          <w:rFonts w:ascii="Times New Roman"/>
          <w:b w:val="false"/>
          <w:i w:val="false"/>
          <w:color w:val="000000"/>
          <w:sz w:val="28"/>
        </w:rPr>
        <w:t>
      4. Представитель обязан размещать на своем интернет-ресурсе информацию о результатах своих действий в соответствии с подпунктами 1), 1-1), 2), 3), 3-1) и 4) пункта 1 настоящей статьи, а также информацию, представляемую эмитентом в соответствии с договором, заключенным между эмитентом и представителем.</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21.04.2005 </w:t>
      </w:r>
      <w:r>
        <w:rPr>
          <w:rFonts w:ascii="Times New Roman"/>
          <w:b w:val="false"/>
          <w:i w:val="false"/>
          <w:color w:val="000000"/>
          <w:sz w:val="28"/>
        </w:rPr>
        <w:t>N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9" w:id="450"/>
    <w:p>
      <w:pPr>
        <w:spacing w:after="0"/>
        <w:ind w:left="0"/>
        <w:jc w:val="left"/>
      </w:pPr>
      <w:r>
        <w:rPr>
          <w:rFonts w:ascii="Times New Roman"/>
          <w:b/>
          <w:i w:val="false"/>
          <w:color w:val="000000"/>
        </w:rPr>
        <w:t xml:space="preserve"> Глава 3-1. Особенности выпуска негосударственных облигаций устойчивого развития и негосударственных облигаций, связанных с устойчивым развитием</w:t>
      </w:r>
    </w:p>
    <w:bookmarkEnd w:id="450"/>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Негосударственные облигации устойчивого развития и негосударственные облигации, связанные с устойчивым развитием</w:t>
      </w:r>
    </w:p>
    <w:bookmarkStart w:name="z2301" w:id="451"/>
    <w:p>
      <w:pPr>
        <w:spacing w:after="0"/>
        <w:ind w:left="0"/>
        <w:jc w:val="both"/>
      </w:pPr>
      <w:r>
        <w:rPr>
          <w:rFonts w:ascii="Times New Roman"/>
          <w:b w:val="false"/>
          <w:i w:val="false"/>
          <w:color w:val="000000"/>
          <w:sz w:val="28"/>
        </w:rPr>
        <w:t>
      1. К негосударственным облигациям устойчивого развития относятся:</w:t>
      </w:r>
    </w:p>
    <w:bookmarkEnd w:id="451"/>
    <w:bookmarkStart w:name="z2302" w:id="452"/>
    <w:p>
      <w:pPr>
        <w:spacing w:after="0"/>
        <w:ind w:left="0"/>
        <w:jc w:val="both"/>
      </w:pPr>
      <w:r>
        <w:rPr>
          <w:rFonts w:ascii="Times New Roman"/>
          <w:b w:val="false"/>
          <w:i w:val="false"/>
          <w:color w:val="000000"/>
          <w:sz w:val="28"/>
        </w:rPr>
        <w:t>
      1) "зеленые" облигации;</w:t>
      </w:r>
    </w:p>
    <w:bookmarkEnd w:id="452"/>
    <w:bookmarkStart w:name="z2303" w:id="453"/>
    <w:p>
      <w:pPr>
        <w:spacing w:after="0"/>
        <w:ind w:left="0"/>
        <w:jc w:val="both"/>
      </w:pPr>
      <w:r>
        <w:rPr>
          <w:rFonts w:ascii="Times New Roman"/>
          <w:b w:val="false"/>
          <w:i w:val="false"/>
          <w:color w:val="000000"/>
          <w:sz w:val="28"/>
        </w:rPr>
        <w:t>
      2) социальные облигации;</w:t>
      </w:r>
    </w:p>
    <w:bookmarkEnd w:id="453"/>
    <w:bookmarkStart w:name="z2304" w:id="454"/>
    <w:p>
      <w:pPr>
        <w:spacing w:after="0"/>
        <w:ind w:left="0"/>
        <w:jc w:val="both"/>
      </w:pPr>
      <w:r>
        <w:rPr>
          <w:rFonts w:ascii="Times New Roman"/>
          <w:b w:val="false"/>
          <w:i w:val="false"/>
          <w:color w:val="000000"/>
          <w:sz w:val="28"/>
        </w:rPr>
        <w:t>
      3) облигации устойчивого развития.</w:t>
      </w:r>
    </w:p>
    <w:bookmarkEnd w:id="454"/>
    <w:bookmarkStart w:name="z2305" w:id="455"/>
    <w:p>
      <w:pPr>
        <w:spacing w:after="0"/>
        <w:ind w:left="0"/>
        <w:jc w:val="both"/>
      </w:pPr>
      <w:r>
        <w:rPr>
          <w:rFonts w:ascii="Times New Roman"/>
          <w:b w:val="false"/>
          <w:i w:val="false"/>
          <w:color w:val="000000"/>
          <w:sz w:val="28"/>
        </w:rPr>
        <w:t>
      2. Условия и порядок выпуска негосударственных облигаций устойчивого развития и негосударственных облигаций, связанных с устойчивым развитием, определяются нормативным правовым актом уполномоченного органа.</w:t>
      </w:r>
    </w:p>
    <w:bookmarkEnd w:id="455"/>
    <w:bookmarkStart w:name="z2306" w:id="456"/>
    <w:p>
      <w:pPr>
        <w:spacing w:after="0"/>
        <w:ind w:left="0"/>
        <w:jc w:val="both"/>
      </w:pPr>
      <w:r>
        <w:rPr>
          <w:rFonts w:ascii="Times New Roman"/>
          <w:b w:val="false"/>
          <w:i w:val="false"/>
          <w:color w:val="000000"/>
          <w:sz w:val="28"/>
        </w:rPr>
        <w:t>
      3. Средства, полученные в результате выпуска и размещения "зеленых" облигаций, должны быть направлены исключительно на финансирование (рефинансирование) проектов в области:</w:t>
      </w:r>
    </w:p>
    <w:bookmarkEnd w:id="456"/>
    <w:bookmarkStart w:name="z2307" w:id="457"/>
    <w:p>
      <w:pPr>
        <w:spacing w:after="0"/>
        <w:ind w:left="0"/>
        <w:jc w:val="both"/>
      </w:pPr>
      <w:r>
        <w:rPr>
          <w:rFonts w:ascii="Times New Roman"/>
          <w:b w:val="false"/>
          <w:i w:val="false"/>
          <w:color w:val="000000"/>
          <w:sz w:val="28"/>
        </w:rPr>
        <w:t>
      1) возобновляемой энергии;</w:t>
      </w:r>
    </w:p>
    <w:bookmarkEnd w:id="457"/>
    <w:bookmarkStart w:name="z2308" w:id="458"/>
    <w:p>
      <w:pPr>
        <w:spacing w:after="0"/>
        <w:ind w:left="0"/>
        <w:jc w:val="both"/>
      </w:pPr>
      <w:r>
        <w:rPr>
          <w:rFonts w:ascii="Times New Roman"/>
          <w:b w:val="false"/>
          <w:i w:val="false"/>
          <w:color w:val="000000"/>
          <w:sz w:val="28"/>
        </w:rPr>
        <w:t>
      2) энергетической эффективности (повышение энергетической эффективности существующих и строящихся промышленных объектов, зданий, строений, сооружений);</w:t>
      </w:r>
    </w:p>
    <w:bookmarkEnd w:id="458"/>
    <w:bookmarkStart w:name="z2309" w:id="459"/>
    <w:p>
      <w:pPr>
        <w:spacing w:after="0"/>
        <w:ind w:left="0"/>
        <w:jc w:val="both"/>
      </w:pPr>
      <w:r>
        <w:rPr>
          <w:rFonts w:ascii="Times New Roman"/>
          <w:b w:val="false"/>
          <w:i w:val="false"/>
          <w:color w:val="000000"/>
          <w:sz w:val="28"/>
        </w:rPr>
        <w:t>
      3) предотвращения и контроля загрязнения окружающей среды;</w:t>
      </w:r>
    </w:p>
    <w:bookmarkEnd w:id="459"/>
    <w:bookmarkStart w:name="z2310" w:id="460"/>
    <w:p>
      <w:pPr>
        <w:spacing w:after="0"/>
        <w:ind w:left="0"/>
        <w:jc w:val="both"/>
      </w:pPr>
      <w:r>
        <w:rPr>
          <w:rFonts w:ascii="Times New Roman"/>
          <w:b w:val="false"/>
          <w:i w:val="false"/>
          <w:color w:val="000000"/>
          <w:sz w:val="28"/>
        </w:rPr>
        <w:t>
      4) устойчивого использования воды и отходов (водосбережение, отходы и сточные воды, сохранение и восстановление водных ресурсов);</w:t>
      </w:r>
    </w:p>
    <w:bookmarkEnd w:id="460"/>
    <w:bookmarkStart w:name="z2311" w:id="461"/>
    <w:p>
      <w:pPr>
        <w:spacing w:after="0"/>
        <w:ind w:left="0"/>
        <w:jc w:val="both"/>
      </w:pPr>
      <w:r>
        <w:rPr>
          <w:rFonts w:ascii="Times New Roman"/>
          <w:b w:val="false"/>
          <w:i w:val="false"/>
          <w:color w:val="000000"/>
          <w:sz w:val="28"/>
        </w:rPr>
        <w:t>
      5) устойчивого ведения сельского и лесного хозяйства, землепользования, сохранения биологического разнообразия;</w:t>
      </w:r>
    </w:p>
    <w:bookmarkEnd w:id="461"/>
    <w:bookmarkStart w:name="z2312" w:id="462"/>
    <w:p>
      <w:pPr>
        <w:spacing w:after="0"/>
        <w:ind w:left="0"/>
        <w:jc w:val="both"/>
      </w:pPr>
      <w:r>
        <w:rPr>
          <w:rFonts w:ascii="Times New Roman"/>
          <w:b w:val="false"/>
          <w:i w:val="false"/>
          <w:color w:val="000000"/>
          <w:sz w:val="28"/>
        </w:rPr>
        <w:t>
      6) экологического туризма;</w:t>
      </w:r>
    </w:p>
    <w:bookmarkEnd w:id="462"/>
    <w:bookmarkStart w:name="z2313" w:id="463"/>
    <w:p>
      <w:pPr>
        <w:spacing w:after="0"/>
        <w:ind w:left="0"/>
        <w:jc w:val="both"/>
      </w:pPr>
      <w:r>
        <w:rPr>
          <w:rFonts w:ascii="Times New Roman"/>
          <w:b w:val="false"/>
          <w:i w:val="false"/>
          <w:color w:val="000000"/>
          <w:sz w:val="28"/>
        </w:rPr>
        <w:t>
      7) экологически чистого транспорта (в том числе низкоуглеродные транспортные средства, экологически чистая транспортная инфраструктура);</w:t>
      </w:r>
    </w:p>
    <w:bookmarkEnd w:id="463"/>
    <w:bookmarkStart w:name="z2314" w:id="464"/>
    <w:p>
      <w:pPr>
        <w:spacing w:after="0"/>
        <w:ind w:left="0"/>
        <w:jc w:val="both"/>
      </w:pPr>
      <w:r>
        <w:rPr>
          <w:rFonts w:ascii="Times New Roman"/>
          <w:b w:val="false"/>
          <w:i w:val="false"/>
          <w:color w:val="000000"/>
          <w:sz w:val="28"/>
        </w:rPr>
        <w:t>
      8) адаптации к изменениям климата (повышение устойчивости инфраструктуры к последствиям изменения климата, системы наблюдения за изменением климата и раннего предупреждения таких изменений);</w:t>
      </w:r>
    </w:p>
    <w:bookmarkEnd w:id="464"/>
    <w:bookmarkStart w:name="z2315" w:id="465"/>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уполномоченным органом в области охраны окружающей среды, и (или) классификациям, предусмотренным международно 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465"/>
    <w:bookmarkStart w:name="z2316" w:id="466"/>
    <w:p>
      <w:pPr>
        <w:spacing w:after="0"/>
        <w:ind w:left="0"/>
        <w:jc w:val="both"/>
      </w:pPr>
      <w:r>
        <w:rPr>
          <w:rFonts w:ascii="Times New Roman"/>
          <w:b w:val="false"/>
          <w:i w:val="false"/>
          <w:color w:val="000000"/>
          <w:sz w:val="28"/>
        </w:rPr>
        <w:t>
      4. Средства, полученные в результате выпуска и размещения социальных облигаций, должны быть направлены исключительно на финансирование (рефинансирование) проектов в области:</w:t>
      </w:r>
    </w:p>
    <w:bookmarkEnd w:id="466"/>
    <w:bookmarkStart w:name="z2317" w:id="467"/>
    <w:p>
      <w:pPr>
        <w:spacing w:after="0"/>
        <w:ind w:left="0"/>
        <w:jc w:val="both"/>
      </w:pPr>
      <w:r>
        <w:rPr>
          <w:rFonts w:ascii="Times New Roman"/>
          <w:b w:val="false"/>
          <w:i w:val="false"/>
          <w:color w:val="000000"/>
          <w:sz w:val="28"/>
        </w:rPr>
        <w:t>
      1) создания доступной инфраструктуры (обеспечение населения чистой питьевой водой, очистка сточных вод, улучшение санитарных условий, транспорт, энергетика);</w:t>
      </w:r>
    </w:p>
    <w:bookmarkEnd w:id="467"/>
    <w:bookmarkStart w:name="z2318" w:id="468"/>
    <w:p>
      <w:pPr>
        <w:spacing w:after="0"/>
        <w:ind w:left="0"/>
        <w:jc w:val="both"/>
      </w:pPr>
      <w:r>
        <w:rPr>
          <w:rFonts w:ascii="Times New Roman"/>
          <w:b w:val="false"/>
          <w:i w:val="false"/>
          <w:color w:val="000000"/>
          <w:sz w:val="28"/>
        </w:rPr>
        <w:t>
      2) обеспечения доступа к здравоохранению, образованию, в том числе профессиональному обучению, получению финансирования и финансовым услугам;</w:t>
      </w:r>
    </w:p>
    <w:bookmarkEnd w:id="468"/>
    <w:bookmarkStart w:name="z2319" w:id="469"/>
    <w:p>
      <w:pPr>
        <w:spacing w:after="0"/>
        <w:ind w:left="0"/>
        <w:jc w:val="both"/>
      </w:pPr>
      <w:r>
        <w:rPr>
          <w:rFonts w:ascii="Times New Roman"/>
          <w:b w:val="false"/>
          <w:i w:val="false"/>
          <w:color w:val="000000"/>
          <w:sz w:val="28"/>
        </w:rPr>
        <w:t>
      3) строительства доступного жилища;</w:t>
      </w:r>
    </w:p>
    <w:bookmarkEnd w:id="469"/>
    <w:bookmarkStart w:name="z2320" w:id="470"/>
    <w:p>
      <w:pPr>
        <w:spacing w:after="0"/>
        <w:ind w:left="0"/>
        <w:jc w:val="both"/>
      </w:pPr>
      <w:r>
        <w:rPr>
          <w:rFonts w:ascii="Times New Roman"/>
          <w:b w:val="false"/>
          <w:i w:val="false"/>
          <w:color w:val="000000"/>
          <w:sz w:val="28"/>
        </w:rPr>
        <w:t>
      4) помощи населению, программ по борьбе с безработицей;</w:t>
      </w:r>
    </w:p>
    <w:bookmarkEnd w:id="470"/>
    <w:bookmarkStart w:name="z2321" w:id="471"/>
    <w:p>
      <w:pPr>
        <w:spacing w:after="0"/>
        <w:ind w:left="0"/>
        <w:jc w:val="both"/>
      </w:pPr>
      <w:r>
        <w:rPr>
          <w:rFonts w:ascii="Times New Roman"/>
          <w:b w:val="false"/>
          <w:i w:val="false"/>
          <w:color w:val="000000"/>
          <w:sz w:val="28"/>
        </w:rPr>
        <w:t>
      5) продовольственной безопасности (в том числе в области повышения производительности труда сельскохозяйственных товаропроизводителей);</w:t>
      </w:r>
    </w:p>
    <w:bookmarkEnd w:id="471"/>
    <w:bookmarkStart w:name="z2322" w:id="472"/>
    <w:p>
      <w:pPr>
        <w:spacing w:after="0"/>
        <w:ind w:left="0"/>
        <w:jc w:val="both"/>
      </w:pPr>
      <w:r>
        <w:rPr>
          <w:rFonts w:ascii="Times New Roman"/>
          <w:b w:val="false"/>
          <w:i w:val="false"/>
          <w:color w:val="000000"/>
          <w:sz w:val="28"/>
        </w:rPr>
        <w:t>
      6) создания и развития благополучных социально-экономических условий (равноправный доступ к активам, услугам, ресурсам и контролю над ними, равноправный выход на рынок и участие в жизни общества, включая сокращение имущественного неравенства, программы поддержки лиц с ограниченными возможностями, женского предпринимательства, проекты в области гендерного равенства);</w:t>
      </w:r>
    </w:p>
    <w:bookmarkEnd w:id="472"/>
    <w:bookmarkStart w:name="z2323" w:id="473"/>
    <w:p>
      <w:pPr>
        <w:spacing w:after="0"/>
        <w:ind w:left="0"/>
        <w:jc w:val="both"/>
      </w:pPr>
      <w:r>
        <w:rPr>
          <w:rFonts w:ascii="Times New Roman"/>
          <w:b w:val="false"/>
          <w:i w:val="false"/>
          <w:color w:val="000000"/>
          <w:sz w:val="28"/>
        </w:rPr>
        <w:t>
      7) иные социальные проекты, определенные международно-признанными стандартами в области устойчивого развития, включая, но не ограничиваясь стандартом социальных облигаций Международной ассоциации рынков капитала.</w:t>
      </w:r>
    </w:p>
    <w:bookmarkEnd w:id="473"/>
    <w:bookmarkStart w:name="z2324" w:id="474"/>
    <w:p>
      <w:pPr>
        <w:spacing w:after="0"/>
        <w:ind w:left="0"/>
        <w:jc w:val="both"/>
      </w:pPr>
      <w:r>
        <w:rPr>
          <w:rFonts w:ascii="Times New Roman"/>
          <w:b w:val="false"/>
          <w:i w:val="false"/>
          <w:color w:val="000000"/>
          <w:sz w:val="28"/>
        </w:rPr>
        <w:t>
      5. Средства, полученные в результате выпуска и размещения облигаций устойчивого развития, должны быть направлены исключительно на финансирование (рефинансирование) сочетания "зеленых" и социальных проектов, установленных пунктами 3 и 4 настоящей статьи.</w:t>
      </w:r>
    </w:p>
    <w:bookmarkEnd w:id="474"/>
    <w:bookmarkStart w:name="z2325" w:id="475"/>
    <w:p>
      <w:pPr>
        <w:spacing w:after="0"/>
        <w:ind w:left="0"/>
        <w:jc w:val="both"/>
      </w:pPr>
      <w:r>
        <w:rPr>
          <w:rFonts w:ascii="Times New Roman"/>
          <w:b w:val="false"/>
          <w:i w:val="false"/>
          <w:color w:val="000000"/>
          <w:sz w:val="28"/>
        </w:rPr>
        <w:t>
      6. При выпуске негосударственных облигаций, связанных с устойчивым развитием, эмитент обязуется улучшить конкретные результаты деятельности в области устойчивого развития в заранее установленные сроки в будущем.</w:t>
      </w:r>
    </w:p>
    <w:bookmarkEnd w:id="475"/>
    <w:bookmarkStart w:name="z2326" w:id="476"/>
    <w:p>
      <w:pPr>
        <w:spacing w:after="0"/>
        <w:ind w:left="0"/>
        <w:jc w:val="both"/>
      </w:pPr>
      <w:r>
        <w:rPr>
          <w:rFonts w:ascii="Times New Roman"/>
          <w:b w:val="false"/>
          <w:i w:val="false"/>
          <w:color w:val="000000"/>
          <w:sz w:val="28"/>
        </w:rPr>
        <w:t>
      Указанные результаты деятельности эмитента в области устойчивого развития должны быть выражены в виде измеримых ключевых показателей эффективности, поддающихся количественной оценке, сравнительному анализу и внешней оценке.</w:t>
      </w:r>
    </w:p>
    <w:bookmarkEnd w:id="476"/>
    <w:bookmarkStart w:name="z2327" w:id="477"/>
    <w:p>
      <w:pPr>
        <w:spacing w:after="0"/>
        <w:ind w:left="0"/>
        <w:jc w:val="both"/>
      </w:pPr>
      <w:r>
        <w:rPr>
          <w:rFonts w:ascii="Times New Roman"/>
          <w:b w:val="false"/>
          <w:i w:val="false"/>
          <w:color w:val="000000"/>
          <w:sz w:val="28"/>
        </w:rPr>
        <w:t xml:space="preserve">
      В зависимости от результатов достижения эмитентом ключевых показателей эффективности варьируются финансовые и (или) структурные характеристики негосударственных облигаций, связанных с устойчивым развитием, включая, но не ограничиваясь характеристиками,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настоящего Закона.</w:t>
      </w:r>
    </w:p>
    <w:bookmarkEnd w:id="477"/>
    <w:bookmarkStart w:name="z2328" w:id="478"/>
    <w:p>
      <w:pPr>
        <w:spacing w:after="0"/>
        <w:ind w:left="0"/>
        <w:jc w:val="both"/>
      </w:pPr>
      <w:r>
        <w:rPr>
          <w:rFonts w:ascii="Times New Roman"/>
          <w:b w:val="false"/>
          <w:i w:val="false"/>
          <w:color w:val="000000"/>
          <w:sz w:val="28"/>
        </w:rPr>
        <w:t>
      Ключевые показатели эффективности деятельности эмитента в области устойчивого развития, а также финансовые и (или) структурные характеристики облигаций, связанных с устойчивым развитием, вступающие в действие в случае их достижения эмитентом, подлежат указанию в рамках условий выпуска данных облигаций и (или) рамочной программе по выпуску облигаций.</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Внешняя оценка (верификация)</w:t>
      </w:r>
    </w:p>
    <w:bookmarkStart w:name="z2330" w:id="479"/>
    <w:p>
      <w:pPr>
        <w:spacing w:after="0"/>
        <w:ind w:left="0"/>
        <w:jc w:val="both"/>
      </w:pPr>
      <w:r>
        <w:rPr>
          <w:rFonts w:ascii="Times New Roman"/>
          <w:b w:val="false"/>
          <w:i w:val="false"/>
          <w:color w:val="000000"/>
          <w:sz w:val="28"/>
        </w:rPr>
        <w:t>
      1. Эмитенты обращаются к независимому эксперту для получения внешней оценки перед выпуском облигаций на предмет соответствия "зеленых", социальных облигаций, облигаций устойчивого развития и облигаций, связанных с устойчивым развитием, а также рамочной программы по выпуску данных облигаций основным принципам международно-признанных стандартов в области устойчивого развития.</w:t>
      </w:r>
    </w:p>
    <w:bookmarkEnd w:id="479"/>
    <w:bookmarkStart w:name="z2331" w:id="480"/>
    <w:p>
      <w:pPr>
        <w:spacing w:after="0"/>
        <w:ind w:left="0"/>
        <w:jc w:val="both"/>
      </w:pPr>
      <w:r>
        <w:rPr>
          <w:rFonts w:ascii="Times New Roman"/>
          <w:b w:val="false"/>
          <w:i w:val="false"/>
          <w:color w:val="000000"/>
          <w:sz w:val="28"/>
        </w:rPr>
        <w:t>
      2. После выпуска и размещения "зеленых" и (или) социальных облигаций, и (или) облигаций устойчивого развития, и (или) облигаций, связанных с устойчивым развитием, эмитенты привлекают внешнюю аудиторскую организацию или иные организации, определенные нормативным правовым актом уполномоченного органа, для проведения оценки и анализа относительно использования и распределения поступающих доходов и средств от размещения данных облигаций и их соответствия целям, заявленным рамочной программой по выпуску облигаций и (или) условиями выпуска облигаций (верификация).</w:t>
      </w:r>
    </w:p>
    <w:bookmarkEnd w:id="480"/>
    <w:bookmarkStart w:name="z2332" w:id="481"/>
    <w:p>
      <w:pPr>
        <w:spacing w:after="0"/>
        <w:ind w:left="0"/>
        <w:jc w:val="both"/>
      </w:pPr>
      <w:r>
        <w:rPr>
          <w:rFonts w:ascii="Times New Roman"/>
          <w:b w:val="false"/>
          <w:i w:val="false"/>
          <w:color w:val="000000"/>
          <w:sz w:val="28"/>
        </w:rPr>
        <w:t>
      3. Информация о результатах проведенной независимой внешней оценки и (или) верификации выпуска "зеленых", социальных облигаций, облигаций устойчивого развития и облигаций, связанных с устойчивым развитием, подлежит раскрытию на интернет-ресурсе эмитента в течение десяти рабочих дней после получения результата независимой внешней оценки и (или) верификации.</w:t>
      </w:r>
    </w:p>
    <w:bookmarkEnd w:id="481"/>
    <w:bookmarkStart w:name="z2333" w:id="482"/>
    <w:p>
      <w:pPr>
        <w:spacing w:after="0"/>
        <w:ind w:left="0"/>
        <w:jc w:val="both"/>
      </w:pPr>
      <w:r>
        <w:rPr>
          <w:rFonts w:ascii="Times New Roman"/>
          <w:b w:val="false"/>
          <w:i w:val="false"/>
          <w:color w:val="000000"/>
          <w:sz w:val="28"/>
        </w:rPr>
        <w:t>
      Эмитент осуществляет раскрытие на своем интернет-ресурсе информации об итогах использования эмитентом средств, полученных от размещения облигаций, указанных в части первой настоящего пункта, а также результатах достижения заявленных целей в области устойчивого развития.</w:t>
      </w:r>
    </w:p>
    <w:bookmarkEnd w:id="482"/>
    <w:bookmarkStart w:name="z24" w:id="483"/>
    <w:p>
      <w:pPr>
        <w:spacing w:after="0"/>
        <w:ind w:left="0"/>
        <w:jc w:val="left"/>
      </w:pPr>
      <w:r>
        <w:rPr>
          <w:rFonts w:ascii="Times New Roman"/>
          <w:b/>
          <w:i w:val="false"/>
          <w:color w:val="000000"/>
        </w:rPr>
        <w:t xml:space="preserve"> Глава 4. Размещение эмиссионных ценных бумаг</w:t>
      </w:r>
    </w:p>
    <w:bookmarkEnd w:id="483"/>
    <w:bookmarkStart w:name="z25" w:id="484"/>
    <w:p>
      <w:pPr>
        <w:spacing w:after="0"/>
        <w:ind w:left="0"/>
        <w:jc w:val="left"/>
      </w:pPr>
      <w:r>
        <w:rPr>
          <w:rFonts w:ascii="Times New Roman"/>
          <w:b/>
          <w:i w:val="false"/>
          <w:color w:val="000000"/>
        </w:rPr>
        <w:t xml:space="preserve"> Статья 21. Право инвесторов на получение информации о выпуске эмиссионных ценных бумаг </w:t>
      </w:r>
    </w:p>
    <w:bookmarkEnd w:id="484"/>
    <w:bookmarkStart w:name="z668" w:id="485"/>
    <w:p>
      <w:pPr>
        <w:spacing w:after="0"/>
        <w:ind w:left="0"/>
        <w:jc w:val="both"/>
      </w:pPr>
      <w:r>
        <w:rPr>
          <w:rFonts w:ascii="Times New Roman"/>
          <w:b w:val="false"/>
          <w:i w:val="false"/>
          <w:color w:val="000000"/>
          <w:sz w:val="28"/>
        </w:rPr>
        <w:t xml:space="preserve">
      1. При размещении эмиссионных ценных бумаг эмитент (андеррайтер, эмиссионный консорциум) обязан по первому требованию инвестора предъявлять ему для ознакомления проспект выпуска эмиссионных ценных бумаг или его копию. </w:t>
      </w:r>
    </w:p>
    <w:bookmarkEnd w:id="485"/>
    <w:bookmarkStart w:name="z669" w:id="486"/>
    <w:p>
      <w:pPr>
        <w:spacing w:after="0"/>
        <w:ind w:left="0"/>
        <w:jc w:val="both"/>
      </w:pPr>
      <w:r>
        <w:rPr>
          <w:rFonts w:ascii="Times New Roman"/>
          <w:b w:val="false"/>
          <w:i w:val="false"/>
          <w:color w:val="000000"/>
          <w:sz w:val="28"/>
        </w:rPr>
        <w:t xml:space="preserve">
      2. Эмитент (андеррайтер, эмиссионный консорциум) вправе взимать с инвестора плату за предоставление копии проспекта выпуска эмиссионных ценных бумаг в размере, не превышающем величину расходов на ее изготовление. </w:t>
      </w:r>
    </w:p>
    <w:bookmarkEnd w:id="486"/>
    <w:bookmarkStart w:name="z670" w:id="487"/>
    <w:p>
      <w:pPr>
        <w:spacing w:after="0"/>
        <w:ind w:left="0"/>
        <w:jc w:val="both"/>
      </w:pPr>
      <w:r>
        <w:rPr>
          <w:rFonts w:ascii="Times New Roman"/>
          <w:b w:val="false"/>
          <w:i w:val="false"/>
          <w:color w:val="000000"/>
          <w:sz w:val="28"/>
        </w:rPr>
        <w:t xml:space="preserve">
      3. Инвестор вправе обратиться в уполномоченный орган с запросом о проверке соответствия копии проспекта выпуска эмиссионных ценных бумаг проспекту, находящемуся у уполномоченного органа, представив уполномоченному органу в этих целях данную копию. </w:t>
      </w:r>
    </w:p>
    <w:bookmarkEnd w:id="487"/>
    <w:bookmarkStart w:name="z26" w:id="488"/>
    <w:p>
      <w:pPr>
        <w:spacing w:after="0"/>
        <w:ind w:left="0"/>
        <w:jc w:val="left"/>
      </w:pPr>
      <w:r>
        <w:rPr>
          <w:rFonts w:ascii="Times New Roman"/>
          <w:b/>
          <w:i w:val="false"/>
          <w:color w:val="000000"/>
        </w:rPr>
        <w:t xml:space="preserve"> Статья 22. Порядок размещения негосударственных эмиссионных ценных бумаг </w:t>
      </w:r>
    </w:p>
    <w:bookmarkEnd w:id="488"/>
    <w:bookmarkStart w:name="z671" w:id="489"/>
    <w:p>
      <w:pPr>
        <w:spacing w:after="0"/>
        <w:ind w:left="0"/>
        <w:jc w:val="both"/>
      </w:pPr>
      <w:r>
        <w:rPr>
          <w:rFonts w:ascii="Times New Roman"/>
          <w:b w:val="false"/>
          <w:i w:val="false"/>
          <w:color w:val="000000"/>
          <w:sz w:val="28"/>
        </w:rPr>
        <w:t>
      1. Размещение негосударственных эмиссионных ценных бумаг осуществляется с учетом ограничений, установленных настоящим Законом и иными законодательными актами Республики Казахстан.</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 действовал до 01.01.2016 в соответствии со </w:t>
      </w:r>
      <w:r>
        <w:rPr>
          <w:rFonts w:ascii="Times New Roman"/>
          <w:b w:val="false"/>
          <w:i w:val="false"/>
          <w:color w:val="ff0000"/>
          <w:sz w:val="28"/>
        </w:rPr>
        <w:t>ст. 114</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(или) юридическим лицам, а также лицам без гражданства. </w:t>
      </w:r>
    </w:p>
    <w:p>
      <w:pPr>
        <w:spacing w:after="0"/>
        <w:ind w:left="0"/>
        <w:jc w:val="both"/>
      </w:pPr>
      <w:r>
        <w:rPr>
          <w:rFonts w:ascii="Times New Roman"/>
          <w:b w:val="false"/>
          <w:i w:val="false"/>
          <w:color w:val="000000"/>
          <w:sz w:val="28"/>
        </w:rPr>
        <w:t>
      Эмитент (андеррайтер, эмиссионный консорциум) вправе осуществлять размещение эмиссионных ценных бумаг путем проведения аукциона или подписки на неорганизованном рынке ценных бумаг.</w:t>
      </w:r>
    </w:p>
    <w:p>
      <w:pPr>
        <w:spacing w:after="0"/>
        <w:ind w:left="0"/>
        <w:jc w:val="both"/>
      </w:pPr>
      <w:r>
        <w:rPr>
          <w:rFonts w:ascii="Times New Roman"/>
          <w:b w:val="false"/>
          <w:i w:val="false"/>
          <w:color w:val="000000"/>
          <w:sz w:val="28"/>
        </w:rPr>
        <w:t xml:space="preserve">
      Облигации, проспектом выпуска которых предусмотрено обращение данных облигаций на организованном рынке либо на организованном и неорганизованном рынках, должны размещаться только на организованном рынке. </w:t>
      </w:r>
    </w:p>
    <w:p>
      <w:pPr>
        <w:spacing w:after="0"/>
        <w:ind w:left="0"/>
        <w:jc w:val="both"/>
      </w:pPr>
      <w:r>
        <w:rPr>
          <w:rFonts w:ascii="Times New Roman"/>
          <w:b w:val="false"/>
          <w:i w:val="false"/>
          <w:color w:val="000000"/>
          <w:sz w:val="28"/>
        </w:rPr>
        <w:t xml:space="preserve">
      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p>
    <w:bookmarkStart w:name="z672" w:id="490"/>
    <w:p>
      <w:pPr>
        <w:spacing w:after="0"/>
        <w:ind w:left="0"/>
        <w:jc w:val="both"/>
      </w:pPr>
      <w:r>
        <w:rPr>
          <w:rFonts w:ascii="Times New Roman"/>
          <w:b w:val="false"/>
          <w:i w:val="false"/>
          <w:color w:val="000000"/>
          <w:sz w:val="28"/>
        </w:rPr>
        <w:t xml:space="preserve">
      2. Эмитент обязан в течение десяти календарных дней после принятия соответствующим органом эмитента решения о размещении эмиссионных ценных бумаг среди неограниченного круга инвесторов опубликовать в средствах массовой информации на государственном и русском языках сообщение о размещении эмиссионных ценных бумаг. </w:t>
      </w:r>
    </w:p>
    <w:bookmarkEnd w:id="490"/>
    <w:p>
      <w:pPr>
        <w:spacing w:after="0"/>
        <w:ind w:left="0"/>
        <w:jc w:val="both"/>
      </w:pPr>
      <w:r>
        <w:rPr>
          <w:rFonts w:ascii="Times New Roman"/>
          <w:b w:val="false"/>
          <w:i w:val="false"/>
          <w:color w:val="000000"/>
          <w:sz w:val="28"/>
        </w:rPr>
        <w:t xml:space="preserve">
      Сообщение о размещении эмиссионных ценных бумаг должно содержать: </w:t>
      </w:r>
    </w:p>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их вид и количество, подлежащее размещению; </w:t>
      </w:r>
    </w:p>
    <w:p>
      <w:pPr>
        <w:spacing w:after="0"/>
        <w:ind w:left="0"/>
        <w:jc w:val="both"/>
      </w:pPr>
      <w:r>
        <w:rPr>
          <w:rFonts w:ascii="Times New Roman"/>
          <w:b w:val="false"/>
          <w:i w:val="false"/>
          <w:color w:val="000000"/>
          <w:sz w:val="28"/>
        </w:rPr>
        <w:t xml:space="preserve">
      2-1) сведения о сроках и порядке реализации права акционеров на преимущественную покупку акций; </w:t>
      </w:r>
    </w:p>
    <w:p>
      <w:pPr>
        <w:spacing w:after="0"/>
        <w:ind w:left="0"/>
        <w:jc w:val="both"/>
      </w:pPr>
      <w:r>
        <w:rPr>
          <w:rFonts w:ascii="Times New Roman"/>
          <w:b w:val="false"/>
          <w:i w:val="false"/>
          <w:color w:val="000000"/>
          <w:sz w:val="28"/>
        </w:rPr>
        <w:t xml:space="preserve">
      3) сведения о подразделении и должностных лицах эмитента, наименовании и месте нахождения андеррайтера (эмиссионного консорциума), через которых возможно ознакомиться с проспектом выпуска эмиссионных ценных бумаг или иной информацией о них; </w:t>
      </w:r>
    </w:p>
    <w:p>
      <w:pPr>
        <w:spacing w:after="0"/>
        <w:ind w:left="0"/>
        <w:jc w:val="both"/>
      </w:pPr>
      <w:r>
        <w:rPr>
          <w:rFonts w:ascii="Times New Roman"/>
          <w:b w:val="false"/>
          <w:i w:val="false"/>
          <w:color w:val="000000"/>
          <w:sz w:val="28"/>
        </w:rPr>
        <w:t xml:space="preserve">
      4) сведения о цене размещения эмиссионных ценных бумаг и их оплате. </w:t>
      </w:r>
    </w:p>
    <w:bookmarkStart w:name="z673" w:id="491"/>
    <w:p>
      <w:pPr>
        <w:spacing w:after="0"/>
        <w:ind w:left="0"/>
        <w:jc w:val="both"/>
      </w:pPr>
      <w:r>
        <w:rPr>
          <w:rFonts w:ascii="Times New Roman"/>
          <w:b w:val="false"/>
          <w:i w:val="false"/>
          <w:color w:val="000000"/>
          <w:sz w:val="28"/>
        </w:rPr>
        <w:t xml:space="preserve">
      3. Размещение эмиссионных ценных бумаг на неорганизованном рынке ценных бумаг осуществляется путем проведения аукциона или подписки на основании представленных инвесторами письменных заявок эмитенту (андеррайтеру, эмиссионному консорциуму). 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ценные бумаги.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4" w:id="492"/>
    <w:p>
      <w:pPr>
        <w:spacing w:after="0"/>
        <w:ind w:left="0"/>
        <w:jc w:val="both"/>
      </w:pPr>
      <w:r>
        <w:rPr>
          <w:rFonts w:ascii="Times New Roman"/>
          <w:b w:val="false"/>
          <w:i w:val="false"/>
          <w:color w:val="000000"/>
          <w:sz w:val="28"/>
        </w:rPr>
        <w:t>
      5. Эмитенту (андеррайтеру, эмиссионному консорциуму) запрещается при размещении акций:</w:t>
      </w:r>
    </w:p>
    <w:bookmarkEnd w:id="492"/>
    <w:p>
      <w:pPr>
        <w:spacing w:after="0"/>
        <w:ind w:left="0"/>
        <w:jc w:val="both"/>
      </w:pPr>
      <w:r>
        <w:rPr>
          <w:rFonts w:ascii="Times New Roman"/>
          <w:b w:val="false"/>
          <w:i w:val="false"/>
          <w:color w:val="000000"/>
          <w:sz w:val="28"/>
        </w:rPr>
        <w:t>
      1) заключать (совершать) сделки, предусматривающие право либо обязанность эмитента осуществить обратный выкуп размещенных акций;</w:t>
      </w:r>
    </w:p>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pPr>
        <w:spacing w:after="0"/>
        <w:ind w:left="0"/>
        <w:jc w:val="both"/>
      </w:pP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p>
    <w:bookmarkStart w:name="z675"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Эмитент (андеррайтер, эмиссионный консорциум) обязан представить центральному депозитарию (номинальному держателю) приказ о переводе приобретенных эмиссионных ценных бумаг на лицевой счет инвестора в системе реестров держателей ценных бумаг в течение двух рабочих дней после даты исполнения инвестором обязательства по оплате ценных бумаг, за исключением случаев, когда оплата ценных бумаг осуществляется в системе учета центрального депозитария по принципу "поставка против платежа". </w:t>
      </w:r>
    </w:p>
    <w:bookmarkEnd w:id="493"/>
    <w:bookmarkStart w:name="z1036" w:id="494"/>
    <w:p>
      <w:pPr>
        <w:spacing w:after="0"/>
        <w:ind w:left="0"/>
        <w:jc w:val="both"/>
      </w:pPr>
      <w:r>
        <w:rPr>
          <w:rFonts w:ascii="Times New Roman"/>
          <w:b w:val="false"/>
          <w:i w:val="false"/>
          <w:color w:val="000000"/>
          <w:sz w:val="28"/>
        </w:rPr>
        <w:t>
      7. За нарушение порядка размещения негосударственных эмиссионных ценных бумаг эмитент несет ответственность, предусмотренную законами Республики Казахстан.</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Условия и порядок выпуска и (или) размещения эмиссионных ценных бумаг на территории иностранного государства, а также уведомление об итогах размещения ценных бумаг на территории иностранного государства</w:t>
      </w:r>
    </w:p>
    <w:bookmarkStart w:name="z1655" w:id="495"/>
    <w:p>
      <w:pPr>
        <w:spacing w:after="0"/>
        <w:ind w:left="0"/>
        <w:jc w:val="both"/>
      </w:pPr>
      <w:r>
        <w:rPr>
          <w:rFonts w:ascii="Times New Roman"/>
          <w:b w:val="false"/>
          <w:i w:val="false"/>
          <w:color w:val="000000"/>
          <w:sz w:val="28"/>
        </w:rPr>
        <w:t>
      1. Организация – резидент Республики Казахстан одновременно с началом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должна предложить их к приобретению через организованный рынок ценных бумаг Республики Казахстан и (или) фондовую биржу Международного финансового центра "Астана" на тех же условиях размещения, что и на территории иностранного государства, в следующем объеме:</w:t>
      </w:r>
    </w:p>
    <w:bookmarkEnd w:id="495"/>
    <w:bookmarkStart w:name="z2739" w:id="496"/>
    <w:p>
      <w:pPr>
        <w:spacing w:after="0"/>
        <w:ind w:left="0"/>
        <w:jc w:val="both"/>
      </w:pPr>
      <w:r>
        <w:rPr>
          <w:rFonts w:ascii="Times New Roman"/>
          <w:b w:val="false"/>
          <w:i w:val="false"/>
          <w:color w:val="000000"/>
          <w:sz w:val="28"/>
        </w:rPr>
        <w:t>
      до 1 января 2026 года – не менее двадцати процентов от общего объема, планируемого к размещению;</w:t>
      </w:r>
    </w:p>
    <w:bookmarkEnd w:id="496"/>
    <w:bookmarkStart w:name="z2740" w:id="497"/>
    <w:p>
      <w:pPr>
        <w:spacing w:after="0"/>
        <w:ind w:left="0"/>
        <w:jc w:val="both"/>
      </w:pPr>
      <w:r>
        <w:rPr>
          <w:rFonts w:ascii="Times New Roman"/>
          <w:b w:val="false"/>
          <w:i w:val="false"/>
          <w:color w:val="000000"/>
          <w:sz w:val="28"/>
        </w:rPr>
        <w:t>
      с 1 января 2026 года – не менее тридцати процентов от общего объема, планируемого к размещению;</w:t>
      </w:r>
    </w:p>
    <w:bookmarkEnd w:id="497"/>
    <w:bookmarkStart w:name="z2741" w:id="498"/>
    <w:p>
      <w:pPr>
        <w:spacing w:after="0"/>
        <w:ind w:left="0"/>
        <w:jc w:val="both"/>
      </w:pPr>
      <w:r>
        <w:rPr>
          <w:rFonts w:ascii="Times New Roman"/>
          <w:b w:val="false"/>
          <w:i w:val="false"/>
          <w:color w:val="000000"/>
          <w:sz w:val="28"/>
        </w:rPr>
        <w:t>
      с 1 января 2028 года – не менее пятидесяти процентов от общего объема, планируемого к размещению.</w:t>
      </w:r>
    </w:p>
    <w:bookmarkEnd w:id="498"/>
    <w:bookmarkStart w:name="z2742" w:id="499"/>
    <w:p>
      <w:pPr>
        <w:spacing w:after="0"/>
        <w:ind w:left="0"/>
        <w:jc w:val="both"/>
      </w:pPr>
      <w:r>
        <w:rPr>
          <w:rFonts w:ascii="Times New Roman"/>
          <w:b w:val="false"/>
          <w:i w:val="false"/>
          <w:color w:val="000000"/>
          <w:sz w:val="28"/>
        </w:rPr>
        <w:t>
      При этом не менее двадцати процентов от общего объема, планируемого к размещению, должно быть размещено на организованном рынке ценных бумаг Республики Казахстан и (или) фондовой бирже Международного финансового центра "Астана".</w:t>
      </w:r>
    </w:p>
    <w:bookmarkEnd w:id="499"/>
    <w:bookmarkStart w:name="z1656" w:id="500"/>
    <w:p>
      <w:pPr>
        <w:spacing w:after="0"/>
        <w:ind w:left="0"/>
        <w:jc w:val="both"/>
      </w:pPr>
      <w:r>
        <w:rPr>
          <w:rFonts w:ascii="Times New Roman"/>
          <w:b w:val="false"/>
          <w:i w:val="false"/>
          <w:color w:val="000000"/>
          <w:sz w:val="28"/>
        </w:rPr>
        <w:t xml:space="preserve">
      2. Организация – 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уведомляет уполномоченный орган об итогах размещения данных ценных бумаг с учетом требования пункта 1 настоящей статьи по форме и в сроки, установленные нормативным правовым актом уполномоченного органа. </w:t>
      </w:r>
    </w:p>
    <w:bookmarkEnd w:id="500"/>
    <w:bookmarkStart w:name="z1657" w:id="501"/>
    <w:p>
      <w:pPr>
        <w:spacing w:after="0"/>
        <w:ind w:left="0"/>
        <w:jc w:val="both"/>
      </w:pPr>
      <w:r>
        <w:rPr>
          <w:rFonts w:ascii="Times New Roman"/>
          <w:b w:val="false"/>
          <w:i w:val="false"/>
          <w:color w:val="000000"/>
          <w:sz w:val="28"/>
        </w:rPr>
        <w:t>
      3. Лицо, планирующее реализовать на вторичном рынке ценных бумаг ценные бумаги организаций – 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уведомляет уполномоченный орган об итогах размещения данных ценных бумаг по форме и в сроки, установленные нормативным правовым актом уполномоченного органа.</w:t>
      </w:r>
    </w:p>
    <w:bookmarkEnd w:id="501"/>
    <w:bookmarkStart w:name="z1658" w:id="502"/>
    <w:p>
      <w:pPr>
        <w:spacing w:after="0"/>
        <w:ind w:left="0"/>
        <w:jc w:val="both"/>
      </w:pPr>
      <w:r>
        <w:rPr>
          <w:rFonts w:ascii="Times New Roman"/>
          <w:b w:val="false"/>
          <w:i w:val="false"/>
          <w:color w:val="000000"/>
          <w:sz w:val="28"/>
        </w:rPr>
        <w:t>
      4.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01.06.2022);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03"/>
    <w:p>
      <w:pPr>
        <w:spacing w:after="0"/>
        <w:ind w:left="0"/>
        <w:jc w:val="left"/>
      </w:pPr>
      <w:r>
        <w:rPr>
          <w:rFonts w:ascii="Times New Roman"/>
          <w:b/>
          <w:i w:val="false"/>
          <w:color w:val="000000"/>
        </w:rPr>
        <w:t xml:space="preserve"> Статья 23. Оплата эмиссионных ценных бумаг</w:t>
      </w:r>
    </w:p>
    <w:bookmarkEnd w:id="503"/>
    <w:bookmarkStart w:name="z676" w:id="504"/>
    <w:p>
      <w:pPr>
        <w:spacing w:after="0"/>
        <w:ind w:left="0"/>
        <w:jc w:val="both"/>
      </w:pPr>
      <w:r>
        <w:rPr>
          <w:rFonts w:ascii="Times New Roman"/>
          <w:b w:val="false"/>
          <w:i w:val="false"/>
          <w:color w:val="000000"/>
          <w:sz w:val="28"/>
        </w:rPr>
        <w:t xml:space="preserve">
      1. Порядок и особенности оплаты акций устанавливаются законодательными актами Республики Казахстан. </w:t>
      </w:r>
    </w:p>
    <w:bookmarkEnd w:id="504"/>
    <w:bookmarkStart w:name="z677" w:id="5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Оплата облигаций осуществляется только деньгами, за исключением случаев оплаты:</w:t>
      </w:r>
    </w:p>
    <w:bookmarkEnd w:id="505"/>
    <w:bookmarkStart w:name="z1489" w:id="506"/>
    <w:p>
      <w:pPr>
        <w:spacing w:after="0"/>
        <w:ind w:left="0"/>
        <w:jc w:val="both"/>
      </w:pPr>
      <w:r>
        <w:rPr>
          <w:rFonts w:ascii="Times New Roman"/>
          <w:b w:val="false"/>
          <w:i w:val="false"/>
          <w:color w:val="000000"/>
          <w:sz w:val="28"/>
        </w:rPr>
        <w:t>
      1)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w:t>
      </w:r>
    </w:p>
    <w:bookmarkEnd w:id="506"/>
    <w:bookmarkStart w:name="z1490" w:id="507"/>
    <w:p>
      <w:pPr>
        <w:spacing w:after="0"/>
        <w:ind w:left="0"/>
        <w:jc w:val="both"/>
      </w:pPr>
      <w:r>
        <w:rPr>
          <w:rFonts w:ascii="Times New Roman"/>
          <w:b w:val="false"/>
          <w:i w:val="false"/>
          <w:color w:val="000000"/>
          <w:sz w:val="28"/>
        </w:rPr>
        <w:t>
      2) облигаций банка государственными ценными бумагами Республики Казахстан в случае применения уполномоченным органом мер по урегулированию банка, отнесенного к категории неплатежеспособных банков, в порядке, предусмотренном Законом Республики Казахстан "О банках и банковской деятельности в Республике Казахстан".</w:t>
      </w:r>
    </w:p>
    <w:bookmarkEnd w:id="507"/>
    <w:bookmarkStart w:name="z1491" w:id="508"/>
    <w:p>
      <w:pPr>
        <w:spacing w:after="0"/>
        <w:ind w:left="0"/>
        <w:jc w:val="both"/>
      </w:pPr>
      <w:r>
        <w:rPr>
          <w:rFonts w:ascii="Times New Roman"/>
          <w:b w:val="false"/>
          <w:i w:val="false"/>
          <w:color w:val="000000"/>
          <w:sz w:val="28"/>
        </w:rPr>
        <w:t>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w:t>
      </w:r>
    </w:p>
    <w:bookmarkEnd w:id="508"/>
    <w:bookmarkStart w:name="z1492" w:id="509"/>
    <w:p>
      <w:pPr>
        <w:spacing w:after="0"/>
        <w:ind w:left="0"/>
        <w:jc w:val="both"/>
      </w:pP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p>
    <w:bookmarkEnd w:id="509"/>
    <w:bookmarkStart w:name="z678" w:id="510"/>
    <w:p>
      <w:pPr>
        <w:spacing w:after="0"/>
        <w:ind w:left="0"/>
        <w:jc w:val="both"/>
      </w:pPr>
      <w:r>
        <w:rPr>
          <w:rFonts w:ascii="Times New Roman"/>
          <w:b w:val="false"/>
          <w:i w:val="false"/>
          <w:color w:val="000000"/>
          <w:sz w:val="28"/>
        </w:rPr>
        <w:t xml:space="preserve">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p>
    <w:bookmarkEnd w:id="510"/>
    <w:bookmarkStart w:name="z679" w:id="511"/>
    <w:p>
      <w:pPr>
        <w:spacing w:after="0"/>
        <w:ind w:left="0"/>
        <w:jc w:val="both"/>
      </w:pPr>
      <w:r>
        <w:rPr>
          <w:rFonts w:ascii="Times New Roman"/>
          <w:b w:val="false"/>
          <w:i w:val="false"/>
          <w:color w:val="000000"/>
          <w:sz w:val="28"/>
        </w:rPr>
        <w:t xml:space="preserve">
      3. Размещение облигаций посредством подписки осуществляется на условиях и в порядке, определяемых условиями выпуска облигаций. </w:t>
      </w:r>
    </w:p>
    <w:bookmarkEnd w:id="511"/>
    <w:bookmarkStart w:name="z680" w:id="512"/>
    <w:p>
      <w:pPr>
        <w:spacing w:after="0"/>
        <w:ind w:left="0"/>
        <w:jc w:val="both"/>
      </w:pPr>
      <w:r>
        <w:rPr>
          <w:rFonts w:ascii="Times New Roman"/>
          <w:b w:val="false"/>
          <w:i w:val="false"/>
          <w:color w:val="000000"/>
          <w:sz w:val="28"/>
        </w:rPr>
        <w:t>
      4. Требования пунктов 2 и 3 настоящей статьи применяются к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при проведении ею реструктуризации обязательств в случаях, предусмотренных законами Республики Казахстан, с учетом особенностей, предусмотренных планом реструктуризации.</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3"/>
    <w:p>
      <w:pPr>
        <w:spacing w:after="0"/>
        <w:ind w:left="0"/>
        <w:jc w:val="left"/>
      </w:pPr>
      <w:r>
        <w:rPr>
          <w:rFonts w:ascii="Times New Roman"/>
          <w:b/>
          <w:i w:val="false"/>
          <w:color w:val="000000"/>
        </w:rPr>
        <w:t xml:space="preserve"> </w:t>
      </w:r>
      <w:r>
        <w:rPr>
          <w:rFonts w:ascii="Times New Roman"/>
          <w:b/>
          <w:i w:val="false"/>
          <w:color w:val="000000"/>
        </w:rPr>
        <w:t>Статья 24. Отчет об итогах размещения акций акционерного общества и отчет об обмене размещенных акций акционерного общества одного вида на акции данного акционерного общества другого вида</w:t>
      </w:r>
    </w:p>
    <w:bookmarkEnd w:id="513"/>
    <w:bookmarkStart w:name="z681" w:id="5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представлять в уполномоченный орган отчеты об итогах размещения акций акционерного общества по итогам каждого отчетного периода размещения акций до полного размещения акций акционерного общества в течение сорока пяти календарных дней после даты окончания отчетного периода размещения акций акционерного общества или после даты их полного размещения.</w:t>
      </w:r>
    </w:p>
    <w:bookmarkEnd w:id="514"/>
    <w:bookmarkStart w:name="z1205" w:id="515"/>
    <w:p>
      <w:pPr>
        <w:spacing w:after="0"/>
        <w:ind w:left="0"/>
        <w:jc w:val="both"/>
      </w:pPr>
      <w:r>
        <w:rPr>
          <w:rFonts w:ascii="Times New Roman"/>
          <w:b w:val="false"/>
          <w:i w:val="false"/>
          <w:color w:val="000000"/>
          <w:sz w:val="28"/>
        </w:rPr>
        <w:t>
      Акционерное общество обязано представить в уполномоченный орган отчет об итогах размещения акций акционерного общества по итогам отчетного периода размещения акций в случае приобретения акций акционерного общества андеррайтером методом твердых обязательств в целях их дальнейшего размещения.</w:t>
      </w:r>
    </w:p>
    <w:bookmarkEnd w:id="515"/>
    <w:bookmarkStart w:name="z1206" w:id="516"/>
    <w:p>
      <w:pPr>
        <w:spacing w:after="0"/>
        <w:ind w:left="0"/>
        <w:jc w:val="both"/>
      </w:pPr>
      <w:r>
        <w:rPr>
          <w:rFonts w:ascii="Times New Roman"/>
          <w:b w:val="false"/>
          <w:i w:val="false"/>
          <w:color w:val="000000"/>
          <w:sz w:val="28"/>
        </w:rPr>
        <w:t xml:space="preserve">
      В случае, если в отчетном периоде размещение акций акционерного общества не осуществлялось, отчет об итогах размещения акций акционерного общества по итогам отчетного периода в уполномоченный орган не представляется. </w:t>
      </w:r>
    </w:p>
    <w:bookmarkEnd w:id="516"/>
    <w:bookmarkStart w:name="z1207" w:id="517"/>
    <w:p>
      <w:pPr>
        <w:spacing w:after="0"/>
        <w:ind w:left="0"/>
        <w:jc w:val="both"/>
      </w:pPr>
      <w:r>
        <w:rPr>
          <w:rFonts w:ascii="Times New Roman"/>
          <w:b w:val="false"/>
          <w:i w:val="false"/>
          <w:color w:val="000000"/>
          <w:sz w:val="28"/>
        </w:rPr>
        <w:t>
      2. Отчетным периодом размещения акций является двенадцать последовательных календарных месяцев.</w:t>
      </w:r>
    </w:p>
    <w:bookmarkEnd w:id="517"/>
    <w:bookmarkStart w:name="z1208" w:id="518"/>
    <w:p>
      <w:pPr>
        <w:spacing w:after="0"/>
        <w:ind w:left="0"/>
        <w:jc w:val="both"/>
      </w:pPr>
      <w:r>
        <w:rPr>
          <w:rFonts w:ascii="Times New Roman"/>
          <w:b w:val="false"/>
          <w:i w:val="false"/>
          <w:color w:val="000000"/>
          <w:sz w:val="28"/>
        </w:rPr>
        <w:t xml:space="preserve">
      Датой начала первого отчетного периода размещения акций акционерного общества является дата государственной регистрации выпуска объявленных акций акционерного общества. </w:t>
      </w:r>
    </w:p>
    <w:bookmarkEnd w:id="518"/>
    <w:bookmarkStart w:name="z1209" w:id="519"/>
    <w:p>
      <w:pPr>
        <w:spacing w:after="0"/>
        <w:ind w:left="0"/>
        <w:jc w:val="both"/>
      </w:pPr>
      <w:r>
        <w:rPr>
          <w:rFonts w:ascii="Times New Roman"/>
          <w:b w:val="false"/>
          <w:i w:val="false"/>
          <w:color w:val="000000"/>
          <w:sz w:val="28"/>
        </w:rPr>
        <w:t>
      Датой начала следующего отчетного периода размещения акций акционерного общества является дата, следующая за датой окончания предыдущего двенадцатимесячного отчетного периода.</w:t>
      </w:r>
    </w:p>
    <w:bookmarkEnd w:id="519"/>
    <w:bookmarkStart w:name="z1210" w:id="520"/>
    <w:p>
      <w:pPr>
        <w:spacing w:after="0"/>
        <w:ind w:left="0"/>
        <w:jc w:val="both"/>
      </w:pPr>
      <w:r>
        <w:rPr>
          <w:rFonts w:ascii="Times New Roman"/>
          <w:b w:val="false"/>
          <w:i w:val="false"/>
          <w:color w:val="000000"/>
          <w:sz w:val="28"/>
        </w:rPr>
        <w:t>
      Датой полного размещения объявленных акций акционерного общества является дата последней операции по списанию объявленных акций акционерного общества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 после проведения которой на данном лицевом счете эмитента не останется объявленных акций акционерного общества.</w:t>
      </w:r>
    </w:p>
    <w:bookmarkEnd w:id="520"/>
    <w:bookmarkStart w:name="z1211" w:id="521"/>
    <w:p>
      <w:pPr>
        <w:spacing w:after="0"/>
        <w:ind w:left="0"/>
        <w:jc w:val="both"/>
      </w:pPr>
      <w:r>
        <w:rPr>
          <w:rFonts w:ascii="Times New Roman"/>
          <w:b w:val="false"/>
          <w:i w:val="false"/>
          <w:color w:val="000000"/>
          <w:sz w:val="28"/>
        </w:rPr>
        <w:t xml:space="preserve">
      3. Для рассмотрения и утверждения отчета об итогах размещения акций акционерное общество представляет в уполномоченный орган следующие документы: </w:t>
      </w:r>
    </w:p>
    <w:bookmarkEnd w:id="521"/>
    <w:bookmarkStart w:name="z1212" w:id="522"/>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2"/>
    <w:bookmarkStart w:name="z1213" w:id="523"/>
    <w:p>
      <w:pPr>
        <w:spacing w:after="0"/>
        <w:ind w:left="0"/>
        <w:jc w:val="both"/>
      </w:pPr>
      <w:r>
        <w:rPr>
          <w:rFonts w:ascii="Times New Roman"/>
          <w:b w:val="false"/>
          <w:i w:val="false"/>
          <w:color w:val="000000"/>
          <w:sz w:val="28"/>
        </w:rPr>
        <w:t>
      2) отчет об итогах размещения акций акционерного общества;</w:t>
      </w:r>
    </w:p>
    <w:bookmarkEnd w:id="523"/>
    <w:bookmarkStart w:name="z1214" w:id="524"/>
    <w:p>
      <w:pPr>
        <w:spacing w:after="0"/>
        <w:ind w:left="0"/>
        <w:jc w:val="both"/>
      </w:pPr>
      <w:r>
        <w:rPr>
          <w:rFonts w:ascii="Times New Roman"/>
          <w:b w:val="false"/>
          <w:i w:val="false"/>
          <w:color w:val="000000"/>
          <w:sz w:val="28"/>
        </w:rPr>
        <w:t>
      3) копии документов, подтверждающие оплату акций акционерного общества;</w:t>
      </w:r>
    </w:p>
    <w:bookmarkEnd w:id="524"/>
    <w:bookmarkStart w:name="z1215" w:id="525"/>
    <w:p>
      <w:pPr>
        <w:spacing w:after="0"/>
        <w:ind w:left="0"/>
        <w:jc w:val="both"/>
      </w:pPr>
      <w:r>
        <w:rPr>
          <w:rFonts w:ascii="Times New Roman"/>
          <w:b w:val="false"/>
          <w:i w:val="false"/>
          <w:color w:val="000000"/>
          <w:sz w:val="28"/>
        </w:rPr>
        <w:t>
      4) неконсолидированную финансовую отчетность, составленную по состоянию на конец месяца, в котором завершился отчетный период размещения акций, или периода, в котором произошло размещение всех объявленных акций акционерного общества.</w:t>
      </w:r>
    </w:p>
    <w:bookmarkEnd w:id="525"/>
    <w:p>
      <w:pPr>
        <w:spacing w:after="0"/>
        <w:ind w:left="0"/>
        <w:jc w:val="both"/>
      </w:pPr>
      <w:bookmarkStart w:name="z1216" w:id="526"/>
      <w:r>
        <w:rPr>
          <w:rFonts w:ascii="Times New Roman"/>
          <w:b w:val="false"/>
          <w:i w:val="false"/>
          <w:color w:val="000000"/>
          <w:sz w:val="28"/>
        </w:rPr>
        <w:t>
      4. В случае обмена размещенных акций акционерного общества одного вида на акции данного акционерного общества другого вида акционерное общество обязано представить в уполномоченный орган отчет об обмене размещенных акций акционерного общества одного вида на акции данного акционерного общества другого вида в течение тридцати календарных дней</w:t>
      </w:r>
    </w:p>
    <w:bookmarkEnd w:id="526"/>
    <w:p>
      <w:pPr>
        <w:spacing w:after="0"/>
        <w:ind w:left="0"/>
        <w:jc w:val="both"/>
      </w:pPr>
      <w:r>
        <w:rPr>
          <w:rFonts w:ascii="Times New Roman"/>
          <w:b w:val="false"/>
          <w:i w:val="false"/>
          <w:color w:val="000000"/>
          <w:sz w:val="28"/>
        </w:rPr>
        <w:t xml:space="preserve">с даты, следующей за датой такого обмена. </w:t>
      </w:r>
    </w:p>
    <w:bookmarkStart w:name="z1217" w:id="527"/>
    <w:p>
      <w:pPr>
        <w:spacing w:after="0"/>
        <w:ind w:left="0"/>
        <w:jc w:val="both"/>
      </w:pPr>
      <w:r>
        <w:rPr>
          <w:rFonts w:ascii="Times New Roman"/>
          <w:b w:val="false"/>
          <w:i w:val="false"/>
          <w:color w:val="000000"/>
          <w:sz w:val="28"/>
        </w:rPr>
        <w:t xml:space="preserve">
      5. Для рассмотрения и утверждения отчета об обмене размещенных акций акционерного общества одного вида на акции данного акционерного общества другого вида акционерное общество представляет в уполномоченный орган следующие документы: </w:t>
      </w:r>
    </w:p>
    <w:bookmarkEnd w:id="527"/>
    <w:bookmarkStart w:name="z1218" w:id="528"/>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8"/>
    <w:bookmarkStart w:name="z1219" w:id="529"/>
    <w:p>
      <w:pPr>
        <w:spacing w:after="0"/>
        <w:ind w:left="0"/>
        <w:jc w:val="both"/>
      </w:pPr>
      <w:r>
        <w:rPr>
          <w:rFonts w:ascii="Times New Roman"/>
          <w:b w:val="false"/>
          <w:i w:val="false"/>
          <w:color w:val="000000"/>
          <w:sz w:val="28"/>
        </w:rPr>
        <w:t>
      2) отчет об обмене размещенных акций акционерного общества одного вида на акции данного акционерного общества другого вида;</w:t>
      </w:r>
    </w:p>
    <w:bookmarkEnd w:id="529"/>
    <w:bookmarkStart w:name="z1220" w:id="530"/>
    <w:p>
      <w:pPr>
        <w:spacing w:after="0"/>
        <w:ind w:left="0"/>
        <w:jc w:val="both"/>
      </w:pPr>
      <w:r>
        <w:rPr>
          <w:rFonts w:ascii="Times New Roman"/>
          <w:b w:val="false"/>
          <w:i w:val="false"/>
          <w:color w:val="000000"/>
          <w:sz w:val="28"/>
        </w:rPr>
        <w:t>
      3)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bookmarkEnd w:id="530"/>
    <w:bookmarkStart w:name="z1221" w:id="531"/>
    <w:p>
      <w:pPr>
        <w:spacing w:after="0"/>
        <w:ind w:left="0"/>
        <w:jc w:val="both"/>
      </w:pPr>
      <w:r>
        <w:rPr>
          <w:rFonts w:ascii="Times New Roman"/>
          <w:b w:val="false"/>
          <w:i w:val="false"/>
          <w:color w:val="000000"/>
          <w:sz w:val="28"/>
        </w:rPr>
        <w:t>
      6.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 рассматривается уполномоченным органом в течение восьми рабочих дней.</w:t>
      </w:r>
    </w:p>
    <w:bookmarkEnd w:id="531"/>
    <w:bookmarkStart w:name="z1222" w:id="532"/>
    <w:p>
      <w:pPr>
        <w:spacing w:after="0"/>
        <w:ind w:left="0"/>
        <w:jc w:val="both"/>
      </w:pPr>
      <w:r>
        <w:rPr>
          <w:rFonts w:ascii="Times New Roman"/>
          <w:b w:val="false"/>
          <w:i w:val="false"/>
          <w:color w:val="000000"/>
          <w:sz w:val="28"/>
        </w:rPr>
        <w:t>
      При соответствии представленных документов требованиям законодательства Республики Казахстан уполномоченный орган утверждает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w:t>
      </w:r>
    </w:p>
    <w:bookmarkEnd w:id="532"/>
    <w:bookmarkStart w:name="z1223" w:id="533"/>
    <w:p>
      <w:pPr>
        <w:spacing w:after="0"/>
        <w:ind w:left="0"/>
        <w:jc w:val="both"/>
      </w:pPr>
      <w:r>
        <w:rPr>
          <w:rFonts w:ascii="Times New Roman"/>
          <w:b w:val="false"/>
          <w:i w:val="false"/>
          <w:color w:val="000000"/>
          <w:sz w:val="28"/>
        </w:rPr>
        <w:t>
      7. Если в процессе рассмотрения документов, указанных в пунктах 3, 4 и 5 настоящей статьи, будут выявлены факты несоответствия их требованиям, установленным законодательством Республики Казахстан, уполномоченный орган отказывает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w:t>
      </w:r>
    </w:p>
    <w:bookmarkEnd w:id="533"/>
    <w:bookmarkStart w:name="z1224" w:id="534"/>
    <w:p>
      <w:pPr>
        <w:spacing w:after="0"/>
        <w:ind w:left="0"/>
        <w:jc w:val="both"/>
      </w:pPr>
      <w:r>
        <w:rPr>
          <w:rFonts w:ascii="Times New Roman"/>
          <w:b w:val="false"/>
          <w:i w:val="false"/>
          <w:color w:val="000000"/>
          <w:sz w:val="28"/>
        </w:rPr>
        <w:t>
      В случае отказа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 акционерное общество обязано повторно представить в уполномоченный орган доработанный отчет в течение тридцати рабочих дней со дня получения отказа.</w:t>
      </w:r>
    </w:p>
    <w:bookmarkEnd w:id="534"/>
    <w:bookmarkStart w:name="z1225" w:id="535"/>
    <w:p>
      <w:pPr>
        <w:spacing w:after="0"/>
        <w:ind w:left="0"/>
        <w:jc w:val="both"/>
      </w:pPr>
      <w:r>
        <w:rPr>
          <w:rFonts w:ascii="Times New Roman"/>
          <w:b w:val="false"/>
          <w:i w:val="false"/>
          <w:color w:val="000000"/>
          <w:sz w:val="28"/>
        </w:rPr>
        <w:t>
      8. Порядок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требования к документам для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 также правила составления и оформления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устанавливаются нормативным правовым актом уполномоченного органа.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 w:id="536"/>
    <w:p>
      <w:pPr>
        <w:spacing w:after="0"/>
        <w:ind w:left="0"/>
        <w:jc w:val="left"/>
      </w:pPr>
      <w:r>
        <w:rPr>
          <w:rFonts w:ascii="Times New Roman"/>
          <w:b/>
          <w:i w:val="false"/>
          <w:color w:val="000000"/>
        </w:rPr>
        <w:t xml:space="preserve"> Статья 25. Приостановление размещения эмиссионных ценных бумаг</w:t>
      </w:r>
    </w:p>
    <w:bookmarkEnd w:id="536"/>
    <w:bookmarkStart w:name="z684" w:id="537"/>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следующих случаях: </w:t>
      </w:r>
    </w:p>
    <w:bookmarkEnd w:id="537"/>
    <w:bookmarkStart w:name="z1226" w:id="538"/>
    <w:p>
      <w:pPr>
        <w:spacing w:after="0"/>
        <w:ind w:left="0"/>
        <w:jc w:val="both"/>
      </w:pPr>
      <w:r>
        <w:rPr>
          <w:rFonts w:ascii="Times New Roman"/>
          <w:b w:val="false"/>
          <w:i w:val="false"/>
          <w:color w:val="000000"/>
          <w:sz w:val="28"/>
        </w:rPr>
        <w:t xml:space="preserve">
      1) непредставления эмитентом отчета об итогах размещения акций акционерного общества; </w:t>
      </w:r>
    </w:p>
    <w:bookmarkEnd w:id="538"/>
    <w:p>
      <w:pPr>
        <w:spacing w:after="0"/>
        <w:ind w:left="0"/>
        <w:jc w:val="both"/>
      </w:pPr>
      <w:r>
        <w:rPr>
          <w:rFonts w:ascii="Times New Roman"/>
          <w:b w:val="false"/>
          <w:i w:val="false"/>
          <w:color w:val="000000"/>
          <w:sz w:val="28"/>
        </w:rPr>
        <w:t xml:space="preserve">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нарушения условий выпуска, размещения и погашения эмиссионных ценных бумаг; </w:t>
      </w:r>
    </w:p>
    <w:p>
      <w:pPr>
        <w:spacing w:after="0"/>
        <w:ind w:left="0"/>
        <w:jc w:val="both"/>
      </w:pPr>
      <w:r>
        <w:rPr>
          <w:rFonts w:ascii="Times New Roman"/>
          <w:b w:val="false"/>
          <w:i w:val="false"/>
          <w:color w:val="000000"/>
          <w:sz w:val="28"/>
        </w:rPr>
        <w:t xml:space="preserve">
      4) наличия фактов несвоевременного исполнения или неисполнения обязательств по выплате вознаграждения или погашению ранее выпущенных облигаций. </w:t>
      </w:r>
    </w:p>
    <w:bookmarkStart w:name="z685" w:id="539"/>
    <w:p>
      <w:pPr>
        <w:spacing w:after="0"/>
        <w:ind w:left="0"/>
        <w:jc w:val="both"/>
      </w:pPr>
      <w:r>
        <w:rPr>
          <w:rFonts w:ascii="Times New Roman"/>
          <w:b w:val="false"/>
          <w:i w:val="false"/>
          <w:color w:val="000000"/>
          <w:sz w:val="28"/>
        </w:rPr>
        <w:t xml:space="preserve">
      2. Решение о приостановлении размещения эмиссионных ценных бумаг направляется уполномоченным органом эмитенту и центральному депозитарию. </w:t>
      </w:r>
    </w:p>
    <w:bookmarkEnd w:id="539"/>
    <w:bookmarkStart w:name="z1227" w:id="540"/>
    <w:p>
      <w:pPr>
        <w:spacing w:after="0"/>
        <w:ind w:left="0"/>
        <w:jc w:val="both"/>
      </w:pPr>
      <w:r>
        <w:rPr>
          <w:rFonts w:ascii="Times New Roman"/>
          <w:b w:val="false"/>
          <w:i w:val="false"/>
          <w:color w:val="000000"/>
          <w:sz w:val="28"/>
        </w:rPr>
        <w:t xml:space="preserve">
      Центральный депозитарий обязан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p>
    <w:bookmarkEnd w:id="540"/>
    <w:bookmarkStart w:name="z686" w:id="5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541"/>
    <w:bookmarkStart w:name="z2352" w:id="542"/>
    <w:p>
      <w:pPr>
        <w:spacing w:after="0"/>
        <w:ind w:left="0"/>
        <w:jc w:val="both"/>
      </w:pPr>
      <w:r>
        <w:rPr>
          <w:rFonts w:ascii="Times New Roman"/>
          <w:b w:val="false"/>
          <w:i w:val="false"/>
          <w:color w:val="000000"/>
          <w:sz w:val="28"/>
        </w:rPr>
        <w:t>
      Не позднее следующего календарного дня после даты вынесения решения о приостановлении размещения эмиссионных ценных бумаг уполномоченный орган размещает на своем интернет-ресурсе, а также интернет-ресурсе депозитария финансовой отчетности на казахском и русском языках информацию о приостановлении размещения эмиссионных ценных бумаг.</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3"/>
    <w:p>
      <w:pPr>
        <w:spacing w:after="0"/>
        <w:ind w:left="0"/>
        <w:jc w:val="left"/>
      </w:pPr>
      <w:r>
        <w:rPr>
          <w:rFonts w:ascii="Times New Roman"/>
          <w:b/>
          <w:i w:val="false"/>
          <w:color w:val="000000"/>
        </w:rPr>
        <w:t xml:space="preserve"> Статья 26. Информирование инвесторов о приостановлении размещения эмиссионных ценных бумаг</w:t>
      </w:r>
    </w:p>
    <w:bookmarkEnd w:id="543"/>
    <w:bookmarkStart w:name="z687" w:id="5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Информирование инвесторов о приостановлении размещения эмиссионных ценных бумаг производится эмитентом путем размещения информации на казахском и русском языках на интернет-ресурсе депозитария финансовой отчетности.</w:t>
      </w:r>
    </w:p>
    <w:bookmarkEnd w:id="544"/>
    <w:bookmarkStart w:name="z688" w:id="545"/>
    <w:p>
      <w:pPr>
        <w:spacing w:after="0"/>
        <w:ind w:left="0"/>
        <w:jc w:val="both"/>
      </w:pPr>
      <w:r>
        <w:rPr>
          <w:rFonts w:ascii="Times New Roman"/>
          <w:b w:val="false"/>
          <w:i w:val="false"/>
          <w:color w:val="000000"/>
          <w:sz w:val="28"/>
        </w:rPr>
        <w:t xml:space="preserve">
      2. Сообщение о приостановлении размещения эмиссионных ценных бумаг должно содержать: </w:t>
      </w:r>
    </w:p>
    <w:bookmarkEnd w:id="545"/>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сведения о решении уполномоченного органа о приостановлении размещения эмиссионных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 w:id="546"/>
    <w:p>
      <w:pPr>
        <w:spacing w:after="0"/>
        <w:ind w:left="0"/>
        <w:jc w:val="left"/>
      </w:pPr>
      <w:r>
        <w:rPr>
          <w:rFonts w:ascii="Times New Roman"/>
          <w:b/>
          <w:i w:val="false"/>
          <w:color w:val="000000"/>
        </w:rPr>
        <w:t xml:space="preserve"> Статья 27. Признание государственной регистрации выпуска эмиссионных ценных бумаг недействительной</w:t>
      </w:r>
    </w:p>
    <w:bookmarkEnd w:id="546"/>
    <w:bookmarkStart w:name="z689" w:id="547"/>
    <w:p>
      <w:pPr>
        <w:spacing w:after="0"/>
        <w:ind w:left="0"/>
        <w:jc w:val="both"/>
      </w:pPr>
      <w:r>
        <w:rPr>
          <w:rFonts w:ascii="Times New Roman"/>
          <w:b w:val="false"/>
          <w:i w:val="false"/>
          <w:color w:val="000000"/>
          <w:sz w:val="28"/>
        </w:rPr>
        <w:t xml:space="preserve">
      1. Государственная регистрация выпуска эмиссионных ценных бумаг может быть признана недействительной в судебном порядке. </w:t>
      </w:r>
    </w:p>
    <w:bookmarkEnd w:id="547"/>
    <w:bookmarkStart w:name="z690" w:id="548"/>
    <w:p>
      <w:pPr>
        <w:spacing w:after="0"/>
        <w:ind w:left="0"/>
        <w:jc w:val="both"/>
      </w:pPr>
      <w:r>
        <w:rPr>
          <w:rFonts w:ascii="Times New Roman"/>
          <w:b w:val="false"/>
          <w:i w:val="false"/>
          <w:color w:val="000000"/>
          <w:sz w:val="28"/>
        </w:rPr>
        <w:t xml:space="preserve">
      2. Основаниями для признания государственной регистрации выпуска эмиссионных ценных бумаг недействительной являются: </w:t>
      </w:r>
    </w:p>
    <w:bookmarkEnd w:id="548"/>
    <w:p>
      <w:pPr>
        <w:spacing w:after="0"/>
        <w:ind w:left="0"/>
        <w:jc w:val="both"/>
      </w:pPr>
      <w:r>
        <w:rPr>
          <w:rFonts w:ascii="Times New Roman"/>
          <w:b w:val="false"/>
          <w:i w:val="false"/>
          <w:color w:val="000000"/>
          <w:sz w:val="28"/>
        </w:rPr>
        <w:t xml:space="preserve">
      1) нарушение эмитентом законодательства Республики Казахстан; </w:t>
      </w:r>
    </w:p>
    <w:p>
      <w:pPr>
        <w:spacing w:after="0"/>
        <w:ind w:left="0"/>
        <w:jc w:val="both"/>
      </w:pPr>
      <w:r>
        <w:rPr>
          <w:rFonts w:ascii="Times New Roman"/>
          <w:b w:val="false"/>
          <w:i w:val="false"/>
          <w:color w:val="000000"/>
          <w:sz w:val="28"/>
        </w:rPr>
        <w:t xml:space="preserve">
      2) обнаружение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p>
    <w:p>
      <w:pPr>
        <w:spacing w:after="0"/>
        <w:ind w:left="0"/>
        <w:jc w:val="both"/>
      </w:pPr>
      <w:r>
        <w:rPr>
          <w:rFonts w:ascii="Times New Roman"/>
          <w:b w:val="false"/>
          <w:i w:val="false"/>
          <w:color w:val="000000"/>
          <w:sz w:val="28"/>
        </w:rPr>
        <w:t xml:space="preserve">
      3) обнаружение недостоверной информации в документах, на основании которых была произведена государственная регистрация выпуска эмиссионных ценных бумаг. </w:t>
      </w:r>
    </w:p>
    <w:bookmarkStart w:name="z691" w:id="549"/>
    <w:p>
      <w:pPr>
        <w:spacing w:after="0"/>
        <w:ind w:left="0"/>
        <w:jc w:val="both"/>
      </w:pPr>
      <w:r>
        <w:rPr>
          <w:rFonts w:ascii="Times New Roman"/>
          <w:b w:val="false"/>
          <w:i w:val="false"/>
          <w:color w:val="000000"/>
          <w:sz w:val="28"/>
        </w:rPr>
        <w:t xml:space="preserve">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p>
    <w:bookmarkEnd w:id="549"/>
    <w:p>
      <w:pPr>
        <w:spacing w:after="0"/>
        <w:ind w:left="0"/>
        <w:jc w:val="both"/>
      </w:pPr>
      <w:r>
        <w:rPr>
          <w:rFonts w:ascii="Times New Roman"/>
          <w:b w:val="false"/>
          <w:i w:val="false"/>
          <w:color w:val="000000"/>
          <w:sz w:val="28"/>
        </w:rPr>
        <w:t xml:space="preserve">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32" w:id="550"/>
    <w:p>
      <w:pPr>
        <w:spacing w:after="0"/>
        <w:ind w:left="0"/>
        <w:jc w:val="left"/>
      </w:pPr>
      <w:r>
        <w:rPr>
          <w:rFonts w:ascii="Times New Roman"/>
          <w:b/>
          <w:i w:val="false"/>
          <w:color w:val="000000"/>
        </w:rPr>
        <w:t xml:space="preserve"> Глава 5. Обращение эмиссионных ценных бумаг</w:t>
      </w:r>
    </w:p>
    <w:bookmarkEnd w:id="550"/>
    <w:bookmarkStart w:name="z33" w:id="551"/>
    <w:p>
      <w:pPr>
        <w:spacing w:after="0"/>
        <w:ind w:left="0"/>
        <w:jc w:val="left"/>
      </w:pPr>
      <w:r>
        <w:rPr>
          <w:rFonts w:ascii="Times New Roman"/>
          <w:b/>
          <w:i w:val="false"/>
          <w:color w:val="000000"/>
        </w:rPr>
        <w:t xml:space="preserve"> Статья 28. Порядок обращения эмиссионных ценных бумаг </w:t>
      </w:r>
    </w:p>
    <w:bookmarkEnd w:id="551"/>
    <w:bookmarkStart w:name="z692" w:id="552"/>
    <w:p>
      <w:pPr>
        <w:spacing w:after="0"/>
        <w:ind w:left="0"/>
        <w:jc w:val="both"/>
      </w:pPr>
      <w:r>
        <w:rPr>
          <w:rFonts w:ascii="Times New Roman"/>
          <w:b w:val="false"/>
          <w:i w:val="false"/>
          <w:color w:val="000000"/>
          <w:sz w:val="28"/>
        </w:rPr>
        <w:t xml:space="preserve">
      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бумагами. </w:t>
      </w:r>
    </w:p>
    <w:bookmarkEnd w:id="552"/>
    <w:bookmarkStart w:name="z693" w:id="553"/>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и их регистрации в системе реестров держателей ценных бумаг или системе учета номинального держания ценных бумаг устанавливаются в соответствии с настоящим Законом и нормативными правовыми актами уполномоченного органа. </w:t>
      </w:r>
    </w:p>
    <w:bookmarkEnd w:id="553"/>
    <w:bookmarkStart w:name="z34" w:id="554"/>
    <w:p>
      <w:pPr>
        <w:spacing w:after="0"/>
        <w:ind w:left="0"/>
        <w:jc w:val="left"/>
      </w:pPr>
      <w:r>
        <w:rPr>
          <w:rFonts w:ascii="Times New Roman"/>
          <w:b/>
          <w:i w:val="false"/>
          <w:color w:val="000000"/>
        </w:rPr>
        <w:t xml:space="preserve"> Статья 29. Приостановление обращения эмиссионных ценных бумаг </w:t>
      </w:r>
    </w:p>
    <w:bookmarkEnd w:id="554"/>
    <w:bookmarkStart w:name="z694" w:id="555"/>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обращения эмиссионных ценных бумаг путем блокирования всех или части эмиссионных ценных бумаг на всех или отдельных лицевых счетах в системе реестров держателей ценных бумаг и (или) системе учета номинального держания ценных бумаг в случае нарушения требований, предусмотренных настоящим Законом и иными нормативными правовыми актами Республики Казахстан, устанавливающими: </w:t>
      </w:r>
    </w:p>
    <w:bookmarkEnd w:id="555"/>
    <w:p>
      <w:pPr>
        <w:spacing w:after="0"/>
        <w:ind w:left="0"/>
        <w:jc w:val="both"/>
      </w:pPr>
      <w:r>
        <w:rPr>
          <w:rFonts w:ascii="Times New Roman"/>
          <w:b w:val="false"/>
          <w:i w:val="false"/>
          <w:color w:val="000000"/>
          <w:sz w:val="28"/>
        </w:rPr>
        <w:t xml:space="preserve">
      1) права и интересы инвесторов в процессе приобретения ими эмиссионных ценных бумаг; </w:t>
      </w:r>
    </w:p>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w:t>
      </w:r>
    </w:p>
    <w:bookmarkStart w:name="z695" w:id="556"/>
    <w:p>
      <w:pPr>
        <w:spacing w:after="0"/>
        <w:ind w:left="0"/>
        <w:jc w:val="both"/>
      </w:pPr>
      <w:r>
        <w:rPr>
          <w:rFonts w:ascii="Times New Roman"/>
          <w:b w:val="false"/>
          <w:i w:val="false"/>
          <w:color w:val="000000"/>
          <w:sz w:val="28"/>
        </w:rPr>
        <w:t xml:space="preserve">
      2. В случае принятия решения о приостановлении обращения эмиссионных ценных бумаг по основаниям, предусмотренным пунктом 1 настоящей статьи, уполномоченный орган направляет письменные предписания об устранении выявленных нарушений эмитенту и лицам, участвующим (участвовавшим) в совершении сделки. Указанные лица обязаны в срок, установленный уполномоченным органом, устранить выявленные нарушения и представить уполномоченному органу письменный отчет об исполнении предписания либо о невозможности устранения выявленных нарушений. </w:t>
      </w:r>
    </w:p>
    <w:bookmarkEnd w:id="556"/>
    <w:bookmarkStart w:name="z696" w:id="557"/>
    <w:p>
      <w:pPr>
        <w:spacing w:after="0"/>
        <w:ind w:left="0"/>
        <w:jc w:val="both"/>
      </w:pPr>
      <w:r>
        <w:rPr>
          <w:rFonts w:ascii="Times New Roman"/>
          <w:b w:val="false"/>
          <w:i w:val="false"/>
          <w:color w:val="000000"/>
          <w:sz w:val="28"/>
        </w:rPr>
        <w:t xml:space="preserve">
      3. Решение о приостановлении обращения эмиссионных ценных бумаг направляется уполномоченным органом эмитенту и центральному депозитарию. </w:t>
      </w:r>
    </w:p>
    <w:bookmarkEnd w:id="557"/>
    <w:bookmarkStart w:name="z697" w:id="5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Центральный депозитарий обязан приостановить регистрацию сделок с ценными бумагами, обращение которых приостановлено, в системе реестров держателей ценных бумаг и системе учета номинального держания с момента получения уведомления уполномоченного органа о приостановлении обращения эмиссионных ценных бумаг. </w:t>
      </w:r>
    </w:p>
    <w:bookmarkEnd w:id="558"/>
    <w:bookmarkStart w:name="z698" w:id="559"/>
    <w:p>
      <w:pPr>
        <w:spacing w:after="0"/>
        <w:ind w:left="0"/>
        <w:jc w:val="both"/>
      </w:pPr>
      <w:r>
        <w:rPr>
          <w:rFonts w:ascii="Times New Roman"/>
          <w:b w:val="false"/>
          <w:i w:val="false"/>
          <w:color w:val="000000"/>
          <w:sz w:val="28"/>
        </w:rPr>
        <w:t xml:space="preserve">
      5. Номинальный держатель обязан в течение двадцати четырех часов с момента получения уведомления центрального депозитария письменно уведомить своего клиента о приостановлении регистрации сделок с ценными бумагами по счету клиента в системе учета номинального держания ценных бумаг. </w:t>
      </w:r>
    </w:p>
    <w:bookmarkEnd w:id="559"/>
    <w:bookmarkStart w:name="z699" w:id="560"/>
    <w:p>
      <w:pPr>
        <w:spacing w:after="0"/>
        <w:ind w:left="0"/>
        <w:jc w:val="both"/>
      </w:pPr>
      <w:r>
        <w:rPr>
          <w:rFonts w:ascii="Times New Roman"/>
          <w:b w:val="false"/>
          <w:i w:val="false"/>
          <w:color w:val="000000"/>
          <w:sz w:val="28"/>
        </w:rPr>
        <w:t>
      6. После устранения нарушений возобновление регистрации сделок с ценными бумагами в системе реестров держателей ценных бумаг и системе учета номинального держания ценных бумаг осуществляется на основании письменного уведомления уполномоченного органа, направленного эмитенту и центральному депозитарию не позднее трех календарных дней с момента принятия решения о возобновлении регистрации сделок с ценными бумагами.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561"/>
    <w:p>
      <w:pPr>
        <w:spacing w:after="0"/>
        <w:ind w:left="0"/>
        <w:jc w:val="left"/>
      </w:pPr>
      <w:r>
        <w:rPr>
          <w:rFonts w:ascii="Times New Roman"/>
          <w:b/>
          <w:i w:val="false"/>
          <w:color w:val="000000"/>
        </w:rPr>
        <w:t xml:space="preserve"> Статья 30. Аннулирование выпуска акций </w:t>
      </w:r>
    </w:p>
    <w:bookmarkEnd w:id="561"/>
    <w:bookmarkStart w:name="z700" w:id="5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обратиться в уполномоченный орган для аннулирования выпуска акций не позднее тридцати календарных дней с даты:</w:t>
      </w:r>
    </w:p>
    <w:bookmarkEnd w:id="562"/>
    <w:bookmarkStart w:name="z1232" w:id="563"/>
    <w:p>
      <w:pPr>
        <w:spacing w:after="0"/>
        <w:ind w:left="0"/>
        <w:jc w:val="both"/>
      </w:pPr>
      <w:r>
        <w:rPr>
          <w:rFonts w:ascii="Times New Roman"/>
          <w:b w:val="false"/>
          <w:i w:val="false"/>
          <w:color w:val="000000"/>
          <w:sz w:val="28"/>
        </w:rPr>
        <w:t>
      1) решения суда о признании недействительной государственной регистрации выпуска акций, вступившего в законную силу;</w:t>
      </w:r>
    </w:p>
    <w:bookmarkEnd w:id="563"/>
    <w:bookmarkStart w:name="z1233" w:id="564"/>
    <w:p>
      <w:pPr>
        <w:spacing w:after="0"/>
        <w:ind w:left="0"/>
        <w:jc w:val="both"/>
      </w:pPr>
      <w:r>
        <w:rPr>
          <w:rFonts w:ascii="Times New Roman"/>
          <w:b w:val="false"/>
          <w:i w:val="false"/>
          <w:color w:val="000000"/>
          <w:sz w:val="28"/>
        </w:rPr>
        <w:t>
      2) утверждения ликвидационного баланса добровольно ликвидируемого акционерного общества;</w:t>
      </w:r>
    </w:p>
    <w:bookmarkEnd w:id="564"/>
    <w:bookmarkStart w:name="z1234" w:id="565"/>
    <w:p>
      <w:pPr>
        <w:spacing w:after="0"/>
        <w:ind w:left="0"/>
        <w:jc w:val="both"/>
      </w:pPr>
      <w:r>
        <w:rPr>
          <w:rFonts w:ascii="Times New Roman"/>
          <w:b w:val="false"/>
          <w:i w:val="false"/>
          <w:color w:val="000000"/>
          <w:sz w:val="28"/>
        </w:rPr>
        <w:t>
      3) решения суда о принудительной ликвидации акционерного общества, вступившего в законную силу;</w:t>
      </w:r>
    </w:p>
    <w:bookmarkEnd w:id="565"/>
    <w:bookmarkStart w:name="z1235" w:id="566"/>
    <w:p>
      <w:pPr>
        <w:spacing w:after="0"/>
        <w:ind w:left="0"/>
        <w:jc w:val="both"/>
      </w:pPr>
      <w:r>
        <w:rPr>
          <w:rFonts w:ascii="Times New Roman"/>
          <w:b w:val="false"/>
          <w:i w:val="false"/>
          <w:color w:val="000000"/>
          <w:sz w:val="28"/>
        </w:rPr>
        <w:t>
      4) подписания передаточного акта при преобразовании акционерного общества в хозяйственное товарищество или в производственный кооператив;</w:t>
      </w:r>
    </w:p>
    <w:bookmarkEnd w:id="566"/>
    <w:bookmarkStart w:name="z1236" w:id="567"/>
    <w:p>
      <w:pPr>
        <w:spacing w:after="0"/>
        <w:ind w:left="0"/>
        <w:jc w:val="both"/>
      </w:pPr>
      <w:r>
        <w:rPr>
          <w:rFonts w:ascii="Times New Roman"/>
          <w:b w:val="false"/>
          <w:i w:val="false"/>
          <w:color w:val="000000"/>
          <w:sz w:val="28"/>
        </w:rPr>
        <w:t>
      5) подписания передаточного акта (для акционерных обществ реорганизуемых путем слияния);</w:t>
      </w:r>
    </w:p>
    <w:bookmarkEnd w:id="567"/>
    <w:bookmarkStart w:name="z1237" w:id="568"/>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568"/>
    <w:bookmarkStart w:name="z1238" w:id="569"/>
    <w:p>
      <w:pPr>
        <w:spacing w:after="0"/>
        <w:ind w:left="0"/>
        <w:jc w:val="both"/>
      </w:pPr>
      <w:r>
        <w:rPr>
          <w:rFonts w:ascii="Times New Roman"/>
          <w:b w:val="false"/>
          <w:i w:val="false"/>
          <w:color w:val="000000"/>
          <w:sz w:val="28"/>
        </w:rPr>
        <w:t>
      7) подписания разделительного баланса (для разделяемого акционерного общества в случае реорганизации путем разделения).</w:t>
      </w:r>
    </w:p>
    <w:bookmarkEnd w:id="569"/>
    <w:bookmarkStart w:name="z2353" w:id="570"/>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570"/>
    <w:bookmarkStart w:name="z701" w:id="571"/>
    <w:p>
      <w:pPr>
        <w:spacing w:after="0"/>
        <w:ind w:left="0"/>
        <w:jc w:val="both"/>
      </w:pP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календарных дней с даты утверждения ликвидационного баланса ликвидируемого общества.</w:t>
      </w:r>
    </w:p>
    <w:bookmarkEnd w:id="571"/>
    <w:bookmarkStart w:name="z702" w:id="572"/>
    <w:p>
      <w:pPr>
        <w:spacing w:after="0"/>
        <w:ind w:left="0"/>
        <w:jc w:val="both"/>
      </w:pP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Национальном реестре бизнес-идентификационных номеров, без представления документов, необходимых для аннулирования акций.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03" w:id="573"/>
    <w:p>
      <w:pPr>
        <w:spacing w:after="0"/>
        <w:ind w:left="0"/>
        <w:jc w:val="both"/>
      </w:pPr>
      <w:r>
        <w:rPr>
          <w:rFonts w:ascii="Times New Roman"/>
          <w:b w:val="false"/>
          <w:i w:val="false"/>
          <w:color w:val="000000"/>
          <w:sz w:val="28"/>
        </w:rPr>
        <w:t xml:space="preserve">
      2-1. В случае представления судом либо судебными исполнителями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p>
    <w:bookmarkEnd w:id="573"/>
    <w:bookmarkStart w:name="z704" w:id="5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аннулирования выпуска объявленных акций, перечень документов для аннулирования выпуска объявленных акций и требования к ним определяются нормативным правовым актом уполномоченного органа.</w:t>
      </w:r>
    </w:p>
    <w:bookmarkEnd w:id="574"/>
    <w:p>
      <w:pPr>
        <w:spacing w:after="0"/>
        <w:ind w:left="0"/>
        <w:jc w:val="both"/>
      </w:pP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705" w:id="575"/>
    <w:p>
      <w:pPr>
        <w:spacing w:after="0"/>
        <w:ind w:left="0"/>
        <w:jc w:val="both"/>
      </w:pPr>
      <w:r>
        <w:rPr>
          <w:rFonts w:ascii="Times New Roman"/>
          <w:b w:val="false"/>
          <w:i w:val="false"/>
          <w:color w:val="000000"/>
          <w:sz w:val="28"/>
        </w:rPr>
        <w:t xml:space="preserve">
      4. Запрещается совершение гражданско-правовых сделок с акциями, в отношении выпуска которых уполномоченным органом принято решение об аннулировании.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76"/>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577"/>
    <w:p>
      <w:pPr>
        <w:spacing w:after="0"/>
        <w:ind w:left="0"/>
        <w:jc w:val="left"/>
      </w:pPr>
      <w:r>
        <w:rPr>
          <w:rFonts w:ascii="Times New Roman"/>
          <w:b/>
          <w:i w:val="false"/>
          <w:color w:val="000000"/>
        </w:rPr>
        <w:t xml:space="preserve"> </w:t>
      </w:r>
      <w:r>
        <w:rPr>
          <w:rFonts w:ascii="Times New Roman"/>
          <w:b/>
          <w:i w:val="false"/>
          <w:color w:val="000000"/>
        </w:rPr>
        <w:t>Статья 30-1. Аннулирование выпуска негосударственных облигаций</w:t>
      </w:r>
    </w:p>
    <w:bookmarkEnd w:id="577"/>
    <w:p>
      <w:pPr>
        <w:spacing w:after="0"/>
        <w:ind w:left="0"/>
        <w:jc w:val="both"/>
      </w:pPr>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269" w:id="578"/>
    <w:p>
      <w:pPr>
        <w:spacing w:after="0"/>
        <w:ind w:left="0"/>
        <w:jc w:val="both"/>
      </w:pPr>
      <w:r>
        <w:rPr>
          <w:rFonts w:ascii="Times New Roman"/>
          <w:b w:val="false"/>
          <w:i w:val="false"/>
          <w:color w:val="000000"/>
          <w:sz w:val="28"/>
        </w:rPr>
        <w:t>
      1. Решение об аннулировании выпуска негосударственных облигаций принимается уполномоченным органом по одному из следующих оснований:</w:t>
      </w:r>
    </w:p>
    <w:bookmarkEnd w:id="578"/>
    <w:p>
      <w:pPr>
        <w:spacing w:after="0"/>
        <w:ind w:left="0"/>
        <w:jc w:val="both"/>
      </w:pPr>
      <w:r>
        <w:rPr>
          <w:rFonts w:ascii="Times New Roman"/>
          <w:b w:val="false"/>
          <w:i w:val="false"/>
          <w:color w:val="000000"/>
          <w:sz w:val="28"/>
        </w:rPr>
        <w:t>
      1) наличие решения органа эмитента об аннулировании выпуска негосударственных облигаций при соблюдении одного из следующих условий:</w:t>
      </w:r>
    </w:p>
    <w:p>
      <w:pPr>
        <w:spacing w:after="0"/>
        <w:ind w:left="0"/>
        <w:jc w:val="both"/>
      </w:pPr>
      <w:r>
        <w:rPr>
          <w:rFonts w:ascii="Times New Roman"/>
          <w:b w:val="false"/>
          <w:i w:val="false"/>
          <w:color w:val="000000"/>
          <w:sz w:val="28"/>
        </w:rPr>
        <w:t>
      ни одна негосударственная облигация данного выпуска не была размещена;</w:t>
      </w:r>
    </w:p>
    <w:bookmarkStart w:name="z1242" w:id="579"/>
    <w:p>
      <w:pPr>
        <w:spacing w:after="0"/>
        <w:ind w:left="0"/>
        <w:jc w:val="both"/>
      </w:pPr>
      <w:r>
        <w:rPr>
          <w:rFonts w:ascii="Times New Roman"/>
          <w:b w:val="false"/>
          <w:i w:val="false"/>
          <w:color w:val="000000"/>
          <w:sz w:val="28"/>
        </w:rPr>
        <w:t>
      все размещенные негосударственные облигации данного выпуска выкуплены эмитентом на вторичном рынке ценных бумаг;</w:t>
      </w:r>
    </w:p>
    <w:bookmarkEnd w:id="579"/>
    <w:bookmarkStart w:name="z1243" w:id="580"/>
    <w:p>
      <w:pPr>
        <w:spacing w:after="0"/>
        <w:ind w:left="0"/>
        <w:jc w:val="both"/>
      </w:pPr>
      <w:r>
        <w:rPr>
          <w:rFonts w:ascii="Times New Roman"/>
          <w:b w:val="false"/>
          <w:i w:val="false"/>
          <w:color w:val="000000"/>
          <w:sz w:val="28"/>
        </w:rPr>
        <w:t>
      по истечении срока обращения негосударственных облигаций данного выпуска;</w:t>
      </w:r>
    </w:p>
    <w:bookmarkEnd w:id="580"/>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 в случаях, предусмотренных законами Республики Казахстан;</w:t>
      </w:r>
    </w:p>
    <w:p>
      <w:pPr>
        <w:spacing w:after="0"/>
        <w:ind w:left="0"/>
        <w:jc w:val="both"/>
      </w:pPr>
      <w:r>
        <w:rPr>
          <w:rFonts w:ascii="Times New Roman"/>
          <w:b w:val="false"/>
          <w:i w:val="false"/>
          <w:color w:val="000000"/>
          <w:sz w:val="28"/>
        </w:rPr>
        <w:t>
      2) представление ликвидационной комиссией эмитента, ликвидируемого в принудительном порядке, документов, подтверждающих завершение ликвидационного процесса.</w:t>
      </w:r>
    </w:p>
    <w:p>
      <w:pPr>
        <w:spacing w:after="0"/>
        <w:ind w:left="0"/>
        <w:jc w:val="both"/>
      </w:pPr>
      <w:r>
        <w:rPr>
          <w:rFonts w:ascii="Times New Roman"/>
          <w:b w:val="false"/>
          <w:i w:val="false"/>
          <w:color w:val="000000"/>
          <w:sz w:val="28"/>
        </w:rPr>
        <w:t>
      Уполномоченный орган вправе принять решение об аннулировании выпуска негосударственных облигаций эмитента, сведения о ликвидации которого содержатся в Национальном реестре бизнес-идентификационных номеров, без представления документов, необходимых для аннулирования выпуска негосударственных облигаций.</w:t>
      </w:r>
    </w:p>
    <w:bookmarkStart w:name="z1244" w:id="581"/>
    <w:p>
      <w:pPr>
        <w:spacing w:after="0"/>
        <w:ind w:left="0"/>
        <w:jc w:val="both"/>
      </w:pPr>
      <w:r>
        <w:rPr>
          <w:rFonts w:ascii="Times New Roman"/>
          <w:b w:val="false"/>
          <w:i w:val="false"/>
          <w:color w:val="000000"/>
          <w:sz w:val="28"/>
        </w:rPr>
        <w:t>
      При аннулировании выпуска негосударственных облигаций по истечении срока их обращения центральный депозитарий осуществляет учет прав требований по обязательствам эмитента данного выпуска негосударственных облигаций до исполнения эмитентом всех обязательств, предусмотренных условиями выпуска негосударственных облигаций.</w:t>
      </w:r>
    </w:p>
    <w:bookmarkEnd w:id="581"/>
    <w:bookmarkStart w:name="z270" w:id="5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аннулирования выпуска негосударственных облигаций, перечень документов для аннулирования выпуска негосударственных облигаций и требования к ним устанавливаются нормативным правовым актом уполномоченного органа.</w:t>
      </w:r>
    </w:p>
    <w:bookmarkEnd w:id="582"/>
    <w:bookmarkStart w:name="z1246" w:id="583"/>
    <w:p>
      <w:pPr>
        <w:spacing w:after="0"/>
        <w:ind w:left="0"/>
        <w:jc w:val="both"/>
      </w:pPr>
      <w:r>
        <w:rPr>
          <w:rFonts w:ascii="Times New Roman"/>
          <w:b w:val="false"/>
          <w:i w:val="false"/>
          <w:color w:val="000000"/>
          <w:sz w:val="28"/>
        </w:rPr>
        <w:t>
      Уполномоченный орган вправе отказать в аннулировании выпуска негосударственных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End w:id="583"/>
    <w:bookmarkStart w:name="z271" w:id="584"/>
    <w:p>
      <w:pPr>
        <w:spacing w:after="0"/>
        <w:ind w:left="0"/>
        <w:jc w:val="both"/>
      </w:pPr>
      <w:r>
        <w:rPr>
          <w:rFonts w:ascii="Times New Roman"/>
          <w:b w:val="false"/>
          <w:i w:val="false"/>
          <w:color w:val="000000"/>
          <w:sz w:val="28"/>
        </w:rPr>
        <w:t>
      3. Эмитент негосударственных облигаций не вправе принимать решение о добровольной ликвидации, если на дату принятия такого решения выпущенные негосударственные облигации не погашены в полном объеме или выпуск негосударственных облигаций не аннулирован.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585"/>
    <w:p>
      <w:pPr>
        <w:spacing w:after="0"/>
        <w:ind w:left="0"/>
        <w:jc w:val="left"/>
      </w:pPr>
      <w:r>
        <w:rPr>
          <w:rFonts w:ascii="Times New Roman"/>
          <w:b/>
          <w:i w:val="false"/>
          <w:color w:val="000000"/>
        </w:rPr>
        <w:t xml:space="preserve"> Статья 31. Выплата дохода по ценным бумагам. Платежный агент. Погашение облигаций</w:t>
      </w:r>
    </w:p>
    <w:bookmarkEnd w:id="585"/>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8" w:id="586"/>
    <w:p>
      <w:pPr>
        <w:spacing w:after="0"/>
        <w:ind w:left="0"/>
        <w:jc w:val="both"/>
      </w:pPr>
      <w:r>
        <w:rPr>
          <w:rFonts w:ascii="Times New Roman"/>
          <w:b w:val="false"/>
          <w:i w:val="false"/>
          <w:color w:val="000000"/>
          <w:sz w:val="28"/>
        </w:rPr>
        <w:t>
      1. В период обращения эмиссионных ценных бумаг на вторичном рынке ценных бумаг эмитент обязан соблюдать установленный законодательством Республики Казахстан и условиями выпуска эмиссионных ценных бумаг порядок выплаты дохода по ценным бумагам.</w:t>
      </w:r>
    </w:p>
    <w:bookmarkEnd w:id="586"/>
    <w:bookmarkStart w:name="z709" w:id="5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Номинальная стоимость облигаций при их погашении и (или) доход по облигациям выплачиваются лицам, которые обладают правом на их получение по состоянию на начало последнего дня периода, за который осуществляются эти выплаты (по времени в месте нахождения центрального депозитария, осуществляющего ведение системы реестров держателей ценных бумаг). </w:t>
      </w:r>
    </w:p>
    <w:bookmarkEnd w:id="587"/>
    <w:bookmarkStart w:name="z710" w:id="588"/>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588"/>
    <w:bookmarkStart w:name="z2354" w:id="589"/>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проведение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589"/>
    <w:bookmarkStart w:name="z2355" w:id="590"/>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(досрочного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590"/>
    <w:bookmarkStart w:name="z2356" w:id="591"/>
    <w:p>
      <w:pPr>
        <w:spacing w:after="0"/>
        <w:ind w:left="0"/>
        <w:jc w:val="both"/>
      </w:pPr>
      <w:r>
        <w:rPr>
          <w:rFonts w:ascii="Times New Roman"/>
          <w:b w:val="false"/>
          <w:i w:val="false"/>
          <w:color w:val="000000"/>
          <w:sz w:val="28"/>
        </w:rPr>
        <w:t xml:space="preserve">
      Эмитенты, обладающие лицензией на проведение банковских переводных операций, вправе самостоятельно осуществлять выплату держателям облигаций денег, предназначенных для погашения (досрочного погашения) облигаций, выпущенных этими эмитентами. </w:t>
      </w:r>
    </w:p>
    <w:bookmarkEnd w:id="591"/>
    <w:bookmarkStart w:name="z2357" w:id="592"/>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проведение банковских переводных операций, обязаны представить в центральный депозитарий уведомление о выплате держателям облигаций денег, предназначенных для погашения (досрочного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592"/>
    <w:bookmarkStart w:name="z2358" w:id="593"/>
    <w:p>
      <w:pPr>
        <w:spacing w:after="0"/>
        <w:ind w:left="0"/>
        <w:jc w:val="both"/>
      </w:pPr>
      <w:r>
        <w:rPr>
          <w:rFonts w:ascii="Times New Roman"/>
          <w:b w:val="false"/>
          <w:i w:val="false"/>
          <w:color w:val="000000"/>
          <w:sz w:val="28"/>
        </w:rPr>
        <w:t>
      В случае наличия неидентифицированных ("потерянных") держателей облигаций эмитентом ценных бумаг, обладающим лицензией на проведение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593"/>
    <w:bookmarkStart w:name="z711" w:id="594"/>
    <w:p>
      <w:pPr>
        <w:spacing w:after="0"/>
        <w:ind w:left="0"/>
        <w:jc w:val="both"/>
      </w:pP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местными исполнительными органами, государственной исламской специальной финансовой компанией, устанавливаются законодательством Республики Казахстан.</w:t>
      </w:r>
    </w:p>
    <w:bookmarkEnd w:id="594"/>
    <w:bookmarkStart w:name="z712" w:id="595"/>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595"/>
    <w:bookmarkStart w:name="z713" w:id="596"/>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596"/>
    <w:bookmarkStart w:name="z2377" w:id="597"/>
    <w:p>
      <w:pPr>
        <w:spacing w:after="0"/>
        <w:ind w:left="0"/>
        <w:jc w:val="both"/>
      </w:pPr>
      <w:r>
        <w:rPr>
          <w:rFonts w:ascii="Times New Roman"/>
          <w:b w:val="false"/>
          <w:i w:val="false"/>
          <w:color w:val="000000"/>
          <w:sz w:val="28"/>
        </w:rPr>
        <w:t>
      1) полное наименование платежного агента;</w:t>
      </w:r>
    </w:p>
    <w:bookmarkEnd w:id="597"/>
    <w:bookmarkStart w:name="z2378" w:id="598"/>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715" w:id="599"/>
    <w:p>
      <w:pPr>
        <w:spacing w:after="0"/>
        <w:ind w:left="0"/>
        <w:jc w:val="both"/>
      </w:pP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базовой ставки Национального Банка Республики Казахстан на день исполнения денежного обязательства или его соответствующей части.</w:t>
      </w:r>
    </w:p>
    <w:bookmarkEnd w:id="599"/>
    <w:bookmarkStart w:name="z716" w:id="600"/>
    <w:p>
      <w:pPr>
        <w:spacing w:after="0"/>
        <w:ind w:left="0"/>
        <w:jc w:val="both"/>
      </w:pPr>
      <w:r>
        <w:rPr>
          <w:rFonts w:ascii="Times New Roman"/>
          <w:b w:val="false"/>
          <w:i w:val="false"/>
          <w:color w:val="000000"/>
          <w:sz w:val="28"/>
        </w:rPr>
        <w:t xml:space="preserve">
      9. Условия и порядок осуществления деятельности платежного агента устанавливаются нормативным правовым актом уполномоченного органа.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31 с изменениями, внесенными законами РК от 07.07.2004 </w:t>
      </w:r>
      <w:r>
        <w:rPr>
          <w:rFonts w:ascii="Times New Roman"/>
          <w:b w:val="false"/>
          <w:i w:val="false"/>
          <w:color w:val="000000"/>
          <w:sz w:val="28"/>
        </w:rPr>
        <w:t>N 577</w:t>
      </w:r>
      <w:r>
        <w:rPr>
          <w:rFonts w:ascii="Times New Roman"/>
          <w:b w:val="false"/>
          <w:i w:val="false"/>
          <w:color w:val="000000"/>
          <w:sz w:val="28"/>
        </w:rPr>
        <w:t xml:space="preserve">; </w:t>
      </w:r>
      <w:r>
        <w:rPr>
          <w:rFonts w:ascii="Times New Roman"/>
          <w:b w:val="false"/>
          <w:i w:val="false"/>
          <w:color w:val="ff0000"/>
          <w:sz w:val="28"/>
        </w:rPr>
        <w:t xml:space="preserve">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601"/>
    <w:p>
      <w:pPr>
        <w:spacing w:after="0"/>
        <w:ind w:left="0"/>
        <w:jc w:val="left"/>
      </w:pPr>
      <w:r>
        <w:rPr>
          <w:rFonts w:ascii="Times New Roman"/>
          <w:b/>
          <w:i w:val="false"/>
          <w:color w:val="000000"/>
        </w:rPr>
        <w:t xml:space="preserve"> Статья 31-1. Уведомление об утверждении финансовых продуктов лицензиатом</w:t>
      </w:r>
    </w:p>
    <w:bookmarkEnd w:id="601"/>
    <w:p>
      <w:pPr>
        <w:spacing w:after="0"/>
        <w:ind w:left="0"/>
        <w:jc w:val="both"/>
      </w:pPr>
      <w:r>
        <w:rPr>
          <w:rFonts w:ascii="Times New Roman"/>
          <w:b w:val="false"/>
          <w:i w:val="false"/>
          <w:color w:val="000000"/>
          <w:sz w:val="28"/>
        </w:rPr>
        <w:t>
      Лицензиат уведомляет уполномоченный орган об утверждении финансовых продуктов органом лицензиата,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лицензиат уведомляет уполномоченный орган, порядок уведомления уполномоченного органа об утверждении финансовых продуктов лицензиатом,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02"/>
    <w:p>
      <w:pPr>
        <w:spacing w:after="0"/>
        <w:ind w:left="0"/>
        <w:jc w:val="left"/>
      </w:pPr>
      <w:r>
        <w:rPr>
          <w:rFonts w:ascii="Times New Roman"/>
          <w:b/>
          <w:i w:val="false"/>
          <w:color w:val="000000"/>
        </w:rPr>
        <w:t xml:space="preserve"> </w:t>
      </w:r>
      <w:r>
        <w:rPr>
          <w:rFonts w:ascii="Times New Roman"/>
          <w:b/>
          <w:i w:val="false"/>
          <w:color w:val="000000"/>
        </w:rPr>
        <w:t>Статья 32. Уведомление об итогах погашения негосударственных облигаций</w:t>
      </w:r>
    </w:p>
    <w:bookmarkEnd w:id="602"/>
    <w:bookmarkStart w:name="z717" w:id="6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Центральный депозитарий уведомляет уполномоченный орган о погашении эмитентом негосударственных облигаций в порядке и сроки, определенные нормативным правовым актом уполномоченного органа.</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04"/>
    <w:p>
      <w:pPr>
        <w:spacing w:after="0"/>
        <w:ind w:left="0"/>
        <w:jc w:val="left"/>
      </w:pPr>
      <w:r>
        <w:rPr>
          <w:rFonts w:ascii="Times New Roman"/>
          <w:b/>
          <w:i w:val="false"/>
          <w:color w:val="000000"/>
        </w:rPr>
        <w:t xml:space="preserve"> Глава 5-1. Особенности выпуска и обращения</w:t>
      </w:r>
      <w:r>
        <w:br/>
      </w:r>
      <w:r>
        <w:rPr>
          <w:rFonts w:ascii="Times New Roman"/>
          <w:b/>
          <w:i w:val="false"/>
          <w:color w:val="000000"/>
        </w:rPr>
        <w:t>исламских ценных бумаг</w:t>
      </w:r>
    </w:p>
    <w:bookmarkEnd w:id="604"/>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49" w:id="605"/>
    <w:p>
      <w:pPr>
        <w:spacing w:after="0"/>
        <w:ind w:left="0"/>
        <w:jc w:val="left"/>
      </w:pPr>
      <w:r>
        <w:rPr>
          <w:rFonts w:ascii="Times New Roman"/>
          <w:b/>
          <w:i w:val="false"/>
          <w:color w:val="000000"/>
        </w:rPr>
        <w:t xml:space="preserve"> Статья 32-1. Основные принципы исламского финансирования</w:t>
      </w:r>
    </w:p>
    <w:bookmarkEnd w:id="605"/>
    <w:p>
      <w:pPr>
        <w:spacing w:after="0"/>
        <w:ind w:left="0"/>
        <w:jc w:val="both"/>
      </w:pPr>
      <w:r>
        <w:rPr>
          <w:rFonts w:ascii="Times New Roman"/>
          <w:b w:val="false"/>
          <w:i w:val="false"/>
          <w:color w:val="000000"/>
          <w:sz w:val="28"/>
        </w:rPr>
        <w:t xml:space="preserve">
      Основными принципами исламского финансирования являются: </w:t>
      </w:r>
    </w:p>
    <w:p>
      <w:pPr>
        <w:spacing w:after="0"/>
        <w:ind w:left="0"/>
        <w:jc w:val="both"/>
      </w:pPr>
      <w:r>
        <w:rPr>
          <w:rFonts w:ascii="Times New Roman"/>
          <w:b w:val="false"/>
          <w:i w:val="false"/>
          <w:color w:val="000000"/>
          <w:sz w:val="28"/>
        </w:rPr>
        <w:t xml:space="preserve">
      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 </w:t>
      </w:r>
    </w:p>
    <w:p>
      <w:pPr>
        <w:spacing w:after="0"/>
        <w:ind w:left="0"/>
        <w:jc w:val="both"/>
      </w:pPr>
      <w:r>
        <w:rPr>
          <w:rFonts w:ascii="Times New Roman"/>
          <w:b w:val="false"/>
          <w:i w:val="false"/>
          <w:color w:val="000000"/>
          <w:sz w:val="28"/>
        </w:rPr>
        <w:t xml:space="preserve">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p>
    <w:bookmarkStart w:name="z250" w:id="606"/>
    <w:p>
      <w:pPr>
        <w:spacing w:after="0"/>
        <w:ind w:left="0"/>
        <w:jc w:val="left"/>
      </w:pPr>
      <w:r>
        <w:rPr>
          <w:rFonts w:ascii="Times New Roman"/>
          <w:b/>
          <w:i w:val="false"/>
          <w:color w:val="000000"/>
        </w:rPr>
        <w:t xml:space="preserve"> Статья 32-2. Виды исламских ценных бумаг</w:t>
      </w:r>
    </w:p>
    <w:bookmarkEnd w:id="606"/>
    <w:bookmarkStart w:name="z721" w:id="607"/>
    <w:p>
      <w:pPr>
        <w:spacing w:after="0"/>
        <w:ind w:left="0"/>
        <w:jc w:val="both"/>
      </w:pPr>
      <w:r>
        <w:rPr>
          <w:rFonts w:ascii="Times New Roman"/>
          <w:b w:val="false"/>
          <w:i w:val="false"/>
          <w:color w:val="000000"/>
          <w:sz w:val="28"/>
        </w:rPr>
        <w:t xml:space="preserve">
      1. К исламским ценным бумагам относятся: </w:t>
      </w:r>
    </w:p>
    <w:bookmarkEnd w:id="607"/>
    <w:p>
      <w:pPr>
        <w:spacing w:after="0"/>
        <w:ind w:left="0"/>
        <w:jc w:val="both"/>
      </w:pPr>
      <w:r>
        <w:rPr>
          <w:rFonts w:ascii="Times New Roman"/>
          <w:b w:val="false"/>
          <w:i w:val="false"/>
          <w:color w:val="000000"/>
          <w:sz w:val="28"/>
        </w:rPr>
        <w:t xml:space="preserve">
      1) акции и паи исламских инвестиционных фондов; </w:t>
      </w:r>
    </w:p>
    <w:p>
      <w:pPr>
        <w:spacing w:after="0"/>
        <w:ind w:left="0"/>
        <w:jc w:val="both"/>
      </w:pPr>
      <w:r>
        <w:rPr>
          <w:rFonts w:ascii="Times New Roman"/>
          <w:b w:val="false"/>
          <w:i w:val="false"/>
          <w:color w:val="000000"/>
          <w:sz w:val="28"/>
        </w:rPr>
        <w:t xml:space="preserve">
      2) исламские арендные сертификаты; </w:t>
      </w:r>
    </w:p>
    <w:p>
      <w:pPr>
        <w:spacing w:after="0"/>
        <w:ind w:left="0"/>
        <w:jc w:val="both"/>
      </w:pPr>
      <w:r>
        <w:rPr>
          <w:rFonts w:ascii="Times New Roman"/>
          <w:b w:val="false"/>
          <w:i w:val="false"/>
          <w:color w:val="000000"/>
          <w:sz w:val="28"/>
        </w:rPr>
        <w:t xml:space="preserve">
      3) исламские сертификаты участия; </w:t>
      </w:r>
    </w:p>
    <w:p>
      <w:pPr>
        <w:spacing w:after="0"/>
        <w:ind w:left="0"/>
        <w:jc w:val="both"/>
      </w:pPr>
      <w:r>
        <w:rPr>
          <w:rFonts w:ascii="Times New Roman"/>
          <w:b w:val="false"/>
          <w:i w:val="false"/>
          <w:color w:val="000000"/>
          <w:sz w:val="28"/>
        </w:rPr>
        <w:t xml:space="preserve">
      4) иные ценные бумаги, признанные исламскими ценными бумагами в соответствии с законодательством Республики Казахстан. </w:t>
      </w:r>
    </w:p>
    <w:bookmarkStart w:name="z722" w:id="608"/>
    <w:p>
      <w:pPr>
        <w:spacing w:after="0"/>
        <w:ind w:left="0"/>
        <w:jc w:val="both"/>
      </w:pPr>
      <w:r>
        <w:rPr>
          <w:rFonts w:ascii="Times New Roman"/>
          <w:b w:val="false"/>
          <w:i w:val="false"/>
          <w:color w:val="000000"/>
          <w:sz w:val="28"/>
        </w:rPr>
        <w:t xml:space="preserve">
      2. Эмитентами паев исламских инвестиционных фондов являются управляющие инвестиционным портфелем. </w:t>
      </w:r>
    </w:p>
    <w:bookmarkEnd w:id="608"/>
    <w:p>
      <w:pPr>
        <w:spacing w:after="0"/>
        <w:ind w:left="0"/>
        <w:jc w:val="both"/>
      </w:pPr>
      <w:r>
        <w:rPr>
          <w:rFonts w:ascii="Times New Roman"/>
          <w:b w:val="false"/>
          <w:i w:val="false"/>
          <w:color w:val="000000"/>
          <w:sz w:val="28"/>
        </w:rPr>
        <w:t xml:space="preserve">
      Эмитентами исламских арендных сертификатов и исламских сертификатов участия являются исламские специальные финансовые компании. </w:t>
      </w:r>
    </w:p>
    <w:bookmarkStart w:name="z251" w:id="609"/>
    <w:p>
      <w:pPr>
        <w:spacing w:after="0"/>
        <w:ind w:left="0"/>
        <w:jc w:val="left"/>
      </w:pPr>
      <w:r>
        <w:rPr>
          <w:rFonts w:ascii="Times New Roman"/>
          <w:b/>
          <w:i w:val="false"/>
          <w:color w:val="000000"/>
        </w:rPr>
        <w:t xml:space="preserve"> Статья 32-3. Исламские арендные сертификаты</w:t>
      </w:r>
    </w:p>
    <w:bookmarkEnd w:id="609"/>
    <w:bookmarkStart w:name="z493" w:id="610"/>
    <w:p>
      <w:pPr>
        <w:spacing w:after="0"/>
        <w:ind w:left="0"/>
        <w:jc w:val="both"/>
      </w:pP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w:t>
      </w:r>
    </w:p>
    <w:bookmarkEnd w:id="610"/>
    <w:bookmarkStart w:name="z573" w:id="611"/>
    <w:p>
      <w:pPr>
        <w:spacing w:after="0"/>
        <w:ind w:left="0"/>
        <w:jc w:val="both"/>
      </w:pPr>
      <w:r>
        <w:rPr>
          <w:rFonts w:ascii="Times New Roman"/>
          <w:b w:val="false"/>
          <w:i w:val="false"/>
          <w:color w:val="000000"/>
          <w:sz w:val="28"/>
        </w:rPr>
        <w:t>
      2. Исламские арендные сертификаты предоставляют их держателям следующие права:</w:t>
      </w:r>
    </w:p>
    <w:bookmarkEnd w:id="611"/>
    <w:p>
      <w:pPr>
        <w:spacing w:after="0"/>
        <w:ind w:left="0"/>
        <w:jc w:val="both"/>
      </w:pPr>
      <w:r>
        <w:rPr>
          <w:rFonts w:ascii="Times New Roman"/>
          <w:b w:val="false"/>
          <w:i w:val="false"/>
          <w:color w:val="000000"/>
          <w:sz w:val="28"/>
        </w:rPr>
        <w:t xml:space="preserve">
      1) получать доходы по договору аренды (финансового лизинга); </w:t>
      </w:r>
    </w:p>
    <w:p>
      <w:pPr>
        <w:spacing w:after="0"/>
        <w:ind w:left="0"/>
        <w:jc w:val="both"/>
      </w:pPr>
      <w:r>
        <w:rPr>
          <w:rFonts w:ascii="Times New Roman"/>
          <w:b w:val="false"/>
          <w:i w:val="false"/>
          <w:color w:val="000000"/>
          <w:sz w:val="28"/>
        </w:rPr>
        <w:t>
      2) в случае, если исламской специальной финансовой компанией является государственная исламская специальная финансовая компания, получать доход от обратной продажи выделенных активов государственной исламской специальной финансовой компанией уполномоченному органу по управлению государственным имуществом;</w:t>
      </w:r>
    </w:p>
    <w:p>
      <w:pPr>
        <w:spacing w:after="0"/>
        <w:ind w:left="0"/>
        <w:jc w:val="both"/>
      </w:pPr>
      <w:r>
        <w:rPr>
          <w:rFonts w:ascii="Times New Roman"/>
          <w:b w:val="false"/>
          <w:i w:val="false"/>
          <w:color w:val="000000"/>
          <w:sz w:val="28"/>
        </w:rPr>
        <w:t>
      3)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pPr>
        <w:spacing w:after="0"/>
        <w:ind w:left="0"/>
        <w:jc w:val="both"/>
      </w:pPr>
      <w:r>
        <w:rPr>
          <w:rFonts w:ascii="Times New Roman"/>
          <w:b w:val="false"/>
          <w:i w:val="false"/>
          <w:color w:val="000000"/>
          <w:sz w:val="28"/>
        </w:rPr>
        <w:t>
      4)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bookmarkStart w:name="z1261" w:id="612"/>
    <w:p>
      <w:pPr>
        <w:spacing w:after="0"/>
        <w:ind w:left="0"/>
        <w:jc w:val="both"/>
      </w:pPr>
      <w:r>
        <w:rPr>
          <w:rFonts w:ascii="Times New Roman"/>
          <w:b w:val="false"/>
          <w:i w:val="false"/>
          <w:color w:val="000000"/>
          <w:sz w:val="28"/>
        </w:rPr>
        <w:t>
      5) получать выписки от центрального депозитария или номинального держателя, подтверждающие право собственности держателей на исламские арендные сертификаты;</w:t>
      </w:r>
    </w:p>
    <w:bookmarkEnd w:id="612"/>
    <w:p>
      <w:pPr>
        <w:spacing w:after="0"/>
        <w:ind w:left="0"/>
        <w:jc w:val="both"/>
      </w:pPr>
      <w:r>
        <w:rPr>
          <w:rFonts w:ascii="Times New Roman"/>
          <w:b w:val="false"/>
          <w:i w:val="false"/>
          <w:color w:val="000000"/>
          <w:sz w:val="28"/>
        </w:rPr>
        <w:t>
      6) иные права, предусмотренные настоящим Законом и иными законами Республики Казахстан, а также условиями выпуска исламских ценных бумаг.</w:t>
      </w:r>
    </w:p>
    <w:bookmarkStart w:name="z574" w:id="613"/>
    <w:p>
      <w:pPr>
        <w:spacing w:after="0"/>
        <w:ind w:left="0"/>
        <w:jc w:val="both"/>
      </w:pP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между держателями исламских арендных сертификатов.</w:t>
      </w:r>
    </w:p>
    <w:bookmarkEnd w:id="613"/>
    <w:bookmarkStart w:name="z979" w:id="614"/>
    <w:p>
      <w:pPr>
        <w:spacing w:after="0"/>
        <w:ind w:left="0"/>
        <w:jc w:val="both"/>
      </w:pPr>
      <w:r>
        <w:rPr>
          <w:rFonts w:ascii="Times New Roman"/>
          <w:b w:val="false"/>
          <w:i w:val="false"/>
          <w:color w:val="000000"/>
          <w:sz w:val="28"/>
        </w:rPr>
        <w:t>
      Государственная исламская специальная финансовая компания создается исключительно для выпуска государственных исламских ценных бумаг (исламских арендных сертификатов) и связанного с этим приобретения государственного имущества и предоставления данного имущества в аренду уполномоченному органу соответствующей отрасли, а также погашения государственных исламских ценных бумаг в соответствии с условиями выпуска государственных исламских ценных бумаг.</w:t>
      </w:r>
    </w:p>
    <w:bookmarkEnd w:id="614"/>
    <w:p>
      <w:pPr>
        <w:spacing w:after="0"/>
        <w:ind w:left="0"/>
        <w:jc w:val="both"/>
      </w:pPr>
      <w:r>
        <w:rPr>
          <w:rFonts w:ascii="Times New Roman"/>
          <w:b w:val="false"/>
          <w:i w:val="false"/>
          <w:color w:val="000000"/>
          <w:sz w:val="28"/>
        </w:rPr>
        <w:t>
      Государственная исламская специальная финансовая компания заключает договор купли-продажи выделенных активов с уполномоченным органом по управлению государственным имуществом с обязательством их обратного выкупа в соответствии с условиями выпуска государственных исламских ценных бумаг и договор аренды данных выделенных активов с уполномоченным органом соответствующей отрасли.</w:t>
      </w:r>
    </w:p>
    <w:p>
      <w:pPr>
        <w:spacing w:after="0"/>
        <w:ind w:left="0"/>
        <w:jc w:val="both"/>
      </w:pPr>
      <w:r>
        <w:rPr>
          <w:rFonts w:ascii="Times New Roman"/>
          <w:b w:val="false"/>
          <w:i w:val="false"/>
          <w:color w:val="000000"/>
          <w:sz w:val="28"/>
        </w:rPr>
        <w:t>
      Продажа имущества в состав выделенных активов государственной исламской специальной финансовой компании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p>
    <w:p>
      <w:pPr>
        <w:spacing w:after="0"/>
        <w:ind w:left="0"/>
        <w:jc w:val="both"/>
      </w:pPr>
      <w:r>
        <w:rPr>
          <w:rFonts w:ascii="Times New Roman"/>
          <w:b w:val="false"/>
          <w:i w:val="false"/>
          <w:color w:val="000000"/>
          <w:sz w:val="28"/>
        </w:rPr>
        <w:t xml:space="preserve">
      Обратный выкуп выделенных активов у государственной исламской специальной финансовой компании осуществляется уполномоченным органом по управлению государственным имуществом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Замена имущества, составляющего выделенные активы государственной исламской специальной финансовой компании, на другое имущество допускается по решению Правительства Республики Казахстан при условии, что такая замена осуществляется в соответствии с условиями выпуска государственных исламских ценных бумаг. </w:t>
      </w:r>
    </w:p>
    <w:bookmarkStart w:name="z575" w:id="615"/>
    <w:p>
      <w:pPr>
        <w:spacing w:after="0"/>
        <w:ind w:left="0"/>
        <w:jc w:val="both"/>
      </w:pPr>
      <w:r>
        <w:rPr>
          <w:rFonts w:ascii="Times New Roman"/>
          <w:b w:val="false"/>
          <w:i w:val="false"/>
          <w:color w:val="000000"/>
          <w:sz w:val="28"/>
        </w:rPr>
        <w:t xml:space="preserve">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p>
    <w:bookmarkEnd w:id="615"/>
    <w:bookmarkStart w:name="z576" w:id="616"/>
    <w:p>
      <w:pPr>
        <w:spacing w:after="0"/>
        <w:ind w:left="0"/>
        <w:jc w:val="both"/>
      </w:pPr>
      <w:r>
        <w:rPr>
          <w:rFonts w:ascii="Times New Roman"/>
          <w:b w:val="false"/>
          <w:i w:val="false"/>
          <w:color w:val="000000"/>
          <w:sz w:val="28"/>
        </w:rPr>
        <w:t xml:space="preserve">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p>
    <w:bookmarkEnd w:id="616"/>
    <w:bookmarkStart w:name="z577" w:id="617"/>
    <w:p>
      <w:pPr>
        <w:spacing w:after="0"/>
        <w:ind w:left="0"/>
        <w:jc w:val="both"/>
      </w:pPr>
      <w:r>
        <w:rPr>
          <w:rFonts w:ascii="Times New Roman"/>
          <w:b w:val="false"/>
          <w:i w:val="false"/>
          <w:color w:val="000000"/>
          <w:sz w:val="28"/>
        </w:rPr>
        <w:t>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32-3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2" w:id="618"/>
    <w:p>
      <w:pPr>
        <w:spacing w:after="0"/>
        <w:ind w:left="0"/>
        <w:jc w:val="left"/>
      </w:pPr>
      <w:r>
        <w:rPr>
          <w:rFonts w:ascii="Times New Roman"/>
          <w:b/>
          <w:i w:val="false"/>
          <w:color w:val="000000"/>
        </w:rPr>
        <w:t xml:space="preserve"> Статья 32-4. Исламские сертификаты участия</w:t>
      </w:r>
    </w:p>
    <w:bookmarkEnd w:id="618"/>
    <w:bookmarkStart w:name="z578" w:id="619"/>
    <w:p>
      <w:pPr>
        <w:spacing w:after="0"/>
        <w:ind w:left="0"/>
        <w:jc w:val="both"/>
      </w:pPr>
      <w:r>
        <w:rPr>
          <w:rFonts w:ascii="Times New Roman"/>
          <w:b w:val="false"/>
          <w:i w:val="false"/>
          <w:color w:val="000000"/>
          <w:sz w:val="28"/>
        </w:rPr>
        <w:t xml:space="preserve">
      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p>
    <w:bookmarkEnd w:id="619"/>
    <w:bookmarkStart w:name="z579" w:id="620"/>
    <w:p>
      <w:pPr>
        <w:spacing w:after="0"/>
        <w:ind w:left="0"/>
        <w:jc w:val="both"/>
      </w:pPr>
      <w:r>
        <w:rPr>
          <w:rFonts w:ascii="Times New Roman"/>
          <w:b w:val="false"/>
          <w:i w:val="false"/>
          <w:color w:val="000000"/>
          <w:sz w:val="28"/>
        </w:rPr>
        <w:t xml:space="preserve">
      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 финансовой компании. </w:t>
      </w:r>
    </w:p>
    <w:bookmarkEnd w:id="620"/>
    <w:bookmarkStart w:name="z580" w:id="621"/>
    <w:p>
      <w:pPr>
        <w:spacing w:after="0"/>
        <w:ind w:left="0"/>
        <w:jc w:val="both"/>
      </w:pPr>
      <w:r>
        <w:rPr>
          <w:rFonts w:ascii="Times New Roman"/>
          <w:b w:val="false"/>
          <w:i w:val="false"/>
          <w:color w:val="000000"/>
          <w:sz w:val="28"/>
        </w:rPr>
        <w:t xml:space="preserve">
      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размещения исламских сертификатов участия. </w:t>
      </w:r>
    </w:p>
    <w:bookmarkEnd w:id="621"/>
    <w:p>
      <w:pPr>
        <w:spacing w:after="0"/>
        <w:ind w:left="0"/>
        <w:jc w:val="both"/>
      </w:pPr>
      <w:r>
        <w:rPr>
          <w:rFonts w:ascii="Times New Roman"/>
          <w:b w:val="false"/>
          <w:i w:val="false"/>
          <w:color w:val="000000"/>
          <w:sz w:val="28"/>
        </w:rPr>
        <w:t xml:space="preserve">
      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массовой информации, предусмотренных проспектом выпуска исламских сертификатов участия. </w:t>
      </w:r>
    </w:p>
    <w:bookmarkStart w:name="z581" w:id="622"/>
    <w:p>
      <w:pPr>
        <w:spacing w:after="0"/>
        <w:ind w:left="0"/>
        <w:jc w:val="both"/>
      </w:pPr>
      <w:r>
        <w:rPr>
          <w:rFonts w:ascii="Times New Roman"/>
          <w:b w:val="false"/>
          <w:i w:val="false"/>
          <w:color w:val="000000"/>
          <w:sz w:val="28"/>
        </w:rPr>
        <w:t xml:space="preserve">
      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p>
    <w:bookmarkEnd w:id="622"/>
    <w:bookmarkStart w:name="z582" w:id="623"/>
    <w:p>
      <w:pPr>
        <w:spacing w:after="0"/>
        <w:ind w:left="0"/>
        <w:jc w:val="both"/>
      </w:pPr>
      <w:r>
        <w:rPr>
          <w:rFonts w:ascii="Times New Roman"/>
          <w:b w:val="false"/>
          <w:i w:val="false"/>
          <w:color w:val="000000"/>
          <w:sz w:val="28"/>
        </w:rPr>
        <w:t xml:space="preserve">
      5. Оригинатор вправе получать комиссионное вознаграждение в размере, установленном проспектом выпуска исламских сертификатов участия. </w:t>
      </w:r>
    </w:p>
    <w:bookmarkEnd w:id="623"/>
    <w:bookmarkStart w:name="z583" w:id="624"/>
    <w:p>
      <w:pPr>
        <w:spacing w:after="0"/>
        <w:ind w:left="0"/>
        <w:jc w:val="both"/>
      </w:pPr>
      <w:r>
        <w:rPr>
          <w:rFonts w:ascii="Times New Roman"/>
          <w:b w:val="false"/>
          <w:i w:val="false"/>
          <w:color w:val="000000"/>
          <w:sz w:val="28"/>
        </w:rPr>
        <w:t xml:space="preserve">
      6. Оригинатор выкупает исламские сертификаты участия: </w:t>
      </w:r>
    </w:p>
    <w:bookmarkEnd w:id="624"/>
    <w:p>
      <w:pPr>
        <w:spacing w:after="0"/>
        <w:ind w:left="0"/>
        <w:jc w:val="both"/>
      </w:pPr>
      <w:r>
        <w:rPr>
          <w:rFonts w:ascii="Times New Roman"/>
          <w:b w:val="false"/>
          <w:i w:val="false"/>
          <w:color w:val="000000"/>
          <w:sz w:val="28"/>
        </w:rPr>
        <w:t xml:space="preserve">
      1) в случаях, установленных проспектом выпуска исламских сертификатов участия; </w:t>
      </w:r>
    </w:p>
    <w:p>
      <w:pPr>
        <w:spacing w:after="0"/>
        <w:ind w:left="0"/>
        <w:jc w:val="both"/>
      </w:pPr>
      <w:r>
        <w:rPr>
          <w:rFonts w:ascii="Times New Roman"/>
          <w:b w:val="false"/>
          <w:i w:val="false"/>
          <w:color w:val="000000"/>
          <w:sz w:val="28"/>
        </w:rPr>
        <w:t xml:space="preserve">
      2) в случае дефолта по исламским сертификатам участия; </w:t>
      </w:r>
    </w:p>
    <w:p>
      <w:pPr>
        <w:spacing w:after="0"/>
        <w:ind w:left="0"/>
        <w:jc w:val="both"/>
      </w:pPr>
      <w:r>
        <w:rPr>
          <w:rFonts w:ascii="Times New Roman"/>
          <w:b w:val="false"/>
          <w:i w:val="false"/>
          <w:color w:val="000000"/>
          <w:sz w:val="28"/>
        </w:rPr>
        <w:t xml:space="preserve">
      3) в случае принятия решения о ликвидации исламской специальной финансовой компании. </w:t>
      </w:r>
    </w:p>
    <w:bookmarkStart w:name="z584" w:id="625"/>
    <w:p>
      <w:pPr>
        <w:spacing w:after="0"/>
        <w:ind w:left="0"/>
        <w:jc w:val="both"/>
      </w:pPr>
      <w:r>
        <w:rPr>
          <w:rFonts w:ascii="Times New Roman"/>
          <w:b w:val="false"/>
          <w:i w:val="false"/>
          <w:color w:val="000000"/>
          <w:sz w:val="28"/>
        </w:rPr>
        <w:t xml:space="preserve">
      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 </w:t>
      </w:r>
    </w:p>
    <w:bookmarkEnd w:id="625"/>
    <w:bookmarkStart w:name="z585" w:id="626"/>
    <w:p>
      <w:pPr>
        <w:spacing w:after="0"/>
        <w:ind w:left="0"/>
        <w:jc w:val="both"/>
      </w:pPr>
      <w:r>
        <w:rPr>
          <w:rFonts w:ascii="Times New Roman"/>
          <w:b w:val="false"/>
          <w:i w:val="false"/>
          <w:color w:val="000000"/>
          <w:sz w:val="28"/>
        </w:rPr>
        <w:t xml:space="preserve">
      8.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p>
    <w:bookmarkEnd w:id="626"/>
    <w:bookmarkStart w:name="z586" w:id="627"/>
    <w:p>
      <w:pPr>
        <w:spacing w:after="0"/>
        <w:ind w:left="0"/>
        <w:jc w:val="both"/>
      </w:pPr>
      <w:r>
        <w:rPr>
          <w:rFonts w:ascii="Times New Roman"/>
          <w:b w:val="false"/>
          <w:i w:val="false"/>
          <w:color w:val="000000"/>
          <w:sz w:val="28"/>
        </w:rPr>
        <w:t xml:space="preserve">
      9.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инвестиционных проектов для финансирования. </w:t>
      </w:r>
    </w:p>
    <w:bookmarkEnd w:id="627"/>
    <w:bookmarkStart w:name="z253" w:id="628"/>
    <w:p>
      <w:pPr>
        <w:spacing w:after="0"/>
        <w:ind w:left="0"/>
        <w:jc w:val="left"/>
      </w:pPr>
      <w:r>
        <w:rPr>
          <w:rFonts w:ascii="Times New Roman"/>
          <w:b/>
          <w:i w:val="false"/>
          <w:color w:val="000000"/>
        </w:rPr>
        <w:t xml:space="preserve"> Статья 32-5. Деятельность совета по принципам исламского финансирования </w:t>
      </w:r>
    </w:p>
    <w:bookmarkEnd w:id="628"/>
    <w:bookmarkStart w:name="z587" w:id="629"/>
    <w:p>
      <w:pPr>
        <w:spacing w:after="0"/>
        <w:ind w:left="0"/>
        <w:jc w:val="both"/>
      </w:pPr>
      <w:r>
        <w:rPr>
          <w:rFonts w:ascii="Times New Roman"/>
          <w:b w:val="false"/>
          <w:i w:val="false"/>
          <w:color w:val="000000"/>
          <w:sz w:val="28"/>
        </w:rPr>
        <w:t xml:space="preserve">
      1.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w:t>
      </w:r>
    </w:p>
    <w:bookmarkEnd w:id="629"/>
    <w:p>
      <w:pPr>
        <w:spacing w:after="0"/>
        <w:ind w:left="0"/>
        <w:jc w:val="both"/>
      </w:pPr>
      <w:r>
        <w:rPr>
          <w:rFonts w:ascii="Times New Roman"/>
          <w:b w:val="false"/>
          <w:i w:val="false"/>
          <w:color w:val="000000"/>
          <w:sz w:val="28"/>
        </w:rPr>
        <w:t xml:space="preserve">
      1) в отношении исламских ценных бумаг, указанных в подпунктах 2), 3) пункта 1 статьи 32-2 настоящего Закона, - советом по принципам исламского финансирования исламского банка,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юридических лиц – резидентов Республики Казахстан, передающих исламской специальной финансовой компании активы на основании договора купли-продажи и (или) являющихся учредителями исламской специальной финансовой компании или уполномоченного органа по государственному имуществу, являющегося учредителем государственной исламской специальной финансовой компании; </w:t>
      </w:r>
    </w:p>
    <w:p>
      <w:pPr>
        <w:spacing w:after="0"/>
        <w:ind w:left="0"/>
        <w:jc w:val="both"/>
      </w:pPr>
      <w:r>
        <w:rPr>
          <w:rFonts w:ascii="Times New Roman"/>
          <w:b w:val="false"/>
          <w:i w:val="false"/>
          <w:color w:val="000000"/>
          <w:sz w:val="28"/>
        </w:rPr>
        <w:t xml:space="preserve">
      2) в отношении исламских ценных бумаг, указанных в подпункте 1) пункта 1 статьи 32-2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инвестиционного фонда или управляющей компании исламского паевого инвестиционного фонда по рекомендации их органов управления. </w:t>
      </w:r>
    </w:p>
    <w:p>
      <w:pPr>
        <w:spacing w:after="0"/>
        <w:ind w:left="0"/>
        <w:jc w:val="both"/>
      </w:pPr>
      <w:r>
        <w:rPr>
          <w:rFonts w:ascii="Times New Roman"/>
          <w:b w:val="false"/>
          <w:i w:val="false"/>
          <w:color w:val="000000"/>
          <w:sz w:val="28"/>
        </w:rPr>
        <w:t xml:space="preserve">
      Совет по принципам исламского финансирования независим в принимаемых решениях. </w:t>
      </w:r>
    </w:p>
    <w:bookmarkStart w:name="z723" w:id="630"/>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статье 32-1 настоящего Закона, такая сделка не может быть заключена и исполнена. </w:t>
      </w:r>
    </w:p>
    <w:bookmarkEnd w:id="630"/>
    <w:bookmarkStart w:name="z724" w:id="631"/>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 соответствующей принципам исламского финансирования, указанным в статье 32-1 настоящего Закона, такая сделка может быть по требованию оригинатора либо управляющей компании исламского инвестиционного фонда досрочно расторгнута в порядке, установленном гражданским законодательством Республики Казахстан. </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54" w:id="632"/>
    <w:p>
      <w:pPr>
        <w:spacing w:after="0"/>
        <w:ind w:left="0"/>
        <w:jc w:val="left"/>
      </w:pPr>
      <w:r>
        <w:rPr>
          <w:rFonts w:ascii="Times New Roman"/>
          <w:b/>
          <w:i w:val="false"/>
          <w:color w:val="000000"/>
        </w:rPr>
        <w:t xml:space="preserve"> Статья 32-6. Исламская специальная финансовая компания</w:t>
      </w:r>
    </w:p>
    <w:bookmarkEnd w:id="632"/>
    <w:bookmarkStart w:name="z272" w:id="633"/>
    <w:p>
      <w:pPr>
        <w:spacing w:after="0"/>
        <w:ind w:left="0"/>
        <w:jc w:val="both"/>
      </w:pPr>
      <w:r>
        <w:rPr>
          <w:rFonts w:ascii="Times New Roman"/>
          <w:b w:val="false"/>
          <w:i w:val="false"/>
          <w:color w:val="000000"/>
          <w:sz w:val="28"/>
        </w:rPr>
        <w:t xml:space="preserve">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p>
    <w:bookmarkEnd w:id="633"/>
    <w:bookmarkStart w:name="z980" w:id="634"/>
    <w:p>
      <w:pPr>
        <w:spacing w:after="0"/>
        <w:ind w:left="0"/>
        <w:jc w:val="both"/>
      </w:pPr>
      <w:r>
        <w:rPr>
          <w:rFonts w:ascii="Times New Roman"/>
          <w:b w:val="false"/>
          <w:i w:val="false"/>
          <w:color w:val="000000"/>
          <w:sz w:val="28"/>
        </w:rPr>
        <w:t>
      Требования к оригинатору, за исключением уполномоченного органа по управлению государственным имуществом, а также требования к созданию и деятельности исламской специальной финансовой компании, за исключением государственной исламской специальной финансовой компании, устанавливаются нормативными правовыми актами уполномоченного органа.</w:t>
      </w:r>
    </w:p>
    <w:bookmarkEnd w:id="634"/>
    <w:bookmarkStart w:name="z274" w:id="635"/>
    <w:p>
      <w:pPr>
        <w:spacing w:after="0"/>
        <w:ind w:left="0"/>
        <w:jc w:val="both"/>
      </w:pPr>
      <w:r>
        <w:rPr>
          <w:rFonts w:ascii="Times New Roman"/>
          <w:b w:val="false"/>
          <w:i w:val="false"/>
          <w:color w:val="000000"/>
          <w:sz w:val="28"/>
        </w:rPr>
        <w:t xml:space="preserve">
      2. Уставный капитал исламской специальной финансовой компании формируется исключительно деньгами. </w:t>
      </w:r>
    </w:p>
    <w:bookmarkEnd w:id="635"/>
    <w:bookmarkStart w:name="z275" w:id="636"/>
    <w:p>
      <w:pPr>
        <w:spacing w:after="0"/>
        <w:ind w:left="0"/>
        <w:jc w:val="both"/>
      </w:pPr>
      <w:r>
        <w:rPr>
          <w:rFonts w:ascii="Times New Roman"/>
          <w:b w:val="false"/>
          <w:i w:val="false"/>
          <w:color w:val="000000"/>
          <w:sz w:val="28"/>
        </w:rPr>
        <w:t xml:space="preserve">
      3. Номинальная стоимость исламских ценных бумаг при их первичном размещении является единой для всех исламских ценных бумаг в рамках одного выпуска и определяется проспектом выпуска исламских ценных бумаг. </w:t>
      </w:r>
    </w:p>
    <w:bookmarkEnd w:id="636"/>
    <w:bookmarkStart w:name="z276" w:id="637"/>
    <w:p>
      <w:pPr>
        <w:spacing w:after="0"/>
        <w:ind w:left="0"/>
        <w:jc w:val="both"/>
      </w:pPr>
      <w:r>
        <w:rPr>
          <w:rFonts w:ascii="Times New Roman"/>
          <w:b w:val="false"/>
          <w:i w:val="false"/>
          <w:color w:val="000000"/>
          <w:sz w:val="28"/>
        </w:rPr>
        <w:t>
      4. Наименование исламской специальной финансовой компании должно содержать слова "исламская специальная финансовая компания".</w:t>
      </w:r>
    </w:p>
    <w:bookmarkEnd w:id="637"/>
    <w:bookmarkStart w:name="z273" w:id="638"/>
    <w:p>
      <w:pPr>
        <w:spacing w:after="0"/>
        <w:ind w:left="0"/>
        <w:jc w:val="both"/>
      </w:pPr>
      <w:r>
        <w:rPr>
          <w:rFonts w:ascii="Times New Roman"/>
          <w:b w:val="false"/>
          <w:i w:val="false"/>
          <w:color w:val="000000"/>
          <w:sz w:val="28"/>
        </w:rPr>
        <w:t xml:space="preserve">
      4-1. Наименование государственной исламской специальной финансовой компании должно содержать слова "Государственная исламская специальная финансовая компания". </w:t>
      </w:r>
    </w:p>
    <w:bookmarkEnd w:id="638"/>
    <w:bookmarkStart w:name="z277" w:id="639"/>
    <w:p>
      <w:pPr>
        <w:spacing w:after="0"/>
        <w:ind w:left="0"/>
        <w:jc w:val="both"/>
      </w:pPr>
      <w:r>
        <w:rPr>
          <w:rFonts w:ascii="Times New Roman"/>
          <w:b w:val="false"/>
          <w:i w:val="false"/>
          <w:color w:val="000000"/>
          <w:sz w:val="28"/>
        </w:rPr>
        <w:t xml:space="preserve">
      5. Запрещается последующий выпуск исламских ценных бумаг до завершения погашения предыдущего выпуска исламских ценных бумаг. </w:t>
      </w:r>
    </w:p>
    <w:bookmarkEnd w:id="639"/>
    <w:bookmarkStart w:name="z278" w:id="640"/>
    <w:p>
      <w:pPr>
        <w:spacing w:after="0"/>
        <w:ind w:left="0"/>
        <w:jc w:val="both"/>
      </w:pPr>
      <w:r>
        <w:rPr>
          <w:rFonts w:ascii="Times New Roman"/>
          <w:b w:val="false"/>
          <w:i w:val="false"/>
          <w:color w:val="000000"/>
          <w:sz w:val="28"/>
        </w:rPr>
        <w:t>
      6. Исламская специальная финансовая компания обязана проводить аудит годовой финансовой отчетности.</w:t>
      </w:r>
    </w:p>
    <w:bookmarkEnd w:id="640"/>
    <w:bookmarkStart w:name="z279" w:id="641"/>
    <w:p>
      <w:pPr>
        <w:spacing w:after="0"/>
        <w:ind w:left="0"/>
        <w:jc w:val="both"/>
      </w:pP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w:t>
      </w:r>
    </w:p>
    <w:bookmarkEnd w:id="641"/>
    <w:bookmarkStart w:name="z628" w:id="642"/>
    <w:p>
      <w:pPr>
        <w:spacing w:after="0"/>
        <w:ind w:left="0"/>
        <w:jc w:val="both"/>
      </w:pPr>
      <w:r>
        <w:rPr>
          <w:rFonts w:ascii="Times New Roman"/>
          <w:b w:val="false"/>
          <w:i w:val="false"/>
          <w:color w:val="000000"/>
          <w:sz w:val="28"/>
        </w:rPr>
        <w:t>
      7-1. Порядок ликвидации государственной исламской специальной финансовой компании определяется нормативным правовым актом Правительства Республики Казахстан.</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2" w:id="643"/>
    <w:p>
      <w:pPr>
        <w:spacing w:after="0"/>
        <w:ind w:left="0"/>
        <w:jc w:val="both"/>
      </w:pPr>
      <w:r>
        <w:rPr>
          <w:rFonts w:ascii="Times New Roman"/>
          <w:b w:val="false"/>
          <w:i w:val="false"/>
          <w:color w:val="000000"/>
          <w:sz w:val="28"/>
        </w:rPr>
        <w:t>
      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w:t>
      </w:r>
    </w:p>
    <w:bookmarkEnd w:id="643"/>
    <w:bookmarkStart w:name="z283" w:id="644"/>
    <w:p>
      <w:pPr>
        <w:spacing w:after="0"/>
        <w:ind w:left="0"/>
        <w:jc w:val="both"/>
      </w:pPr>
      <w:r>
        <w:rPr>
          <w:rFonts w:ascii="Times New Roman"/>
          <w:b w:val="false"/>
          <w:i w:val="false"/>
          <w:color w:val="000000"/>
          <w:sz w:val="28"/>
        </w:rPr>
        <w:t xml:space="preserve">
      10. Выделенные активы учитываются отдельно от собственных средств исламской специальной финансовой компании. </w:t>
      </w:r>
    </w:p>
    <w:bookmarkEnd w:id="644"/>
    <w:bookmarkStart w:name="z953" w:id="645"/>
    <w:p>
      <w:pPr>
        <w:spacing w:after="0"/>
        <w:ind w:left="0"/>
        <w:jc w:val="both"/>
      </w:pPr>
      <w:r>
        <w:rPr>
          <w:rFonts w:ascii="Times New Roman"/>
          <w:b w:val="false"/>
          <w:i w:val="false"/>
          <w:color w:val="000000"/>
          <w:sz w:val="28"/>
        </w:rPr>
        <w:t>
      10-1. Выделенные активы государственной исламской специальной финансовой компании учитываются отдельно от других собственных средств государственной исламской специальной финансовой компании и любых иных активов, принадлежащих любому иному лицу, либо относящихся к любой иной сделке по выпуску государственных исламских ценных бумаг.</w:t>
      </w:r>
    </w:p>
    <w:bookmarkEnd w:id="645"/>
    <w:bookmarkStart w:name="z284" w:id="646"/>
    <w:p>
      <w:pPr>
        <w:spacing w:after="0"/>
        <w:ind w:left="0"/>
        <w:jc w:val="both"/>
      </w:pPr>
      <w:r>
        <w:rPr>
          <w:rFonts w:ascii="Times New Roman"/>
          <w:b w:val="false"/>
          <w:i w:val="false"/>
          <w:color w:val="000000"/>
          <w:sz w:val="28"/>
        </w:rPr>
        <w:t xml:space="preserve">
      11.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счет иных активов, помимо выделенных активов. </w:t>
      </w:r>
    </w:p>
    <w:bookmarkEnd w:id="646"/>
    <w:bookmarkStart w:name="z285" w:id="647"/>
    <w:p>
      <w:pPr>
        <w:spacing w:after="0"/>
        <w:ind w:left="0"/>
        <w:jc w:val="both"/>
      </w:pPr>
      <w:r>
        <w:rPr>
          <w:rFonts w:ascii="Times New Roman"/>
          <w:b w:val="false"/>
          <w:i w:val="false"/>
          <w:color w:val="000000"/>
          <w:sz w:val="28"/>
        </w:rPr>
        <w:t>
      11-1. Активы, проданные государственной исламской специальной финансовой компании на основании решения Правительства Республики Казахстан, не являются обеспечением по исламским арендным сертификатам.</w:t>
      </w:r>
    </w:p>
    <w:bookmarkEnd w:id="647"/>
    <w:bookmarkStart w:name="z286" w:id="648"/>
    <w:p>
      <w:pPr>
        <w:spacing w:after="0"/>
        <w:ind w:left="0"/>
        <w:jc w:val="both"/>
      </w:pPr>
      <w:r>
        <w:rPr>
          <w:rFonts w:ascii="Times New Roman"/>
          <w:b w:val="false"/>
          <w:i w:val="false"/>
          <w:color w:val="000000"/>
          <w:sz w:val="28"/>
        </w:rPr>
        <w:t xml:space="preserve">
      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8" w:id="649"/>
    <w:p>
      <w:pPr>
        <w:spacing w:after="0"/>
        <w:ind w:left="0"/>
        <w:jc w:val="both"/>
      </w:pPr>
      <w:r>
        <w:rPr>
          <w:rFonts w:ascii="Times New Roman"/>
          <w:b w:val="false"/>
          <w:i w:val="false"/>
          <w:color w:val="000000"/>
          <w:sz w:val="28"/>
        </w:rPr>
        <w:t>
      14. Требования настоящей статьи, за исключением пунктов 1, 3, 4-1, 7-1, 9, 10-1 и 11-1 не распространяются на деятельность государственной исламской специальной финансовой компании.</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5" w:id="650"/>
    <w:p>
      <w:pPr>
        <w:spacing w:after="0"/>
        <w:ind w:left="0"/>
        <w:jc w:val="left"/>
      </w:pPr>
      <w:r>
        <w:rPr>
          <w:rFonts w:ascii="Times New Roman"/>
          <w:b/>
          <w:i w:val="false"/>
          <w:color w:val="000000"/>
        </w:rPr>
        <w:t xml:space="preserve"> Статья 32-7. Представитель держателей исламских ценных бумаг. Функции и обязанности представителя держателей исламских ценных бумаг</w:t>
      </w:r>
    </w:p>
    <w:bookmarkEnd w:id="650"/>
    <w:bookmarkStart w:name="z256" w:id="651"/>
    <w:p>
      <w:pPr>
        <w:spacing w:after="0"/>
        <w:ind w:left="0"/>
        <w:jc w:val="both"/>
      </w:pPr>
      <w:r>
        <w:rPr>
          <w:rFonts w:ascii="Times New Roman"/>
          <w:b w:val="false"/>
          <w:i w:val="false"/>
          <w:color w:val="000000"/>
          <w:sz w:val="28"/>
        </w:rPr>
        <w:t xml:space="preserve">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p>
    <w:bookmarkEnd w:id="651"/>
    <w:p>
      <w:pPr>
        <w:spacing w:after="0"/>
        <w:ind w:left="0"/>
        <w:jc w:val="both"/>
      </w:pPr>
      <w:r>
        <w:rPr>
          <w:rFonts w:ascii="Times New Roman"/>
          <w:b w:val="false"/>
          <w:i w:val="false"/>
          <w:color w:val="000000"/>
          <w:sz w:val="28"/>
        </w:rPr>
        <w:t xml:space="preserve">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держателей исламских ценных бумаг не должен являться аффилированным лицом эмитента. </w:t>
      </w:r>
    </w:p>
    <w:bookmarkStart w:name="z257" w:id="652"/>
    <w:p>
      <w:pPr>
        <w:spacing w:after="0"/>
        <w:ind w:left="0"/>
        <w:jc w:val="both"/>
      </w:pPr>
      <w:r>
        <w:rPr>
          <w:rFonts w:ascii="Times New Roman"/>
          <w:b w:val="false"/>
          <w:i w:val="false"/>
          <w:color w:val="000000"/>
          <w:sz w:val="28"/>
        </w:rPr>
        <w:t xml:space="preserve">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p>
    <w:bookmarkEnd w:id="652"/>
    <w:bookmarkStart w:name="z258" w:id="653"/>
    <w:p>
      <w:pPr>
        <w:spacing w:after="0"/>
        <w:ind w:left="0"/>
        <w:jc w:val="both"/>
      </w:pPr>
      <w:r>
        <w:rPr>
          <w:rFonts w:ascii="Times New Roman"/>
          <w:b w:val="false"/>
          <w:i w:val="false"/>
          <w:color w:val="000000"/>
          <w:sz w:val="28"/>
        </w:rPr>
        <w:t xml:space="preserve">
      3. Представитель держателей исламских ценных бумаг осуществляет следующие функции: </w:t>
      </w:r>
    </w:p>
    <w:bookmarkEnd w:id="653"/>
    <w:p>
      <w:pPr>
        <w:spacing w:after="0"/>
        <w:ind w:left="0"/>
        <w:jc w:val="both"/>
      </w:pPr>
      <w:r>
        <w:rPr>
          <w:rFonts w:ascii="Times New Roman"/>
          <w:b w:val="false"/>
          <w:i w:val="false"/>
          <w:color w:val="000000"/>
          <w:sz w:val="28"/>
        </w:rPr>
        <w:t xml:space="preserve">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p>
    <w:p>
      <w:pPr>
        <w:spacing w:after="0"/>
        <w:ind w:left="0"/>
        <w:jc w:val="both"/>
      </w:pPr>
      <w:r>
        <w:rPr>
          <w:rFonts w:ascii="Times New Roman"/>
          <w:b w:val="false"/>
          <w:i w:val="false"/>
          <w:color w:val="000000"/>
          <w:sz w:val="28"/>
        </w:rPr>
        <w:t xml:space="preserve">
      2) контролирует соответствие объектов финансирования условиям выпуска исламских ценных бумаг; </w:t>
      </w:r>
    </w:p>
    <w:p>
      <w:pPr>
        <w:spacing w:after="0"/>
        <w:ind w:left="0"/>
        <w:jc w:val="both"/>
      </w:pPr>
      <w:r>
        <w:rPr>
          <w:rFonts w:ascii="Times New Roman"/>
          <w:b w:val="false"/>
          <w:i w:val="false"/>
          <w:color w:val="000000"/>
          <w:sz w:val="28"/>
        </w:rPr>
        <w:t xml:space="preserve">
      3) принимает меры, направленные на защиту прав и интересов держателей исламских ценных бумаг; </w:t>
      </w:r>
    </w:p>
    <w:p>
      <w:pPr>
        <w:spacing w:after="0"/>
        <w:ind w:left="0"/>
        <w:jc w:val="both"/>
      </w:pPr>
      <w:r>
        <w:rPr>
          <w:rFonts w:ascii="Times New Roman"/>
          <w:b w:val="false"/>
          <w:i w:val="false"/>
          <w:color w:val="000000"/>
          <w:sz w:val="28"/>
        </w:rPr>
        <w:t xml:space="preserve">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p>
    <w:p>
      <w:pPr>
        <w:spacing w:after="0"/>
        <w:ind w:left="0"/>
        <w:jc w:val="both"/>
      </w:pPr>
      <w:r>
        <w:rPr>
          <w:rFonts w:ascii="Times New Roman"/>
          <w:b w:val="false"/>
          <w:i w:val="false"/>
          <w:color w:val="000000"/>
          <w:sz w:val="28"/>
        </w:rPr>
        <w:t xml:space="preserve">
      5) представляет интересы исламской специальной финансовой компании при выпуске исламских сертификатов участия в случае, если это предусмотрено условиями их выпуска; </w:t>
      </w:r>
    </w:p>
    <w:p>
      <w:pPr>
        <w:spacing w:after="0"/>
        <w:ind w:left="0"/>
        <w:jc w:val="both"/>
      </w:pPr>
      <w:r>
        <w:rPr>
          <w:rFonts w:ascii="Times New Roman"/>
          <w:b w:val="false"/>
          <w:i w:val="false"/>
          <w:color w:val="000000"/>
          <w:sz w:val="28"/>
        </w:rPr>
        <w:t xml:space="preserve">
      6) информирует держателей исламских ценных бумаг о своих действиях в соответствии с подпунктами 1)-4) настоящего пункта и о результатах таких действий. </w:t>
      </w:r>
    </w:p>
    <w:bookmarkStart w:name="z259" w:id="654"/>
    <w:p>
      <w:pPr>
        <w:spacing w:after="0"/>
        <w:ind w:left="0"/>
        <w:jc w:val="both"/>
      </w:pPr>
      <w:r>
        <w:rPr>
          <w:rFonts w:ascii="Times New Roman"/>
          <w:b w:val="false"/>
          <w:i w:val="false"/>
          <w:color w:val="000000"/>
          <w:sz w:val="28"/>
        </w:rPr>
        <w:t xml:space="preserve">
      4. В целях защиты прав и интересов держателей исламских ценных бумаг представитель держателей исламских ценных бумаг обязан: </w:t>
      </w:r>
    </w:p>
    <w:bookmarkEnd w:id="654"/>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p>
    <w:p>
      <w:pPr>
        <w:spacing w:after="0"/>
        <w:ind w:left="0"/>
        <w:jc w:val="both"/>
      </w:pPr>
      <w:r>
        <w:rPr>
          <w:rFonts w:ascii="Times New Roman"/>
          <w:b w:val="false"/>
          <w:i w:val="false"/>
          <w:color w:val="000000"/>
          <w:sz w:val="28"/>
        </w:rPr>
        <w:t xml:space="preserve">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p>
    <w:p>
      <w:pPr>
        <w:spacing w:after="0"/>
        <w:ind w:left="0"/>
        <w:jc w:val="both"/>
      </w:pPr>
      <w:r>
        <w:rPr>
          <w:rFonts w:ascii="Times New Roman"/>
          <w:b w:val="false"/>
          <w:i w:val="false"/>
          <w:color w:val="000000"/>
          <w:sz w:val="28"/>
        </w:rPr>
        <w:t xml:space="preserve">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p>
    <w:p>
      <w:pPr>
        <w:spacing w:after="0"/>
        <w:ind w:left="0"/>
        <w:jc w:val="both"/>
      </w:pPr>
      <w:r>
        <w:rPr>
          <w:rFonts w:ascii="Times New Roman"/>
          <w:b w:val="false"/>
          <w:i w:val="false"/>
          <w:color w:val="000000"/>
          <w:sz w:val="28"/>
        </w:rPr>
        <w:t xml:space="preserve">
      5) не разглашать сведения, составляющие коммерческую и иную охраняемую законом тайну. </w:t>
      </w:r>
    </w:p>
    <w:bookmarkStart w:name="z260" w:id="655"/>
    <w:p>
      <w:pPr>
        <w:spacing w:after="0"/>
        <w:ind w:left="0"/>
        <w:jc w:val="both"/>
      </w:pP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3 и 4 настоящей статьи, устанавливается нормативным правовым актом уполномоченного органа.</w:t>
      </w:r>
    </w:p>
    <w:bookmarkEnd w:id="655"/>
    <w:bookmarkStart w:name="z954" w:id="656"/>
    <w:p>
      <w:pPr>
        <w:spacing w:after="0"/>
        <w:ind w:left="0"/>
        <w:jc w:val="both"/>
      </w:pPr>
      <w:r>
        <w:rPr>
          <w:rFonts w:ascii="Times New Roman"/>
          <w:b w:val="false"/>
          <w:i w:val="false"/>
          <w:color w:val="000000"/>
          <w:sz w:val="28"/>
        </w:rPr>
        <w:t>
      6. Настоящая статья не применяется при выпуске государственных исламских ценных бумаг.</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32-7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8" w:id="657"/>
    <w:p>
      <w:pPr>
        <w:spacing w:after="0"/>
        <w:ind w:left="0"/>
        <w:jc w:val="left"/>
      </w:pPr>
      <w:r>
        <w:rPr>
          <w:rFonts w:ascii="Times New Roman"/>
          <w:b/>
          <w:i w:val="false"/>
          <w:color w:val="000000"/>
        </w:rPr>
        <w:t xml:space="preserve"> Глава 6. Обращение производных ценных бумаг</w:t>
      </w:r>
      <w:r>
        <w:br/>
      </w:r>
      <w:r>
        <w:rPr>
          <w:rFonts w:ascii="Times New Roman"/>
          <w:b/>
          <w:i w:val="false"/>
          <w:color w:val="000000"/>
        </w:rPr>
        <w:t>и производных финансовых инструментов</w:t>
      </w:r>
    </w:p>
    <w:bookmarkEnd w:id="657"/>
    <w:p>
      <w:pPr>
        <w:spacing w:after="0"/>
        <w:ind w:left="0"/>
        <w:jc w:val="both"/>
      </w:pPr>
      <w:r>
        <w:rPr>
          <w:rFonts w:ascii="Times New Roman"/>
          <w:b w:val="false"/>
          <w:i w:val="false"/>
          <w:color w:val="ff0000"/>
          <w:sz w:val="28"/>
        </w:rPr>
        <w:t xml:space="preserve">
      Сноска. Заголовок главы 6 в редакции Закона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9" w:id="658"/>
    <w:p>
      <w:pPr>
        <w:spacing w:after="0"/>
        <w:ind w:left="0"/>
        <w:jc w:val="left"/>
      </w:pPr>
      <w:r>
        <w:rPr>
          <w:rFonts w:ascii="Times New Roman"/>
          <w:b/>
          <w:i w:val="false"/>
          <w:color w:val="000000"/>
        </w:rPr>
        <w:t xml:space="preserve"> Статья 33. Операции репо, сделки с производными ценными бумагами и производными финансовыми инструментами</w:t>
      </w:r>
    </w:p>
    <w:bookmarkEnd w:id="658"/>
    <w:p>
      <w:pPr>
        <w:spacing w:after="0"/>
        <w:ind w:left="0"/>
        <w:jc w:val="both"/>
      </w:pPr>
      <w:r>
        <w:rPr>
          <w:rFonts w:ascii="Times New Roman"/>
          <w:b w:val="false"/>
          <w:i w:val="false"/>
          <w:color w:val="ff0000"/>
          <w:sz w:val="28"/>
        </w:rPr>
        <w:t xml:space="preserve">
      Сноска. Заголовок статьи 33 -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2" w:id="659"/>
    <w:p>
      <w:pPr>
        <w:spacing w:after="0"/>
        <w:ind w:left="0"/>
        <w:jc w:val="both"/>
      </w:pPr>
      <w:r>
        <w:rPr>
          <w:rFonts w:ascii="Times New Roman"/>
          <w:b w:val="false"/>
          <w:i w:val="false"/>
          <w:color w:val="000000"/>
          <w:sz w:val="28"/>
        </w:rPr>
        <w:t>
      1. Брокер и (или) дилер, имеющие лицензию на осуществление деятельности биржевых брокеров и биржевых дилеров уполномоченного органа в области регулирования торговой деятельности, заключают сделки с производными финансовыми инструментами на товарной бирже в порядке и на условиях, установленных нормативным правовым актом уполномоченного органа.</w:t>
      </w:r>
    </w:p>
    <w:bookmarkEnd w:id="659"/>
    <w:bookmarkStart w:name="z363" w:id="660"/>
    <w:p>
      <w:pPr>
        <w:spacing w:after="0"/>
        <w:ind w:left="0"/>
        <w:jc w:val="both"/>
      </w:pPr>
      <w:r>
        <w:rPr>
          <w:rFonts w:ascii="Times New Roman"/>
          <w:b w:val="false"/>
          <w:i w:val="false"/>
          <w:color w:val="000000"/>
          <w:sz w:val="28"/>
        </w:rPr>
        <w:t>
      2. Запрещается заключение (совершение) на товарной бирже брокером и (или) дилером, указанными в пункте 1 настоящей статьи, сделок с товарами, за исключением сделок, предметом которых являются производные финансовые инструменты, базовым активом которых является товар.</w:t>
      </w:r>
    </w:p>
    <w:bookmarkEnd w:id="660"/>
    <w:bookmarkStart w:name="z364" w:id="661"/>
    <w:p>
      <w:pPr>
        <w:spacing w:after="0"/>
        <w:ind w:left="0"/>
        <w:jc w:val="both"/>
      </w:pPr>
      <w:r>
        <w:rPr>
          <w:rFonts w:ascii="Times New Roman"/>
          <w:b w:val="false"/>
          <w:i w:val="false"/>
          <w:color w:val="000000"/>
          <w:sz w:val="28"/>
        </w:rPr>
        <w:t>
      В случае заключения на товарной бирже сделки без участия центрального контрагента брокер и (или) дилер действуют исключительно за счет и по поручению клиента на основании договора на брокерское обслуживание, к которому применяются нормы договора поручения, установленные Гражданским кодексом Республики Казахстан.</w:t>
      </w:r>
    </w:p>
    <w:bookmarkEnd w:id="661"/>
    <w:bookmarkStart w:name="z365" w:id="662"/>
    <w:p>
      <w:pPr>
        <w:spacing w:after="0"/>
        <w:ind w:left="0"/>
        <w:jc w:val="both"/>
      </w:pPr>
      <w:r>
        <w:rPr>
          <w:rFonts w:ascii="Times New Roman"/>
          <w:b w:val="false"/>
          <w:i w:val="false"/>
          <w:color w:val="000000"/>
          <w:sz w:val="28"/>
        </w:rPr>
        <w:t>
      3. Центральным контрагентом могут являться клиринговая организация, центральный депозитарий или фондовая биржа.</w:t>
      </w:r>
    </w:p>
    <w:bookmarkEnd w:id="662"/>
    <w:bookmarkStart w:name="z366" w:id="663"/>
    <w:p>
      <w:pPr>
        <w:spacing w:after="0"/>
        <w:ind w:left="0"/>
        <w:jc w:val="both"/>
      </w:pPr>
      <w:r>
        <w:rPr>
          <w:rFonts w:ascii="Times New Roman"/>
          <w:b w:val="false"/>
          <w:i w:val="false"/>
          <w:color w:val="000000"/>
          <w:sz w:val="28"/>
        </w:rPr>
        <w:t>
      Внутренними документами фондовой биржи может быть предусмотрена возможность исполнения функций центрального контрагента иными организациями при заключении сделок в торговой системе данной фондовой биржи.</w:t>
      </w:r>
    </w:p>
    <w:bookmarkEnd w:id="663"/>
    <w:bookmarkStart w:name="z367" w:id="664"/>
    <w:p>
      <w:pPr>
        <w:spacing w:after="0"/>
        <w:ind w:left="0"/>
        <w:jc w:val="both"/>
      </w:pPr>
      <w:r>
        <w:rPr>
          <w:rFonts w:ascii="Times New Roman"/>
          <w:b w:val="false"/>
          <w:i w:val="false"/>
          <w:color w:val="000000"/>
          <w:sz w:val="28"/>
        </w:rPr>
        <w:t>
      4. Порядок и условия осуществления сделок с производными финансовыми инструментами с участием центрального контрагента устанавливаются внутренними документами клиринговой организации, центрального депозитария, фондовой биржи, являющихся центральным контрагентом.</w:t>
      </w:r>
    </w:p>
    <w:bookmarkEnd w:id="664"/>
    <w:bookmarkStart w:name="z368" w:id="665"/>
    <w:p>
      <w:pPr>
        <w:spacing w:after="0"/>
        <w:ind w:left="0"/>
        <w:jc w:val="both"/>
      </w:pPr>
      <w:r>
        <w:rPr>
          <w:rFonts w:ascii="Times New Roman"/>
          <w:b w:val="false"/>
          <w:i w:val="false"/>
          <w:color w:val="000000"/>
          <w:sz w:val="28"/>
        </w:rPr>
        <w:t>
      5. Регистрация сделок с производными ценными бумагами и подтверждение прав по ним осуществляются номинальными держателями в соответствии с настоящим Законом и нормативными правовыми актами уполномоченного органа.</w:t>
      </w:r>
    </w:p>
    <w:bookmarkEnd w:id="665"/>
    <w:bookmarkStart w:name="z369" w:id="666"/>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666"/>
    <w:bookmarkStart w:name="z2379" w:id="667"/>
    <w:p>
      <w:pPr>
        <w:spacing w:after="0"/>
        <w:ind w:left="0"/>
        <w:jc w:val="both"/>
      </w:pPr>
      <w:r>
        <w:rPr>
          <w:rFonts w:ascii="Times New Roman"/>
          <w:b w:val="false"/>
          <w:i w:val="false"/>
          <w:color w:val="000000"/>
          <w:sz w:val="28"/>
        </w:rPr>
        <w:t>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w:t>
      </w:r>
    </w:p>
    <w:bookmarkEnd w:id="667"/>
    <w:bookmarkStart w:name="z2380" w:id="668"/>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668"/>
    <w:bookmarkStart w:name="z2381" w:id="669"/>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669"/>
    <w:bookmarkStart w:name="z2382" w:id="670"/>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670"/>
    <w:bookmarkStart w:name="z2383" w:id="671"/>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72"/>
    <w:p>
      <w:pPr>
        <w:spacing w:after="0"/>
        <w:ind w:left="0"/>
        <w:jc w:val="left"/>
      </w:pPr>
      <w:r>
        <w:rPr>
          <w:rFonts w:ascii="Times New Roman"/>
          <w:b/>
          <w:i w:val="false"/>
          <w:color w:val="000000"/>
        </w:rPr>
        <w:t xml:space="preserve"> Статья 34.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w:t>
      </w:r>
    </w:p>
    <w:bookmarkEnd w:id="672"/>
    <w:bookmarkStart w:name="z725" w:id="673"/>
    <w:p>
      <w:pPr>
        <w:spacing w:after="0"/>
        <w:ind w:left="0"/>
        <w:jc w:val="both"/>
      </w:pPr>
      <w:r>
        <w:rPr>
          <w:rFonts w:ascii="Times New Roman"/>
          <w:b w:val="false"/>
          <w:i w:val="false"/>
          <w:color w:val="ff0000"/>
          <w:sz w:val="28"/>
        </w:rPr>
        <w:t xml:space="preserve">
      Сноска. Статья 34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73"/>
    <w:bookmarkStart w:name="z41" w:id="674"/>
    <w:p>
      <w:pPr>
        <w:spacing w:after="0"/>
        <w:ind w:left="0"/>
        <w:jc w:val="left"/>
      </w:pPr>
      <w:r>
        <w:rPr>
          <w:rFonts w:ascii="Times New Roman"/>
          <w:b/>
          <w:i w:val="false"/>
          <w:color w:val="000000"/>
        </w:rPr>
        <w:t xml:space="preserve"> Статья 35. Выпуск казахстанских депозитарных расписок</w:t>
      </w:r>
    </w:p>
    <w:bookmarkEnd w:id="674"/>
    <w:bookmarkStart w:name="z1262" w:id="675"/>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675"/>
    <w:bookmarkStart w:name="z2397" w:id="676"/>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77"/>
    <w:p>
      <w:pPr>
        <w:spacing w:after="0"/>
        <w:ind w:left="0"/>
        <w:jc w:val="left"/>
      </w:pPr>
      <w:r>
        <w:rPr>
          <w:rFonts w:ascii="Times New Roman"/>
          <w:b/>
          <w:i w:val="false"/>
          <w:color w:val="000000"/>
        </w:rPr>
        <w:t xml:space="preserve"> Глава 7. Регистрация сделок с эмиссионными</w:t>
      </w:r>
      <w:r>
        <w:br/>
      </w:r>
      <w:r>
        <w:rPr>
          <w:rFonts w:ascii="Times New Roman"/>
          <w:b/>
          <w:i w:val="false"/>
          <w:color w:val="000000"/>
        </w:rPr>
        <w:t>ценными бумагами и подтверждение прав по ним</w:t>
      </w:r>
    </w:p>
    <w:bookmarkEnd w:id="677"/>
    <w:bookmarkStart w:name="z43" w:id="678"/>
    <w:p>
      <w:pPr>
        <w:spacing w:after="0"/>
        <w:ind w:left="0"/>
        <w:jc w:val="left"/>
      </w:pPr>
      <w:r>
        <w:rPr>
          <w:rFonts w:ascii="Times New Roman"/>
          <w:b/>
          <w:i w:val="false"/>
          <w:color w:val="000000"/>
        </w:rPr>
        <w:t xml:space="preserve"> Статья 36. Регистрация сделок с эмиссионными ценными бумагами</w:t>
      </w:r>
    </w:p>
    <w:bookmarkEnd w:id="678"/>
    <w:bookmarkStart w:name="z728" w:id="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 с учетом особенностей, предусмотренных статьей 38-1 настоящего Закона.</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67" w:id="680"/>
    <w:p>
      <w:pPr>
        <w:spacing w:after="0"/>
        <w:ind w:left="0"/>
        <w:jc w:val="both"/>
      </w:pPr>
      <w:r>
        <w:rPr>
          <w:rFonts w:ascii="Times New Roman"/>
          <w:b w:val="false"/>
          <w:i w:val="false"/>
          <w:color w:val="000000"/>
          <w:sz w:val="28"/>
        </w:rPr>
        <w:t>
      3. Порядок регистрации сделок с эмиссионными ценными бумагами, совершаемых на организованном рынке ценных бумаг, устанавливается сводом правил центрального депозитария и внутренними документами фондовой биржи.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8" w:id="681"/>
    <w:p>
      <w:pPr>
        <w:spacing w:after="0"/>
        <w:ind w:left="0"/>
        <w:jc w:val="both"/>
      </w:pPr>
      <w:r>
        <w:rPr>
          <w:rFonts w:ascii="Times New Roman"/>
          <w:b w:val="false"/>
          <w:i w:val="false"/>
          <w:color w:val="000000"/>
          <w:sz w:val="28"/>
        </w:rPr>
        <w:t xml:space="preserve">
      7. Регистрация изменения или прекращения прав по ценным бумагам по решению суда осуществляется центральным депозитарием (номинальным держателем) на основании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80" w:id="682"/>
    <w:p>
      <w:pPr>
        <w:spacing w:after="0"/>
        <w:ind w:left="0"/>
        <w:jc w:val="both"/>
      </w:pPr>
      <w:r>
        <w:rPr>
          <w:rFonts w:ascii="Times New Roman"/>
          <w:b w:val="false"/>
          <w:i w:val="false"/>
          <w:color w:val="000000"/>
          <w:sz w:val="28"/>
        </w:rPr>
        <w:t xml:space="preserve">
      9. Центральный депозитарий,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законодательством Республики Казахстан. </w:t>
      </w:r>
    </w:p>
    <w:bookmarkEnd w:id="682"/>
    <w:bookmarkStart w:name="z1281" w:id="683"/>
    <w:p>
      <w:pPr>
        <w:spacing w:after="0"/>
        <w:ind w:left="0"/>
        <w:jc w:val="both"/>
      </w:pPr>
      <w:r>
        <w:rPr>
          <w:rFonts w:ascii="Times New Roman"/>
          <w:b w:val="false"/>
          <w:i w:val="false"/>
          <w:color w:val="000000"/>
          <w:sz w:val="28"/>
        </w:rPr>
        <w:t xml:space="preserve">
      10. Документы (за исключением документов, идентифицирующих зарегистрированное лицо), являющиеся основанием для внесения записей по лицевым счетам (субсчетам), подлежат хранению в течение пяти лет. </w:t>
      </w:r>
    </w:p>
    <w:bookmarkEnd w:id="683"/>
    <w:bookmarkStart w:name="z1282" w:id="684"/>
    <w:p>
      <w:pPr>
        <w:spacing w:after="0"/>
        <w:ind w:left="0"/>
        <w:jc w:val="both"/>
      </w:pPr>
      <w:r>
        <w:rPr>
          <w:rFonts w:ascii="Times New Roman"/>
          <w:b w:val="false"/>
          <w:i w:val="false"/>
          <w:color w:val="000000"/>
          <w:sz w:val="28"/>
        </w:rPr>
        <w:t>
      11.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w:t>
      </w:r>
    </w:p>
    <w:bookmarkEnd w:id="684"/>
    <w:bookmarkStart w:name="z1283" w:id="685"/>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а также по ценным бумагам банков при проведении ими реорганизации в форме присоединения, если одним из реорганизуемых банков является банк, в отношении которого была проведена реструктуризация в соответствии с Законом Республики Казахстан "О банках и банковской деятельности в Республике Казахстан", устанавливаются законодательством Республики Казахстан.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86"/>
    <w:p>
      <w:pPr>
        <w:spacing w:after="0"/>
        <w:ind w:left="0"/>
        <w:jc w:val="left"/>
      </w:pPr>
      <w:r>
        <w:rPr>
          <w:rFonts w:ascii="Times New Roman"/>
          <w:b/>
          <w:i w:val="false"/>
          <w:color w:val="000000"/>
        </w:rPr>
        <w:t xml:space="preserve"> Статья 37. Регистрация залога прав по эмиссионным ценным бумагам</w:t>
      </w:r>
    </w:p>
    <w:bookmarkEnd w:id="686"/>
    <w:bookmarkStart w:name="z740"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регистрации залога прав по эмиссионным ценным бумагам устанавливается настоящим Законом, нормативным правовым актом уполномоченного органа и сводом правил центрального депозитария.</w:t>
      </w:r>
    </w:p>
    <w:bookmarkEnd w:id="687"/>
    <w:bookmarkStart w:name="z1494" w:id="688"/>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центральным депозитарием (номинальным держателем) на основании приказов залогодателя и залогодержателя, за исключением случаев,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688"/>
    <w:bookmarkStart w:name="z1495" w:id="689"/>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689"/>
    <w:bookmarkStart w:name="z1496" w:id="690"/>
    <w:p>
      <w:pPr>
        <w:spacing w:after="0"/>
        <w:ind w:left="0"/>
        <w:jc w:val="both"/>
      </w:pPr>
      <w:r>
        <w:rPr>
          <w:rFonts w:ascii="Times New Roman"/>
          <w:b w:val="false"/>
          <w:i w:val="false"/>
          <w:color w:val="000000"/>
          <w:sz w:val="28"/>
        </w:rPr>
        <w:t>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сводом правил центрального депозитария.</w:t>
      </w:r>
    </w:p>
    <w:bookmarkEnd w:id="690"/>
    <w:bookmarkStart w:name="z1497" w:id="691"/>
    <w:p>
      <w:pPr>
        <w:spacing w:after="0"/>
        <w:ind w:left="0"/>
        <w:jc w:val="both"/>
      </w:pPr>
      <w:r>
        <w:rPr>
          <w:rFonts w:ascii="Times New Roman"/>
          <w:b w:val="false"/>
          <w:i w:val="false"/>
          <w:color w:val="000000"/>
          <w:sz w:val="28"/>
        </w:rPr>
        <w:t xml:space="preserve">
      3. При осуществлении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регистрация залога прав по эмиссионным ценным бумагам осуществляется без снятия обременения на основании приказа залогодержателя, содержащего все необходимые сведения для регистрации данной сделки, с указанием прав по эмиссионным ценным бумагам, передаваемым в залог.</w:t>
      </w:r>
    </w:p>
    <w:bookmarkEnd w:id="691"/>
    <w:bookmarkStart w:name="z1498" w:id="692"/>
    <w:p>
      <w:pPr>
        <w:spacing w:after="0"/>
        <w:ind w:left="0"/>
        <w:jc w:val="both"/>
      </w:pPr>
      <w:r>
        <w:rPr>
          <w:rFonts w:ascii="Times New Roman"/>
          <w:b w:val="false"/>
          <w:i w:val="false"/>
          <w:color w:val="000000"/>
          <w:sz w:val="28"/>
        </w:rPr>
        <w:t>
      4. При осуществлении расчетов между депонентом и его клиентом регистрация залога ценных бумаг, переданных депоненту в залог и являющихся обеспечением по маржинальной сделке, и перехода права собственности на данные ценные бумаги осуществляется на основании приказа залогодержателя и договора об оказании брокерских услуг, содержащего условия совершения маржинальных сделок.</w:t>
      </w:r>
    </w:p>
    <w:bookmarkEnd w:id="692"/>
    <w:bookmarkStart w:name="z1499" w:id="693"/>
    <w:p>
      <w:pPr>
        <w:spacing w:after="0"/>
        <w:ind w:left="0"/>
        <w:jc w:val="both"/>
      </w:pPr>
      <w:r>
        <w:rPr>
          <w:rFonts w:ascii="Times New Roman"/>
          <w:b w:val="false"/>
          <w:i w:val="false"/>
          <w:color w:val="000000"/>
          <w:sz w:val="28"/>
        </w:rPr>
        <w:t>
      5. В случае лишения депонента лицензии или принятия депонентом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осуществляет перевод ценных бумаг, принадлежащих клиенту депонента, на которые наложено обременение, на счет данного клиента в системе реестров держателей ценных бумаг без снятия обременения в порядке, предусмотренном сводом правил центрального депозитария.</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Замена предмета залога и регистрация залога прав по акциям при реорганизации банков в форме присоединения</w:t>
      </w:r>
    </w:p>
    <w:bookmarkStart w:name="z1015" w:id="694"/>
    <w:p>
      <w:pPr>
        <w:spacing w:after="0"/>
        <w:ind w:left="0"/>
        <w:jc w:val="both"/>
      </w:pPr>
      <w:r>
        <w:rPr>
          <w:rFonts w:ascii="Times New Roman"/>
          <w:b w:val="false"/>
          <w:i w:val="false"/>
          <w:color w:val="000000"/>
          <w:sz w:val="28"/>
        </w:rPr>
        <w:t xml:space="preserve">
      1. При реорганизации банков в форме присоединения право собственности акционера (являющегося залогодателем) на акции присоединяемого банка, права по которым являются предметом залога, прекращается по основанию приобретения этих акций банком, к которому осуществляется присоединение. </w:t>
      </w:r>
    </w:p>
    <w:bookmarkEnd w:id="694"/>
    <w:bookmarkStart w:name="z1016" w:id="695"/>
    <w:p>
      <w:pPr>
        <w:spacing w:after="0"/>
        <w:ind w:left="0"/>
        <w:jc w:val="both"/>
      </w:pPr>
      <w:r>
        <w:rPr>
          <w:rFonts w:ascii="Times New Roman"/>
          <w:b w:val="false"/>
          <w:i w:val="false"/>
          <w:color w:val="000000"/>
          <w:sz w:val="28"/>
        </w:rPr>
        <w:t xml:space="preserve">
      2. При размещении акций акционерам (являющимся залогодателями) реорганизуемых в форме присоединения банков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(являющихся залогодателями) реорганизуемых банков, обеспечением которых является залог прав по акциям реорганизуемых банков. </w:t>
      </w:r>
    </w:p>
    <w:bookmarkEnd w:id="695"/>
    <w:bookmarkStart w:name="z1017" w:id="696"/>
    <w:p>
      <w:pPr>
        <w:spacing w:after="0"/>
        <w:ind w:left="0"/>
        <w:jc w:val="both"/>
      </w:pPr>
      <w:r>
        <w:rPr>
          <w:rFonts w:ascii="Times New Roman"/>
          <w:b w:val="false"/>
          <w:i w:val="false"/>
          <w:color w:val="000000"/>
          <w:sz w:val="28"/>
        </w:rPr>
        <w:t xml:space="preserve">
      3. Действия с акциями реорганизуемых банков и акциями, размещаемыми в процессе реорганизации, совершаются без согласия залогодержателя. </w:t>
      </w:r>
    </w:p>
    <w:bookmarkEnd w:id="696"/>
    <w:bookmarkStart w:name="z1018" w:id="697"/>
    <w:p>
      <w:pPr>
        <w:spacing w:after="0"/>
        <w:ind w:left="0"/>
        <w:jc w:val="both"/>
      </w:pPr>
      <w:r>
        <w:rPr>
          <w:rFonts w:ascii="Times New Roman"/>
          <w:b w:val="false"/>
          <w:i w:val="false"/>
          <w:color w:val="000000"/>
          <w:sz w:val="28"/>
        </w:rPr>
        <w:t>
      4. Особенности и порядок регистрации залога прав по акциям банков при проведении ими реорганизации в форме присоединения устанавливаются законодательством Республики Казахстан.</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37-1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8"/>
    <w:p>
      <w:pPr>
        <w:spacing w:after="0"/>
        <w:ind w:left="0"/>
        <w:jc w:val="left"/>
      </w:pPr>
      <w:r>
        <w:rPr>
          <w:rFonts w:ascii="Times New Roman"/>
          <w:b/>
          <w:i w:val="false"/>
          <w:color w:val="000000"/>
        </w:rPr>
        <w:t xml:space="preserve"> Статья 38. Подтверждение прав по эмиссионным ценным бумагам</w:t>
      </w:r>
    </w:p>
    <w:bookmarkEnd w:id="698"/>
    <w:bookmarkStart w:name="z744" w:id="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Подтверждение прав по эмиссионным ценным бумагам осуществляется путем предоставления выписки с лицевого счета зарегистрированного лица в системе учета центрального депозитария и (или) системе учета номинального держания с учетом особенностей, предусмотренных статьей 38-1 настоящего Закона. </w:t>
      </w:r>
    </w:p>
    <w:bookmarkEnd w:id="699"/>
    <w:bookmarkStart w:name="z1285" w:id="700"/>
    <w:p>
      <w:pPr>
        <w:spacing w:after="0"/>
        <w:ind w:left="0"/>
        <w:jc w:val="both"/>
      </w:pPr>
      <w:r>
        <w:rPr>
          <w:rFonts w:ascii="Times New Roman"/>
          <w:b w:val="false"/>
          <w:i w:val="false"/>
          <w:color w:val="000000"/>
          <w:sz w:val="28"/>
        </w:rPr>
        <w:t>
      Условия и порядок предоставления выписки устанавливается настоящим Законом, нормативными правовыми актами уполномоченного органа, сводом правил центрального депозитария.</w:t>
      </w:r>
    </w:p>
    <w:bookmarkEnd w:id="700"/>
    <w:bookmarkStart w:name="z745" w:id="701"/>
    <w:p>
      <w:pPr>
        <w:spacing w:after="0"/>
        <w:ind w:left="0"/>
        <w:jc w:val="both"/>
      </w:pPr>
      <w:r>
        <w:rPr>
          <w:rFonts w:ascii="Times New Roman"/>
          <w:b w:val="false"/>
          <w:i w:val="false"/>
          <w:color w:val="000000"/>
          <w:sz w:val="28"/>
        </w:rPr>
        <w:t>
      2. В случае несоответствия сведений о количестве, виде ценных бумаг, указанных номинальным держателем в выписке с лицевого счета в системе номинального держания, сведениям по лицевому счету номинального держателя (субсчету клиента номинального держателя) в системе учета центрального депозитария приоритет имеют сведения, содержащиеся в системе учета центрального депозитария.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(вводится в действие с 01.01.2010); с изменениями, внесенными законами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Особенности учета и подтверждения прав на эмиссионные ценные бумаги, находящиеся на лицевом счете иностранной учетной организации, открытом в системе учета центрального депозитария</w:t>
      </w:r>
    </w:p>
    <w:bookmarkStart w:name="z2698" w:id="702"/>
    <w:p>
      <w:pPr>
        <w:spacing w:after="0"/>
        <w:ind w:left="0"/>
        <w:jc w:val="both"/>
      </w:pPr>
      <w:r>
        <w:rPr>
          <w:rFonts w:ascii="Times New Roman"/>
          <w:b w:val="false"/>
          <w:i w:val="false"/>
          <w:color w:val="000000"/>
          <w:sz w:val="28"/>
        </w:rPr>
        <w:t>
      1. Учет прав клиентов иностранной учетной организации на эмиссионные ценные бумаги и регистрация сделок с ними в системе учета иностранной учетной организации, на имя которой открыт лицевой счет в системе учета центрального депозитария, осуществляются в соответствии с законодательством государства, резидентом которого является иностранная учетная организация.</w:t>
      </w:r>
    </w:p>
    <w:bookmarkEnd w:id="702"/>
    <w:bookmarkStart w:name="z2699" w:id="703"/>
    <w:p>
      <w:pPr>
        <w:spacing w:after="0"/>
        <w:ind w:left="0"/>
        <w:jc w:val="both"/>
      </w:pPr>
      <w:r>
        <w:rPr>
          <w:rFonts w:ascii="Times New Roman"/>
          <w:b w:val="false"/>
          <w:i w:val="false"/>
          <w:color w:val="000000"/>
          <w:sz w:val="28"/>
        </w:rPr>
        <w:t xml:space="preserve">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законами Республики Казахстан, нормативными правовыми актами уполномоченного органа, а также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w:t>
      </w:r>
    </w:p>
    <w:bookmarkEnd w:id="703"/>
    <w:bookmarkStart w:name="z2700" w:id="704"/>
    <w:p>
      <w:pPr>
        <w:spacing w:after="0"/>
        <w:ind w:left="0"/>
        <w:jc w:val="both"/>
      </w:pPr>
      <w:r>
        <w:rPr>
          <w:rFonts w:ascii="Times New Roman"/>
          <w:b w:val="false"/>
          <w:i w:val="false"/>
          <w:color w:val="000000"/>
          <w:sz w:val="28"/>
        </w:rPr>
        <w:t>
      2. Подтверждение прав клиентов на эмиссионные ценные бумаги, находящиеся на лицевом счете иностранной учетной организации, открытом в системе учета центрального депозитария, осуществляется иностранной учетной организацией в соответствии с законодательством государства, резидентом которого является данная иностранная учетная организация.</w:t>
      </w:r>
    </w:p>
    <w:bookmarkEnd w:id="704"/>
    <w:bookmarkStart w:name="z2701" w:id="705"/>
    <w:p>
      <w:pPr>
        <w:spacing w:after="0"/>
        <w:ind w:left="0"/>
        <w:jc w:val="both"/>
      </w:pPr>
      <w:r>
        <w:rPr>
          <w:rFonts w:ascii="Times New Roman"/>
          <w:b w:val="false"/>
          <w:i w:val="false"/>
          <w:color w:val="000000"/>
          <w:sz w:val="28"/>
        </w:rPr>
        <w:t>
      3. Иностранная учетная организация предоставляет по запросу центрального депозитария информацию о лицах, имеющих права на эмиссионные ценные бумаги, находящиеся на лицевом счете иностранной учетной организации, открытом в системе учета центрального депозитария, и иную информацию в случаях, объеме и сроки, которые установлены сводом правил центрального депозитария, на основании информации, предоставляемой клиентами данной иностранной учетной организации.</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38-1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706"/>
    <w:p>
      <w:pPr>
        <w:spacing w:after="0"/>
        <w:ind w:left="0"/>
        <w:jc w:val="left"/>
      </w:pPr>
      <w:r>
        <w:rPr>
          <w:rFonts w:ascii="Times New Roman"/>
          <w:b/>
          <w:i w:val="false"/>
          <w:color w:val="000000"/>
        </w:rPr>
        <w:t xml:space="preserve"> Статья 39. Приказ о регистрации сделки с эмиссионными ценными бумагами</w:t>
      </w:r>
    </w:p>
    <w:bookmarkEnd w:id="706"/>
    <w:bookmarkStart w:name="z746" w:id="707"/>
    <w:p>
      <w:pPr>
        <w:spacing w:after="0"/>
        <w:ind w:left="0"/>
        <w:jc w:val="both"/>
      </w:pPr>
      <w:r>
        <w:rPr>
          <w:rFonts w:ascii="Times New Roman"/>
          <w:b w:val="false"/>
          <w:i w:val="false"/>
          <w:color w:val="ff0000"/>
          <w:sz w:val="28"/>
        </w:rPr>
        <w:t xml:space="preserve">
      Сноска. Статью 39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707"/>
    <w:bookmarkStart w:name="z47" w:id="708"/>
    <w:p>
      <w:pPr>
        <w:spacing w:after="0"/>
        <w:ind w:left="0"/>
        <w:jc w:val="left"/>
      </w:pPr>
      <w:r>
        <w:rPr>
          <w:rFonts w:ascii="Times New Roman"/>
          <w:b/>
          <w:i w:val="false"/>
          <w:color w:val="000000"/>
        </w:rPr>
        <w:t xml:space="preserve"> Статья 40. Приостановление операций по лицевым счетам держателей ценных бумаг. Конфискация эмиссионных ценных бумаг</w:t>
      </w:r>
    </w:p>
    <w:bookmarkEnd w:id="708"/>
    <w:bookmarkStart w:name="z750" w:id="7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Приостановление совершения записей по лицевым счетам или регистрации сделок с эмиссионными ценными бумагами в системе учета центрального депозитария или системе учета номинального держания ценных бумаг производится на основании решения государственного органа, уполномоченного на принятие такого решения в соответствии с законами Республики Казахстан. </w:t>
      </w:r>
    </w:p>
    <w:bookmarkEnd w:id="709"/>
    <w:bookmarkStart w:name="z751" w:id="710"/>
    <w:p>
      <w:pPr>
        <w:spacing w:after="0"/>
        <w:ind w:left="0"/>
        <w:jc w:val="both"/>
      </w:pPr>
      <w:r>
        <w:rPr>
          <w:rFonts w:ascii="Times New Roman"/>
          <w:b w:val="false"/>
          <w:i w:val="false"/>
          <w:color w:val="000000"/>
          <w:sz w:val="28"/>
        </w:rPr>
        <w:t>
      2. Конфискация эмиссионных ценных бумаг может быть произведена только на основании вступившего в законную силу судебного акта.</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711"/>
    <w:p>
      <w:pPr>
        <w:spacing w:after="0"/>
        <w:ind w:left="0"/>
        <w:jc w:val="left"/>
      </w:pPr>
      <w:r>
        <w:rPr>
          <w:rFonts w:ascii="Times New Roman"/>
          <w:b/>
          <w:i w:val="false"/>
          <w:color w:val="000000"/>
        </w:rPr>
        <w:t xml:space="preserve"> Глава 8. Коммерческая тайна</w:t>
      </w:r>
      <w:r>
        <w:br/>
      </w:r>
      <w:r>
        <w:rPr>
          <w:rFonts w:ascii="Times New Roman"/>
          <w:b/>
          <w:i w:val="false"/>
          <w:color w:val="000000"/>
        </w:rPr>
        <w:t>на рынке ценных бумаг</w:t>
      </w:r>
    </w:p>
    <w:bookmarkEnd w:id="711"/>
    <w:bookmarkStart w:name="z49" w:id="712"/>
    <w:p>
      <w:pPr>
        <w:spacing w:after="0"/>
        <w:ind w:left="0"/>
        <w:jc w:val="left"/>
      </w:pPr>
      <w:r>
        <w:rPr>
          <w:rFonts w:ascii="Times New Roman"/>
          <w:b/>
          <w:i w:val="false"/>
          <w:color w:val="000000"/>
        </w:rPr>
        <w:t xml:space="preserve"> Статья 41. Коммерческая тайна на рынке ценных бумаг</w:t>
      </w:r>
    </w:p>
    <w:bookmarkEnd w:id="712"/>
    <w:bookmarkStart w:name="z752" w:id="7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Коммерческую тайну на рынке ценных бумаг составляет информация о наличии лицевого счета в системе учета центрального депозитария и номинального держания, о наличии, остатках, движении и владельцах эмиссионных ценных бумаг и других финансовых инструментов на лицевых счетах в системе учета центрального депозитария и номинального держания, за исключением сведений о крупных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и (или) системе учета центрального депозитария. </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14"/>
    <w:p>
      <w:pPr>
        <w:spacing w:after="0"/>
        <w:ind w:left="0"/>
        <w:jc w:val="left"/>
      </w:pPr>
      <w:r>
        <w:rPr>
          <w:rFonts w:ascii="Times New Roman"/>
          <w:b/>
          <w:i w:val="false"/>
          <w:color w:val="000000"/>
        </w:rPr>
        <w:t xml:space="preserve"> Статья 42. Служебная тайна на рынке ценных бумаг</w:t>
      </w:r>
    </w:p>
    <w:bookmarkEnd w:id="714"/>
    <w:p>
      <w:pPr>
        <w:spacing w:after="0"/>
        <w:ind w:left="0"/>
        <w:jc w:val="both"/>
      </w:pPr>
      <w:r>
        <w:rPr>
          <w:rFonts w:ascii="Times New Roman"/>
          <w:b w:val="false"/>
          <w:i w:val="false"/>
          <w:color w:val="ff0000"/>
          <w:sz w:val="28"/>
        </w:rPr>
        <w:t xml:space="preserve">
      Сноска. Статья 42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1" w:id="715"/>
    <w:p>
      <w:pPr>
        <w:spacing w:after="0"/>
        <w:ind w:left="0"/>
        <w:jc w:val="left"/>
      </w:pPr>
      <w:r>
        <w:rPr>
          <w:rFonts w:ascii="Times New Roman"/>
          <w:b/>
          <w:i w:val="false"/>
          <w:color w:val="000000"/>
        </w:rPr>
        <w:t xml:space="preserve"> Статья 43. Раскрытие коммерческой тайны на рынке ценных бумаг</w:t>
      </w:r>
    </w:p>
    <w:bookmarkEnd w:id="715"/>
    <w:bookmarkStart w:name="z754" w:id="716"/>
    <w:p>
      <w:pPr>
        <w:spacing w:after="0"/>
        <w:ind w:left="0"/>
        <w:jc w:val="both"/>
      </w:pPr>
      <w:r>
        <w:rPr>
          <w:rFonts w:ascii="Times New Roman"/>
          <w:b w:val="false"/>
          <w:i w:val="false"/>
          <w:color w:val="000000"/>
          <w:sz w:val="28"/>
        </w:rPr>
        <w:t xml:space="preserve">
      1. Сведения, составляющие коммерческую тайну на рынке ценных бумаг, не подлежат разглашению, за исключением случаев, установленных настоящей статьей. </w:t>
      </w:r>
    </w:p>
    <w:bookmarkEnd w:id="716"/>
    <w:bookmarkStart w:name="z1584" w:id="717"/>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717"/>
    <w:bookmarkStart w:name="z1585" w:id="718"/>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0" w:id="719"/>
    <w:p>
      <w:pPr>
        <w:spacing w:after="0"/>
        <w:ind w:left="0"/>
        <w:jc w:val="both"/>
      </w:pPr>
      <w:r>
        <w:rPr>
          <w:rFonts w:ascii="Times New Roman"/>
          <w:b w:val="false"/>
          <w:i w:val="false"/>
          <w:color w:val="000000"/>
          <w:sz w:val="28"/>
        </w:rPr>
        <w:t>
      2-2. Сведения, составляющие коммерческую тайну на рынке ценных бумаг, могут быть предоставлены уполномоченным органом аудиторской организации в соответствии с частью пятой пункта 9 статьи 55-1 настоящего Закона.</w:t>
      </w:r>
    </w:p>
    <w:bookmarkEnd w:id="719"/>
    <w:bookmarkStart w:name="z756" w:id="720"/>
    <w:p>
      <w:pPr>
        <w:spacing w:after="0"/>
        <w:ind w:left="0"/>
        <w:jc w:val="both"/>
      </w:pPr>
      <w:r>
        <w:rPr>
          <w:rFonts w:ascii="Times New Roman"/>
          <w:b w:val="false"/>
          <w:i w:val="false"/>
          <w:color w:val="000000"/>
          <w:sz w:val="28"/>
        </w:rPr>
        <w:t xml:space="preserve">
      3. Сведения, составляющие коммерческую тайну на рынке ценных бумаг, представляются: </w:t>
      </w:r>
    </w:p>
    <w:bookmarkEnd w:id="720"/>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с санкции прокурора;</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xml:space="preserve">
      2) судам: по находящимся в их производстве делам на основании определения, постановления; </w:t>
      </w:r>
    </w:p>
    <w:bookmarkStart w:name="z2694" w:id="721"/>
    <w:p>
      <w:pPr>
        <w:spacing w:after="0"/>
        <w:ind w:left="0"/>
        <w:jc w:val="both"/>
      </w:pPr>
      <w:r>
        <w:rPr>
          <w:rFonts w:ascii="Times New Roman"/>
          <w:b w:val="false"/>
          <w:i w:val="false"/>
          <w:color w:val="000000"/>
          <w:sz w:val="28"/>
        </w:rPr>
        <w:t xml:space="preserve">
      2-1)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21"/>
    <w:p>
      <w:pPr>
        <w:spacing w:after="0"/>
        <w:ind w:left="0"/>
        <w:jc w:val="both"/>
      </w:pPr>
      <w:r>
        <w:rPr>
          <w:rFonts w:ascii="Times New Roman"/>
          <w:b w:val="false"/>
          <w:i w:val="false"/>
          <w:color w:val="000000"/>
          <w:sz w:val="28"/>
        </w:rPr>
        <w:t xml:space="preserve">
      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p>
    <w:p>
      <w:pPr>
        <w:spacing w:after="0"/>
        <w:ind w:left="0"/>
        <w:jc w:val="both"/>
      </w:pPr>
      <w:r>
        <w:rPr>
          <w:rFonts w:ascii="Times New Roman"/>
          <w:b w:val="false"/>
          <w:i w:val="false"/>
          <w:color w:val="000000"/>
          <w:sz w:val="28"/>
        </w:rPr>
        <w:t xml:space="preserve">
      3-1) уполномоченному органу по финансовому мониторингу: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w:t>
      </w:r>
    </w:p>
    <w:p>
      <w:pPr>
        <w:spacing w:after="0"/>
        <w:ind w:left="0"/>
        <w:jc w:val="both"/>
      </w:pPr>
      <w:r>
        <w:rPr>
          <w:rFonts w:ascii="Times New Roman"/>
          <w:b w:val="false"/>
          <w:i w:val="false"/>
          <w:color w:val="000000"/>
          <w:sz w:val="28"/>
        </w:rPr>
        <w:t>
      по вопросам, связанным с налогообложением проверяемого лица;</w:t>
      </w:r>
    </w:p>
    <w:p>
      <w:pPr>
        <w:spacing w:after="0"/>
        <w:ind w:left="0"/>
        <w:jc w:val="both"/>
      </w:pP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p>
    <w:p>
      <w:pPr>
        <w:spacing w:after="0"/>
        <w:ind w:left="0"/>
        <w:jc w:val="both"/>
      </w:pP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p>
      <w:pPr>
        <w:spacing w:after="0"/>
        <w:ind w:left="0"/>
        <w:jc w:val="both"/>
      </w:pPr>
      <w:r>
        <w:rPr>
          <w:rFonts w:ascii="Times New Roman"/>
          <w:b w:val="false"/>
          <w:i w:val="false"/>
          <w:color w:val="000000"/>
          <w:sz w:val="28"/>
        </w:rPr>
        <w:t xml:space="preserve">
      6) уполномоченному органу или Национальному Банку Республики Казахстан по их запросам; </w:t>
      </w:r>
    </w:p>
    <w:p>
      <w:pPr>
        <w:spacing w:after="0"/>
        <w:ind w:left="0"/>
        <w:jc w:val="both"/>
      </w:pPr>
      <w:r>
        <w:rPr>
          <w:rFonts w:ascii="Times New Roman"/>
          <w:b w:val="false"/>
          <w:i w:val="false"/>
          <w:color w:val="000000"/>
          <w:sz w:val="28"/>
        </w:rPr>
        <w:t xml:space="preserve">
      7) нотариусам: по находящимся в их производстве наследственным делам; </w:t>
      </w:r>
    </w:p>
    <w:p>
      <w:pPr>
        <w:spacing w:after="0"/>
        <w:ind w:left="0"/>
        <w:jc w:val="both"/>
      </w:pPr>
      <w:r>
        <w:rPr>
          <w:rFonts w:ascii="Times New Roman"/>
          <w:b w:val="false"/>
          <w:i w:val="false"/>
          <w:color w:val="000000"/>
          <w:sz w:val="28"/>
        </w:rPr>
        <w:t>
      8) иностранным консульским учреждениям: по находящимся в их производстве наследственным делам;</w:t>
      </w:r>
    </w:p>
    <w:bookmarkStart w:name="z1610" w:id="722"/>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для него в системе реестров держателей ценных бумаг и (или) номинального держания;</w:t>
      </w:r>
    </w:p>
    <w:bookmarkEnd w:id="722"/>
    <w:p>
      <w:pPr>
        <w:spacing w:after="0"/>
        <w:ind w:left="0"/>
        <w:jc w:val="both"/>
      </w:pPr>
      <w:r>
        <w:rPr>
          <w:rFonts w:ascii="Times New Roman"/>
          <w:b w:val="false"/>
          <w:i w:val="false"/>
          <w:color w:val="000000"/>
          <w:sz w:val="28"/>
        </w:rPr>
        <w:t>
      10) эмитенту: в отношении эмитированных им ценных бумаг;</w:t>
      </w:r>
    </w:p>
    <w:p>
      <w:pPr>
        <w:spacing w:after="0"/>
        <w:ind w:left="0"/>
        <w:jc w:val="both"/>
      </w:pPr>
      <w:r>
        <w:rPr>
          <w:rFonts w:ascii="Times New Roman"/>
          <w:b w:val="false"/>
          <w:i w:val="false"/>
          <w:color w:val="000000"/>
          <w:sz w:val="28"/>
        </w:rPr>
        <w:t>
      11)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12) фондовой бирже: в объеме, определенном ее внутренними документами;</w:t>
      </w:r>
    </w:p>
    <w:p>
      <w:pPr>
        <w:spacing w:after="0"/>
        <w:ind w:left="0"/>
        <w:jc w:val="both"/>
      </w:pPr>
      <w:r>
        <w:rPr>
          <w:rFonts w:ascii="Times New Roman"/>
          <w:b w:val="false"/>
          <w:i w:val="false"/>
          <w:color w:val="000000"/>
          <w:sz w:val="28"/>
        </w:rPr>
        <w:t>
      13) организации, специализирующейся на улучшении качества кредитных портфелей банков второго уровня, в объеме, необходимом для осуществления ею своей уставной деятельности;</w:t>
      </w:r>
    </w:p>
    <w:p>
      <w:pPr>
        <w:spacing w:after="0"/>
        <w:ind w:left="0"/>
        <w:jc w:val="both"/>
      </w:pPr>
      <w:r>
        <w:rPr>
          <w:rFonts w:ascii="Times New Roman"/>
          <w:b w:val="false"/>
          <w:i w:val="false"/>
          <w:color w:val="000000"/>
          <w:sz w:val="28"/>
        </w:rPr>
        <w:t>
      14) лицу, в пользу которого зарегистрировано обременение эмиссионных ценных бумаг или других финансовых инструментов, в том числе залог: в отношении его прав по эмиссионным ценным бумагам или другим финансовым инструментам.</w:t>
      </w:r>
    </w:p>
    <w:bookmarkStart w:name="z2672" w:id="723"/>
    <w:p>
      <w:pPr>
        <w:spacing w:after="0"/>
        <w:ind w:left="0"/>
        <w:jc w:val="both"/>
      </w:pPr>
      <w:r>
        <w:rPr>
          <w:rFonts w:ascii="Times New Roman"/>
          <w:b w:val="false"/>
          <w:i w:val="false"/>
          <w:color w:val="000000"/>
          <w:sz w:val="28"/>
        </w:rPr>
        <w:t>
      15) финансовому управляющему на основании запроса по гражданину Республики Казахстан, в отношении которого возбуждено дело о применении процедуры восстановления платежеспособности или судебного банкротства на основании определения суда о возбуждении дела о применении процедуры и с санкции прокурора;</w:t>
      </w:r>
    </w:p>
    <w:bookmarkEnd w:id="723"/>
    <w:bookmarkStart w:name="z2673" w:id="724"/>
    <w:p>
      <w:pPr>
        <w:spacing w:after="0"/>
        <w:ind w:left="0"/>
        <w:jc w:val="both"/>
      </w:pPr>
      <w:r>
        <w:rPr>
          <w:rFonts w:ascii="Times New Roman"/>
          <w:b w:val="false"/>
          <w:i w:val="false"/>
          <w:color w:val="000000"/>
          <w:sz w:val="28"/>
        </w:rPr>
        <w:t xml:space="preserve">
      16)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724"/>
    <w:p>
      <w:pPr>
        <w:spacing w:after="0"/>
        <w:ind w:left="0"/>
        <w:jc w:val="both"/>
      </w:pPr>
      <w:r>
        <w:rPr>
          <w:rFonts w:ascii="Times New Roman"/>
          <w:b w:val="false"/>
          <w:i w:val="false"/>
          <w:color w:val="000000"/>
          <w:sz w:val="28"/>
        </w:rPr>
        <w:t>
      Перечень сведений, составляющих коммерческую тайну, и порядок представления таких сведений лицам, указанным в части первой настоящего пункта, устанавливаются настоящим Законом, иными законодательными актами Республики Казахстан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6" w:id="725"/>
    <w:p>
      <w:pPr>
        <w:spacing w:after="0"/>
        <w:ind w:left="0"/>
        <w:jc w:val="both"/>
      </w:pPr>
      <w:r>
        <w:rPr>
          <w:rFonts w:ascii="Times New Roman"/>
          <w:b w:val="false"/>
          <w:i w:val="false"/>
          <w:color w:val="000000"/>
          <w:sz w:val="28"/>
        </w:rPr>
        <w:t>
      5.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bookmarkEnd w:id="725"/>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22.06.2006 N </w:t>
      </w:r>
      <w:r>
        <w:rPr>
          <w:rFonts w:ascii="Times New Roman"/>
          <w:b w:val="false"/>
          <w:i w:val="false"/>
          <w:color w:val="000000"/>
          <w:sz w:val="28"/>
        </w:rPr>
        <w:t>147</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6"/>
    <w:p>
      <w:pPr>
        <w:spacing w:after="0"/>
        <w:ind w:left="0"/>
        <w:jc w:val="left"/>
      </w:pPr>
      <w:r>
        <w:rPr>
          <w:rFonts w:ascii="Times New Roman"/>
          <w:b/>
          <w:i w:val="false"/>
          <w:color w:val="000000"/>
        </w:rPr>
        <w:t xml:space="preserve"> Статья 44. Требования к профессиональным участникам рынка ценных бумаг</w:t>
      </w:r>
    </w:p>
    <w:bookmarkEnd w:id="726"/>
    <w:bookmarkStart w:name="z758" w:id="727"/>
    <w:p>
      <w:pPr>
        <w:spacing w:after="0"/>
        <w:ind w:left="0"/>
        <w:jc w:val="both"/>
      </w:pPr>
      <w:r>
        <w:rPr>
          <w:rFonts w:ascii="Times New Roman"/>
          <w:b w:val="false"/>
          <w:i w:val="false"/>
          <w:color w:val="000000"/>
          <w:sz w:val="28"/>
        </w:rPr>
        <w:t xml:space="preserve">
      1. Профессиональный участник рынка ценных бумаг в процессе оказания услуг своим клиентам обязан обеспечить соблюдение условий, позволяющих предотвратить использование сведений, которые составляют коммерческую тайну на рынке ценных бумаг и инсайдерскую информацию. </w:t>
      </w:r>
    </w:p>
    <w:bookmarkEnd w:id="727"/>
    <w:bookmarkStart w:name="z759" w:id="728"/>
    <w:p>
      <w:pPr>
        <w:spacing w:after="0"/>
        <w:ind w:left="0"/>
        <w:jc w:val="both"/>
      </w:pPr>
      <w:r>
        <w:rPr>
          <w:rFonts w:ascii="Times New Roman"/>
          <w:b w:val="false"/>
          <w:i w:val="false"/>
          <w:color w:val="000000"/>
          <w:sz w:val="28"/>
        </w:rPr>
        <w:t xml:space="preserve">
      2. Профессиональный участник рынка ценных бумаг не вправе использовать сведения, составляющие коммерческую тайну на рынке ценных бумаг и инсайдерскую информацию, и допускать действия, которые могут повлечь нарушение естественного ценообразования и дестабилизацию рынка ценных бумаг. </w:t>
      </w:r>
    </w:p>
    <w:bookmarkEnd w:id="728"/>
    <w:bookmarkStart w:name="z760" w:id="729"/>
    <w:p>
      <w:pPr>
        <w:spacing w:after="0"/>
        <w:ind w:left="0"/>
        <w:jc w:val="both"/>
      </w:pPr>
      <w:r>
        <w:rPr>
          <w:rFonts w:ascii="Times New Roman"/>
          <w:b w:val="false"/>
          <w:i w:val="false"/>
          <w:color w:val="000000"/>
          <w:sz w:val="28"/>
        </w:rPr>
        <w:t>
      3. Внутренние документы профессионального участника рынка ценных бумаг должны содержать условия обеспечения сохранности сведений, составляющих коммерческую тайну на рынке ценных бумаг и инсайдерскую информацию, и не допускающие их использования в собственных интересах профессионального участника, его работников или третьих лиц.</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 предусматривается дополнить 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 w:id="730"/>
    <w:p>
      <w:pPr>
        <w:spacing w:after="0"/>
        <w:ind w:left="0"/>
        <w:jc w:val="left"/>
      </w:pPr>
      <w:r>
        <w:rPr>
          <w:rFonts w:ascii="Times New Roman"/>
          <w:b/>
          <w:i w:val="false"/>
          <w:color w:val="000000"/>
        </w:rPr>
        <w:t xml:space="preserve"> Глава 9. Порядок осуществления деятельности</w:t>
      </w:r>
      <w:r>
        <w:br/>
      </w:r>
      <w:r>
        <w:rPr>
          <w:rFonts w:ascii="Times New Roman"/>
          <w:b/>
          <w:i w:val="false"/>
          <w:color w:val="000000"/>
        </w:rPr>
        <w:t>на рынке ценных бумаг</w:t>
      </w:r>
    </w:p>
    <w:bookmarkEnd w:id="730"/>
    <w:bookmarkStart w:name="z54" w:id="731"/>
    <w:p>
      <w:pPr>
        <w:spacing w:after="0"/>
        <w:ind w:left="0"/>
        <w:jc w:val="left"/>
      </w:pPr>
      <w:r>
        <w:rPr>
          <w:rFonts w:ascii="Times New Roman"/>
          <w:b/>
          <w:i w:val="false"/>
          <w:color w:val="000000"/>
        </w:rPr>
        <w:t xml:space="preserve"> Статья 45. Инфраструктура рынка ценных бумаг</w:t>
      </w:r>
    </w:p>
    <w:bookmarkEnd w:id="731"/>
    <w:bookmarkStart w:name="z761" w:id="732"/>
    <w:p>
      <w:pPr>
        <w:spacing w:after="0"/>
        <w:ind w:left="0"/>
        <w:jc w:val="both"/>
      </w:pPr>
      <w:r>
        <w:rPr>
          <w:rFonts w:ascii="Times New Roman"/>
          <w:b w:val="false"/>
          <w:i w:val="false"/>
          <w:color w:val="000000"/>
          <w:sz w:val="28"/>
        </w:rPr>
        <w:t xml:space="preserve">
      1. На рынке ценных бумаг осуществляются следующие виды деятельности, подлежащие лицензированию уполномоченным органом: </w:t>
      </w:r>
    </w:p>
    <w:bookmarkEnd w:id="732"/>
    <w:p>
      <w:pPr>
        <w:spacing w:after="0"/>
        <w:ind w:left="0"/>
        <w:jc w:val="both"/>
      </w:pPr>
      <w:r>
        <w:rPr>
          <w:rFonts w:ascii="Times New Roman"/>
          <w:b w:val="false"/>
          <w:i w:val="false"/>
          <w:color w:val="000000"/>
          <w:sz w:val="28"/>
        </w:rPr>
        <w:t xml:space="preserve">
      1) брокерская; </w:t>
      </w:r>
    </w:p>
    <w:p>
      <w:pPr>
        <w:spacing w:after="0"/>
        <w:ind w:left="0"/>
        <w:jc w:val="both"/>
      </w:pPr>
      <w:r>
        <w:rPr>
          <w:rFonts w:ascii="Times New Roman"/>
          <w:b w:val="false"/>
          <w:i w:val="false"/>
          <w:color w:val="000000"/>
          <w:sz w:val="28"/>
        </w:rPr>
        <w:t>
      1-1) дилерская;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управление инвестиционным портфелем;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кастодиальная; </w:t>
      </w:r>
    </w:p>
    <w:p>
      <w:pPr>
        <w:spacing w:after="0"/>
        <w:ind w:left="0"/>
        <w:jc w:val="both"/>
      </w:pPr>
      <w:r>
        <w:rPr>
          <w:rFonts w:ascii="Times New Roman"/>
          <w:b w:val="false"/>
          <w:i w:val="false"/>
          <w:color w:val="000000"/>
          <w:sz w:val="28"/>
        </w:rPr>
        <w:t>
      6) трансфер-агентская;</w:t>
      </w:r>
    </w:p>
    <w:p>
      <w:pPr>
        <w:spacing w:after="0"/>
        <w:ind w:left="0"/>
        <w:jc w:val="both"/>
      </w:pPr>
      <w:r>
        <w:rPr>
          <w:rFonts w:ascii="Times New Roman"/>
          <w:b w:val="false"/>
          <w:i w:val="false"/>
          <w:color w:val="000000"/>
          <w:sz w:val="28"/>
        </w:rPr>
        <w:t xml:space="preserve">
      6-1) клиринговая деятельность по сделкам с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N 72 от 08.07.2005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организация торговли с ценными бумагами и иными финансовыми инструментами. </w:t>
      </w:r>
    </w:p>
    <w:bookmarkStart w:name="z762" w:id="733"/>
    <w:p>
      <w:pPr>
        <w:spacing w:after="0"/>
        <w:ind w:left="0"/>
        <w:jc w:val="both"/>
      </w:pPr>
      <w:r>
        <w:rPr>
          <w:rFonts w:ascii="Times New Roman"/>
          <w:b w:val="false"/>
          <w:i w:val="false"/>
          <w:color w:val="000000"/>
          <w:sz w:val="28"/>
        </w:rPr>
        <w:t>
      2. Деятельность, указанная в подпунктах 1), 1-1), 2), 3), 4), 5), 6), 6-1), 7) и 8) пункта 1 настоящей статьи, а также депозитарная деятельность, деятельность по ведению системы реестров держателей ценных бумаг и деятельность единого оператора по осуществлению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 являются профессиональной деятельностью на рынке ценных бумаг.</w:t>
      </w:r>
    </w:p>
    <w:bookmarkEnd w:id="733"/>
    <w:p>
      <w:pPr>
        <w:spacing w:after="0"/>
        <w:ind w:left="0"/>
        <w:jc w:val="both"/>
      </w:pPr>
      <w:r>
        <w:rPr>
          <w:rFonts w:ascii="Times New Roman"/>
          <w:b w:val="false"/>
          <w:i w:val="false"/>
          <w:color w:val="000000"/>
          <w:sz w:val="28"/>
        </w:rPr>
        <w:t>
      Единый оператор осуществляет номинальное держание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 без лицензии уполномоченного органа.</w:t>
      </w:r>
    </w:p>
    <w:bookmarkStart w:name="z1288" w:id="734"/>
    <w:p>
      <w:pPr>
        <w:spacing w:after="0"/>
        <w:ind w:left="0"/>
        <w:jc w:val="both"/>
      </w:pPr>
      <w:r>
        <w:rPr>
          <w:rFonts w:ascii="Times New Roman"/>
          <w:b w:val="false"/>
          <w:i w:val="false"/>
          <w:color w:val="000000"/>
          <w:sz w:val="28"/>
        </w:rPr>
        <w:t xml:space="preserve">
      2-1. Центральный депозитарий без лицензии уполномоченного органа осуществляет следующие виды профессиональной деятельности на рынке ценных бумаг: </w:t>
      </w:r>
    </w:p>
    <w:bookmarkEnd w:id="734"/>
    <w:bookmarkStart w:name="z1289" w:id="735"/>
    <w:p>
      <w:pPr>
        <w:spacing w:after="0"/>
        <w:ind w:left="0"/>
        <w:jc w:val="both"/>
      </w:pPr>
      <w:r>
        <w:rPr>
          <w:rFonts w:ascii="Times New Roman"/>
          <w:b w:val="false"/>
          <w:i w:val="false"/>
          <w:color w:val="000000"/>
          <w:sz w:val="28"/>
        </w:rPr>
        <w:t>
      1) депозитарную деятельность;</w:t>
      </w:r>
    </w:p>
    <w:bookmarkEnd w:id="735"/>
    <w:bookmarkStart w:name="z1290" w:id="736"/>
    <w:p>
      <w:pPr>
        <w:spacing w:after="0"/>
        <w:ind w:left="0"/>
        <w:jc w:val="both"/>
      </w:pPr>
      <w:r>
        <w:rPr>
          <w:rFonts w:ascii="Times New Roman"/>
          <w:b w:val="false"/>
          <w:i w:val="false"/>
          <w:color w:val="000000"/>
          <w:sz w:val="28"/>
        </w:rPr>
        <w:t>
      2) деятельность по ведению системы реестров держателей ценных бумаг;</w:t>
      </w:r>
    </w:p>
    <w:bookmarkEnd w:id="736"/>
    <w:bookmarkStart w:name="z1291" w:id="737"/>
    <w:p>
      <w:pPr>
        <w:spacing w:after="0"/>
        <w:ind w:left="0"/>
        <w:jc w:val="both"/>
      </w:pPr>
      <w:r>
        <w:rPr>
          <w:rFonts w:ascii="Times New Roman"/>
          <w:b w:val="false"/>
          <w:i w:val="false"/>
          <w:color w:val="000000"/>
          <w:sz w:val="28"/>
        </w:rPr>
        <w:t>
      3) деятельность по организации торговли с ценными бумагами и иными финансовыми инструментами;</w:t>
      </w:r>
    </w:p>
    <w:bookmarkEnd w:id="737"/>
    <w:bookmarkStart w:name="z1292" w:id="738"/>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738"/>
    <w:bookmarkStart w:name="z1293" w:id="739"/>
    <w:p>
      <w:pPr>
        <w:spacing w:after="0"/>
        <w:ind w:left="0"/>
        <w:jc w:val="both"/>
      </w:pPr>
      <w:r>
        <w:rPr>
          <w:rFonts w:ascii="Times New Roman"/>
          <w:b w:val="false"/>
          <w:i w:val="false"/>
          <w:color w:val="000000"/>
          <w:sz w:val="28"/>
        </w:rPr>
        <w:t>
      Центральный депозитарий является единственной организацией на территории Республики Казахстан, осуществляющей депозитарную деятельность и деятельность по ведению системы реестров держателей ценных бумаг.</w:t>
      </w:r>
    </w:p>
    <w:bookmarkEnd w:id="739"/>
    <w:bookmarkStart w:name="z2743" w:id="740"/>
    <w:p>
      <w:pPr>
        <w:spacing w:after="0"/>
        <w:ind w:left="0"/>
        <w:jc w:val="both"/>
      </w:pPr>
      <w:r>
        <w:rPr>
          <w:rFonts w:ascii="Times New Roman"/>
          <w:b w:val="false"/>
          <w:i w:val="false"/>
          <w:color w:val="000000"/>
          <w:sz w:val="28"/>
        </w:rPr>
        <w:t>
      2-2. Особенности осуществления клиринговой организацией брокерской и (или) дилерской деятельности устанавливаются нормативным правовым актом уполномоченного органа.</w:t>
      </w:r>
    </w:p>
    <w:bookmarkEnd w:id="740"/>
    <w:bookmarkStart w:name="z763" w:id="741"/>
    <w:p>
      <w:pPr>
        <w:spacing w:after="0"/>
        <w:ind w:left="0"/>
        <w:jc w:val="both"/>
      </w:pPr>
      <w:r>
        <w:rPr>
          <w:rFonts w:ascii="Times New Roman"/>
          <w:b w:val="false"/>
          <w:i w:val="false"/>
          <w:color w:val="000000"/>
          <w:sz w:val="28"/>
        </w:rPr>
        <w:t xml:space="preserve">
      3. Организации, осуществляющие один и тот же вид или совмещающиеся между собой виды профессиональной деятельности на рынке ценных бумаг, в целях координации своей деятельности создают профессиональную организацию. </w:t>
      </w:r>
    </w:p>
    <w:bookmarkEnd w:id="741"/>
    <w:bookmarkStart w:name="z764" w:id="742"/>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742"/>
    <w:p>
      <w:pPr>
        <w:spacing w:after="0"/>
        <w:ind w:left="0"/>
        <w:jc w:val="both"/>
      </w:pPr>
      <w:r>
        <w:rPr>
          <w:rFonts w:ascii="Times New Roman"/>
          <w:b w:val="false"/>
          <w:i w:val="false"/>
          <w:color w:val="000000"/>
          <w:sz w:val="28"/>
        </w:rPr>
        <w:t xml:space="preserve">
      Условия и порядок совмещения видов профессиональной деятельности на рынке ценных бумаг устанавливаются нормативным правовым актом уполномоченного органа. </w:t>
      </w:r>
    </w:p>
    <w:bookmarkStart w:name="z765" w:id="743"/>
    <w:p>
      <w:pPr>
        <w:spacing w:after="0"/>
        <w:ind w:left="0"/>
        <w:jc w:val="both"/>
      </w:pPr>
      <w:r>
        <w:rPr>
          <w:rFonts w:ascii="Times New Roman"/>
          <w:b w:val="false"/>
          <w:i w:val="false"/>
          <w:color w:val="000000"/>
          <w:sz w:val="28"/>
        </w:rPr>
        <w:t xml:space="preserve">
      4-1. Лицензиат вправе осуществлять деятельность на рынке ценных бумаг только при наличии внутренних документов, устанавливающих: </w:t>
      </w:r>
    </w:p>
    <w:bookmarkEnd w:id="743"/>
    <w:p>
      <w:pPr>
        <w:spacing w:after="0"/>
        <w:ind w:left="0"/>
        <w:jc w:val="both"/>
      </w:pPr>
      <w:r>
        <w:rPr>
          <w:rFonts w:ascii="Times New Roman"/>
          <w:b w:val="false"/>
          <w:i w:val="false"/>
          <w:color w:val="000000"/>
          <w:sz w:val="28"/>
        </w:rPr>
        <w:t xml:space="preserve">
      условия и порядок осуществления деятельности на рынке ценных бумаг; </w:t>
      </w:r>
    </w:p>
    <w:p>
      <w:pPr>
        <w:spacing w:after="0"/>
        <w:ind w:left="0"/>
        <w:jc w:val="both"/>
      </w:pPr>
      <w:r>
        <w:rPr>
          <w:rFonts w:ascii="Times New Roman"/>
          <w:b w:val="false"/>
          <w:i w:val="false"/>
          <w:color w:val="000000"/>
          <w:sz w:val="28"/>
        </w:rPr>
        <w:t xml:space="preserve">
      общие условия проведения операций; </w:t>
      </w:r>
    </w:p>
    <w:p>
      <w:pPr>
        <w:spacing w:after="0"/>
        <w:ind w:left="0"/>
        <w:jc w:val="both"/>
      </w:pPr>
      <w:r>
        <w:rPr>
          <w:rFonts w:ascii="Times New Roman"/>
          <w:b w:val="false"/>
          <w:i w:val="false"/>
          <w:color w:val="000000"/>
          <w:sz w:val="28"/>
        </w:rPr>
        <w:t xml:space="preserve">
      права и обязанности лицензиата и его клиента, их ответственность. </w:t>
      </w:r>
    </w:p>
    <w:p>
      <w:pPr>
        <w:spacing w:after="0"/>
        <w:ind w:left="0"/>
        <w:jc w:val="both"/>
      </w:pPr>
      <w:r>
        <w:rPr>
          <w:rFonts w:ascii="Times New Roman"/>
          <w:b w:val="false"/>
          <w:i w:val="false"/>
          <w:color w:val="000000"/>
          <w:sz w:val="28"/>
        </w:rPr>
        <w:t xml:space="preserve">
      Внутренние документы, предусмотренные настоящим пунктом, должны быть утверждены органом управления лицензиата. </w:t>
      </w:r>
    </w:p>
    <w:bookmarkStart w:name="z766" w:id="744"/>
    <w:p>
      <w:pPr>
        <w:spacing w:after="0"/>
        <w:ind w:left="0"/>
        <w:jc w:val="both"/>
      </w:pPr>
      <w:r>
        <w:rPr>
          <w:rFonts w:ascii="Times New Roman"/>
          <w:b w:val="false"/>
          <w:i w:val="false"/>
          <w:color w:val="000000"/>
          <w:sz w:val="28"/>
        </w:rPr>
        <w:t>
      5. Финансовые инструменты клиентов профессионального участника рынка ценных бумаг, а также клиринговых участников, членов фондовой биржи учитываются профессиональным участником рынка ценных бумаг отдельно от собственных активов и не включаются в имущественную массу в случае его банкротства, и (или) состав его имущества при ликвидации.</w:t>
      </w:r>
    </w:p>
    <w:bookmarkEnd w:id="744"/>
    <w:bookmarkStart w:name="z767" w:id="745"/>
    <w:p>
      <w:pPr>
        <w:spacing w:after="0"/>
        <w:ind w:left="0"/>
        <w:jc w:val="both"/>
      </w:pPr>
      <w:r>
        <w:rPr>
          <w:rFonts w:ascii="Times New Roman"/>
          <w:b w:val="false"/>
          <w:i w:val="false"/>
          <w:color w:val="000000"/>
          <w:sz w:val="28"/>
        </w:rPr>
        <w:t xml:space="preserve">
      6. Условия и порядок уплаты клиентом вознаграждения лицензиату за оказание услуг на рынке ценных бумаг устанавливаются внутренними документами лицензиата и (или) договором, заключенным лицензиатом с его клиентом. </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 - N 72 от 08.07.2005 г.).</w:t>
      </w:r>
      <w:r>
        <w:br/>
      </w:r>
      <w:r>
        <w:rPr>
          <w:rFonts w:ascii="Times New Roman"/>
          <w:b w:val="false"/>
          <w:i w:val="false"/>
          <w:color w:val="000000"/>
          <w:sz w:val="28"/>
        </w:rPr>
        <w:t>
</w:t>
      </w:r>
    </w:p>
    <w:bookmarkStart w:name="z280" w:id="746"/>
    <w:p>
      <w:pPr>
        <w:spacing w:after="0"/>
        <w:ind w:left="0"/>
        <w:jc w:val="both"/>
      </w:pPr>
      <w:r>
        <w:rPr>
          <w:rFonts w:ascii="Times New Roman"/>
          <w:b w:val="false"/>
          <w:i w:val="false"/>
          <w:color w:val="000000"/>
          <w:sz w:val="28"/>
        </w:rPr>
        <w:t>
      8. Акционерное общество, которому переданы в доверительное управление золотовалютные активы Национального Банка Республики Казахстан и (или) активы Национального фонда Республики Казахстан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p>
    <w:bookmarkEnd w:id="746"/>
    <w:bookmarkStart w:name="z946" w:id="747"/>
    <w:p>
      <w:pPr>
        <w:spacing w:after="0"/>
        <w:ind w:left="0"/>
        <w:jc w:val="both"/>
      </w:pPr>
      <w:r>
        <w:rPr>
          <w:rFonts w:ascii="Times New Roman"/>
          <w:b w:val="false"/>
          <w:i w:val="false"/>
          <w:color w:val="000000"/>
          <w:sz w:val="28"/>
        </w:rPr>
        <w:t>
      9. Требования настоящего Закона и нормативных правовых актов уполномоченного органа, предъявляемые к порядку и условиям осуществления брокерской и (или) дилерской деятельности и (или) деятельности по управлению инвестиционным портфелем, не распространяются на акционерное общество, указанное в пункте 8 настоящей статьи, при осуществлении им вышеуказанных видов профессиональной деятельности на рынке ценных бумаг в отношении активов.</w:t>
      </w:r>
    </w:p>
    <w:bookmarkEnd w:id="747"/>
    <w:p>
      <w:pPr>
        <w:spacing w:after="0"/>
        <w:ind w:left="0"/>
        <w:jc w:val="both"/>
      </w:pPr>
      <w:r>
        <w:rPr>
          <w:rFonts w:ascii="Times New Roman"/>
          <w:b w:val="false"/>
          <w:i w:val="false"/>
          <w:color w:val="000000"/>
          <w:sz w:val="28"/>
        </w:rPr>
        <w:t>
      Брокерская и (или) дилерская деятельность в отношении активов и деятельность по доверительному управлению активами осуществляются акционерным обществом, указанным в пункте 8 настоящей статьи, в соответствии с внутренними документами данного акционерного общества и инвестиционными декларациями по доверительному управлению активами.</w:t>
      </w:r>
    </w:p>
    <w:bookmarkStart w:name="z947" w:id="748"/>
    <w:p>
      <w:pPr>
        <w:spacing w:after="0"/>
        <w:ind w:left="0"/>
        <w:jc w:val="both"/>
      </w:pPr>
      <w:r>
        <w:rPr>
          <w:rFonts w:ascii="Times New Roman"/>
          <w:b w:val="false"/>
          <w:i w:val="false"/>
          <w:color w:val="000000"/>
          <w:sz w:val="28"/>
        </w:rPr>
        <w:t>
      10. В случае заключения договоров об оказании брокерских услуг и (или) по управлению инвестиционным портфелем с клиентами, не являющимися Национальным Банком Республики Казахстан и Национальным фондом Республики Казахстан, акционерное общество, указанное в пункте 8 настоящей статьи, осуществляет профессиональную деятельность на рынке ценных бумаг в соответствии с требованиями настоящего Закона и нормативных правовых актов уполномоченного органа.</w:t>
      </w:r>
    </w:p>
    <w:bookmarkEnd w:id="748"/>
    <w:bookmarkStart w:name="z1037" w:id="749"/>
    <w:p>
      <w:pPr>
        <w:spacing w:after="0"/>
        <w:ind w:left="0"/>
        <w:jc w:val="both"/>
      </w:pPr>
      <w:r>
        <w:rPr>
          <w:rFonts w:ascii="Times New Roman"/>
          <w:b w:val="false"/>
          <w:i w:val="false"/>
          <w:color w:val="000000"/>
          <w:sz w:val="28"/>
        </w:rPr>
        <w:t xml:space="preserve">
      11. Единый оператор в ходе осуществления своей деятельности соблюдает требования, установленные статьями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настоящего Закона.</w:t>
      </w:r>
    </w:p>
    <w:bookmarkEnd w:id="749"/>
    <w:bookmarkStart w:name="z1038" w:id="750"/>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распространяются на руководящих работников единого оператора.</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51"/>
    <w:p>
      <w:pPr>
        <w:spacing w:after="0"/>
        <w:ind w:left="0"/>
        <w:jc w:val="left"/>
      </w:pPr>
      <w:r>
        <w:rPr>
          <w:rFonts w:ascii="Times New Roman"/>
          <w:b/>
          <w:i w:val="false"/>
          <w:color w:val="000000"/>
        </w:rPr>
        <w:t xml:space="preserve"> Статья 46. Формирование уставного капитала заявителя (лицензиата)</w:t>
      </w:r>
    </w:p>
    <w:bookmarkEnd w:id="751"/>
    <w:bookmarkStart w:name="z768" w:id="752"/>
    <w:p>
      <w:pPr>
        <w:spacing w:after="0"/>
        <w:ind w:left="0"/>
        <w:jc w:val="both"/>
      </w:pPr>
      <w:r>
        <w:rPr>
          <w:rFonts w:ascii="Times New Roman"/>
          <w:b w:val="false"/>
          <w:i w:val="false"/>
          <w:color w:val="000000"/>
          <w:sz w:val="28"/>
        </w:rPr>
        <w:t>
      1. Оплата акций заявителя (лицензиата) при их размещении осуществляется деньгами в национальной валюте Республики Казахстан, за исключением случаев оплаты акций лицензиата в случае его реорганизации, осуществляемой в порядке, установленном Законом Республики Казахстан "Об акционерных обществах.</w:t>
      </w:r>
    </w:p>
    <w:bookmarkEnd w:id="752"/>
    <w:p>
      <w:pPr>
        <w:spacing w:after="0"/>
        <w:ind w:left="0"/>
        <w:jc w:val="both"/>
      </w:pP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p>
    <w:p>
      <w:pPr>
        <w:spacing w:after="0"/>
        <w:ind w:left="0"/>
        <w:jc w:val="both"/>
      </w:pP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p>
    <w:bookmarkStart w:name="z769" w:id="753"/>
    <w:p>
      <w:pPr>
        <w:spacing w:after="0"/>
        <w:ind w:left="0"/>
        <w:jc w:val="both"/>
      </w:pPr>
      <w:r>
        <w:rPr>
          <w:rFonts w:ascii="Times New Roman"/>
          <w:b w:val="false"/>
          <w:i w:val="false"/>
          <w:color w:val="000000"/>
          <w:sz w:val="28"/>
        </w:rPr>
        <w:t>
      2. Лицензиат вправе совершать сделки по выкупу своих акций у акционеров, которым принадлежат десять и более процентов акций, при условии, что в результате сделок не будут нарушены пруденциальные нормативы и иные показатели или критерии (нормативы) финансовой устойчивости, установленные нормативными правовыми актами уполномоченного органа.</w:t>
      </w:r>
    </w:p>
    <w:bookmarkEnd w:id="753"/>
    <w:bookmarkStart w:name="z1611" w:id="754"/>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6" w:id="755"/>
    <w:p>
      <w:pPr>
        <w:spacing w:after="0"/>
        <w:ind w:left="0"/>
        <w:jc w:val="left"/>
      </w:pPr>
      <w:r>
        <w:rPr>
          <w:rFonts w:ascii="Times New Roman"/>
          <w:b/>
          <w:i w:val="false"/>
          <w:color w:val="000000"/>
        </w:rPr>
        <w:t xml:space="preserve"> Статья 47. Учредители и акционеры заявителя (лицензиата)</w:t>
      </w:r>
    </w:p>
    <w:bookmarkEnd w:id="755"/>
    <w:bookmarkStart w:name="z370" w:id="756"/>
    <w:p>
      <w:pPr>
        <w:spacing w:after="0"/>
        <w:ind w:left="0"/>
        <w:jc w:val="both"/>
      </w:pP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01.01.2010</w:t>
      </w:r>
      <w:r>
        <w:br/>
      </w:r>
      <w:r>
        <w:rPr>
          <w:rFonts w:ascii="Times New Roman"/>
          <w:b w:val="false"/>
          <w:i w:val="false"/>
          <w:color w:val="000000"/>
          <w:sz w:val="28"/>
        </w:rPr>
        <w:t>
</w:t>
      </w:r>
    </w:p>
    <w:bookmarkStart w:name="z371" w:id="757"/>
    <w:p>
      <w:pPr>
        <w:spacing w:after="0"/>
        <w:ind w:left="0"/>
        <w:jc w:val="both"/>
      </w:pPr>
      <w:r>
        <w:rPr>
          <w:rFonts w:ascii="Times New Roman"/>
          <w:b w:val="false"/>
          <w:i w:val="false"/>
          <w:color w:val="000000"/>
          <w:sz w:val="28"/>
        </w:rPr>
        <w:t>
      2.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заявителя (лицензиата)-резидента Республики Казахстан.</w:t>
      </w:r>
    </w:p>
    <w:bookmarkEnd w:id="757"/>
    <w:bookmarkStart w:name="z372" w:id="758"/>
    <w:p>
      <w:pPr>
        <w:spacing w:after="0"/>
        <w:ind w:left="0"/>
        <w:jc w:val="both"/>
      </w:pPr>
      <w:r>
        <w:rPr>
          <w:rFonts w:ascii="Times New Roman"/>
          <w:b w:val="false"/>
          <w:i w:val="false"/>
          <w:color w:val="000000"/>
          <w:sz w:val="28"/>
        </w:rPr>
        <w:t>
      Указанное ограничение не распространяется на заявителей (лицензиатов), являющихся дочерними организациями организаций-нерезидентов Республики Казахстан, имеющих минимальный требуемый рейтинг одного из рейтинговых агентств, осуществляющих вид деятельности, который намерен осуществлять заявитель (осуществляет лицензиат).</w:t>
      </w:r>
    </w:p>
    <w:bookmarkEnd w:id="758"/>
    <w:bookmarkStart w:name="z373" w:id="759"/>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759"/>
    <w:bookmarkStart w:name="z956" w:id="760"/>
    <w:p>
      <w:pPr>
        <w:spacing w:after="0"/>
        <w:ind w:left="0"/>
        <w:jc w:val="both"/>
      </w:pPr>
      <w:r>
        <w:rPr>
          <w:rFonts w:ascii="Times New Roman"/>
          <w:b w:val="false"/>
          <w:i w:val="false"/>
          <w:color w:val="000000"/>
          <w:sz w:val="28"/>
        </w:rPr>
        <w:t>
      3. Физическое лицо,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и (или) банковского и (или) страхового холдинга и являться крупным участником (крупным акционером) финансовой организации пожизненно, не может прямо или косвенно владеть и (или) пользоваться, и (или) распоряжаться голосующими акциями заявителя (лицензиата), в размере десяти и более процентов голосующих акций.</w:t>
      </w:r>
    </w:p>
    <w:bookmarkEnd w:id="760"/>
    <w:bookmarkStart w:name="z1612" w:id="761"/>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0" w:id="762"/>
    <w:p>
      <w:pPr>
        <w:spacing w:after="0"/>
        <w:ind w:left="0"/>
        <w:jc w:val="left"/>
      </w:pPr>
      <w:r>
        <w:rPr>
          <w:rFonts w:ascii="Times New Roman"/>
          <w:b/>
          <w:i w:val="false"/>
          <w:color w:val="000000"/>
        </w:rPr>
        <w:t xml:space="preserve"> Статья 47-1. Организационно-правовая форма и органы лицензиата</w:t>
      </w:r>
    </w:p>
    <w:bookmarkEnd w:id="762"/>
    <w:bookmarkStart w:name="z374" w:id="763"/>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763"/>
    <w:bookmarkStart w:name="z375" w:id="764"/>
    <w:p>
      <w:pPr>
        <w:spacing w:after="0"/>
        <w:ind w:left="0"/>
        <w:jc w:val="both"/>
      </w:pPr>
      <w:r>
        <w:rPr>
          <w:rFonts w:ascii="Times New Roman"/>
          <w:b w:val="false"/>
          <w:i w:val="false"/>
          <w:color w:val="000000"/>
          <w:sz w:val="28"/>
        </w:rPr>
        <w:t>
      2. Лицензиат (за исключением трансфер-агента) в обязательном порядке создает службу внутреннего аудита и формирует следующие коллегиальные органы:</w:t>
      </w:r>
    </w:p>
    <w:bookmarkEnd w:id="764"/>
    <w:p>
      <w:pPr>
        <w:spacing w:after="0"/>
        <w:ind w:left="0"/>
        <w:jc w:val="both"/>
      </w:pPr>
      <w:r>
        <w:rPr>
          <w:rFonts w:ascii="Times New Roman"/>
          <w:b w:val="false"/>
          <w:i w:val="false"/>
          <w:color w:val="000000"/>
          <w:sz w:val="28"/>
        </w:rPr>
        <w:t>
      1) орган управления;</w:t>
      </w:r>
    </w:p>
    <w:p>
      <w:pPr>
        <w:spacing w:after="0"/>
        <w:ind w:left="0"/>
        <w:jc w:val="both"/>
      </w:pPr>
      <w:r>
        <w:rPr>
          <w:rFonts w:ascii="Times New Roman"/>
          <w:b w:val="false"/>
          <w:i w:val="false"/>
          <w:color w:val="000000"/>
          <w:sz w:val="28"/>
        </w:rPr>
        <w:t>
      2) исполнительный орган.</w:t>
      </w:r>
    </w:p>
    <w:bookmarkStart w:name="z2398" w:id="765"/>
    <w:p>
      <w:pPr>
        <w:spacing w:after="0"/>
        <w:ind w:left="0"/>
        <w:jc w:val="both"/>
      </w:pPr>
      <w:r>
        <w:rPr>
          <w:rFonts w:ascii="Times New Roman"/>
          <w:b w:val="false"/>
          <w:i w:val="false"/>
          <w:color w:val="000000"/>
          <w:sz w:val="28"/>
        </w:rPr>
        <w:t>
      2-1. Брокеры и (или) дилеры без права ведения счетов клиентов в качестве номинального держателя, созданные в организационно-правовой форме товарищества с ограниченной ответственностью, формируют наблюдательный совет.</w:t>
      </w:r>
    </w:p>
    <w:bookmarkEnd w:id="765"/>
    <w:bookmarkStart w:name="z1613" w:id="766"/>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7"/>
    <w:p>
      <w:pPr>
        <w:spacing w:after="0"/>
        <w:ind w:left="0"/>
        <w:jc w:val="left"/>
      </w:pPr>
      <w:r>
        <w:rPr>
          <w:rFonts w:ascii="Times New Roman"/>
          <w:b/>
          <w:i w:val="false"/>
          <w:color w:val="000000"/>
        </w:rPr>
        <w:t xml:space="preserve"> Статья 48. Квалификационные требования, предъявляемые к заявителю</w:t>
      </w:r>
    </w:p>
    <w:bookmarkEnd w:id="767"/>
    <w:bookmarkStart w:name="z770" w:id="768"/>
    <w:p>
      <w:pPr>
        <w:spacing w:after="0"/>
        <w:ind w:left="0"/>
        <w:jc w:val="both"/>
      </w:pPr>
      <w:r>
        <w:rPr>
          <w:rFonts w:ascii="Times New Roman"/>
          <w:b w:val="false"/>
          <w:i w:val="false"/>
          <w:color w:val="000000"/>
          <w:sz w:val="28"/>
        </w:rPr>
        <w:t xml:space="preserve">
      1. Для получения лицензии заявитель должен соответствовать следующим квалификационным требованиям: </w:t>
      </w:r>
    </w:p>
    <w:bookmarkEnd w:id="768"/>
    <w:p>
      <w:pPr>
        <w:spacing w:after="0"/>
        <w:ind w:left="0"/>
        <w:jc w:val="both"/>
      </w:pPr>
      <w:r>
        <w:rPr>
          <w:rFonts w:ascii="Times New Roman"/>
          <w:b w:val="false"/>
          <w:i w:val="false"/>
          <w:color w:val="000000"/>
          <w:sz w:val="28"/>
        </w:rPr>
        <w:t xml:space="preserve">
      1) наличие бизнес-плана, утвержденного органом управления заявителя, на ближайшие три года. В бизнес-плане должны быть отражены следующие вопросы: </w:t>
      </w:r>
    </w:p>
    <w:p>
      <w:pPr>
        <w:spacing w:after="0"/>
        <w:ind w:left="0"/>
        <w:jc w:val="both"/>
      </w:pPr>
      <w:r>
        <w:rPr>
          <w:rFonts w:ascii="Times New Roman"/>
          <w:b w:val="false"/>
          <w:i w:val="false"/>
          <w:color w:val="000000"/>
          <w:sz w:val="28"/>
        </w:rPr>
        <w:t xml:space="preserve">
      цели получения лицензии; </w:t>
      </w:r>
    </w:p>
    <w:p>
      <w:pPr>
        <w:spacing w:after="0"/>
        <w:ind w:left="0"/>
        <w:jc w:val="both"/>
      </w:pPr>
      <w:r>
        <w:rPr>
          <w:rFonts w:ascii="Times New Roman"/>
          <w:b w:val="false"/>
          <w:i w:val="false"/>
          <w:color w:val="000000"/>
          <w:sz w:val="28"/>
        </w:rPr>
        <w:t xml:space="preserve">
      описание основных направлений деятельности и обзор сегмента рынка, на который ориентирован заявитель; </w:t>
      </w:r>
    </w:p>
    <w:p>
      <w:pPr>
        <w:spacing w:after="0"/>
        <w:ind w:left="0"/>
        <w:jc w:val="both"/>
      </w:pPr>
      <w:r>
        <w:rPr>
          <w:rFonts w:ascii="Times New Roman"/>
          <w:b w:val="false"/>
          <w:i w:val="false"/>
          <w:color w:val="000000"/>
          <w:sz w:val="28"/>
        </w:rPr>
        <w:t xml:space="preserve">
      информация о предполагаемых услугах в рамках деятельности, порядке их оценки, а также планы по условиям и объему их продажи; </w:t>
      </w:r>
    </w:p>
    <w:p>
      <w:pPr>
        <w:spacing w:after="0"/>
        <w:ind w:left="0"/>
        <w:jc w:val="both"/>
      </w:pPr>
      <w:r>
        <w:rPr>
          <w:rFonts w:ascii="Times New Roman"/>
          <w:b w:val="false"/>
          <w:i w:val="false"/>
          <w:color w:val="000000"/>
          <w:sz w:val="28"/>
        </w:rPr>
        <w:t xml:space="preserve">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p>
    <w:p>
      <w:pPr>
        <w:spacing w:after="0"/>
        <w:ind w:left="0"/>
        <w:jc w:val="both"/>
      </w:pPr>
      <w:r>
        <w:rPr>
          <w:rFonts w:ascii="Times New Roman"/>
          <w:b w:val="false"/>
          <w:i w:val="false"/>
          <w:color w:val="000000"/>
          <w:sz w:val="28"/>
        </w:rPr>
        <w:t xml:space="preserve">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p>
    <w:p>
      <w:pPr>
        <w:spacing w:after="0"/>
        <w:ind w:left="0"/>
        <w:jc w:val="both"/>
      </w:pPr>
      <w:r>
        <w:rPr>
          <w:rFonts w:ascii="Times New Roman"/>
          <w:b w:val="false"/>
          <w:i w:val="false"/>
          <w:color w:val="000000"/>
          <w:sz w:val="28"/>
        </w:rPr>
        <w:t xml:space="preserve">
      инвестиционная политика, источники финансирования деятельности компании; </w:t>
      </w:r>
    </w:p>
    <w:p>
      <w:pPr>
        <w:spacing w:after="0"/>
        <w:ind w:left="0"/>
        <w:jc w:val="both"/>
      </w:pPr>
      <w:r>
        <w:rPr>
          <w:rFonts w:ascii="Times New Roman"/>
          <w:b w:val="false"/>
          <w:i w:val="false"/>
          <w:color w:val="000000"/>
          <w:sz w:val="28"/>
        </w:rPr>
        <w:t xml:space="preserve">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 </w:t>
      </w:r>
    </w:p>
    <w:p>
      <w:pPr>
        <w:spacing w:after="0"/>
        <w:ind w:left="0"/>
        <w:jc w:val="both"/>
      </w:pPr>
      <w:r>
        <w:rPr>
          <w:rFonts w:ascii="Times New Roman"/>
          <w:b w:val="false"/>
          <w:i w:val="false"/>
          <w:color w:val="000000"/>
          <w:sz w:val="28"/>
        </w:rPr>
        <w:t xml:space="preserve">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4)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 - N 72 от 8.07.2005 г.);</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3.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2399" w:id="769"/>
    <w:p>
      <w:pPr>
        <w:spacing w:after="0"/>
        <w:ind w:left="0"/>
        <w:jc w:val="both"/>
      </w:pPr>
      <w:r>
        <w:rPr>
          <w:rFonts w:ascii="Times New Roman"/>
          <w:b w:val="false"/>
          <w:i w:val="false"/>
          <w:color w:val="000000"/>
          <w:sz w:val="28"/>
        </w:rPr>
        <w:t>
      4.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70"/>
    <w:p>
      <w:pPr>
        <w:spacing w:after="0"/>
        <w:ind w:left="0"/>
        <w:jc w:val="left"/>
      </w:pPr>
      <w:r>
        <w:rPr>
          <w:rFonts w:ascii="Times New Roman"/>
          <w:b/>
          <w:i w:val="false"/>
          <w:color w:val="000000"/>
        </w:rPr>
        <w:t xml:space="preserve"> Статья 49. Пруденциальные нормативы, иные показатели и критерии (нормативы) финансовой устойчивости, обязательные к соблюдению лицензиатом </w:t>
      </w:r>
    </w:p>
    <w:bookmarkEnd w:id="770"/>
    <w:bookmarkStart w:name="z771" w:id="771"/>
    <w:p>
      <w:pPr>
        <w:spacing w:after="0"/>
        <w:ind w:left="0"/>
        <w:jc w:val="both"/>
      </w:pPr>
      <w:r>
        <w:rPr>
          <w:rFonts w:ascii="Times New Roman"/>
          <w:b w:val="false"/>
          <w:i w:val="false"/>
          <w:color w:val="000000"/>
          <w:sz w:val="28"/>
        </w:rPr>
        <w:t xml:space="preserve">
      1. Лицензиат обязан соблюдать пруденциальные нормативы, иные обязательные к соблюдению нормы и лимиты финансовой устойчивости,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 отношении соответствующего вида деятельности на рынке ценных бумаг. </w:t>
      </w:r>
    </w:p>
    <w:bookmarkEnd w:id="771"/>
    <w:bookmarkStart w:name="z772" w:id="772"/>
    <w:p>
      <w:pPr>
        <w:spacing w:after="0"/>
        <w:ind w:left="0"/>
        <w:jc w:val="both"/>
      </w:pPr>
      <w:r>
        <w:rPr>
          <w:rFonts w:ascii="Times New Roman"/>
          <w:b w:val="false"/>
          <w:i w:val="false"/>
          <w:color w:val="000000"/>
          <w:sz w:val="28"/>
        </w:rPr>
        <w:t xml:space="preserve">
      2. Лицензиат обязан представлять в Национальный Банк Республики Казахстан расчеты показателей, характеризующих соблюдение пруденциальных нормативов, иных показателей и критериев (нормативов) финансовой устойчивости в соответствии с нормативным правовым актом Национального Банка Республики Казахстан. </w:t>
      </w:r>
    </w:p>
    <w:bookmarkEnd w:id="772"/>
    <w:bookmarkStart w:name="z773" w:id="773"/>
    <w:p>
      <w:pPr>
        <w:spacing w:after="0"/>
        <w:ind w:left="0"/>
        <w:jc w:val="both"/>
      </w:pPr>
      <w:r>
        <w:rPr>
          <w:rFonts w:ascii="Times New Roman"/>
          <w:b w:val="false"/>
          <w:i w:val="false"/>
          <w:color w:val="000000"/>
          <w:sz w:val="28"/>
        </w:rPr>
        <w:t xml:space="preserve">
      3. Виды пруденциальных нормативов, иные нормы и лимиты финансовой устойчивости, обязательные к соблюдению лицензиатом, порядок и методики расчета их значений устанавливаются нормативными правовыми актами уполномоченного органа в отношении каждого вида деятельности на рынке ценных бумаг. </w:t>
      </w:r>
    </w:p>
    <w:bookmarkEnd w:id="773"/>
    <w:bookmarkStart w:name="z774" w:id="774"/>
    <w:p>
      <w:pPr>
        <w:spacing w:after="0"/>
        <w:ind w:left="0"/>
        <w:jc w:val="both"/>
      </w:pPr>
      <w:r>
        <w:rPr>
          <w:rFonts w:ascii="Times New Roman"/>
          <w:b w:val="false"/>
          <w:i w:val="false"/>
          <w:color w:val="000000"/>
          <w:sz w:val="28"/>
        </w:rPr>
        <w:t xml:space="preserve">
      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774"/>
    <w:bookmarkStart w:name="z775" w:id="775"/>
    <w:p>
      <w:pPr>
        <w:spacing w:after="0"/>
        <w:ind w:left="0"/>
        <w:jc w:val="both"/>
      </w:pP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принадлежат национальному управляющему холдингу, перечень которых утверждается Правительством Республики Казахстан.</w:t>
      </w:r>
    </w:p>
    <w:bookmarkEnd w:id="775"/>
    <w:bookmarkStart w:name="z914" w:id="7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776"/>
    <w:bookmarkStart w:name="z2412" w:id="777"/>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777"/>
    <w:bookmarkStart w:name="z2413" w:id="778"/>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778"/>
    <w:bookmarkStart w:name="z1051" w:id="779"/>
    <w:p>
      <w:pPr>
        <w:spacing w:after="0"/>
        <w:ind w:left="0"/>
        <w:jc w:val="both"/>
      </w:pPr>
      <w:r>
        <w:rPr>
          <w:rFonts w:ascii="Times New Roman"/>
          <w:b w:val="false"/>
          <w:i w:val="false"/>
          <w:color w:val="000000"/>
          <w:sz w:val="28"/>
        </w:rPr>
        <w:t xml:space="preserve">
      6. Уполномоченный орган вправе требовать от лицензиата проведения оценки активов, учитываемых при расчете пруденциальных нормативов, оценщиком и представления отчета об оценке в сроки, установленные уполномоченным органом. </w:t>
      </w:r>
    </w:p>
    <w:bookmarkEnd w:id="779"/>
    <w:bookmarkStart w:name="z1052" w:id="780"/>
    <w:p>
      <w:pPr>
        <w:spacing w:after="0"/>
        <w:ind w:left="0"/>
        <w:jc w:val="both"/>
      </w:pPr>
      <w:r>
        <w:rPr>
          <w:rFonts w:ascii="Times New Roman"/>
          <w:b w:val="false"/>
          <w:i w:val="false"/>
          <w:color w:val="000000"/>
          <w:sz w:val="28"/>
        </w:rPr>
        <w:t xml:space="preserve">
      Оценку стоимости актива, учитываемого при расчете пруденциальных нормативов лицензиата, осуществляемую по требованию уполномоченного органа в соответствии с частью первой настоящего пункта, не вправе проводить оценщик, который ранее проводил оценку данного актива. </w:t>
      </w:r>
    </w:p>
    <w:bookmarkEnd w:id="780"/>
    <w:bookmarkStart w:name="z1053" w:id="781"/>
    <w:p>
      <w:pPr>
        <w:spacing w:after="0"/>
        <w:ind w:left="0"/>
        <w:jc w:val="both"/>
      </w:pPr>
      <w:r>
        <w:rPr>
          <w:rFonts w:ascii="Times New Roman"/>
          <w:b w:val="false"/>
          <w:i w:val="false"/>
          <w:color w:val="000000"/>
          <w:sz w:val="28"/>
        </w:rPr>
        <w:t>
      В случае невыполнения лицензиатом требований уполномоченного органа в соответствии с частью первой настоящего пункта стоимость соответствующего актива исключается из расчета пруденциального норматива, представленного в уполномоченный орган на последнюю отчетную дату.</w:t>
      </w:r>
    </w:p>
    <w:bookmarkEnd w:id="781"/>
    <w:bookmarkStart w:name="z1054" w:id="782"/>
    <w:p>
      <w:pPr>
        <w:spacing w:after="0"/>
        <w:ind w:left="0"/>
        <w:jc w:val="both"/>
      </w:pPr>
      <w:r>
        <w:rPr>
          <w:rFonts w:ascii="Times New Roman"/>
          <w:b w:val="false"/>
          <w:i w:val="false"/>
          <w:color w:val="000000"/>
          <w:sz w:val="28"/>
        </w:rPr>
        <w:t>
      В случае несоответствия стоимости актива, включенного в расчет пруденциального норматива, стоимости данного актива, определенной оценщиком в соответствии с частью первой настоящего пункта, лицензиат представляет в уполномоченный орган откорректированный расчет пруденциального норматива на последнюю отчетную дату с приложением соответствующего отчета об оценке.</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83"/>
    <w:p>
      <w:pPr>
        <w:spacing w:after="0"/>
        <w:ind w:left="0"/>
        <w:jc w:val="left"/>
      </w:pPr>
      <w:r>
        <w:rPr>
          <w:rFonts w:ascii="Times New Roman"/>
          <w:b/>
          <w:i w:val="false"/>
          <w:color w:val="000000"/>
        </w:rPr>
        <w:t xml:space="preserve"> Статья 49-1. Система управления рисками и внутреннего контроля</w:t>
      </w:r>
    </w:p>
    <w:bookmarkEnd w:id="783"/>
    <w:bookmarkStart w:name="z1502" w:id="784"/>
    <w:p>
      <w:pPr>
        <w:spacing w:after="0"/>
        <w:ind w:left="0"/>
        <w:jc w:val="both"/>
      </w:pPr>
      <w:r>
        <w:rPr>
          <w:rFonts w:ascii="Times New Roman"/>
          <w:b w:val="false"/>
          <w:i w:val="false"/>
          <w:color w:val="000000"/>
          <w:sz w:val="28"/>
        </w:rPr>
        <w:t>
      Профессиональные участники рынка ценных бумаг формируют систему управления рисками и внутреннего контроля, которая должна содержать:</w:t>
      </w:r>
    </w:p>
    <w:bookmarkEnd w:id="784"/>
    <w:bookmarkStart w:name="z378" w:id="785"/>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профессиональных участников рынка ценных бумаг, подразделений лицензиата, их ответственность;</w:t>
      </w:r>
    </w:p>
    <w:bookmarkEnd w:id="785"/>
    <w:bookmarkStart w:name="z379" w:id="786"/>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786"/>
    <w:bookmarkStart w:name="z380" w:id="787"/>
    <w:p>
      <w:pPr>
        <w:spacing w:after="0"/>
        <w:ind w:left="0"/>
        <w:jc w:val="both"/>
      </w:pPr>
      <w:r>
        <w:rPr>
          <w:rFonts w:ascii="Times New Roman"/>
          <w:b w:val="false"/>
          <w:i w:val="false"/>
          <w:color w:val="000000"/>
          <w:sz w:val="28"/>
        </w:rPr>
        <w:t>
      3) лимиты на допустимый размер рисков в отдельности по видам совершаемых операций;</w:t>
      </w:r>
    </w:p>
    <w:bookmarkEnd w:id="787"/>
    <w:bookmarkStart w:name="z381" w:id="788"/>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профессиональных участников рынка ценных бумаг;</w:t>
      </w:r>
    </w:p>
    <w:bookmarkEnd w:id="788"/>
    <w:bookmarkStart w:name="z382" w:id="789"/>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789"/>
    <w:bookmarkStart w:name="z2744" w:id="790"/>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790"/>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Start w:name="z1503" w:id="791"/>
    <w:p>
      <w:pPr>
        <w:spacing w:after="0"/>
        <w:ind w:left="0"/>
        <w:jc w:val="both"/>
      </w:pPr>
      <w:r>
        <w:rPr>
          <w:rFonts w:ascii="Times New Roman"/>
          <w:b w:val="false"/>
          <w:i w:val="false"/>
          <w:color w:val="000000"/>
          <w:sz w:val="28"/>
        </w:rPr>
        <w:t>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791"/>
    <w:bookmarkStart w:name="z1504" w:id="792"/>
    <w:p>
      <w:pPr>
        <w:spacing w:after="0"/>
        <w:ind w:left="0"/>
        <w:jc w:val="both"/>
      </w:pPr>
      <w:r>
        <w:rPr>
          <w:rFonts w:ascii="Times New Roman"/>
          <w:b w:val="false"/>
          <w:i w:val="false"/>
          <w:color w:val="000000"/>
          <w:sz w:val="28"/>
        </w:rPr>
        <w:t>
      Требования настоящей статьи не распространяются на трансфер-агентов.</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49-1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93"/>
    <w:p>
      <w:pPr>
        <w:spacing w:after="0"/>
        <w:ind w:left="0"/>
        <w:jc w:val="left"/>
      </w:pPr>
      <w:r>
        <w:rPr>
          <w:rFonts w:ascii="Times New Roman"/>
          <w:b/>
          <w:i w:val="false"/>
          <w:color w:val="000000"/>
        </w:rPr>
        <w:t xml:space="preserve"> Статья 50. Лицензирование деятельности на рынке ценных бумаг</w:t>
      </w:r>
    </w:p>
    <w:bookmarkEnd w:id="793"/>
    <w:bookmarkStart w:name="z776" w:id="794"/>
    <w:p>
      <w:pPr>
        <w:spacing w:after="0"/>
        <w:ind w:left="0"/>
        <w:jc w:val="both"/>
      </w:pPr>
      <w:r>
        <w:rPr>
          <w:rFonts w:ascii="Times New Roman"/>
          <w:b w:val="false"/>
          <w:i w:val="false"/>
          <w:color w:val="000000"/>
          <w:sz w:val="28"/>
        </w:rPr>
        <w:t xml:space="preserve">
      1. Условия и порядок выдачи лицензий для осуществления деятельности на рынке ценных бумаг устанавливаются настоящим Законом и нормативными правовыми актами уполномоченного органа. </w:t>
      </w:r>
    </w:p>
    <w:bookmarkEnd w:id="794"/>
    <w:bookmarkStart w:name="z777" w:id="795"/>
    <w:p>
      <w:pPr>
        <w:spacing w:after="0"/>
        <w:ind w:left="0"/>
        <w:jc w:val="both"/>
      </w:pPr>
      <w:r>
        <w:rPr>
          <w:rFonts w:ascii="Times New Roman"/>
          <w:b w:val="false"/>
          <w:i w:val="false"/>
          <w:color w:val="000000"/>
          <w:sz w:val="28"/>
        </w:rPr>
        <w:t>
      2. Документы, представленные для получения лицензии, рассматриваются уполномоченным органом и при соответствии заявителя и представленных им документов требованиям настоящего Закона и иного законодательства Республики Казахстан уполномоченный орган выдает лицензию не позднее тридцати рабочих дней со дня представления документов, соответствующих требованиям законодательства Республики Казахстан.</w:t>
      </w:r>
    </w:p>
    <w:bookmarkEnd w:id="795"/>
    <w:p>
      <w:pPr>
        <w:spacing w:after="0"/>
        <w:ind w:left="0"/>
        <w:jc w:val="both"/>
      </w:pPr>
      <w:r>
        <w:rPr>
          <w:rFonts w:ascii="Times New Roman"/>
          <w:b w:val="false"/>
          <w:i w:val="false"/>
          <w:color w:val="000000"/>
          <w:sz w:val="28"/>
        </w:rPr>
        <w:t xml:space="preserve">
      Уполномоченный орган вправе отказать в выдаче лицензии по основаниям, установленным законодательными актами Республики Казахстан. </w:t>
      </w:r>
    </w:p>
    <w:bookmarkStart w:name="z778" w:id="796"/>
    <w:p>
      <w:pPr>
        <w:spacing w:after="0"/>
        <w:ind w:left="0"/>
        <w:jc w:val="both"/>
      </w:pP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797"/>
    <w:p>
      <w:pPr>
        <w:spacing w:after="0"/>
        <w:ind w:left="0"/>
        <w:jc w:val="left"/>
      </w:pPr>
      <w:r>
        <w:rPr>
          <w:rFonts w:ascii="Times New Roman"/>
          <w:b/>
          <w:i w:val="false"/>
          <w:color w:val="000000"/>
        </w:rPr>
        <w:t xml:space="preserve"> Статья 51. Приостановление действия лицензии. Лишение и прекращение действия лицензии</w:t>
      </w:r>
    </w:p>
    <w:bookmarkEnd w:id="797"/>
    <w:bookmarkStart w:name="z779" w:id="798"/>
    <w:p>
      <w:pPr>
        <w:spacing w:after="0"/>
        <w:ind w:left="0"/>
        <w:jc w:val="both"/>
      </w:pPr>
      <w:r>
        <w:rPr>
          <w:rFonts w:ascii="Times New Roman"/>
          <w:b w:val="false"/>
          <w:i w:val="false"/>
          <w:color w:val="000000"/>
          <w:sz w:val="28"/>
        </w:rPr>
        <w:t xml:space="preserve">
      1. Уполномоченный орган вправе приостановить действие лицензии на срок до шести месяцев в случаях: </w:t>
      </w:r>
    </w:p>
    <w:bookmarkEnd w:id="798"/>
    <w:p>
      <w:pPr>
        <w:spacing w:after="0"/>
        <w:ind w:left="0"/>
        <w:jc w:val="both"/>
      </w:pPr>
      <w:r>
        <w:rPr>
          <w:rFonts w:ascii="Times New Roman"/>
          <w:b w:val="false"/>
          <w:i w:val="false"/>
          <w:color w:val="000000"/>
          <w:sz w:val="28"/>
        </w:rPr>
        <w:t xml:space="preserve">
      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p>
    <w:p>
      <w:pPr>
        <w:spacing w:after="0"/>
        <w:ind w:left="0"/>
        <w:jc w:val="both"/>
      </w:pPr>
      <w:r>
        <w:rPr>
          <w:rFonts w:ascii="Times New Roman"/>
          <w:b w:val="false"/>
          <w:i w:val="false"/>
          <w:color w:val="000000"/>
          <w:sz w:val="28"/>
        </w:rPr>
        <w:t xml:space="preserve">
      2) непредоставления информации об изменениях в документах, представленных для получения лицензии; </w:t>
      </w:r>
    </w:p>
    <w:p>
      <w:pPr>
        <w:spacing w:after="0"/>
        <w:ind w:left="0"/>
        <w:jc w:val="both"/>
      </w:pPr>
      <w:r>
        <w:rPr>
          <w:rFonts w:ascii="Times New Roman"/>
          <w:b w:val="false"/>
          <w:i w:val="false"/>
          <w:color w:val="000000"/>
          <w:sz w:val="28"/>
        </w:rPr>
        <w:t xml:space="preserve">
      3) несоблюдения квалификационных требований, установленных настоящим Законом; </w:t>
      </w:r>
    </w:p>
    <w:bookmarkStart w:name="z1505" w:id="799"/>
    <w:p>
      <w:pPr>
        <w:spacing w:after="0"/>
        <w:ind w:left="0"/>
        <w:jc w:val="both"/>
      </w:pPr>
      <w:r>
        <w:rPr>
          <w:rFonts w:ascii="Times New Roman"/>
          <w:b w:val="false"/>
          <w:i w:val="false"/>
          <w:color w:val="000000"/>
          <w:sz w:val="28"/>
        </w:rPr>
        <w:t>
      4) невыполнения мер надзорного реагирования, примененных уполномоченным органом;</w:t>
      </w:r>
    </w:p>
    <w:bookmarkEnd w:id="799"/>
    <w:bookmarkStart w:name="z1506" w:id="800"/>
    <w:p>
      <w:pPr>
        <w:spacing w:after="0"/>
        <w:ind w:left="0"/>
        <w:jc w:val="both"/>
      </w:pPr>
      <w:r>
        <w:rPr>
          <w:rFonts w:ascii="Times New Roman"/>
          <w:b w:val="false"/>
          <w:i w:val="false"/>
          <w:color w:val="000000"/>
          <w:sz w:val="28"/>
        </w:rPr>
        <w:t>
      5) несоблюдения в процессе деятельности лицензиата требований статьи 54 настоящего Закона;</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наличия письменного заявления о добровольном приостановлении действия лицензии; </w:t>
      </w:r>
    </w:p>
    <w:p>
      <w:pPr>
        <w:spacing w:after="0"/>
        <w:ind w:left="0"/>
        <w:jc w:val="both"/>
      </w:pPr>
      <w:r>
        <w:rPr>
          <w:rFonts w:ascii="Times New Roman"/>
          <w:b w:val="false"/>
          <w:i w:val="false"/>
          <w:color w:val="000000"/>
          <w:sz w:val="28"/>
        </w:rPr>
        <w:t xml:space="preserve">
      7) неосуществления лицензиатом в течение шести и более месяцев деятельности, на осуществление которой была выдана лицензия; </w:t>
      </w:r>
    </w:p>
    <w:p>
      <w:pPr>
        <w:spacing w:after="0"/>
        <w:ind w:left="0"/>
        <w:jc w:val="both"/>
      </w:pPr>
      <w:r>
        <w:rPr>
          <w:rFonts w:ascii="Times New Roman"/>
          <w:b w:val="false"/>
          <w:i w:val="false"/>
          <w:color w:val="000000"/>
          <w:sz w:val="28"/>
        </w:rPr>
        <w:t xml:space="preserve">
      8) неисполнения требований, установленных законодательством Республики Казахстан о представлении государственным органам сведений о деятельности на рынке ценных бумаг; </w:t>
      </w:r>
    </w:p>
    <w:bookmarkStart w:name="z1507" w:id="801"/>
    <w:p>
      <w:pPr>
        <w:spacing w:after="0"/>
        <w:ind w:left="0"/>
        <w:jc w:val="both"/>
      </w:pPr>
      <w:r>
        <w:rPr>
          <w:rFonts w:ascii="Times New Roman"/>
          <w:b w:val="false"/>
          <w:i w:val="false"/>
          <w:color w:val="000000"/>
          <w:sz w:val="28"/>
        </w:rPr>
        <w:t xml:space="preserve">
      9) осуществления деятельности, запрещенной и ограниченной для лицензиатов в соответствии со статьей 53 настоящего Закона; </w:t>
      </w:r>
    </w:p>
    <w:bookmarkEnd w:id="801"/>
    <w:bookmarkStart w:name="z1508" w:id="802"/>
    <w:p>
      <w:pPr>
        <w:spacing w:after="0"/>
        <w:ind w:left="0"/>
        <w:jc w:val="both"/>
      </w:pPr>
      <w:r>
        <w:rPr>
          <w:rFonts w:ascii="Times New Roman"/>
          <w:b w:val="false"/>
          <w:i w:val="false"/>
          <w:color w:val="000000"/>
          <w:sz w:val="28"/>
        </w:rPr>
        <w:t>
      10) несоответствия системы управления рисками и внутреннего контроля требованиям уполномоченного органа;</w:t>
      </w:r>
    </w:p>
    <w:bookmarkEnd w:id="802"/>
    <w:p>
      <w:pPr>
        <w:spacing w:after="0"/>
        <w:ind w:left="0"/>
        <w:jc w:val="both"/>
      </w:pPr>
      <w:r>
        <w:rPr>
          <w:rFonts w:ascii="Times New Roman"/>
          <w:b w:val="false"/>
          <w:i w:val="false"/>
          <w:color w:val="000000"/>
          <w:sz w:val="28"/>
        </w:rPr>
        <w:t xml:space="preserve">
      11) нарушения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Start w:name="z1509" w:id="803"/>
    <w:p>
      <w:pPr>
        <w:spacing w:after="0"/>
        <w:ind w:left="0"/>
        <w:jc w:val="both"/>
      </w:pPr>
      <w:r>
        <w:rPr>
          <w:rFonts w:ascii="Times New Roman"/>
          <w:b w:val="false"/>
          <w:i w:val="false"/>
          <w:color w:val="000000"/>
          <w:sz w:val="28"/>
        </w:rPr>
        <w:t xml:space="preserve">
      12) невыполнения крупным участником управляющего инвестиционным портфелем принудительных мер,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803"/>
    <w:p>
      <w:pPr>
        <w:spacing w:after="0"/>
        <w:ind w:left="0"/>
        <w:jc w:val="both"/>
      </w:pPr>
      <w:r>
        <w:rPr>
          <w:rFonts w:ascii="Times New Roman"/>
          <w:b w:val="false"/>
          <w:i w:val="false"/>
          <w:color w:val="000000"/>
          <w:sz w:val="28"/>
        </w:rPr>
        <w:t>
      13) неустранения лицензиатом нарушений, указанных в аудиторском отчете, в сроки, указанные в пункте 6 статьи 55-1 настоящего Закона;</w:t>
      </w:r>
    </w:p>
    <w:bookmarkStart w:name="z1614" w:id="804"/>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804"/>
    <w:bookmarkStart w:name="z780" w:id="805"/>
    <w:p>
      <w:pPr>
        <w:spacing w:after="0"/>
        <w:ind w:left="0"/>
        <w:jc w:val="both"/>
      </w:pPr>
      <w:r>
        <w:rPr>
          <w:rFonts w:ascii="Times New Roman"/>
          <w:b w:val="false"/>
          <w:i w:val="false"/>
          <w:color w:val="000000"/>
          <w:sz w:val="28"/>
        </w:rPr>
        <w:t>
      1-1. В случае приостановления или утраты членства фондовой биржи по причине ненадлежащего исполнения или неисполнения членом фондовой биржи правил фондовой биржи уполномоченный орган вправе принять решение о приостановлении действия лицензии члена фондовой биржи на осуществление брокерской и (или) дилерской деятельности на рынке ценных бумаг на срок до шести месяцев или о лишении лицензии.</w:t>
      </w:r>
    </w:p>
    <w:bookmarkEnd w:id="805"/>
    <w:bookmarkStart w:name="z781" w:id="806"/>
    <w:p>
      <w:pPr>
        <w:spacing w:after="0"/>
        <w:ind w:left="0"/>
        <w:jc w:val="both"/>
      </w:pPr>
      <w:r>
        <w:rPr>
          <w:rFonts w:ascii="Times New Roman"/>
          <w:b w:val="false"/>
          <w:i w:val="false"/>
          <w:color w:val="000000"/>
          <w:sz w:val="28"/>
        </w:rPr>
        <w:t xml:space="preserve">
      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незаконным и влечет за собой ответственность, установленную законами Республики Казахстан. </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bookmarkStart w:name="z782" w:id="807"/>
    <w:p>
      <w:pPr>
        <w:spacing w:after="0"/>
        <w:ind w:left="0"/>
        <w:jc w:val="both"/>
      </w:pPr>
      <w:r>
        <w:rPr>
          <w:rFonts w:ascii="Times New Roman"/>
          <w:b w:val="false"/>
          <w:i w:val="false"/>
          <w:color w:val="000000"/>
          <w:sz w:val="28"/>
        </w:rPr>
        <w:t xml:space="preserve">
      4. Уполномоченный орган вправе лишить лицензии в случаях: </w:t>
      </w:r>
    </w:p>
    <w:bookmarkEnd w:id="807"/>
    <w:p>
      <w:pPr>
        <w:spacing w:after="0"/>
        <w:ind w:left="0"/>
        <w:jc w:val="both"/>
      </w:pPr>
      <w:r>
        <w:rPr>
          <w:rFonts w:ascii="Times New Roman"/>
          <w:b w:val="false"/>
          <w:i w:val="false"/>
          <w:color w:val="000000"/>
          <w:sz w:val="28"/>
        </w:rPr>
        <w:t xml:space="preserve">
      1) неустранения причин приостановления действия лицензии; </w:t>
      </w:r>
    </w:p>
    <w:bookmarkStart w:name="z1511" w:id="808"/>
    <w:p>
      <w:pPr>
        <w:spacing w:after="0"/>
        <w:ind w:left="0"/>
        <w:jc w:val="both"/>
      </w:pPr>
      <w:r>
        <w:rPr>
          <w:rFonts w:ascii="Times New Roman"/>
          <w:b w:val="false"/>
          <w:i w:val="false"/>
          <w:color w:val="000000"/>
          <w:sz w:val="28"/>
        </w:rPr>
        <w:t>
      2) осуществления профессиональной деятельности на рынке ценных бумаг с систематическим (три и более раза в течение двенадцати последовательных календарных месяцев) нарушением норм законодательства Республики Казахстан о рынке ценных бумаг, об акционерных обществах, об инвестиционных фондах;</w:t>
      </w:r>
    </w:p>
    <w:bookmarkEnd w:id="808"/>
    <w:bookmarkStart w:name="z1512" w:id="809"/>
    <w:p>
      <w:pPr>
        <w:spacing w:after="0"/>
        <w:ind w:left="0"/>
        <w:jc w:val="both"/>
      </w:pPr>
      <w:r>
        <w:rPr>
          <w:rFonts w:ascii="Times New Roman"/>
          <w:b w:val="false"/>
          <w:i w:val="false"/>
          <w:color w:val="000000"/>
          <w:sz w:val="28"/>
        </w:rPr>
        <w:t xml:space="preserve">
      3) систематического (трех и более раз в течение последних двенадцати календарных месяцев) невыполнения мер надзорного реагирования, примененных уполномоченным органом; </w:t>
      </w:r>
    </w:p>
    <w:bookmarkEnd w:id="809"/>
    <w:p>
      <w:pPr>
        <w:spacing w:after="0"/>
        <w:ind w:left="0"/>
        <w:jc w:val="both"/>
      </w:pPr>
      <w:r>
        <w:rPr>
          <w:rFonts w:ascii="Times New Roman"/>
          <w:b w:val="false"/>
          <w:i w:val="false"/>
          <w:color w:val="000000"/>
          <w:sz w:val="28"/>
        </w:rPr>
        <w:t>
      3-1) повторного в течение последних двенадцати последовательных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которое была применена санкция в виде приостановления лицензии по основаниям, предусмотренным подпунктом 11) пункта 1 статьи 51 настоящего Закона;</w:t>
      </w:r>
    </w:p>
    <w:p>
      <w:pPr>
        <w:spacing w:after="0"/>
        <w:ind w:left="0"/>
        <w:jc w:val="both"/>
      </w:pPr>
      <w:r>
        <w:rPr>
          <w:rFonts w:ascii="Times New Roman"/>
          <w:b w:val="false"/>
          <w:i w:val="false"/>
          <w:color w:val="000000"/>
          <w:sz w:val="28"/>
        </w:rPr>
        <w:t>
      3-2) участия лицензиатов в сделках, связанных с отмыванием денег, финансированием терроризма или финансированием распространения оружия массового уничтожения;</w:t>
      </w:r>
    </w:p>
    <w:bookmarkStart w:name="z1513" w:id="810"/>
    <w:p>
      <w:pPr>
        <w:spacing w:after="0"/>
        <w:ind w:left="0"/>
        <w:jc w:val="both"/>
      </w:pPr>
      <w:r>
        <w:rPr>
          <w:rFonts w:ascii="Times New Roman"/>
          <w:b w:val="false"/>
          <w:i w:val="false"/>
          <w:color w:val="000000"/>
          <w:sz w:val="28"/>
        </w:rPr>
        <w:t>
      3-3) неосуществления лицензиатом профессиональной деятельности на рынке ценных бумаг в соответствии с выданной ему лицензией в течение двенадцати последовательных календарных месяцев;</w:t>
      </w:r>
    </w:p>
    <w:bookmarkEnd w:id="810"/>
    <w:bookmarkStart w:name="z1514" w:id="811"/>
    <w:p>
      <w:pPr>
        <w:spacing w:after="0"/>
        <w:ind w:left="0"/>
        <w:jc w:val="both"/>
      </w:pPr>
      <w:r>
        <w:rPr>
          <w:rFonts w:ascii="Times New Roman"/>
          <w:b w:val="false"/>
          <w:i w:val="false"/>
          <w:color w:val="000000"/>
          <w:sz w:val="28"/>
        </w:rPr>
        <w:t>
      3-4) неустранения лицензиатом нарушений, указанных в аудиторском отчете, в сроки, указанные в пункте 6 статьи 55-1 настоящего Закона;</w:t>
      </w:r>
    </w:p>
    <w:bookmarkEnd w:id="811"/>
    <w:p>
      <w:pPr>
        <w:spacing w:after="0"/>
        <w:ind w:left="0"/>
        <w:jc w:val="both"/>
      </w:pPr>
      <w:r>
        <w:rPr>
          <w:rFonts w:ascii="Times New Roman"/>
          <w:b w:val="false"/>
          <w:i w:val="false"/>
          <w:color w:val="000000"/>
          <w:sz w:val="28"/>
        </w:rPr>
        <w:t>
      4) по иным основаниям, установленным законами Республики Казахстан.</w:t>
      </w:r>
    </w:p>
    <w:bookmarkStart w:name="z1515" w:id="812"/>
    <w:p>
      <w:pPr>
        <w:spacing w:after="0"/>
        <w:ind w:left="0"/>
        <w:jc w:val="both"/>
      </w:pPr>
      <w:r>
        <w:rPr>
          <w:rFonts w:ascii="Times New Roman"/>
          <w:b w:val="false"/>
          <w:i w:val="false"/>
          <w:color w:val="000000"/>
          <w:sz w:val="28"/>
        </w:rPr>
        <w:t>
      4-1. При определении целесообразности применения санкций и выборе санкции в виде приостановления действия либо лишения лицензии на осуществление деятельности на рынке ценных бумаг учитываются:</w:t>
      </w:r>
    </w:p>
    <w:bookmarkEnd w:id="812"/>
    <w:bookmarkStart w:name="z1516" w:id="813"/>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813"/>
    <w:bookmarkStart w:name="z1517" w:id="814"/>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814"/>
    <w:bookmarkStart w:name="z1518" w:id="815"/>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815"/>
    <w:bookmarkStart w:name="z1519" w:id="816"/>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816"/>
    <w:bookmarkStart w:name="z1520" w:id="817"/>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817"/>
    <w:bookmarkStart w:name="z1521" w:id="818"/>
    <w:p>
      <w:pPr>
        <w:spacing w:after="0"/>
        <w:ind w:left="0"/>
        <w:jc w:val="both"/>
      </w:pPr>
      <w:r>
        <w:rPr>
          <w:rFonts w:ascii="Times New Roman"/>
          <w:b w:val="false"/>
          <w:i w:val="false"/>
          <w:color w:val="000000"/>
          <w:sz w:val="28"/>
        </w:rPr>
        <w:t>
      6) принятие профессиональным участником рынка ценных бумаг самостоятельных мер, направленных на устранение недостатков, рисков или нарушений, выявленных в деятельности.</w:t>
      </w:r>
    </w:p>
    <w:bookmarkEnd w:id="818"/>
    <w:bookmarkStart w:name="z783" w:id="819"/>
    <w:p>
      <w:pPr>
        <w:spacing w:after="0"/>
        <w:ind w:left="0"/>
        <w:jc w:val="both"/>
      </w:pP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p>
    <w:bookmarkEnd w:id="819"/>
    <w:bookmarkStart w:name="z784" w:id="820"/>
    <w:p>
      <w:pPr>
        <w:spacing w:after="0"/>
        <w:ind w:left="0"/>
        <w:jc w:val="both"/>
      </w:pPr>
      <w:r>
        <w:rPr>
          <w:rFonts w:ascii="Times New Roman"/>
          <w:b w:val="false"/>
          <w:i w:val="false"/>
          <w:color w:val="000000"/>
          <w:sz w:val="28"/>
        </w:rPr>
        <w:t>
      6.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лишении устанавливается нормативными правовыми актами уполномоченного органа.</w:t>
      </w:r>
    </w:p>
    <w:bookmarkEnd w:id="820"/>
    <w:bookmarkStart w:name="z1055" w:id="821"/>
    <w:p>
      <w:pPr>
        <w:spacing w:after="0"/>
        <w:ind w:left="0"/>
        <w:jc w:val="both"/>
      </w:pPr>
      <w:r>
        <w:rPr>
          <w:rFonts w:ascii="Times New Roman"/>
          <w:b w:val="false"/>
          <w:i w:val="false"/>
          <w:color w:val="000000"/>
          <w:sz w:val="28"/>
        </w:rPr>
        <w:t xml:space="preserve">
      Обязательства лицензиата, осуществляющего брокерскую и (или) дилерскую деятельность и являющегося клиринговым участником, получившего уведомление уполномоченного органа о приостановлении действия лицензии или ее лишении,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22"/>
    <w:p>
      <w:pPr>
        <w:spacing w:after="0"/>
        <w:ind w:left="0"/>
        <w:jc w:val="left"/>
      </w:pPr>
      <w:r>
        <w:rPr>
          <w:rFonts w:ascii="Times New Roman"/>
          <w:b/>
          <w:i w:val="false"/>
          <w:color w:val="000000"/>
        </w:rPr>
        <w:t xml:space="preserve"> Статья 52. Отчеты о деятельности на рынке ценных бумаг</w:t>
      </w:r>
    </w:p>
    <w:bookmarkEnd w:id="822"/>
    <w:bookmarkStart w:name="z785" w:id="823"/>
    <w:p>
      <w:pPr>
        <w:spacing w:after="0"/>
        <w:ind w:left="0"/>
        <w:jc w:val="both"/>
      </w:pPr>
      <w:r>
        <w:rPr>
          <w:rFonts w:ascii="Times New Roman"/>
          <w:b w:val="false"/>
          <w:i w:val="false"/>
          <w:color w:val="000000"/>
          <w:sz w:val="28"/>
        </w:rPr>
        <w:t xml:space="preserve">
      1. Лицензиаты, центральный депозитарий и единый оператор обязаны своевременно представлять в уполномоченный орган, Национальный Банк Республики Казахстан достоверные и полные отчеты о деятельности на рынке ценных бумаг. </w:t>
      </w:r>
    </w:p>
    <w:bookmarkEnd w:id="823"/>
    <w:bookmarkStart w:name="z786" w:id="824"/>
    <w:p>
      <w:pPr>
        <w:spacing w:after="0"/>
        <w:ind w:left="0"/>
        <w:jc w:val="both"/>
      </w:pPr>
      <w:r>
        <w:rPr>
          <w:rFonts w:ascii="Times New Roman"/>
          <w:b w:val="false"/>
          <w:i w:val="false"/>
          <w:color w:val="000000"/>
          <w:sz w:val="28"/>
        </w:rPr>
        <w:t>
      2. Лицензиаты, центральный депозитарий и единый оператор представляют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24"/>
    <w:p>
      <w:pPr>
        <w:spacing w:after="0"/>
        <w:ind w:left="0"/>
        <w:jc w:val="both"/>
      </w:pPr>
      <w:r>
        <w:rPr>
          <w:rFonts w:ascii="Times New Roman"/>
          <w:b w:val="false"/>
          <w:i w:val="false"/>
          <w:color w:val="000000"/>
          <w:sz w:val="28"/>
        </w:rPr>
        <w:t>
      3. Субъекты рынка ценных бумаг обязаны представлять в Национальный Банк Республики Казахстан первичные статистические данные в соответствии со статистической методологией, утвержденной Национальным Банком Республики Казахстан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25"/>
    <w:p>
      <w:pPr>
        <w:spacing w:after="0"/>
        <w:ind w:left="0"/>
        <w:jc w:val="left"/>
      </w:pPr>
      <w:r>
        <w:rPr>
          <w:rFonts w:ascii="Times New Roman"/>
          <w:b/>
          <w:i w:val="false"/>
          <w:color w:val="000000"/>
        </w:rPr>
        <w:t xml:space="preserve"> Статья 53. Ограничения и запреты на осуществление деятельности на рынке ценных бумаг</w:t>
      </w:r>
    </w:p>
    <w:bookmarkEnd w:id="825"/>
    <w:bookmarkStart w:name="z383" w:id="826"/>
    <w:p>
      <w:pPr>
        <w:spacing w:after="0"/>
        <w:ind w:left="0"/>
        <w:jc w:val="both"/>
      </w:pP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826"/>
    <w:bookmarkStart w:name="z384" w:id="827"/>
    <w:p>
      <w:pPr>
        <w:spacing w:after="0"/>
        <w:ind w:left="0"/>
        <w:jc w:val="both"/>
      </w:pP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p>
    <w:bookmarkEnd w:id="827"/>
    <w:bookmarkStart w:name="z385" w:id="828"/>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828"/>
    <w:bookmarkStart w:name="z386" w:id="829"/>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829"/>
    <w:bookmarkStart w:name="z387" w:id="830"/>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830"/>
    <w:bookmarkStart w:name="z388" w:id="831"/>
    <w:p>
      <w:pPr>
        <w:spacing w:after="0"/>
        <w:ind w:left="0"/>
        <w:jc w:val="both"/>
      </w:pPr>
      <w:r>
        <w:rPr>
          <w:rFonts w:ascii="Times New Roman"/>
          <w:b w:val="false"/>
          <w:i w:val="false"/>
          <w:color w:val="000000"/>
          <w:sz w:val="28"/>
        </w:rPr>
        <w:t>
      5) иных случаев, установленных законодательными актами Республики Казахстан.</w:t>
      </w:r>
    </w:p>
    <w:bookmarkEnd w:id="831"/>
    <w:bookmarkStart w:name="z389" w:id="832"/>
    <w:p>
      <w:pPr>
        <w:spacing w:after="0"/>
        <w:ind w:left="0"/>
        <w:jc w:val="both"/>
      </w:pPr>
      <w:r>
        <w:rPr>
          <w:rFonts w:ascii="Times New Roman"/>
          <w:b w:val="false"/>
          <w:i w:val="false"/>
          <w:color w:val="000000"/>
          <w:sz w:val="28"/>
        </w:rPr>
        <w:t xml:space="preserve">
      2. Помимо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фондовая биржа вправе осуществлять:</w:t>
      </w:r>
    </w:p>
    <w:bookmarkEnd w:id="832"/>
    <w:p>
      <w:pPr>
        <w:spacing w:after="0"/>
        <w:ind w:left="0"/>
        <w:jc w:val="both"/>
      </w:pPr>
      <w:r>
        <w:rPr>
          <w:rFonts w:ascii="Times New Roman"/>
          <w:b w:val="false"/>
          <w:i w:val="false"/>
          <w:color w:val="000000"/>
          <w:sz w:val="28"/>
        </w:rPr>
        <w:t xml:space="preserve">
      1) опубликование на интернет-ресурсе фондовой биржи рекламы об услугах, оказываемых фондовой биржей и ее членами, а также иной информации, определенной внутренними документами фондовой биржи; </w:t>
      </w:r>
    </w:p>
    <w:p>
      <w:pPr>
        <w:spacing w:after="0"/>
        <w:ind w:left="0"/>
        <w:jc w:val="both"/>
      </w:pPr>
      <w:r>
        <w:rPr>
          <w:rFonts w:ascii="Times New Roman"/>
          <w:b w:val="false"/>
          <w:i w:val="false"/>
          <w:color w:val="000000"/>
          <w:sz w:val="28"/>
        </w:rPr>
        <w:t>
      2) сдачу в наем (аренду) материально-технических средств и иного оборудования фондовой биржи.</w:t>
      </w:r>
    </w:p>
    <w:bookmarkStart w:name="z1039" w:id="833"/>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законов Республики Казахстан, регулирующих деятельность данных организаций.</w:t>
      </w:r>
    </w:p>
    <w:bookmarkEnd w:id="833"/>
    <w:bookmarkStart w:name="z1040" w:id="834"/>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распространяется на деятельность трансфер-агента.</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835"/>
    <w:p>
      <w:pPr>
        <w:spacing w:after="0"/>
        <w:ind w:left="0"/>
        <w:jc w:val="left"/>
      </w:pPr>
      <w:r>
        <w:rPr>
          <w:rFonts w:ascii="Times New Roman"/>
          <w:b/>
          <w:i w:val="false"/>
          <w:color w:val="000000"/>
        </w:rPr>
        <w:t xml:space="preserve"> Статья 53-1. Запрет на рекламу, не соответствующую действительности</w:t>
      </w:r>
    </w:p>
    <w:bookmarkEnd w:id="835"/>
    <w:bookmarkStart w:name="z391" w:id="836"/>
    <w:p>
      <w:pPr>
        <w:spacing w:after="0"/>
        <w:ind w:left="0"/>
        <w:jc w:val="both"/>
      </w:pPr>
      <w:r>
        <w:rPr>
          <w:rFonts w:ascii="Times New Roman"/>
          <w:b w:val="false"/>
          <w:i w:val="false"/>
          <w:color w:val="000000"/>
          <w:sz w:val="28"/>
        </w:rPr>
        <w:t>
      1. Лицензиату запрещается реклама его деятельности, не соответствующая действительности на день ее опубликования.</w:t>
      </w:r>
    </w:p>
    <w:bookmarkEnd w:id="836"/>
    <w:bookmarkStart w:name="z392" w:id="837"/>
    <w:p>
      <w:pPr>
        <w:spacing w:after="0"/>
        <w:ind w:left="0"/>
        <w:jc w:val="both"/>
      </w:pPr>
      <w:r>
        <w:rPr>
          <w:rFonts w:ascii="Times New Roman"/>
          <w:b w:val="false"/>
          <w:i w:val="false"/>
          <w:color w:val="000000"/>
          <w:sz w:val="28"/>
        </w:rPr>
        <w:t>
      2. Уполномоченный орган вправе потребовать от лицензиата внесения изменений в рекламу, не соответствующую действительности, ее прекращения или публикации ее опровержения.</w:t>
      </w:r>
    </w:p>
    <w:bookmarkEnd w:id="837"/>
    <w:bookmarkStart w:name="z393" w:id="838"/>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лицензиата, опубликовавшего такую рекламу.</w:t>
      </w:r>
    </w:p>
    <w:bookmarkEnd w:id="838"/>
    <w:bookmarkStart w:name="z394" w:id="8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Запрещается выступать в качестве рекламодателя услуг, предоставляемых на рынке ценных бумаг, следующим лицам:</w:t>
      </w:r>
    </w:p>
    <w:bookmarkEnd w:id="839"/>
    <w:bookmarkStart w:name="z1616" w:id="840"/>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деятельности на рынке ценных бумаг;</w:t>
      </w:r>
    </w:p>
    <w:bookmarkEnd w:id="840"/>
    <w:bookmarkStart w:name="z1617" w:id="841"/>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841"/>
    <w:bookmarkStart w:name="z2414" w:id="842"/>
    <w:p>
      <w:pPr>
        <w:spacing w:after="0"/>
        <w:ind w:left="0"/>
        <w:jc w:val="both"/>
      </w:pPr>
      <w:r>
        <w:rPr>
          <w:rFonts w:ascii="Times New Roman"/>
          <w:b w:val="false"/>
          <w:i w:val="false"/>
          <w:color w:val="000000"/>
          <w:sz w:val="28"/>
        </w:rPr>
        <w:t>
      лицам – нерезидентам Республики Казахстан.</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53-1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Особенности предоставления услуг по инвестиционному консультированию</w:t>
      </w:r>
    </w:p>
    <w:bookmarkStart w:name="z2416" w:id="843"/>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843"/>
    <w:bookmarkStart w:name="z2417" w:id="844"/>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844"/>
    <w:bookmarkStart w:name="z2418" w:id="845"/>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определенном нормативным правовым актом уполномоченного органа.</w:t>
      </w:r>
    </w:p>
    <w:bookmarkEnd w:id="845"/>
    <w:bookmarkStart w:name="z2419" w:id="846"/>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846"/>
    <w:bookmarkStart w:name="z2420" w:id="847"/>
    <w:p>
      <w:pPr>
        <w:spacing w:after="0"/>
        <w:ind w:left="0"/>
        <w:jc w:val="both"/>
      </w:pPr>
      <w:r>
        <w:rPr>
          <w:rFonts w:ascii="Times New Roman"/>
          <w:b w:val="false"/>
          <w:i w:val="false"/>
          <w:color w:val="000000"/>
          <w:sz w:val="28"/>
        </w:rPr>
        <w:t>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w:t>
      </w:r>
    </w:p>
    <w:bookmarkEnd w:id="847"/>
    <w:bookmarkStart w:name="z2421" w:id="848"/>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848"/>
    <w:bookmarkStart w:name="z2422" w:id="849"/>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849"/>
    <w:bookmarkStart w:name="z2423" w:id="850"/>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850"/>
    <w:bookmarkStart w:name="z2424" w:id="851"/>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851"/>
    <w:bookmarkStart w:name="z2425" w:id="852"/>
    <w:p>
      <w:pPr>
        <w:spacing w:after="0"/>
        <w:ind w:left="0"/>
        <w:jc w:val="both"/>
      </w:pPr>
      <w:r>
        <w:rPr>
          <w:rFonts w:ascii="Times New Roman"/>
          <w:b w:val="false"/>
          <w:i w:val="false"/>
          <w:color w:val="000000"/>
          <w:sz w:val="28"/>
        </w:rPr>
        <w:t>
      3) предоставления инвестиционной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53"/>
    <w:p>
      <w:pPr>
        <w:spacing w:after="0"/>
        <w:ind w:left="0"/>
        <w:jc w:val="left"/>
      </w:pPr>
      <w:r>
        <w:rPr>
          <w:rFonts w:ascii="Times New Roman"/>
          <w:b/>
          <w:i w:val="false"/>
          <w:color w:val="000000"/>
        </w:rPr>
        <w:t xml:space="preserve"> Статья 54. Требования, предъявляемые к руководящим работникам заявителя (лицензиата)</w:t>
      </w:r>
    </w:p>
    <w:bookmarkEnd w:id="853"/>
    <w:bookmarkStart w:name="z787" w:id="854"/>
    <w:p>
      <w:pPr>
        <w:spacing w:after="0"/>
        <w:ind w:left="0"/>
        <w:jc w:val="both"/>
      </w:pPr>
      <w:r>
        <w:rPr>
          <w:rFonts w:ascii="Times New Roman"/>
          <w:b w:val="false"/>
          <w:i w:val="false"/>
          <w:color w:val="000000"/>
          <w:sz w:val="28"/>
        </w:rPr>
        <w:t>
      1. Руководящими работниками заявителя (лицензиата) признаются:</w:t>
      </w:r>
    </w:p>
    <w:bookmarkEnd w:id="854"/>
    <w:p>
      <w:pPr>
        <w:spacing w:after="0"/>
        <w:ind w:left="0"/>
        <w:jc w:val="both"/>
      </w:pPr>
      <w:r>
        <w:rPr>
          <w:rFonts w:ascii="Times New Roman"/>
          <w:b w:val="false"/>
          <w:i w:val="false"/>
          <w:color w:val="000000"/>
          <w:sz w:val="28"/>
        </w:rPr>
        <w:t>
      1) руководитель и члены органа управления заявителя (лицензиата);</w:t>
      </w:r>
    </w:p>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лицензиата, созданного в форме товарищества с ограниченной ответственностью) и члены исполнительного органа заявителя (лицензиата);</w:t>
      </w:r>
    </w:p>
    <w:p>
      <w:pPr>
        <w:spacing w:after="0"/>
        <w:ind w:left="0"/>
        <w:jc w:val="both"/>
      </w:pPr>
      <w:r>
        <w:rPr>
          <w:rFonts w:ascii="Times New Roman"/>
          <w:b w:val="false"/>
          <w:i w:val="false"/>
          <w:color w:val="000000"/>
          <w:sz w:val="28"/>
        </w:rPr>
        <w:t>
      3) главный бухгалтер, за исключением главного бухгалтера трансфер-агента;</w:t>
      </w:r>
    </w:p>
    <w:p>
      <w:pPr>
        <w:spacing w:after="0"/>
        <w:ind w:left="0"/>
        <w:jc w:val="both"/>
      </w:pPr>
      <w:r>
        <w:rPr>
          <w:rFonts w:ascii="Times New Roman"/>
          <w:b w:val="false"/>
          <w:i w:val="false"/>
          <w:color w:val="000000"/>
          <w:sz w:val="28"/>
        </w:rPr>
        <w:t>
      4) иные руководители заявителя (лицензиата),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Start w:name="z2426" w:id="855"/>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заявителя (лицензиата), или лицо, избранное на должность руководителя или члена органа управления, являющееся независимым директором.</w:t>
      </w:r>
    </w:p>
    <w:bookmarkEnd w:id="855"/>
    <w:bookmarkStart w:name="z957" w:id="856"/>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заявителя (лицензиата) лицо:</w:t>
      </w:r>
    </w:p>
    <w:bookmarkEnd w:id="856"/>
    <w:bookmarkStart w:name="z2439" w:id="857"/>
    <w:p>
      <w:pPr>
        <w:spacing w:after="0"/>
        <w:ind w:left="0"/>
        <w:jc w:val="both"/>
      </w:pPr>
      <w:r>
        <w:rPr>
          <w:rFonts w:ascii="Times New Roman"/>
          <w:b w:val="false"/>
          <w:i w:val="false"/>
          <w:color w:val="000000"/>
          <w:sz w:val="28"/>
        </w:rPr>
        <w:t xml:space="preserve">
      1) не имеющее высшего образования; </w:t>
      </w:r>
    </w:p>
    <w:bookmarkEnd w:id="857"/>
    <w:bookmarkStart w:name="z2440" w:id="858"/>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858"/>
    <w:bookmarkStart w:name="z2441" w:id="859"/>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859"/>
    <w:bookmarkStart w:name="z2442" w:id="860"/>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860"/>
    <w:bookmarkStart w:name="z2443" w:id="861"/>
    <w:p>
      <w:pPr>
        <w:spacing w:after="0"/>
        <w:ind w:left="0"/>
        <w:jc w:val="both"/>
      </w:pPr>
      <w:r>
        <w:rPr>
          <w:rFonts w:ascii="Times New Roman"/>
          <w:b w:val="false"/>
          <w:i w:val="false"/>
          <w:color w:val="000000"/>
          <w:sz w:val="28"/>
        </w:rPr>
        <w:t>
      и (или) в сфере предоставления финансовых услуг;</w:t>
      </w:r>
    </w:p>
    <w:bookmarkEnd w:id="861"/>
    <w:bookmarkStart w:name="z2444" w:id="862"/>
    <w:p>
      <w:pPr>
        <w:spacing w:after="0"/>
        <w:ind w:left="0"/>
        <w:jc w:val="both"/>
      </w:pPr>
      <w:r>
        <w:rPr>
          <w:rFonts w:ascii="Times New Roman"/>
          <w:b w:val="false"/>
          <w:i w:val="false"/>
          <w:color w:val="000000"/>
          <w:sz w:val="28"/>
        </w:rPr>
        <w:t>
      и (или) по проведению аудита финансовых организаций;</w:t>
      </w:r>
    </w:p>
    <w:bookmarkEnd w:id="862"/>
    <w:bookmarkStart w:name="z2445" w:id="863"/>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863"/>
    <w:bookmarkStart w:name="z2446" w:id="864"/>
    <w:p>
      <w:pPr>
        <w:spacing w:after="0"/>
        <w:ind w:left="0"/>
        <w:jc w:val="both"/>
      </w:pPr>
      <w:r>
        <w:rPr>
          <w:rFonts w:ascii="Times New Roman"/>
          <w:b w:val="false"/>
          <w:i w:val="false"/>
          <w:color w:val="000000"/>
          <w:sz w:val="28"/>
        </w:rPr>
        <w:t xml:space="preserve">
      и (или) в сфере разработки программного обеспечения, используемого для автоматизации деятельности финансовых организаций; </w:t>
      </w:r>
    </w:p>
    <w:bookmarkEnd w:id="864"/>
    <w:bookmarkStart w:name="z2447" w:id="865"/>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865"/>
    <w:bookmarkStart w:name="z2702" w:id="866"/>
    <w:p>
      <w:pPr>
        <w:spacing w:after="0"/>
        <w:ind w:left="0"/>
        <w:jc w:val="both"/>
      </w:pPr>
      <w:r>
        <w:rPr>
          <w:rFonts w:ascii="Times New Roman"/>
          <w:b w:val="false"/>
          <w:i w:val="false"/>
          <w:color w:val="000000"/>
          <w:sz w:val="28"/>
        </w:rPr>
        <w:t xml:space="preserve">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w:t>
      </w:r>
      <w:r>
        <w:rPr>
          <w:rFonts w:ascii="Times New Roman"/>
          <w:b w:val="false"/>
          <w:i w:val="false"/>
          <w:color w:val="000000"/>
          <w:sz w:val="28"/>
        </w:rPr>
        <w:t>пункта 4-1</w:t>
      </w:r>
      <w:r>
        <w:rPr>
          <w:rFonts w:ascii="Times New Roman"/>
          <w:b w:val="false"/>
          <w:i w:val="false"/>
          <w:color w:val="000000"/>
          <w:sz w:val="28"/>
        </w:rPr>
        <w:t xml:space="preserve"> настоящей статьи;</w:t>
      </w:r>
    </w:p>
    <w:bookmarkEnd w:id="866"/>
    <w:bookmarkStart w:name="z2448" w:id="867"/>
    <w:p>
      <w:pPr>
        <w:spacing w:after="0"/>
        <w:ind w:left="0"/>
        <w:jc w:val="both"/>
      </w:pPr>
      <w:r>
        <w:rPr>
          <w:rFonts w:ascii="Times New Roman"/>
          <w:b w:val="false"/>
          <w:i w:val="false"/>
          <w:color w:val="000000"/>
          <w:sz w:val="28"/>
        </w:rPr>
        <w:t>
      3) не имеющее безупречной деловой репутации;</w:t>
      </w:r>
    </w:p>
    <w:bookmarkEnd w:id="867"/>
    <w:bookmarkStart w:name="z2449" w:id="868"/>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868"/>
    <w:bookmarkStart w:name="z2450" w:id="869"/>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869"/>
    <w:bookmarkStart w:name="z2451" w:id="870"/>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870"/>
    <w:bookmarkStart w:name="z2452" w:id="871"/>
    <w:p>
      <w:pPr>
        <w:spacing w:after="0"/>
        <w:ind w:left="0"/>
        <w:jc w:val="both"/>
      </w:pPr>
      <w:r>
        <w:rPr>
          <w:rFonts w:ascii="Times New Roman"/>
          <w:b w:val="false"/>
          <w:i w:val="false"/>
          <w:color w:val="000000"/>
          <w:sz w:val="28"/>
        </w:rPr>
        <w:t xml:space="preserve">
      Заявители (лицензиаты)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 </w:t>
      </w:r>
    </w:p>
    <w:bookmarkEnd w:id="871"/>
    <w:bookmarkStart w:name="z2453" w:id="872"/>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872"/>
    <w:bookmarkStart w:name="z796" w:id="873"/>
    <w:p>
      <w:pPr>
        <w:spacing w:after="0"/>
        <w:ind w:left="0"/>
        <w:jc w:val="both"/>
      </w:pPr>
      <w:r>
        <w:rPr>
          <w:rFonts w:ascii="Times New Roman"/>
          <w:b w:val="false"/>
          <w:i w:val="false"/>
          <w:color w:val="000000"/>
          <w:sz w:val="28"/>
        </w:rPr>
        <w:t>
      3. Число членов исполнительного органа заявителя (лицензиата), созданного и осуществляющего деятельность в организационно-правовой форме акционерного общества, должно составлять не менее трех человек.</w:t>
      </w:r>
    </w:p>
    <w:bookmarkEnd w:id="873"/>
    <w:bookmarkStart w:name="z795" w:id="874"/>
    <w:p>
      <w:pPr>
        <w:spacing w:after="0"/>
        <w:ind w:left="0"/>
        <w:jc w:val="both"/>
      </w:pPr>
      <w:r>
        <w:rPr>
          <w:rFonts w:ascii="Times New Roman"/>
          <w:b w:val="false"/>
          <w:i w:val="false"/>
          <w:color w:val="000000"/>
          <w:sz w:val="28"/>
        </w:rPr>
        <w:t xml:space="preserve">
      4.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необходимо наличие трудового стажа для кандидатов на должности:</w:t>
      </w:r>
    </w:p>
    <w:bookmarkEnd w:id="874"/>
    <w:bookmarkStart w:name="z2455" w:id="875"/>
    <w:p>
      <w:pPr>
        <w:spacing w:after="0"/>
        <w:ind w:left="0"/>
        <w:jc w:val="both"/>
      </w:pPr>
      <w:r>
        <w:rPr>
          <w:rFonts w:ascii="Times New Roman"/>
          <w:b w:val="false"/>
          <w:i w:val="false"/>
          <w:color w:val="000000"/>
          <w:sz w:val="28"/>
        </w:rPr>
        <w:t>
      1) руководителя исполнительного органа (лица, единолично осуществляющего функции исполнительного органа лицензиата, созданного в форме товарищества с ограниченной ответственностью) заявителя (лицензиата) не менее пяти лет, в том числе не менее трех лет на руководящей должности;</w:t>
      </w:r>
    </w:p>
    <w:bookmarkEnd w:id="875"/>
    <w:bookmarkStart w:name="z2456" w:id="876"/>
    <w:p>
      <w:pPr>
        <w:spacing w:after="0"/>
        <w:ind w:left="0"/>
        <w:jc w:val="both"/>
      </w:pPr>
      <w:r>
        <w:rPr>
          <w:rFonts w:ascii="Times New Roman"/>
          <w:b w:val="false"/>
          <w:i w:val="false"/>
          <w:color w:val="000000"/>
          <w:sz w:val="28"/>
        </w:rPr>
        <w:t>
      2) руководителя органа управления заявителя (лицензиата) не менее пяти лет, в том числе не менее двух лет на руководящей должности;</w:t>
      </w:r>
    </w:p>
    <w:bookmarkEnd w:id="876"/>
    <w:bookmarkStart w:name="z2457" w:id="877"/>
    <w:p>
      <w:pPr>
        <w:spacing w:after="0"/>
        <w:ind w:left="0"/>
        <w:jc w:val="both"/>
      </w:pPr>
      <w:r>
        <w:rPr>
          <w:rFonts w:ascii="Times New Roman"/>
          <w:b w:val="false"/>
          <w:i w:val="false"/>
          <w:color w:val="000000"/>
          <w:sz w:val="28"/>
        </w:rPr>
        <w:t xml:space="preserve">
      3) члена исполнительного органа заявителя (лицензиата) не менее трех лет, в том числе не менее двух лет на руководящей должности; </w:t>
      </w:r>
    </w:p>
    <w:bookmarkEnd w:id="877"/>
    <w:bookmarkStart w:name="z2458" w:id="878"/>
    <w:p>
      <w:pPr>
        <w:spacing w:after="0"/>
        <w:ind w:left="0"/>
        <w:jc w:val="both"/>
      </w:pPr>
      <w:r>
        <w:rPr>
          <w:rFonts w:ascii="Times New Roman"/>
          <w:b w:val="false"/>
          <w:i w:val="false"/>
          <w:color w:val="000000"/>
          <w:sz w:val="28"/>
        </w:rPr>
        <w:t>
      4) члена органа управления заявителя (лицензиата) не менее двух лет, в том числе не менее одного года на руководящей должности;</w:t>
      </w:r>
    </w:p>
    <w:bookmarkEnd w:id="878"/>
    <w:bookmarkStart w:name="z2459" w:id="879"/>
    <w:p>
      <w:pPr>
        <w:spacing w:after="0"/>
        <w:ind w:left="0"/>
        <w:jc w:val="both"/>
      </w:pPr>
      <w:r>
        <w:rPr>
          <w:rFonts w:ascii="Times New Roman"/>
          <w:b w:val="false"/>
          <w:i w:val="false"/>
          <w:color w:val="000000"/>
          <w:sz w:val="28"/>
        </w:rPr>
        <w:t>
      5) главного бухгалтера заявителя (лицензиата) не менее трех лет;</w:t>
      </w:r>
    </w:p>
    <w:bookmarkEnd w:id="879"/>
    <w:bookmarkStart w:name="z2460" w:id="880"/>
    <w:p>
      <w:pPr>
        <w:spacing w:after="0"/>
        <w:ind w:left="0"/>
        <w:jc w:val="both"/>
      </w:pPr>
      <w:r>
        <w:rPr>
          <w:rFonts w:ascii="Times New Roman"/>
          <w:b w:val="false"/>
          <w:i w:val="false"/>
          <w:color w:val="000000"/>
          <w:sz w:val="28"/>
        </w:rPr>
        <w:t>
      6) иных руководителей заявителя (лицензиата) не менее одного года.</w:t>
      </w:r>
    </w:p>
    <w:bookmarkEnd w:id="880"/>
    <w:bookmarkStart w:name="z2461" w:id="881"/>
    <w:p>
      <w:pPr>
        <w:spacing w:after="0"/>
        <w:ind w:left="0"/>
        <w:jc w:val="both"/>
      </w:pPr>
      <w:r>
        <w:rPr>
          <w:rFonts w:ascii="Times New Roman"/>
          <w:b w:val="false"/>
          <w:i w:val="false"/>
          <w:color w:val="000000"/>
          <w:sz w:val="28"/>
        </w:rPr>
        <w:t xml:space="preserve">
      Для кандидатов на должности членов исполнительного органа заявителя (лицензиата),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 </w:t>
      </w:r>
    </w:p>
    <w:bookmarkEnd w:id="881"/>
    <w:bookmarkStart w:name="z2462" w:id="882"/>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882"/>
    <w:bookmarkStart w:name="z2463" w:id="883"/>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заявителя (лицензиата),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883"/>
    <w:bookmarkStart w:name="z2703" w:id="8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884"/>
    <w:bookmarkStart w:name="z2704" w:id="885"/>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885"/>
    <w:bookmarkStart w:name="z2705" w:id="886"/>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886"/>
    <w:bookmarkStart w:name="z2706" w:id="887"/>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887"/>
    <w:bookmarkStart w:name="z2707" w:id="888"/>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самостоятельного структурного подразделения, а также обособленного подразделения в:</w:t>
      </w:r>
    </w:p>
    <w:bookmarkEnd w:id="888"/>
    <w:bookmarkStart w:name="z2708" w:id="889"/>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89"/>
    <w:bookmarkStart w:name="z2709" w:id="890"/>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890"/>
    <w:bookmarkStart w:name="z2710" w:id="891"/>
    <w:p>
      <w:pPr>
        <w:spacing w:after="0"/>
        <w:ind w:left="0"/>
        <w:jc w:val="both"/>
      </w:pPr>
      <w:r>
        <w:rPr>
          <w:rFonts w:ascii="Times New Roman"/>
          <w:b w:val="false"/>
          <w:i w:val="false"/>
          <w:color w:val="000000"/>
          <w:sz w:val="28"/>
        </w:rPr>
        <w:t xml:space="preserve">
      организациях, осуществляющих деятельность в сфере, указанной в абзаце седьмом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1"/>
    <w:bookmarkStart w:name="z2711" w:id="892"/>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2"/>
    <w:bookmarkStart w:name="z2465" w:id="893"/>
    <w:p>
      <w:pPr>
        <w:spacing w:after="0"/>
        <w:ind w:left="0"/>
        <w:jc w:val="both"/>
      </w:pPr>
      <w:r>
        <w:rPr>
          <w:rFonts w:ascii="Times New Roman"/>
          <w:b w:val="false"/>
          <w:i w:val="false"/>
          <w:color w:val="000000"/>
          <w:sz w:val="28"/>
        </w:rPr>
        <w:t>
      4-2. Документы для получения согласия на назначение (избрание) руководящего работника заявителя (лицензиата) могут быть предоставлены кандидатом на должность руководящего работника либо заявителем (лицензиатом).</w:t>
      </w:r>
    </w:p>
    <w:bookmarkEnd w:id="893"/>
    <w:bookmarkStart w:name="z2466" w:id="89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894"/>
    <w:bookmarkStart w:name="z2467" w:id="895"/>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дает право занимать должность руководящего работника без повторного согласования и прекращает свое действие в следующих случаях:</w:t>
      </w:r>
    </w:p>
    <w:bookmarkEnd w:id="895"/>
    <w:bookmarkStart w:name="z2468" w:id="896"/>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заявителя (лицензиата) в течение двенадцати месяцев с даты получения согласия или увольнения с должности (прекращения полномочий) руководящего работника;</w:t>
      </w:r>
    </w:p>
    <w:bookmarkEnd w:id="896"/>
    <w:bookmarkStart w:name="z2469" w:id="897"/>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заявителя (лицензиата).</w:t>
      </w:r>
    </w:p>
    <w:bookmarkEnd w:id="897"/>
    <w:bookmarkStart w:name="z794" w:id="898"/>
    <w:p>
      <w:pPr>
        <w:spacing w:after="0"/>
        <w:ind w:left="0"/>
        <w:jc w:val="both"/>
      </w:pPr>
      <w:r>
        <w:rPr>
          <w:rFonts w:ascii="Times New Roman"/>
          <w:b w:val="false"/>
          <w:i w:val="false"/>
          <w:color w:val="000000"/>
          <w:sz w:val="28"/>
        </w:rPr>
        <w:t>
      5. Кандидат на должность руководящего работника не вправе осуществлять соответствующие функции без согласования с уполномоченным органом.</w:t>
      </w:r>
    </w:p>
    <w:bookmarkEnd w:id="898"/>
    <w:bookmarkStart w:name="z2473" w:id="899"/>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899"/>
    <w:bookmarkStart w:name="z2474" w:id="900"/>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заявителя (лицензиата),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900"/>
    <w:bookmarkStart w:name="z2475" w:id="901"/>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заявителя (лицензиата)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главного бухгалтера на заместителя главного бухгалтера на срок не более шестидесяти календарных дней.</w:t>
      </w:r>
    </w:p>
    <w:bookmarkEnd w:id="901"/>
    <w:bookmarkStart w:name="z2712" w:id="902"/>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902"/>
    <w:bookmarkStart w:name="z2476" w:id="903"/>
    <w:p>
      <w:pPr>
        <w:spacing w:after="0"/>
        <w:ind w:left="0"/>
        <w:jc w:val="both"/>
      </w:pPr>
      <w:r>
        <w:rPr>
          <w:rFonts w:ascii="Times New Roman"/>
          <w:b w:val="false"/>
          <w:i w:val="false"/>
          <w:color w:val="000000"/>
          <w:sz w:val="28"/>
        </w:rPr>
        <w:t>
      5-1.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903"/>
    <w:bookmarkStart w:name="z2477" w:id="904"/>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пункта 5 настоящей статьи.</w:t>
      </w:r>
    </w:p>
    <w:bookmarkEnd w:id="904"/>
    <w:bookmarkStart w:name="z2478" w:id="905"/>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заявитель (лицензиат) обязан принять меры по прекращению полномочий данного руководящего работника.</w:t>
      </w:r>
    </w:p>
    <w:bookmarkEnd w:id="905"/>
    <w:bookmarkStart w:name="z2479" w:id="906"/>
    <w:p>
      <w:pPr>
        <w:spacing w:after="0"/>
        <w:ind w:left="0"/>
        <w:jc w:val="both"/>
      </w:pPr>
      <w:r>
        <w:rPr>
          <w:rFonts w:ascii="Times New Roman"/>
          <w:b w:val="false"/>
          <w:i w:val="false"/>
          <w:color w:val="000000"/>
          <w:sz w:val="28"/>
        </w:rPr>
        <w:t xml:space="preserve">
      5-2.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906"/>
    <w:bookmarkStart w:name="z2480" w:id="907"/>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заявителя (лицензиата),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907"/>
    <w:bookmarkStart w:name="z793" w:id="9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Порядок выдачи согласия уполномоченного органа на назначение (избрание) руководящего работника заявителя (лицензиата),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w:t>
      </w:r>
    </w:p>
    <w:bookmarkEnd w:id="908"/>
    <w:bookmarkStart w:name="z792" w:id="909"/>
    <w:p>
      <w:pPr>
        <w:spacing w:after="0"/>
        <w:ind w:left="0"/>
        <w:jc w:val="both"/>
      </w:pPr>
      <w:r>
        <w:rPr>
          <w:rFonts w:ascii="Times New Roman"/>
          <w:b w:val="false"/>
          <w:i w:val="false"/>
          <w:color w:val="000000"/>
          <w:sz w:val="28"/>
        </w:rPr>
        <w:t>
      7. Уполномоченный орган отказывает в выдаче согласия на назначение (избрание) руководящих работников заявителя (лицензиата) по следующим основаниям:</w:t>
      </w:r>
    </w:p>
    <w:bookmarkEnd w:id="909"/>
    <w:bookmarkStart w:name="z2484" w:id="910"/>
    <w:p>
      <w:pPr>
        <w:spacing w:after="0"/>
        <w:ind w:left="0"/>
        <w:jc w:val="both"/>
      </w:pPr>
      <w:r>
        <w:rPr>
          <w:rFonts w:ascii="Times New Roman"/>
          <w:b w:val="false"/>
          <w:i w:val="false"/>
          <w:color w:val="000000"/>
          <w:sz w:val="28"/>
        </w:rPr>
        <w:t>
      1) несоответствие кандидатов на должности руководящих работников требованиям, установленным настоящей статьей, пунктом 5 статьи 63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10"/>
    <w:bookmarkStart w:name="z2485" w:id="911"/>
    <w:p>
      <w:pPr>
        <w:spacing w:after="0"/>
        <w:ind w:left="0"/>
        <w:jc w:val="both"/>
      </w:pPr>
      <w:r>
        <w:rPr>
          <w:rFonts w:ascii="Times New Roman"/>
          <w:b w:val="false"/>
          <w:i w:val="false"/>
          <w:color w:val="000000"/>
          <w:sz w:val="28"/>
        </w:rPr>
        <w:t>
      2) отрицательный результат тестирования.</w:t>
      </w:r>
    </w:p>
    <w:bookmarkEnd w:id="911"/>
    <w:bookmarkStart w:name="z2486" w:id="912"/>
    <w:p>
      <w:pPr>
        <w:spacing w:after="0"/>
        <w:ind w:left="0"/>
        <w:jc w:val="both"/>
      </w:pPr>
      <w:r>
        <w:rPr>
          <w:rFonts w:ascii="Times New Roman"/>
          <w:b w:val="false"/>
          <w:i w:val="false"/>
          <w:color w:val="000000"/>
          <w:sz w:val="28"/>
        </w:rPr>
        <w:t>
      Отрицательным результатом тестирования являются:</w:t>
      </w:r>
    </w:p>
    <w:bookmarkEnd w:id="912"/>
    <w:bookmarkStart w:name="z2487" w:id="913"/>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13"/>
    <w:bookmarkStart w:name="z2488" w:id="914"/>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914"/>
    <w:bookmarkStart w:name="z2489" w:id="915"/>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915"/>
    <w:bookmarkStart w:name="z2490" w:id="916"/>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916"/>
    <w:bookmarkStart w:name="z2491" w:id="917"/>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917"/>
    <w:bookmarkStart w:name="z2492" w:id="918"/>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5-1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918"/>
    <w:bookmarkStart w:name="z2493" w:id="919"/>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919"/>
    <w:bookmarkStart w:name="z2494" w:id="920"/>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920"/>
    <w:bookmarkStart w:name="z2495" w:id="921"/>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921"/>
    <w:bookmarkStart w:name="z2496" w:id="922"/>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922"/>
    <w:bookmarkStart w:name="z2497" w:id="923"/>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923"/>
    <w:bookmarkStart w:name="z2498" w:id="924"/>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24"/>
    <w:bookmarkStart w:name="z2499" w:id="925"/>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925"/>
    <w:bookmarkStart w:name="z2500" w:id="926"/>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926"/>
    <w:bookmarkStart w:name="z2501" w:id="927"/>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927"/>
    <w:bookmarkStart w:name="z2502" w:id="928"/>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928"/>
    <w:bookmarkStart w:name="z788" w:id="9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Лицензиат обязан уведомить уполномоченный орган в течение пяти рабочих дней с даты принятия решения соответствующего органа лицензиата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29"/>
    <w:bookmarkStart w:name="z2504" w:id="930"/>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лицензиат уведомляет уполномоченный орган в течение пяти рабочих дней со дня, когда данная информация стала известна лицензиату.</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31"/>
    <w:p>
      <w:pPr>
        <w:spacing w:after="0"/>
        <w:ind w:left="0"/>
        <w:jc w:val="both"/>
      </w:pPr>
      <w:r>
        <w:rPr>
          <w:rFonts w:ascii="Times New Roman"/>
          <w:b w:val="false"/>
          <w:i w:val="false"/>
          <w:color w:val="000000"/>
          <w:sz w:val="28"/>
        </w:rPr>
        <w:t>
      10. Уполномоченный орган вправе отстранить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заявителя (лицензиата) не соответствующими требованиям законодательства Республики Казахстан.</w:t>
      </w:r>
    </w:p>
    <w:bookmarkEnd w:id="931"/>
    <w:bookmarkStart w:name="z791" w:id="932"/>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заявителя (лицензиата) по следующим основаниям:</w:t>
      </w:r>
    </w:p>
    <w:bookmarkEnd w:id="932"/>
    <w:bookmarkStart w:name="z2508" w:id="933"/>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933"/>
    <w:bookmarkStart w:name="z2509" w:id="934"/>
    <w:p>
      <w:pPr>
        <w:spacing w:after="0"/>
        <w:ind w:left="0"/>
        <w:jc w:val="both"/>
      </w:pPr>
      <w:r>
        <w:rPr>
          <w:rFonts w:ascii="Times New Roman"/>
          <w:b w:val="false"/>
          <w:i w:val="false"/>
          <w:color w:val="000000"/>
          <w:sz w:val="28"/>
        </w:rPr>
        <w:t xml:space="preserve">
      2) применение уполномоченным органом меры надзорного реагирования, указанной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3-5 настоящего Закона;</w:t>
      </w:r>
    </w:p>
    <w:bookmarkEnd w:id="934"/>
    <w:bookmarkStart w:name="z2510" w:id="935"/>
    <w:p>
      <w:pPr>
        <w:spacing w:after="0"/>
        <w:ind w:left="0"/>
        <w:jc w:val="both"/>
      </w:pPr>
      <w:r>
        <w:rPr>
          <w:rFonts w:ascii="Times New Roman"/>
          <w:b w:val="false"/>
          <w:i w:val="false"/>
          <w:color w:val="000000"/>
          <w:sz w:val="28"/>
        </w:rPr>
        <w:t>
      3) наличие неснятой или непогашенной судимости;</w:t>
      </w:r>
    </w:p>
    <w:bookmarkEnd w:id="935"/>
    <w:bookmarkStart w:name="z2511" w:id="936"/>
    <w:p>
      <w:pPr>
        <w:spacing w:after="0"/>
        <w:ind w:left="0"/>
        <w:jc w:val="both"/>
      </w:pPr>
      <w:r>
        <w:rPr>
          <w:rFonts w:ascii="Times New Roman"/>
          <w:b w:val="false"/>
          <w:i w:val="false"/>
          <w:color w:val="000000"/>
          <w:sz w:val="28"/>
        </w:rPr>
        <w:t>
      4) несоответствие руководящих работников требованиям, установленным настоящей статьей, пунктом 5 статьи 63 настоящего Закона, подпунктом 20) статьи 1, пунктом 4 статьи 54 и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36"/>
    <w:bookmarkStart w:name="z2512" w:id="937"/>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937"/>
    <w:bookmarkStart w:name="z2513" w:id="938"/>
    <w:p>
      <w:pPr>
        <w:spacing w:after="0"/>
        <w:ind w:left="0"/>
        <w:jc w:val="both"/>
      </w:pPr>
      <w:r>
        <w:rPr>
          <w:rFonts w:ascii="Times New Roman"/>
          <w:b w:val="false"/>
          <w:i w:val="false"/>
          <w:color w:val="000000"/>
          <w:sz w:val="28"/>
        </w:rPr>
        <w:t>
      Заявитель (лицензиат)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938"/>
    <w:bookmarkStart w:name="z2514" w:id="939"/>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939"/>
    <w:bookmarkStart w:name="z2515" w:id="940"/>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940"/>
    <w:bookmarkStart w:name="z1623" w:id="941"/>
    <w:p>
      <w:pPr>
        <w:spacing w:after="0"/>
        <w:ind w:left="0"/>
        <w:jc w:val="both"/>
      </w:pPr>
      <w:r>
        <w:rPr>
          <w:rFonts w:ascii="Times New Roman"/>
          <w:b w:val="false"/>
          <w:i w:val="false"/>
          <w:color w:val="000000"/>
          <w:sz w:val="28"/>
        </w:rPr>
        <w:t>
      12. В отношении Национального оператора почты требования настоящей статьи распространяются на членов его исполнительного органа и (или) иных руководителей, указанных в подпункте 4) пункта 1 настоящей статьи, в должностные обязанности которых входит курирование вопросов, связанных с профессиональной деятельностью на рынке ценных бумаг.</w:t>
      </w:r>
    </w:p>
    <w:bookmarkEnd w:id="941"/>
    <w:bookmarkStart w:name="z2516" w:id="942"/>
    <w:p>
      <w:pPr>
        <w:spacing w:after="0"/>
        <w:ind w:left="0"/>
        <w:jc w:val="both"/>
      </w:pPr>
      <w:r>
        <w:rPr>
          <w:rFonts w:ascii="Times New Roman"/>
          <w:b w:val="false"/>
          <w:i w:val="false"/>
          <w:color w:val="000000"/>
          <w:sz w:val="28"/>
        </w:rPr>
        <w:t>
      13. Требования настоящей статьи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943"/>
    <w:p>
      <w:pPr>
        <w:spacing w:after="0"/>
        <w:ind w:left="0"/>
        <w:jc w:val="left"/>
      </w:pPr>
      <w:r>
        <w:rPr>
          <w:rFonts w:ascii="Times New Roman"/>
          <w:b/>
          <w:i w:val="false"/>
          <w:color w:val="000000"/>
        </w:rPr>
        <w:t xml:space="preserve"> Статья 55. Требования к организационной структуре</w:t>
      </w:r>
    </w:p>
    <w:bookmarkEnd w:id="943"/>
    <w:bookmarkStart w:name="z797" w:id="944"/>
    <w:p>
      <w:pPr>
        <w:spacing w:after="0"/>
        <w:ind w:left="0"/>
        <w:jc w:val="both"/>
      </w:pPr>
      <w:r>
        <w:rPr>
          <w:rFonts w:ascii="Times New Roman"/>
          <w:b w:val="false"/>
          <w:i w:val="false"/>
          <w:color w:val="000000"/>
          <w:sz w:val="28"/>
        </w:rPr>
        <w:t xml:space="preserve">
      1. Организационная структура лицензиата, обладающего двумя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p>
    <w:bookmarkEnd w:id="944"/>
    <w:bookmarkStart w:name="z798" w:id="945"/>
    <w:p>
      <w:pPr>
        <w:spacing w:after="0"/>
        <w:ind w:left="0"/>
        <w:jc w:val="both"/>
      </w:pPr>
      <w:r>
        <w:rPr>
          <w:rFonts w:ascii="Times New Roman"/>
          <w:b w:val="false"/>
          <w:i w:val="false"/>
          <w:color w:val="000000"/>
          <w:sz w:val="28"/>
        </w:rPr>
        <w:t xml:space="preserve">
      2. Лицензиат не вправе возлагать на работников одного из подразделений исполнение функций и обязанностей работников другого подразделения. </w:t>
      </w:r>
    </w:p>
    <w:bookmarkEnd w:id="945"/>
    <w:bookmarkStart w:name="z799" w:id="946"/>
    <w:p>
      <w:pPr>
        <w:spacing w:after="0"/>
        <w:ind w:left="0"/>
        <w:jc w:val="both"/>
      </w:pPr>
      <w:r>
        <w:rPr>
          <w:rFonts w:ascii="Times New Roman"/>
          <w:b w:val="false"/>
          <w:i w:val="false"/>
          <w:color w:val="000000"/>
          <w:sz w:val="28"/>
        </w:rPr>
        <w:t xml:space="preserve">
      3. Особенности применения требований пунктов 1 и 2 настоящей статьи устанавливаются нормативным правовым актом уполномоченного органа. </w:t>
      </w:r>
    </w:p>
    <w:bookmarkEnd w:id="946"/>
    <w:bookmarkStart w:name="z1526" w:id="947"/>
    <w:p>
      <w:pPr>
        <w:spacing w:after="0"/>
        <w:ind w:left="0"/>
        <w:jc w:val="left"/>
      </w:pPr>
      <w:r>
        <w:rPr>
          <w:rFonts w:ascii="Times New Roman"/>
          <w:b/>
          <w:i w:val="false"/>
          <w:color w:val="000000"/>
        </w:rPr>
        <w:t xml:space="preserve"> Статья 55-1. Аудит профессиональных участников рынка ценных бумаг и крупных участников управляющих инвестиционным портфелем</w:t>
      </w:r>
    </w:p>
    <w:bookmarkEnd w:id="947"/>
    <w:bookmarkStart w:name="z1527" w:id="948"/>
    <w:p>
      <w:pPr>
        <w:spacing w:after="0"/>
        <w:ind w:left="0"/>
        <w:jc w:val="both"/>
      </w:pPr>
      <w:r>
        <w:rPr>
          <w:rFonts w:ascii="Times New Roman"/>
          <w:b w:val="false"/>
          <w:i w:val="false"/>
          <w:color w:val="000000"/>
          <w:sz w:val="28"/>
        </w:rPr>
        <w:t>
      1. Аудит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настоящей статьи.</w:t>
      </w:r>
    </w:p>
    <w:bookmarkEnd w:id="948"/>
    <w:bookmarkStart w:name="z1528" w:id="949"/>
    <w:p>
      <w:pPr>
        <w:spacing w:after="0"/>
        <w:ind w:left="0"/>
        <w:jc w:val="both"/>
      </w:pPr>
      <w:r>
        <w:rPr>
          <w:rFonts w:ascii="Times New Roman"/>
          <w:b w:val="false"/>
          <w:i w:val="false"/>
          <w:color w:val="000000"/>
          <w:sz w:val="28"/>
        </w:rPr>
        <w:t>
      Проведение аудита по итогам финансового года обязательно для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w:t>
      </w:r>
    </w:p>
    <w:bookmarkEnd w:id="949"/>
    <w:bookmarkStart w:name="z1529" w:id="950"/>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950"/>
    <w:bookmarkStart w:name="z1530" w:id="951"/>
    <w:p>
      <w:pPr>
        <w:spacing w:after="0"/>
        <w:ind w:left="0"/>
        <w:jc w:val="both"/>
      </w:pPr>
      <w:r>
        <w:rPr>
          <w:rFonts w:ascii="Times New Roman"/>
          <w:b w:val="false"/>
          <w:i w:val="false"/>
          <w:color w:val="000000"/>
          <w:sz w:val="28"/>
        </w:rPr>
        <w:t>
      2. Аудиторский отчет признается действительным при условии, что аудиторская организация:</w:t>
      </w:r>
    </w:p>
    <w:bookmarkEnd w:id="951"/>
    <w:bookmarkStart w:name="z1531" w:id="952"/>
    <w:p>
      <w:pPr>
        <w:spacing w:after="0"/>
        <w:ind w:left="0"/>
        <w:jc w:val="both"/>
      </w:pPr>
      <w:r>
        <w:rPr>
          <w:rFonts w:ascii="Times New Roman"/>
          <w:b w:val="false"/>
          <w:i w:val="false"/>
          <w:color w:val="000000"/>
          <w:sz w:val="28"/>
        </w:rPr>
        <w:t>
      независима от проверяемого профессионального участника рынка ценных бумаг, его акционеров и руководящих работников;</w:t>
      </w:r>
    </w:p>
    <w:bookmarkEnd w:id="952"/>
    <w:bookmarkStart w:name="z1532" w:id="953"/>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953"/>
    <w:bookmarkStart w:name="z1533" w:id="954"/>
    <w:p>
      <w:pPr>
        <w:spacing w:after="0"/>
        <w:ind w:left="0"/>
        <w:jc w:val="both"/>
      </w:pPr>
      <w:r>
        <w:rPr>
          <w:rFonts w:ascii="Times New Roman"/>
          <w:b w:val="false"/>
          <w:i w:val="false"/>
          <w:color w:val="000000"/>
          <w:sz w:val="28"/>
        </w:rPr>
        <w:t>
      3. Годовая финансовая отчетность, а в случае наличия дочерней (дочерних) организации (организаций) консолидированная годовая финансовая отчетность профессионального участника рынка ценных бумаг должна быть заверена аудиторской организацией.</w:t>
      </w:r>
    </w:p>
    <w:bookmarkEnd w:id="954"/>
    <w:bookmarkStart w:name="z1534" w:id="955"/>
    <w:p>
      <w:pPr>
        <w:spacing w:after="0"/>
        <w:ind w:left="0"/>
        <w:jc w:val="both"/>
      </w:pPr>
      <w:r>
        <w:rPr>
          <w:rFonts w:ascii="Times New Roman"/>
          <w:b w:val="false"/>
          <w:i w:val="false"/>
          <w:color w:val="000000"/>
          <w:sz w:val="28"/>
        </w:rPr>
        <w:t>
      4. Аудит управляющего инвестиционным портфелем и крупного участника управляющего инвестиционным портфелем, являющегося юридическим лицом – резидентом Республики Казахстан (при его наличии), осуществляется одной и той же аудиторской организацией.</w:t>
      </w:r>
    </w:p>
    <w:bookmarkEnd w:id="955"/>
    <w:bookmarkStart w:name="z1535" w:id="956"/>
    <w:p>
      <w:pPr>
        <w:spacing w:after="0"/>
        <w:ind w:left="0"/>
        <w:jc w:val="both"/>
      </w:pPr>
      <w:r>
        <w:rPr>
          <w:rFonts w:ascii="Times New Roman"/>
          <w:b w:val="false"/>
          <w:i w:val="false"/>
          <w:color w:val="000000"/>
          <w:sz w:val="28"/>
        </w:rPr>
        <w:t>
      Консолидированная годовая финансовая отчетность крупного участника управляющего инвестиционным портфелем, являющегося юридическим лицом – нерезидентом Республики Казахстан,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который подлежит консолидированному надзору в стране своего местонахождения, должна быть подтверждена аудиторской организацией, правомочной на проведение аудита финансовых организаций в стране местонахождения этого крупного участника – нерезидента Республики Казахстан.</w:t>
      </w:r>
    </w:p>
    <w:bookmarkEnd w:id="956"/>
    <w:bookmarkStart w:name="z1536" w:id="957"/>
    <w:p>
      <w:pPr>
        <w:spacing w:after="0"/>
        <w:ind w:left="0"/>
        <w:jc w:val="both"/>
      </w:pPr>
      <w:r>
        <w:rPr>
          <w:rFonts w:ascii="Times New Roman"/>
          <w:b w:val="false"/>
          <w:i w:val="false"/>
          <w:color w:val="000000"/>
          <w:sz w:val="28"/>
        </w:rPr>
        <w:t>
      Крупный участник управляющего инвестиционным портфелем, являющийся юридическим лицом – нерезидентом Республики Казахстан, представляет в уполномоченный орган копии аудиторского отчета и рекомендаций аудиторской организации на казахском или русском языке.</w:t>
      </w:r>
    </w:p>
    <w:bookmarkEnd w:id="957"/>
    <w:bookmarkStart w:name="z1537" w:id="958"/>
    <w:p>
      <w:pPr>
        <w:spacing w:after="0"/>
        <w:ind w:left="0"/>
        <w:jc w:val="both"/>
      </w:pPr>
      <w:r>
        <w:rPr>
          <w:rFonts w:ascii="Times New Roman"/>
          <w:b w:val="false"/>
          <w:i w:val="false"/>
          <w:color w:val="000000"/>
          <w:sz w:val="28"/>
        </w:rPr>
        <w:t>
      5. Аудиторский отчет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не составляет коммерческой тайны.</w:t>
      </w:r>
    </w:p>
    <w:bookmarkEnd w:id="958"/>
    <w:bookmarkStart w:name="z1538" w:id="959"/>
    <w:p>
      <w:pPr>
        <w:spacing w:after="0"/>
        <w:ind w:left="0"/>
        <w:jc w:val="both"/>
      </w:pPr>
      <w:r>
        <w:rPr>
          <w:rFonts w:ascii="Times New Roman"/>
          <w:b w:val="false"/>
          <w:i w:val="false"/>
          <w:color w:val="000000"/>
          <w:sz w:val="28"/>
        </w:rPr>
        <w:t>
      6. В случае неустранения профессиональным участником рынка ценных бумаг, созданным в организационно-правовой форме акционерного общества,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959"/>
    <w:bookmarkStart w:name="z1539" w:id="960"/>
    <w:p>
      <w:pPr>
        <w:spacing w:after="0"/>
        <w:ind w:left="0"/>
        <w:jc w:val="both"/>
      </w:pPr>
      <w:r>
        <w:rPr>
          <w:rFonts w:ascii="Times New Roman"/>
          <w:b w:val="false"/>
          <w:i w:val="false"/>
          <w:color w:val="000000"/>
          <w:sz w:val="28"/>
        </w:rPr>
        <w:t>
      к профессиональному участнику рынка ценных бумаг – меры по улучшению финансового состояния и (или) минимизации рисков, предусмотренные статьей 3-5 настоящего Закона;</w:t>
      </w:r>
    </w:p>
    <w:bookmarkEnd w:id="960"/>
    <w:bookmarkStart w:name="z1540" w:id="961"/>
    <w:p>
      <w:pPr>
        <w:spacing w:after="0"/>
        <w:ind w:left="0"/>
        <w:jc w:val="both"/>
      </w:pPr>
      <w:r>
        <w:rPr>
          <w:rFonts w:ascii="Times New Roman"/>
          <w:b w:val="false"/>
          <w:i w:val="false"/>
          <w:color w:val="000000"/>
          <w:sz w:val="28"/>
        </w:rPr>
        <w:t xml:space="preserve">
      к крупному участнику управляющего инвестиционным портфелем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bookmarkEnd w:id="961"/>
    <w:bookmarkStart w:name="z1541" w:id="962"/>
    <w:p>
      <w:pPr>
        <w:spacing w:after="0"/>
        <w:ind w:left="0"/>
        <w:jc w:val="both"/>
      </w:pPr>
      <w:r>
        <w:rPr>
          <w:rFonts w:ascii="Times New Roman"/>
          <w:b w:val="false"/>
          <w:i w:val="false"/>
          <w:color w:val="000000"/>
          <w:sz w:val="28"/>
        </w:rPr>
        <w:t xml:space="preserve">
      В случае неустранения крупным участником управляющего инвестиционным портфелем недостатков, которые влияют на финансовое состояние управляющего инвестиционным портфелем,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End w:id="962"/>
    <w:bookmarkStart w:name="z1542" w:id="963"/>
    <w:p>
      <w:pPr>
        <w:spacing w:after="0"/>
        <w:ind w:left="0"/>
        <w:jc w:val="both"/>
      </w:pPr>
      <w:r>
        <w:rPr>
          <w:rFonts w:ascii="Times New Roman"/>
          <w:b w:val="false"/>
          <w:i w:val="false"/>
          <w:color w:val="000000"/>
          <w:sz w:val="28"/>
        </w:rPr>
        <w:t xml:space="preserve">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и (или) обязательств профессионального участника рынка ценных бумаг, крупного участника управляющего инвестиционным портфелем,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 </w:t>
      </w:r>
    </w:p>
    <w:bookmarkEnd w:id="963"/>
    <w:bookmarkStart w:name="z1543" w:id="964"/>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профессионального участника рынка ценных бумаг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964"/>
    <w:bookmarkStart w:name="z1544" w:id="965"/>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профессионального участника рынка ценных бумаг.</w:t>
      </w:r>
    </w:p>
    <w:bookmarkEnd w:id="965"/>
    <w:bookmarkStart w:name="z1545" w:id="966"/>
    <w:p>
      <w:pPr>
        <w:spacing w:after="0"/>
        <w:ind w:left="0"/>
        <w:jc w:val="both"/>
      </w:pPr>
      <w:r>
        <w:rPr>
          <w:rFonts w:ascii="Times New Roman"/>
          <w:b w:val="false"/>
          <w:i w:val="false"/>
          <w:color w:val="000000"/>
          <w:sz w:val="28"/>
        </w:rPr>
        <w:t xml:space="preserve">
      Профессиональный участник рынка ценных бумаг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 </w:t>
      </w:r>
    </w:p>
    <w:bookmarkEnd w:id="966"/>
    <w:bookmarkStart w:name="z1546" w:id="967"/>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967"/>
    <w:bookmarkStart w:name="z1547" w:id="968"/>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968"/>
    <w:bookmarkStart w:name="z1548" w:id="969"/>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969"/>
    <w:bookmarkStart w:name="z1549" w:id="970"/>
    <w:p>
      <w:pPr>
        <w:spacing w:after="0"/>
        <w:ind w:left="0"/>
        <w:jc w:val="both"/>
      </w:pPr>
      <w:r>
        <w:rPr>
          <w:rFonts w:ascii="Times New Roman"/>
          <w:b w:val="false"/>
          <w:i w:val="false"/>
          <w:color w:val="000000"/>
          <w:sz w:val="28"/>
        </w:rPr>
        <w:t xml:space="preserve">
      Результаты аудита иной информации могут быть учтены уполномоченным органом при применении мер надзорного реагирования. </w:t>
      </w:r>
    </w:p>
    <w:bookmarkEnd w:id="970"/>
    <w:bookmarkStart w:name="z1550" w:id="971"/>
    <w:p>
      <w:pPr>
        <w:spacing w:after="0"/>
        <w:ind w:left="0"/>
        <w:jc w:val="both"/>
      </w:pPr>
      <w:r>
        <w:rPr>
          <w:rFonts w:ascii="Times New Roman"/>
          <w:b w:val="false"/>
          <w:i w:val="false"/>
          <w:color w:val="000000"/>
          <w:sz w:val="28"/>
        </w:rPr>
        <w:t>
      9. Для осуществления аудита или аудита иной информации профессиональный участник рынка ценных бумаг привлекает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971"/>
    <w:bookmarkStart w:name="z1551" w:id="972"/>
    <w:p>
      <w:pPr>
        <w:spacing w:after="0"/>
        <w:ind w:left="0"/>
        <w:jc w:val="both"/>
      </w:pPr>
      <w:r>
        <w:rPr>
          <w:rFonts w:ascii="Times New Roman"/>
          <w:b w:val="false"/>
          <w:i w:val="false"/>
          <w:color w:val="000000"/>
          <w:sz w:val="28"/>
        </w:rPr>
        <w:t>
      Профессиональный участник рынка ценных бумаг, крупный участник управляющего инвестиционным портфелем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профессиональный участник рынка ценных бумаг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972"/>
    <w:bookmarkStart w:name="z1552" w:id="973"/>
    <w:p>
      <w:pPr>
        <w:spacing w:after="0"/>
        <w:ind w:left="0"/>
        <w:jc w:val="both"/>
      </w:pPr>
      <w:r>
        <w:rPr>
          <w:rFonts w:ascii="Times New Roman"/>
          <w:b w:val="false"/>
          <w:i w:val="false"/>
          <w:color w:val="000000"/>
          <w:sz w:val="28"/>
        </w:rPr>
        <w:t>
      Ходатайство профессионального участника рынка ценных бумаг рассматривается уполномоченным органом в течение пяти рабочих дней.</w:t>
      </w:r>
    </w:p>
    <w:bookmarkEnd w:id="973"/>
    <w:bookmarkStart w:name="z1553" w:id="974"/>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974"/>
    <w:bookmarkStart w:name="z1554" w:id="975"/>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пункте 1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коммерческую тайну на рынке ценных бумаг, без согласия лиц, указанных в пункте 1 настоящей статьи.</w:t>
      </w:r>
    </w:p>
    <w:bookmarkEnd w:id="975"/>
    <w:bookmarkStart w:name="z1555" w:id="976"/>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976"/>
    <w:bookmarkStart w:name="z1556" w:id="977"/>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профессиональный участник рынка ценных бумаг, крупный участник управляющего инвестиционным портфелем обязаны провести аудит и (или) аудит иной информации повторно.</w:t>
      </w:r>
    </w:p>
    <w:bookmarkEnd w:id="977"/>
    <w:bookmarkStart w:name="z1557" w:id="978"/>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на рынке ценных бумаг, в том числе по перечню клиентов. Сведения по клиентам предоставляются с согласия клиентов аудиторской организации.</w:t>
      </w:r>
    </w:p>
    <w:bookmarkEnd w:id="978"/>
    <w:bookmarkStart w:name="z1558" w:id="979"/>
    <w:p>
      <w:pPr>
        <w:spacing w:after="0"/>
        <w:ind w:left="0"/>
        <w:jc w:val="both"/>
      </w:pPr>
      <w:r>
        <w:rPr>
          <w:rFonts w:ascii="Times New Roman"/>
          <w:b w:val="false"/>
          <w:i w:val="false"/>
          <w:color w:val="000000"/>
          <w:sz w:val="28"/>
        </w:rPr>
        <w:t>
      12. Требования пунктов 8, 9, 10 и 11 настоящей статьи не распространяются на трансфер-агента и единого оператора.</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Сноска.Глава 9 дополнена статьей 55-1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5" w:id="980"/>
    <w:p>
      <w:pPr>
        <w:spacing w:after="0"/>
        <w:ind w:left="0"/>
        <w:jc w:val="left"/>
      </w:pPr>
      <w:r>
        <w:rPr>
          <w:rFonts w:ascii="Times New Roman"/>
          <w:b/>
          <w:i w:val="false"/>
          <w:color w:val="000000"/>
        </w:rPr>
        <w:t xml:space="preserve"> Статья 56. Запрет на недобросовестное поведение. Манипулирование на рынке ценных бумаг </w:t>
      </w:r>
    </w:p>
    <w:bookmarkEnd w:id="980"/>
    <w:bookmarkStart w:name="z800" w:id="981"/>
    <w:p>
      <w:pPr>
        <w:spacing w:after="0"/>
        <w:ind w:left="0"/>
        <w:jc w:val="both"/>
      </w:pPr>
      <w:r>
        <w:rPr>
          <w:rFonts w:ascii="Times New Roman"/>
          <w:b w:val="false"/>
          <w:i w:val="false"/>
          <w:color w:val="000000"/>
          <w:sz w:val="28"/>
        </w:rPr>
        <w:t xml:space="preserve">
      1. На рынке ценных бумаг запрещается: </w:t>
      </w:r>
    </w:p>
    <w:bookmarkEnd w:id="981"/>
    <w:bookmarkStart w:name="z2522" w:id="982"/>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982"/>
    <w:bookmarkStart w:name="z2523" w:id="983"/>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983"/>
    <w:bookmarkStart w:name="z2524" w:id="984"/>
    <w:p>
      <w:pPr>
        <w:spacing w:after="0"/>
        <w:ind w:left="0"/>
        <w:jc w:val="both"/>
      </w:pPr>
      <w:r>
        <w:rPr>
          <w:rFonts w:ascii="Times New Roman"/>
          <w:b w:val="false"/>
          <w:i w:val="false"/>
          <w:color w:val="000000"/>
          <w:sz w:val="28"/>
        </w:rPr>
        <w:t>
      3) манипулировать на рынке ценных бумаг;</w:t>
      </w:r>
    </w:p>
    <w:bookmarkEnd w:id="984"/>
    <w:bookmarkStart w:name="z2525" w:id="985"/>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985"/>
    <w:bookmarkStart w:name="z2526" w:id="986"/>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установленную настоящим Законом и иными законами Республики Казахстан. </w:t>
      </w:r>
    </w:p>
    <w:bookmarkEnd w:id="986"/>
    <w:bookmarkStart w:name="z2527" w:id="987"/>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987"/>
    <w:bookmarkStart w:name="z801" w:id="988"/>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03" w:id="9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989"/>
    <w:bookmarkStart w:name="z804" w:id="990"/>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990"/>
    <w:bookmarkStart w:name="z2531" w:id="991"/>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991"/>
    <w:bookmarkStart w:name="z2532" w:id="992"/>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992"/>
    <w:bookmarkStart w:name="z2533" w:id="993"/>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993"/>
    <w:bookmarkStart w:name="z805" w:id="994"/>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определяются нормативным правовым актом уполномоченного органа и внутренними документами фондовой биржи.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 xml:space="preserve">(вводится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95"/>
    <w:p>
      <w:pPr>
        <w:spacing w:after="0"/>
        <w:ind w:left="0"/>
        <w:jc w:val="left"/>
      </w:pPr>
      <w:r>
        <w:rPr>
          <w:rFonts w:ascii="Times New Roman"/>
          <w:b/>
          <w:i w:val="false"/>
          <w:color w:val="000000"/>
        </w:rPr>
        <w:t xml:space="preserve"> Статья 56-1. Ограничения на распоряжение и использование инсайдерской информации</w:t>
      </w:r>
    </w:p>
    <w:bookmarkEnd w:id="995"/>
    <w:bookmarkStart w:name="z395" w:id="996"/>
    <w:p>
      <w:pPr>
        <w:spacing w:after="0"/>
        <w:ind w:left="0"/>
        <w:jc w:val="both"/>
      </w:pPr>
      <w:r>
        <w:rPr>
          <w:rFonts w:ascii="Times New Roman"/>
          <w:b w:val="false"/>
          <w:i w:val="false"/>
          <w:color w:val="000000"/>
          <w:sz w:val="28"/>
        </w:rPr>
        <w:t>
      1. Внутренними документами эмитента устанавливаются:</w:t>
      </w:r>
    </w:p>
    <w:bookmarkEnd w:id="996"/>
    <w:bookmarkStart w:name="z396" w:id="997"/>
    <w:p>
      <w:pPr>
        <w:spacing w:after="0"/>
        <w:ind w:left="0"/>
        <w:jc w:val="both"/>
      </w:pPr>
      <w:r>
        <w:rPr>
          <w:rFonts w:ascii="Times New Roman"/>
          <w:b w:val="false"/>
          <w:i w:val="false"/>
          <w:color w:val="000000"/>
          <w:sz w:val="28"/>
        </w:rPr>
        <w:t>
      1) перечень информации, относящейся к инсайдерской;</w:t>
      </w:r>
    </w:p>
    <w:bookmarkEnd w:id="997"/>
    <w:bookmarkStart w:name="z397" w:id="998"/>
    <w:p>
      <w:pPr>
        <w:spacing w:after="0"/>
        <w:ind w:left="0"/>
        <w:jc w:val="both"/>
      </w:pPr>
      <w:r>
        <w:rPr>
          <w:rFonts w:ascii="Times New Roman"/>
          <w:b w:val="false"/>
          <w:i w:val="false"/>
          <w:color w:val="000000"/>
          <w:sz w:val="28"/>
        </w:rPr>
        <w:t>
      2) порядок и сроки раскрытия инсайдерской информации;</w:t>
      </w:r>
    </w:p>
    <w:bookmarkEnd w:id="998"/>
    <w:bookmarkStart w:name="z398" w:id="999"/>
    <w:p>
      <w:pPr>
        <w:spacing w:after="0"/>
        <w:ind w:left="0"/>
        <w:jc w:val="both"/>
      </w:pPr>
      <w:r>
        <w:rPr>
          <w:rFonts w:ascii="Times New Roman"/>
          <w:b w:val="false"/>
          <w:i w:val="false"/>
          <w:color w:val="000000"/>
          <w:sz w:val="28"/>
        </w:rPr>
        <w:t>
      3) правила внутреннего контроля для разграничения прав доступа к инсайдерской информации и недопущения возможности неправомерного использования такой информации инсайдерами;</w:t>
      </w:r>
    </w:p>
    <w:bookmarkEnd w:id="999"/>
    <w:bookmarkStart w:name="z399" w:id="1000"/>
    <w:p>
      <w:pPr>
        <w:spacing w:after="0"/>
        <w:ind w:left="0"/>
        <w:jc w:val="both"/>
      </w:pPr>
      <w:r>
        <w:rPr>
          <w:rFonts w:ascii="Times New Roman"/>
          <w:b w:val="false"/>
          <w:i w:val="false"/>
          <w:color w:val="000000"/>
          <w:sz w:val="28"/>
        </w:rPr>
        <w:t>
      4) порядок ведения, поддержания в актуальном состоянии списка лиц, обладающих доступом к инсайдерской информации, а также исключения их из списка;</w:t>
      </w:r>
    </w:p>
    <w:bookmarkEnd w:id="1000"/>
    <w:bookmarkStart w:name="z400" w:id="1001"/>
    <w:p>
      <w:pPr>
        <w:spacing w:after="0"/>
        <w:ind w:left="0"/>
        <w:jc w:val="both"/>
      </w:pPr>
      <w:r>
        <w:rPr>
          <w:rFonts w:ascii="Times New Roman"/>
          <w:b w:val="false"/>
          <w:i w:val="false"/>
          <w:color w:val="000000"/>
          <w:sz w:val="28"/>
        </w:rPr>
        <w:t>
      5) порядок и сроки уведомления лиц в случаях их включения (исключения) из списка, указанного в подпункте 4) пункта 5 настоящей статьи, а также информирования лиц в случае, установленном подпунктом 5) пункта 5 настоящей статьи;</w:t>
      </w:r>
    </w:p>
    <w:bookmarkEnd w:id="1001"/>
    <w:bookmarkStart w:name="z401" w:id="1002"/>
    <w:p>
      <w:pPr>
        <w:spacing w:after="0"/>
        <w:ind w:left="0"/>
        <w:jc w:val="both"/>
      </w:pPr>
      <w:r>
        <w:rPr>
          <w:rFonts w:ascii="Times New Roman"/>
          <w:b w:val="false"/>
          <w:i w:val="false"/>
          <w:color w:val="000000"/>
          <w:sz w:val="28"/>
        </w:rPr>
        <w:t>
      6) порядок и сроки предоставления информации эмитенту юридическими лицами, указанными в подпунктах 2), 3), 4) и 7) пункта 3 настоящей статьи, об их работниках, обладающих в силу своего служебного положения и трудовых обязанностей доступом к инсайдерской информации эмитента;</w:t>
      </w:r>
    </w:p>
    <w:bookmarkEnd w:id="1002"/>
    <w:bookmarkStart w:name="z402" w:id="1003"/>
    <w:p>
      <w:pPr>
        <w:spacing w:after="0"/>
        <w:ind w:left="0"/>
        <w:jc w:val="both"/>
      </w:pPr>
      <w:r>
        <w:rPr>
          <w:rFonts w:ascii="Times New Roman"/>
          <w:b w:val="false"/>
          <w:i w:val="false"/>
          <w:color w:val="000000"/>
          <w:sz w:val="28"/>
        </w:rPr>
        <w:t>
      7) иные положения, позволяющие эмитенту осуществлять контроль за распоряжением и использованием инсайдерской информации.</w:t>
      </w:r>
    </w:p>
    <w:bookmarkEnd w:id="1003"/>
    <w:p>
      <w:pPr>
        <w:spacing w:after="0"/>
        <w:ind w:left="0"/>
        <w:jc w:val="both"/>
      </w:pPr>
      <w:r>
        <w:rPr>
          <w:rFonts w:ascii="Times New Roman"/>
          <w:b w:val="false"/>
          <w:i w:val="false"/>
          <w:color w:val="000000"/>
          <w:sz w:val="28"/>
        </w:rPr>
        <w:t>
      Внутренние документы эмитента, указанные в настоящем пункте (далее в настоящей статье – правила внутреннего контроля), должны быть утверждены органом управления эмитента.</w:t>
      </w:r>
    </w:p>
    <w:bookmarkStart w:name="z403" w:id="1004"/>
    <w:p>
      <w:pPr>
        <w:spacing w:after="0"/>
        <w:ind w:left="0"/>
        <w:jc w:val="both"/>
      </w:pPr>
      <w:r>
        <w:rPr>
          <w:rFonts w:ascii="Times New Roman"/>
          <w:b w:val="false"/>
          <w:i w:val="false"/>
          <w:color w:val="000000"/>
          <w:sz w:val="28"/>
        </w:rPr>
        <w:t>
      2. К инсайдерской информации не относится:</w:t>
      </w:r>
    </w:p>
    <w:bookmarkEnd w:id="1004"/>
    <w:bookmarkStart w:name="z404" w:id="1005"/>
    <w:p>
      <w:pPr>
        <w:spacing w:after="0"/>
        <w:ind w:left="0"/>
        <w:jc w:val="both"/>
      </w:pPr>
      <w:r>
        <w:rPr>
          <w:rFonts w:ascii="Times New Roman"/>
          <w:b w:val="false"/>
          <w:i w:val="false"/>
          <w:color w:val="000000"/>
          <w:sz w:val="28"/>
        </w:rPr>
        <w:t>
      1) информация, подготовленная на основании общедоступных сведений, включая исследования, прогнозы и оценку в отношении стоимости ценной бумаги (производного финансового инструмента), имущественного положения эмитента, произведенные в целях принятия инвестиционных решений и (или) подготовки рекомендаций или предложений об осуществлении операций с ценными бумагами (производными финансовыми инструментами);</w:t>
      </w:r>
    </w:p>
    <w:bookmarkEnd w:id="1005"/>
    <w:bookmarkStart w:name="z405" w:id="1006"/>
    <w:p>
      <w:pPr>
        <w:spacing w:after="0"/>
        <w:ind w:left="0"/>
        <w:jc w:val="both"/>
      </w:pPr>
      <w:r>
        <w:rPr>
          <w:rFonts w:ascii="Times New Roman"/>
          <w:b w:val="false"/>
          <w:i w:val="false"/>
          <w:color w:val="000000"/>
          <w:sz w:val="28"/>
        </w:rPr>
        <w:t>
      2) информация, полученная из средств массовой информации;</w:t>
      </w:r>
    </w:p>
    <w:bookmarkEnd w:id="1006"/>
    <w:bookmarkStart w:name="z406" w:id="1007"/>
    <w:p>
      <w:pPr>
        <w:spacing w:after="0"/>
        <w:ind w:left="0"/>
        <w:jc w:val="both"/>
      </w:pPr>
      <w:r>
        <w:rPr>
          <w:rFonts w:ascii="Times New Roman"/>
          <w:b w:val="false"/>
          <w:i w:val="false"/>
          <w:color w:val="000000"/>
          <w:sz w:val="28"/>
        </w:rPr>
        <w:t>
      3) неподтвержденная информация, источник которой неизвестен, распространяемая среди широкого круга лиц, а также предположения относительно текущей или планируемой деятельности эмитента.</w:t>
      </w:r>
    </w:p>
    <w:bookmarkEnd w:id="1007"/>
    <w:bookmarkStart w:name="z407" w:id="1008"/>
    <w:p>
      <w:pPr>
        <w:spacing w:after="0"/>
        <w:ind w:left="0"/>
        <w:jc w:val="both"/>
      </w:pPr>
      <w:r>
        <w:rPr>
          <w:rFonts w:ascii="Times New Roman"/>
          <w:b w:val="false"/>
          <w:i w:val="false"/>
          <w:color w:val="000000"/>
          <w:sz w:val="28"/>
        </w:rPr>
        <w:t>
      3. Инсайдерами признаются следующие лица:</w:t>
      </w:r>
    </w:p>
    <w:bookmarkEnd w:id="1008"/>
    <w:bookmarkStart w:name="z408" w:id="1009"/>
    <w:p>
      <w:pPr>
        <w:spacing w:after="0"/>
        <w:ind w:left="0"/>
        <w:jc w:val="both"/>
      </w:pPr>
      <w:r>
        <w:rPr>
          <w:rFonts w:ascii="Times New Roman"/>
          <w:b w:val="false"/>
          <w:i w:val="false"/>
          <w:color w:val="000000"/>
          <w:sz w:val="28"/>
        </w:rPr>
        <w:t>
      1) работники эмитента, обладающие доступом к инсайдерской информации в силу своего служебного положения и трудовых обязанностей;</w:t>
      </w:r>
    </w:p>
    <w:bookmarkEnd w:id="1009"/>
    <w:bookmarkStart w:name="z409" w:id="1010"/>
    <w:p>
      <w:pPr>
        <w:spacing w:after="0"/>
        <w:ind w:left="0"/>
        <w:jc w:val="both"/>
      </w:pPr>
      <w:r>
        <w:rPr>
          <w:rFonts w:ascii="Times New Roman"/>
          <w:b w:val="false"/>
          <w:i w:val="false"/>
          <w:color w:val="000000"/>
          <w:sz w:val="28"/>
        </w:rPr>
        <w:t>
      2) лица, обладающие доступом к инсайдерской информации в силу владения, пользования и (или) распоряжения прямо или косвенно десятью или более процентами голосующих акций (долей участия в уставном капитале) эмитента;</w:t>
      </w:r>
    </w:p>
    <w:bookmarkEnd w:id="1010"/>
    <w:bookmarkStart w:name="z410" w:id="1011"/>
    <w:p>
      <w:pPr>
        <w:spacing w:after="0"/>
        <w:ind w:left="0"/>
        <w:jc w:val="both"/>
      </w:pPr>
      <w:r>
        <w:rPr>
          <w:rFonts w:ascii="Times New Roman"/>
          <w:b w:val="false"/>
          <w:i w:val="false"/>
          <w:color w:val="000000"/>
          <w:sz w:val="28"/>
        </w:rPr>
        <w:t>
      3) аудиторская организация, оценщик, профессиональные участники рынка ценных бумаг и другие лица, оказывающие услуги эмитенту в соответствии с заключенным договором (в том числе устным), условиями которого предусмотрено раскрытие инсайдерской информации;</w:t>
      </w:r>
    </w:p>
    <w:bookmarkEnd w:id="1011"/>
    <w:bookmarkStart w:name="z411" w:id="1012"/>
    <w:p>
      <w:pPr>
        <w:spacing w:after="0"/>
        <w:ind w:left="0"/>
        <w:jc w:val="both"/>
      </w:pPr>
      <w:r>
        <w:rPr>
          <w:rFonts w:ascii="Times New Roman"/>
          <w:b w:val="false"/>
          <w:i w:val="false"/>
          <w:color w:val="000000"/>
          <w:sz w:val="28"/>
        </w:rPr>
        <w:t>
      4) организатор торгов, в список которого включены ценные бумаги (производные финансовые инструменты), выпущенные (предоставленные) эмитентом;</w:t>
      </w:r>
    </w:p>
    <w:bookmarkEnd w:id="1012"/>
    <w:bookmarkStart w:name="z412" w:id="10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члены совета директоров и листинговой комиссии фондовой биржи, в торговой системе которой заключаются сделки с ценными бумагами эмитента и иными финансовыми инструментами; </w:t>
      </w:r>
    </w:p>
    <w:bookmarkEnd w:id="1013"/>
    <w:p>
      <w:pPr>
        <w:spacing w:after="0"/>
        <w:ind w:left="0"/>
        <w:jc w:val="both"/>
      </w:pPr>
      <w:r>
        <w:rPr>
          <w:rFonts w:ascii="Times New Roman"/>
          <w:b w:val="false"/>
          <w:i w:val="false"/>
          <w:color w:val="000000"/>
          <w:sz w:val="28"/>
        </w:rPr>
        <w:t>
      6) работники уполномоченного органа, Национального Банка Республики Казахстан и его ведомства, государственные служащие, обладающие доступом к инсайдерской информации в силу предоставленных им функций и полномочий;</w:t>
      </w:r>
    </w:p>
    <w:bookmarkStart w:name="z414" w:id="1014"/>
    <w:p>
      <w:pPr>
        <w:spacing w:after="0"/>
        <w:ind w:left="0"/>
        <w:jc w:val="both"/>
      </w:pPr>
      <w:r>
        <w:rPr>
          <w:rFonts w:ascii="Times New Roman"/>
          <w:b w:val="false"/>
          <w:i w:val="false"/>
          <w:color w:val="000000"/>
          <w:sz w:val="28"/>
        </w:rPr>
        <w:t>
      7) общественные объединения и профессиональные организации, членами которых являются эмитенты и организации, указанные в подпунктах 2), 3) и 4) настоящего пункта, обладающие в силу предоставленных им полномочий доступом к инсайдерской информации;</w:t>
      </w:r>
    </w:p>
    <w:bookmarkEnd w:id="1014"/>
    <w:bookmarkStart w:name="z415" w:id="1015"/>
    <w:p>
      <w:pPr>
        <w:spacing w:after="0"/>
        <w:ind w:left="0"/>
        <w:jc w:val="both"/>
      </w:pPr>
      <w:r>
        <w:rPr>
          <w:rFonts w:ascii="Times New Roman"/>
          <w:b w:val="false"/>
          <w:i w:val="false"/>
          <w:color w:val="000000"/>
          <w:sz w:val="28"/>
        </w:rPr>
        <w:t>
      8) работники организаций, указанных в подпунктах 2), 3), 4) и 7) настоящего пункта, обладающие доступом к инсайдерской информации в силу своего служебного положения и трудовых обязанностей;</w:t>
      </w:r>
    </w:p>
    <w:bookmarkEnd w:id="1015"/>
    <w:bookmarkStart w:name="z416" w:id="1016"/>
    <w:p>
      <w:pPr>
        <w:spacing w:after="0"/>
        <w:ind w:left="0"/>
        <w:jc w:val="both"/>
      </w:pPr>
      <w:r>
        <w:rPr>
          <w:rFonts w:ascii="Times New Roman"/>
          <w:b w:val="false"/>
          <w:i w:val="false"/>
          <w:color w:val="000000"/>
          <w:sz w:val="28"/>
        </w:rPr>
        <w:t>
      9) лица, получившие инсайдерскую информацию от лиц, указанных в подпунктах 1) – 8) настоящего пункта.</w:t>
      </w:r>
    </w:p>
    <w:bookmarkEnd w:id="1016"/>
    <w:bookmarkStart w:name="z417" w:id="1017"/>
    <w:p>
      <w:pPr>
        <w:spacing w:after="0"/>
        <w:ind w:left="0"/>
        <w:jc w:val="both"/>
      </w:pPr>
      <w:r>
        <w:rPr>
          <w:rFonts w:ascii="Times New Roman"/>
          <w:b w:val="false"/>
          <w:i w:val="false"/>
          <w:color w:val="000000"/>
          <w:sz w:val="28"/>
        </w:rPr>
        <w:t>
      4. Запрещается:</w:t>
      </w:r>
    </w:p>
    <w:bookmarkEnd w:id="1017"/>
    <w:bookmarkStart w:name="z418" w:id="10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использовать инсайдерскую информацию при совершении сделок с ценными бумагами и иными финансовыми инструментами;</w:t>
      </w:r>
    </w:p>
    <w:bookmarkEnd w:id="1018"/>
    <w:bookmarkStart w:name="z419" w:id="1019"/>
    <w:p>
      <w:pPr>
        <w:spacing w:after="0"/>
        <w:ind w:left="0"/>
        <w:jc w:val="both"/>
      </w:pPr>
      <w:r>
        <w:rPr>
          <w:rFonts w:ascii="Times New Roman"/>
          <w:b w:val="false"/>
          <w:i w:val="false"/>
          <w:color w:val="000000"/>
          <w:sz w:val="28"/>
        </w:rPr>
        <w:t>
      2) передавать третьим лицам или делать доступной для третьих лиц инсайдерскую информацию, за исключением случаев, предусмотренных законами Республики Казахстан;</w:t>
      </w:r>
    </w:p>
    <w:bookmarkEnd w:id="1019"/>
    <w:bookmarkStart w:name="z420" w:id="1020"/>
    <w:p>
      <w:pPr>
        <w:spacing w:after="0"/>
        <w:ind w:left="0"/>
        <w:jc w:val="both"/>
      </w:pPr>
      <w:r>
        <w:rPr>
          <w:rFonts w:ascii="Times New Roman"/>
          <w:b w:val="false"/>
          <w:i w:val="false"/>
          <w:color w:val="000000"/>
          <w:sz w:val="28"/>
        </w:rPr>
        <w:t>
      3) предоставлять третьим лицам рекомендации или предложений о совершении сделок с ценными бумагами, основанные на инсайдерской информации.</w:t>
      </w:r>
    </w:p>
    <w:bookmarkEnd w:id="1020"/>
    <w:bookmarkStart w:name="z421" w:id="1021"/>
    <w:p>
      <w:pPr>
        <w:spacing w:after="0"/>
        <w:ind w:left="0"/>
        <w:jc w:val="both"/>
      </w:pPr>
      <w:r>
        <w:rPr>
          <w:rFonts w:ascii="Times New Roman"/>
          <w:b w:val="false"/>
          <w:i w:val="false"/>
          <w:color w:val="000000"/>
          <w:sz w:val="28"/>
        </w:rPr>
        <w:t>
      5. Эмитент обязан обеспечить контроль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путем проведения следующих мероприятий, включая, но не ограничиваясь мероприятиями по:</w:t>
      </w:r>
    </w:p>
    <w:bookmarkEnd w:id="1021"/>
    <w:bookmarkStart w:name="z422" w:id="1022"/>
    <w:p>
      <w:pPr>
        <w:spacing w:after="0"/>
        <w:ind w:left="0"/>
        <w:jc w:val="both"/>
      </w:pPr>
      <w:r>
        <w:rPr>
          <w:rFonts w:ascii="Times New Roman"/>
          <w:b w:val="false"/>
          <w:i w:val="false"/>
          <w:color w:val="000000"/>
          <w:sz w:val="28"/>
        </w:rPr>
        <w:t>
      1) раскрытию в порядке и на условиях, установленных нормативным правовым актом уполномоченного органа, информации, касающейся его деятельности и не являющейся общедоступной, если эта информация в связи с последствиями для имущественного и финансового положения эмитента способна оказать влияние на стоимость выпущенных (предоставленных) данным эмитентом ценных бумаг (производных финансовых инструментов);</w:t>
      </w:r>
    </w:p>
    <w:bookmarkEnd w:id="1022"/>
    <w:bookmarkStart w:name="z423" w:id="1023"/>
    <w:p>
      <w:pPr>
        <w:spacing w:after="0"/>
        <w:ind w:left="0"/>
        <w:jc w:val="both"/>
      </w:pPr>
      <w:r>
        <w:rPr>
          <w:rFonts w:ascii="Times New Roman"/>
          <w:b w:val="false"/>
          <w:i w:val="false"/>
          <w:color w:val="000000"/>
          <w:sz w:val="28"/>
        </w:rPr>
        <w:t>
      2) разработке и утверждению правил внутреннего контроля, а также осуществлению контроля за исполнением требований данных правил эмитентом и его работниками;</w:t>
      </w:r>
    </w:p>
    <w:bookmarkEnd w:id="1023"/>
    <w:bookmarkStart w:name="z424" w:id="1024"/>
    <w:p>
      <w:pPr>
        <w:spacing w:after="0"/>
        <w:ind w:left="0"/>
        <w:jc w:val="both"/>
      </w:pPr>
      <w:r>
        <w:rPr>
          <w:rFonts w:ascii="Times New Roman"/>
          <w:b w:val="false"/>
          <w:i w:val="false"/>
          <w:color w:val="000000"/>
          <w:sz w:val="28"/>
        </w:rPr>
        <w:t>
      3) созданию структурного подразделения либо назначению должностного лица, в обязанности которого входит осуществление контроля за соблюдением эмитентом и его должностными лицами и работниками требований законодательства Республики Казахстан и правил внутреннего контроля;</w:t>
      </w:r>
    </w:p>
    <w:bookmarkEnd w:id="1024"/>
    <w:bookmarkStart w:name="z425" w:id="1025"/>
    <w:p>
      <w:pPr>
        <w:spacing w:after="0"/>
        <w:ind w:left="0"/>
        <w:jc w:val="both"/>
      </w:pPr>
      <w:r>
        <w:rPr>
          <w:rFonts w:ascii="Times New Roman"/>
          <w:b w:val="false"/>
          <w:i w:val="false"/>
          <w:color w:val="000000"/>
          <w:sz w:val="28"/>
        </w:rPr>
        <w:t>
      4) ведению и поддержанию в актуальном состоянии списка лиц, обладающих доступом к инсайдерской информации эмитента, указанных в подпунктах 1), 2), 3) и 4) пункта 3 настоящей статьи;</w:t>
      </w:r>
    </w:p>
    <w:bookmarkEnd w:id="1025"/>
    <w:bookmarkStart w:name="z426" w:id="1026"/>
    <w:p>
      <w:pPr>
        <w:spacing w:after="0"/>
        <w:ind w:left="0"/>
        <w:jc w:val="both"/>
      </w:pPr>
      <w:r>
        <w:rPr>
          <w:rFonts w:ascii="Times New Roman"/>
          <w:b w:val="false"/>
          <w:i w:val="false"/>
          <w:color w:val="000000"/>
          <w:sz w:val="28"/>
        </w:rPr>
        <w:t>
      5) уведомлению лиц, включенных в список, указанный в подпункте 4) настоящего пункта, об их включении (исключении) в список (из списка), информированию указанных лиц о требованиях настоящего Закона и правил внутреннего контроля в части распоряжения и использования инсайдерской информации;</w:t>
      </w:r>
    </w:p>
    <w:bookmarkEnd w:id="1026"/>
    <w:bookmarkStart w:name="z427" w:id="1027"/>
    <w:p>
      <w:pPr>
        <w:spacing w:after="0"/>
        <w:ind w:left="0"/>
        <w:jc w:val="both"/>
      </w:pPr>
      <w:r>
        <w:rPr>
          <w:rFonts w:ascii="Times New Roman"/>
          <w:b w:val="false"/>
          <w:i w:val="false"/>
          <w:color w:val="000000"/>
          <w:sz w:val="28"/>
        </w:rPr>
        <w:t>
      6) представлению списка лиц, включенных в список, указанный в подпункте 4) настоящего пункта, в уполномоченный орган по его требованию;</w:t>
      </w:r>
    </w:p>
    <w:bookmarkEnd w:id="1027"/>
    <w:bookmarkStart w:name="z428" w:id="1028"/>
    <w:p>
      <w:pPr>
        <w:spacing w:after="0"/>
        <w:ind w:left="0"/>
        <w:jc w:val="both"/>
      </w:pPr>
      <w:r>
        <w:rPr>
          <w:rFonts w:ascii="Times New Roman"/>
          <w:b w:val="false"/>
          <w:i w:val="false"/>
          <w:color w:val="000000"/>
          <w:sz w:val="28"/>
        </w:rPr>
        <w:t>
      7) осуществлению иных мероприятий, предусмотренных правилами внутреннего контроля.</w:t>
      </w:r>
    </w:p>
    <w:bookmarkEnd w:id="1028"/>
    <w:bookmarkStart w:name="z429" w:id="1029"/>
    <w:p>
      <w:pPr>
        <w:spacing w:after="0"/>
        <w:ind w:left="0"/>
        <w:jc w:val="both"/>
      </w:pPr>
      <w:r>
        <w:rPr>
          <w:rFonts w:ascii="Times New Roman"/>
          <w:b w:val="false"/>
          <w:i w:val="false"/>
          <w:color w:val="000000"/>
          <w:sz w:val="28"/>
        </w:rPr>
        <w:t>
      6. Юридические лица, указанные в подпунктах 2), 3), 4) и 7) пункта 3 настоящей статьи, обязаны:</w:t>
      </w:r>
    </w:p>
    <w:bookmarkEnd w:id="1029"/>
    <w:bookmarkStart w:name="z430" w:id="1030"/>
    <w:p>
      <w:pPr>
        <w:spacing w:after="0"/>
        <w:ind w:left="0"/>
        <w:jc w:val="both"/>
      </w:pPr>
      <w:r>
        <w:rPr>
          <w:rFonts w:ascii="Times New Roman"/>
          <w:b w:val="false"/>
          <w:i w:val="false"/>
          <w:color w:val="000000"/>
          <w:sz w:val="28"/>
        </w:rPr>
        <w:t>
      1) вести список своих работников, обладающих в силу своего служебного положения и трудовых обязанностей доступом к инсайдерской информации эмитентов, инсайдерами в отношении которых признаны данные юридические лица;</w:t>
      </w:r>
    </w:p>
    <w:bookmarkEnd w:id="1030"/>
    <w:bookmarkStart w:name="z431" w:id="1031"/>
    <w:p>
      <w:pPr>
        <w:spacing w:after="0"/>
        <w:ind w:left="0"/>
        <w:jc w:val="both"/>
      </w:pPr>
      <w:r>
        <w:rPr>
          <w:rFonts w:ascii="Times New Roman"/>
          <w:b w:val="false"/>
          <w:i w:val="false"/>
          <w:color w:val="000000"/>
          <w:sz w:val="28"/>
        </w:rPr>
        <w:t>
      2) информировать своих работников о требованиях настоящего Закона в части запрета на использование инсайдерской информации и правил внутреннего контроля, инсайдерами в отношении которых признаны данные юридические лица;</w:t>
      </w:r>
    </w:p>
    <w:bookmarkEnd w:id="1031"/>
    <w:bookmarkStart w:name="z432" w:id="1032"/>
    <w:p>
      <w:pPr>
        <w:spacing w:after="0"/>
        <w:ind w:left="0"/>
        <w:jc w:val="both"/>
      </w:pPr>
      <w:r>
        <w:rPr>
          <w:rFonts w:ascii="Times New Roman"/>
          <w:b w:val="false"/>
          <w:i w:val="false"/>
          <w:color w:val="000000"/>
          <w:sz w:val="28"/>
        </w:rPr>
        <w:t>
      3) информировать эмитентов, инсайдерами в отношении которых признаны данные юридические лица, о своих работниках, обладающих в силу своего служебного положения и трудовых обязанностей доступом к инсайдерской информации эмитентов, в порядке и сроки, установленные правилами внутреннего контроля.</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1033"/>
    <w:p>
      <w:pPr>
        <w:spacing w:after="0"/>
        <w:ind w:left="0"/>
        <w:jc w:val="left"/>
      </w:pPr>
      <w:r>
        <w:rPr>
          <w:rFonts w:ascii="Times New Roman"/>
          <w:b/>
          <w:i w:val="false"/>
          <w:color w:val="000000"/>
        </w:rPr>
        <w:t xml:space="preserve"> Глава 10. Номинальное держание ценных бумаг</w:t>
      </w:r>
    </w:p>
    <w:bookmarkEnd w:id="1033"/>
    <w:bookmarkStart w:name="z67" w:id="1034"/>
    <w:p>
      <w:pPr>
        <w:spacing w:after="0"/>
        <w:ind w:left="0"/>
        <w:jc w:val="left"/>
      </w:pPr>
      <w:r>
        <w:rPr>
          <w:rFonts w:ascii="Times New Roman"/>
          <w:b/>
          <w:i w:val="false"/>
          <w:color w:val="000000"/>
        </w:rPr>
        <w:t xml:space="preserve"> Статья 57. Порядок осуществления номинального держания ценных бумаг</w:t>
      </w:r>
    </w:p>
    <w:bookmarkEnd w:id="1034"/>
    <w:bookmarkStart w:name="z808" w:id="1035"/>
    <w:p>
      <w:pPr>
        <w:spacing w:after="0"/>
        <w:ind w:left="0"/>
        <w:jc w:val="both"/>
      </w:pPr>
      <w:r>
        <w:rPr>
          <w:rFonts w:ascii="Times New Roman"/>
          <w:b w:val="false"/>
          <w:i w:val="false"/>
          <w:color w:val="000000"/>
          <w:sz w:val="28"/>
        </w:rPr>
        <w:t>
      1. Оказывать услуги номинального держания вправе центральный депозитарий, кастодиан и брокер и (или) дилер, обладающий правом ведения счетов клиентов в качестве номинального держателя ценных бумаг, организация, осуществляющая регистрацию сделок с ценными бумагами на территории Международного финансового центра "Астана", и единый оператор в части осуществления номинального держания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1035"/>
    <w:bookmarkStart w:name="z809" w:id="1036"/>
    <w:p>
      <w:pPr>
        <w:spacing w:after="0"/>
        <w:ind w:left="0"/>
        <w:jc w:val="both"/>
      </w:pPr>
      <w:r>
        <w:rPr>
          <w:rFonts w:ascii="Times New Roman"/>
          <w:b w:val="false"/>
          <w:i w:val="false"/>
          <w:color w:val="000000"/>
          <w:sz w:val="28"/>
        </w:rPr>
        <w:t xml:space="preserve">
      2. Номинальное держание ценных бумаг осуществляется лицензиатом в соответствии с условиями заключенного с клиентом договора, устанавливающего права лицензиата в отношении ценных бумаг, переданных в номинальное держание. </w:t>
      </w:r>
    </w:p>
    <w:bookmarkEnd w:id="1036"/>
    <w:bookmarkStart w:name="z810" w:id="1037"/>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определенном нормативным правовым актом уполномоченного органа и сводом правил центрального депозитария.</w:t>
      </w:r>
    </w:p>
    <w:bookmarkEnd w:id="1037"/>
    <w:bookmarkStart w:name="z1297" w:id="1038"/>
    <w:p>
      <w:pPr>
        <w:spacing w:after="0"/>
        <w:ind w:left="0"/>
        <w:jc w:val="both"/>
      </w:pPr>
      <w:r>
        <w:rPr>
          <w:rFonts w:ascii="Times New Roman"/>
          <w:b w:val="false"/>
          <w:i w:val="false"/>
          <w:color w:val="000000"/>
          <w:sz w:val="28"/>
        </w:rPr>
        <w:t xml:space="preserve">
      В системе реестров держателей ценных бумаг учет негосударственных ценных бумаг, переданных в номинальное держание, осуществляется в порядке, определенном нормативным правовым актом уполномоченного органа и сводом правил центрального депозитария. </w:t>
      </w:r>
    </w:p>
    <w:bookmarkEnd w:id="1038"/>
    <w:p>
      <w:pPr>
        <w:spacing w:after="0"/>
        <w:ind w:left="0"/>
        <w:jc w:val="both"/>
      </w:pPr>
      <w:r>
        <w:rPr>
          <w:rFonts w:ascii="Times New Roman"/>
          <w:b w:val="false"/>
          <w:i w:val="false"/>
          <w:color w:val="000000"/>
          <w:sz w:val="28"/>
        </w:rPr>
        <w:t xml:space="preserve">
      Порядок открытия лицевого счета в системе учета номинального держания устанавливается внутренними документами номинального держателя. </w:t>
      </w:r>
    </w:p>
    <w:bookmarkStart w:name="z811" w:id="1039"/>
    <w:p>
      <w:pPr>
        <w:spacing w:after="0"/>
        <w:ind w:left="0"/>
        <w:jc w:val="both"/>
      </w:pPr>
      <w:r>
        <w:rPr>
          <w:rFonts w:ascii="Times New Roman"/>
          <w:b w:val="false"/>
          <w:i w:val="false"/>
          <w:color w:val="000000"/>
          <w:sz w:val="28"/>
        </w:rPr>
        <w:t xml:space="preserve">
      4. Порядок осуществления номинального держания ценных бумаг устанавливается внутренними документами лицензиатов в соответствии с требованиями настоящего Закона и условиями договора о номинальном держании. </w:t>
      </w:r>
    </w:p>
    <w:bookmarkEnd w:id="1039"/>
    <w:bookmarkStart w:name="z812" w:id="1040"/>
    <w:p>
      <w:pPr>
        <w:spacing w:after="0"/>
        <w:ind w:left="0"/>
        <w:jc w:val="both"/>
      </w:pPr>
      <w:r>
        <w:rPr>
          <w:rFonts w:ascii="Times New Roman"/>
          <w:b w:val="false"/>
          <w:i w:val="false"/>
          <w:color w:val="000000"/>
          <w:sz w:val="28"/>
        </w:rPr>
        <w:t xml:space="preserve">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8" w:id="1041"/>
    <w:p>
      <w:pPr>
        <w:spacing w:after="0"/>
        <w:ind w:left="0"/>
        <w:jc w:val="left"/>
      </w:pPr>
      <w:r>
        <w:rPr>
          <w:rFonts w:ascii="Times New Roman"/>
          <w:b/>
          <w:i w:val="false"/>
          <w:color w:val="000000"/>
        </w:rPr>
        <w:t xml:space="preserve"> Статья 58. Обязанности номинального держателя</w:t>
      </w:r>
    </w:p>
    <w:bookmarkEnd w:id="1041"/>
    <w:p>
      <w:pPr>
        <w:spacing w:after="0"/>
        <w:ind w:left="0"/>
        <w:jc w:val="both"/>
      </w:pPr>
      <w:r>
        <w:rPr>
          <w:rFonts w:ascii="Times New Roman"/>
          <w:b w:val="false"/>
          <w:i w:val="false"/>
          <w:color w:val="000000"/>
          <w:sz w:val="28"/>
        </w:rPr>
        <w:t xml:space="preserve">
      Номинальный держатель обязан: </w:t>
      </w:r>
    </w:p>
    <w:p>
      <w:pPr>
        <w:spacing w:after="0"/>
        <w:ind w:left="0"/>
        <w:jc w:val="both"/>
      </w:pPr>
      <w:r>
        <w:rPr>
          <w:rFonts w:ascii="Times New Roman"/>
          <w:b w:val="false"/>
          <w:i w:val="false"/>
          <w:color w:val="000000"/>
          <w:sz w:val="28"/>
        </w:rPr>
        <w:t xml:space="preserve">
      1) осуществлять постоянный контроль с целью предупреждения ошибок и искажения информации, содержащейся на лицевом счете клиента; </w:t>
      </w:r>
    </w:p>
    <w:p>
      <w:pPr>
        <w:spacing w:after="0"/>
        <w:ind w:left="0"/>
        <w:jc w:val="both"/>
      </w:pPr>
      <w:r>
        <w:rPr>
          <w:rFonts w:ascii="Times New Roman"/>
          <w:b w:val="false"/>
          <w:i w:val="false"/>
          <w:color w:val="000000"/>
          <w:sz w:val="28"/>
        </w:rPr>
        <w:t xml:space="preserve">
      2)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w:t>
      </w:r>
    </w:p>
    <w:p>
      <w:pPr>
        <w:spacing w:after="0"/>
        <w:ind w:left="0"/>
        <w:jc w:val="both"/>
      </w:pPr>
      <w:r>
        <w:rPr>
          <w:rFonts w:ascii="Times New Roman"/>
          <w:b w:val="false"/>
          <w:i w:val="false"/>
          <w:color w:val="000000"/>
          <w:sz w:val="28"/>
        </w:rPr>
        <w:t>
      3) вносить изменения по лицевому счету клиента в порядке и сроки, которые установлены настоящим Законом;</w:t>
      </w:r>
    </w:p>
    <w:bookmarkStart w:name="z1624" w:id="1042"/>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1042"/>
    <w:p>
      <w:pPr>
        <w:spacing w:after="0"/>
        <w:ind w:left="0"/>
        <w:jc w:val="both"/>
      </w:pPr>
      <w:r>
        <w:rPr>
          <w:rFonts w:ascii="Times New Roman"/>
          <w:b w:val="false"/>
          <w:i w:val="false"/>
          <w:color w:val="000000"/>
          <w:sz w:val="28"/>
        </w:rPr>
        <w:t xml:space="preserve">
      4) предоставлять клиенту достоверную информацию в соответствии с заключенным договором о номинальном держании.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43"/>
    <w:p>
      <w:pPr>
        <w:spacing w:after="0"/>
        <w:ind w:left="0"/>
        <w:jc w:val="left"/>
      </w:pPr>
      <w:r>
        <w:rPr>
          <w:rFonts w:ascii="Times New Roman"/>
          <w:b/>
          <w:i w:val="false"/>
          <w:color w:val="000000"/>
        </w:rPr>
        <w:t xml:space="preserve"> Статья 59. Функции номинального держателя. Запреты, связанные с осуществлением функций номинального держателя </w:t>
      </w:r>
    </w:p>
    <w:bookmarkEnd w:id="1043"/>
    <w:bookmarkStart w:name="z813" w:id="1044"/>
    <w:p>
      <w:pPr>
        <w:spacing w:after="0"/>
        <w:ind w:left="0"/>
        <w:jc w:val="both"/>
      </w:pPr>
      <w:r>
        <w:rPr>
          <w:rFonts w:ascii="Times New Roman"/>
          <w:b w:val="false"/>
          <w:i w:val="false"/>
          <w:color w:val="000000"/>
          <w:sz w:val="28"/>
        </w:rPr>
        <w:t xml:space="preserve">
      1. Функциями номинального держателя являются: </w:t>
      </w:r>
    </w:p>
    <w:bookmarkEnd w:id="1044"/>
    <w:p>
      <w:pPr>
        <w:spacing w:after="0"/>
        <w:ind w:left="0"/>
        <w:jc w:val="both"/>
      </w:pPr>
      <w:r>
        <w:rPr>
          <w:rFonts w:ascii="Times New Roman"/>
          <w:b w:val="false"/>
          <w:i w:val="false"/>
          <w:color w:val="000000"/>
          <w:sz w:val="28"/>
        </w:rPr>
        <w:t xml:space="preserve">
      1) учет ценных бумаг клиента и обеспечение их наличия при совершении сделок с данными ценными бумагами; </w:t>
      </w:r>
    </w:p>
    <w:p>
      <w:pPr>
        <w:spacing w:after="0"/>
        <w:ind w:left="0"/>
        <w:jc w:val="both"/>
      </w:pPr>
      <w:r>
        <w:rPr>
          <w:rFonts w:ascii="Times New Roman"/>
          <w:b w:val="false"/>
          <w:i w:val="false"/>
          <w:color w:val="000000"/>
          <w:sz w:val="28"/>
        </w:rPr>
        <w:t xml:space="preserve">
      2) регистрация сделок с ценными бумагами клиента; </w:t>
      </w:r>
    </w:p>
    <w:p>
      <w:pPr>
        <w:spacing w:after="0"/>
        <w:ind w:left="0"/>
        <w:jc w:val="both"/>
      </w:pPr>
      <w:r>
        <w:rPr>
          <w:rFonts w:ascii="Times New Roman"/>
          <w:b w:val="false"/>
          <w:i w:val="false"/>
          <w:color w:val="000000"/>
          <w:sz w:val="28"/>
        </w:rPr>
        <w:t xml:space="preserve">
      3) подтверждение прав клиента по ценным бумагам; </w:t>
      </w:r>
    </w:p>
    <w:p>
      <w:pPr>
        <w:spacing w:after="0"/>
        <w:ind w:left="0"/>
        <w:jc w:val="both"/>
      </w:pPr>
      <w:r>
        <w:rPr>
          <w:rFonts w:ascii="Times New Roman"/>
          <w:b w:val="false"/>
          <w:i w:val="false"/>
          <w:color w:val="000000"/>
          <w:sz w:val="28"/>
        </w:rPr>
        <w:t>
      4) представление интересов клиента при заключении сделок с ценными бумагами, переданными в номинальное держание;</w:t>
      </w:r>
    </w:p>
    <w:bookmarkStart w:name="z1625" w:id="1045"/>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1045"/>
    <w:p>
      <w:pPr>
        <w:spacing w:after="0"/>
        <w:ind w:left="0"/>
        <w:jc w:val="both"/>
      </w:pPr>
      <w:r>
        <w:rPr>
          <w:rFonts w:ascii="Times New Roman"/>
          <w:b w:val="false"/>
          <w:i w:val="false"/>
          <w:color w:val="000000"/>
          <w:sz w:val="28"/>
        </w:rPr>
        <w:t xml:space="preserve">
      5) доведение до сведения клиента информации, касающейся ценных бумаг, переданных в номинальное держание; </w:t>
      </w:r>
    </w:p>
    <w:p>
      <w:pPr>
        <w:spacing w:after="0"/>
        <w:ind w:left="0"/>
        <w:jc w:val="both"/>
      </w:pPr>
      <w:r>
        <w:rPr>
          <w:rFonts w:ascii="Times New Roman"/>
          <w:b w:val="false"/>
          <w:i w:val="false"/>
          <w:color w:val="000000"/>
          <w:sz w:val="28"/>
        </w:rPr>
        <w:t xml:space="preserve">
      6) иные функции в соответствии с договором о номинальном держании, не противоречащие законодательству Республики Казахстан. </w:t>
      </w:r>
    </w:p>
    <w:bookmarkStart w:name="z814" w:id="1046"/>
    <w:p>
      <w:pPr>
        <w:spacing w:after="0"/>
        <w:ind w:left="0"/>
        <w:jc w:val="both"/>
      </w:pPr>
      <w:r>
        <w:rPr>
          <w:rFonts w:ascii="Times New Roman"/>
          <w:b w:val="false"/>
          <w:i w:val="false"/>
          <w:color w:val="000000"/>
          <w:sz w:val="28"/>
        </w:rPr>
        <w:t xml:space="preserve">
      2. Номинальному держателю запрещается: </w:t>
      </w:r>
    </w:p>
    <w:bookmarkEnd w:id="1046"/>
    <w:p>
      <w:pPr>
        <w:spacing w:after="0"/>
        <w:ind w:left="0"/>
        <w:jc w:val="both"/>
      </w:pP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о рынке ценных бумаг; </w:t>
      </w:r>
    </w:p>
    <w:p>
      <w:pPr>
        <w:spacing w:after="0"/>
        <w:ind w:left="0"/>
        <w:jc w:val="both"/>
      </w:pPr>
      <w:r>
        <w:rPr>
          <w:rFonts w:ascii="Times New Roman"/>
          <w:b w:val="false"/>
          <w:i w:val="false"/>
          <w:color w:val="000000"/>
          <w:sz w:val="28"/>
        </w:rPr>
        <w:t>
      1-1) вносить изменения по лицевому счету (субсчету) клиента, не соответствующие требованиям законодательства Республики Казахстан;</w:t>
      </w:r>
    </w:p>
    <w:p>
      <w:pPr>
        <w:spacing w:after="0"/>
        <w:ind w:left="0"/>
        <w:jc w:val="both"/>
      </w:pPr>
      <w:r>
        <w:rPr>
          <w:rFonts w:ascii="Times New Roman"/>
          <w:b w:val="false"/>
          <w:i w:val="false"/>
          <w:color w:val="000000"/>
          <w:sz w:val="28"/>
        </w:rPr>
        <w:t xml:space="preserve">
      2) осуществлять регистрацию сделки с ценными бумагами без приказа клиента, за исключением случаев, установленных настоящим Законом и нормативным правовым актом уполномоченного органа; </w:t>
      </w:r>
    </w:p>
    <w:p>
      <w:pPr>
        <w:spacing w:after="0"/>
        <w:ind w:left="0"/>
        <w:jc w:val="both"/>
      </w:pPr>
      <w:r>
        <w:rPr>
          <w:rFonts w:ascii="Times New Roman"/>
          <w:b w:val="false"/>
          <w:i w:val="false"/>
          <w:color w:val="000000"/>
          <w:sz w:val="28"/>
        </w:rPr>
        <w:t xml:space="preserve">
      3)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законодательством Республики Казахстан. </w:t>
      </w:r>
    </w:p>
    <w:bookmarkStart w:name="z815" w:id="1047"/>
    <w:p>
      <w:pPr>
        <w:spacing w:after="0"/>
        <w:ind w:left="0"/>
        <w:jc w:val="both"/>
      </w:pPr>
      <w:r>
        <w:rPr>
          <w:rFonts w:ascii="Times New Roman"/>
          <w:b w:val="false"/>
          <w:i w:val="false"/>
          <w:color w:val="000000"/>
          <w:sz w:val="28"/>
        </w:rPr>
        <w:t xml:space="preserve">
      3. На территории Республики Казахстан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w:t>
      </w:r>
    </w:p>
    <w:bookmarkEnd w:id="1047"/>
    <w:p>
      <w:pPr>
        <w:spacing w:after="0"/>
        <w:ind w:left="0"/>
        <w:jc w:val="both"/>
      </w:pPr>
      <w:r>
        <w:rPr>
          <w:rFonts w:ascii="Times New Roman"/>
          <w:b w:val="false"/>
          <w:i w:val="false"/>
          <w:color w:val="000000"/>
          <w:sz w:val="28"/>
        </w:rPr>
        <w:t xml:space="preserve">
      1) центрального депозитария; </w:t>
      </w:r>
    </w:p>
    <w:p>
      <w:pPr>
        <w:spacing w:after="0"/>
        <w:ind w:left="0"/>
        <w:jc w:val="both"/>
      </w:pPr>
      <w:r>
        <w:rPr>
          <w:rFonts w:ascii="Times New Roman"/>
          <w:b w:val="false"/>
          <w:i w:val="false"/>
          <w:color w:val="000000"/>
          <w:sz w:val="28"/>
        </w:rPr>
        <w:t>
      2) кастодианов при оказании ими услуг номинального держания в отношении иностранных ценных бумаг или иностранным организациям, осуществляющим функции, установленные пунктом 1 настоящей статьи;</w:t>
      </w:r>
    </w:p>
    <w:bookmarkStart w:name="z1079" w:id="1048"/>
    <w:p>
      <w:pPr>
        <w:spacing w:after="0"/>
        <w:ind w:left="0"/>
        <w:jc w:val="both"/>
      </w:pPr>
      <w:r>
        <w:rPr>
          <w:rFonts w:ascii="Times New Roman"/>
          <w:b w:val="false"/>
          <w:i w:val="false"/>
          <w:color w:val="000000"/>
          <w:sz w:val="28"/>
        </w:rPr>
        <w:t>
      3) организации, осуществляющей регистрацию сделок с ценными бумагами на территории Международного финансового центра "Астана".</w:t>
      </w:r>
    </w:p>
    <w:bookmarkEnd w:id="1048"/>
    <w:bookmarkStart w:name="z2713" w:id="1049"/>
    <w:p>
      <w:pPr>
        <w:spacing w:after="0"/>
        <w:ind w:left="0"/>
        <w:jc w:val="both"/>
      </w:pPr>
      <w:r>
        <w:rPr>
          <w:rFonts w:ascii="Times New Roman"/>
          <w:b w:val="false"/>
          <w:i w:val="false"/>
          <w:color w:val="000000"/>
          <w:sz w:val="28"/>
        </w:rPr>
        <w:t xml:space="preserve">
      4. Иностранная учетная организация вправе совершать действия, связанные с осуществлением прав по эмиссионным ценным бумагам, находящимся на лицевом счете, открытом в системе учета центрального депозитария, без доверенности в соответствии с письменными инструкциями, полученными от лиц, имеющих право на данные эмиссионные ценные бумаги. </w:t>
      </w:r>
    </w:p>
    <w:bookmarkEnd w:id="1049"/>
    <w:bookmarkStart w:name="z2714" w:id="1050"/>
    <w:p>
      <w:pPr>
        <w:spacing w:after="0"/>
        <w:ind w:left="0"/>
        <w:jc w:val="both"/>
      </w:pPr>
      <w:r>
        <w:rPr>
          <w:rFonts w:ascii="Times New Roman"/>
          <w:b w:val="false"/>
          <w:i w:val="false"/>
          <w:color w:val="000000"/>
          <w:sz w:val="28"/>
        </w:rPr>
        <w:t>
      Выплата дивидендов и вознаграждения по эмиссионным ценным бумагам, находящимся на лицевом счете иностранной учетной организации, открытом в системе учета центрального депозитария, осуществляется держателям данных эмиссионных ценных бумаг через иностранную учетную организацию.</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23.10.2008 N 72-IV (вводятся в действие с 01.01.2010);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051"/>
    <w:p>
      <w:pPr>
        <w:spacing w:after="0"/>
        <w:ind w:left="0"/>
        <w:jc w:val="left"/>
      </w:pPr>
      <w:r>
        <w:rPr>
          <w:rFonts w:ascii="Times New Roman"/>
          <w:b/>
          <w:i w:val="false"/>
          <w:color w:val="000000"/>
        </w:rPr>
        <w:t xml:space="preserve"> Статья 60. Договор о номинальном держании</w:t>
      </w:r>
    </w:p>
    <w:bookmarkEnd w:id="1051"/>
    <w:bookmarkStart w:name="z816" w:id="1052"/>
    <w:p>
      <w:pPr>
        <w:spacing w:after="0"/>
        <w:ind w:left="0"/>
        <w:jc w:val="both"/>
      </w:pPr>
      <w:r>
        <w:rPr>
          <w:rFonts w:ascii="Times New Roman"/>
          <w:b w:val="false"/>
          <w:i w:val="false"/>
          <w:color w:val="000000"/>
          <w:sz w:val="28"/>
        </w:rPr>
        <w:t xml:space="preserve">
      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поручения в соответствии с гражданским законодательством Республики Казахстан. </w:t>
      </w:r>
    </w:p>
    <w:bookmarkEnd w:id="1052"/>
    <w:bookmarkStart w:name="z817" w:id="1053"/>
    <w:p>
      <w:pPr>
        <w:spacing w:after="0"/>
        <w:ind w:left="0"/>
        <w:jc w:val="both"/>
      </w:pPr>
      <w:r>
        <w:rPr>
          <w:rFonts w:ascii="Times New Roman"/>
          <w:b w:val="false"/>
          <w:i w:val="false"/>
          <w:color w:val="000000"/>
          <w:sz w:val="28"/>
        </w:rPr>
        <w:t xml:space="preserve">
      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номинального держателя. </w:t>
      </w:r>
    </w:p>
    <w:bookmarkEnd w:id="1053"/>
    <w:bookmarkStart w:name="z818" w:id="1054"/>
    <w:p>
      <w:pPr>
        <w:spacing w:after="0"/>
        <w:ind w:left="0"/>
        <w:jc w:val="both"/>
      </w:pPr>
      <w:r>
        <w:rPr>
          <w:rFonts w:ascii="Times New Roman"/>
          <w:b w:val="false"/>
          <w:i w:val="false"/>
          <w:color w:val="000000"/>
          <w:sz w:val="28"/>
        </w:rPr>
        <w:t xml:space="preserve">
      3. Договор о номинальном держании должен содержать: </w:t>
      </w:r>
    </w:p>
    <w:bookmarkEnd w:id="1054"/>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лицевом счете клиента; </w:t>
      </w:r>
    </w:p>
    <w:bookmarkStart w:name="z1652" w:id="1055"/>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подтверждения прав клиента по ценным бумагам, переданным в номинальное держание; </w:t>
      </w:r>
    </w:p>
    <w:p>
      <w:pPr>
        <w:spacing w:after="0"/>
        <w:ind w:left="0"/>
        <w:jc w:val="both"/>
      </w:pPr>
      <w:r>
        <w:rPr>
          <w:rFonts w:ascii="Times New Roman"/>
          <w:b w:val="false"/>
          <w:i w:val="false"/>
          <w:color w:val="000000"/>
          <w:sz w:val="28"/>
        </w:rPr>
        <w:t xml:space="preserve">
      5) размер и порядок оплаты услуг номинального держателя; </w:t>
      </w:r>
    </w:p>
    <w:p>
      <w:pPr>
        <w:spacing w:after="0"/>
        <w:ind w:left="0"/>
        <w:jc w:val="both"/>
      </w:pPr>
      <w:r>
        <w:rPr>
          <w:rFonts w:ascii="Times New Roman"/>
          <w:b w:val="false"/>
          <w:i w:val="false"/>
          <w:color w:val="000000"/>
          <w:sz w:val="28"/>
        </w:rPr>
        <w:t xml:space="preserve">
      6) форму и периодичность отчетности номинального держателя перед клиентом; </w:t>
      </w:r>
    </w:p>
    <w:p>
      <w:pPr>
        <w:spacing w:after="0"/>
        <w:ind w:left="0"/>
        <w:jc w:val="both"/>
      </w:pPr>
      <w:r>
        <w:rPr>
          <w:rFonts w:ascii="Times New Roman"/>
          <w:b w:val="false"/>
          <w:i w:val="false"/>
          <w:color w:val="000000"/>
          <w:sz w:val="28"/>
        </w:rPr>
        <w:t xml:space="preserve">
      7)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8) условия и порядок получения дохода по ценным бумагам.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1" w:id="1056"/>
    <w:p>
      <w:pPr>
        <w:spacing w:after="0"/>
        <w:ind w:left="0"/>
        <w:jc w:val="left"/>
      </w:pPr>
      <w:r>
        <w:rPr>
          <w:rFonts w:ascii="Times New Roman"/>
          <w:b/>
          <w:i w:val="false"/>
          <w:color w:val="000000"/>
        </w:rPr>
        <w:t xml:space="preserve"> Статья 61. Регистрация сделки с ценными бумагами, находящимися в номинальном держании</w:t>
      </w:r>
    </w:p>
    <w:bookmarkEnd w:id="1056"/>
    <w:bookmarkStart w:name="z819" w:id="1057"/>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1057"/>
    <w:bookmarkStart w:name="z820" w:id="1058"/>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1058"/>
    <w:p>
      <w:pPr>
        <w:spacing w:after="0"/>
        <w:ind w:left="0"/>
        <w:jc w:val="both"/>
      </w:pPr>
      <w:r>
        <w:rPr>
          <w:rFonts w:ascii="Times New Roman"/>
          <w:b w:val="false"/>
          <w:i w:val="false"/>
          <w:color w:val="000000"/>
          <w:sz w:val="28"/>
        </w:rPr>
        <w:t xml:space="preserve">
      В случае несоответствия сведений о количестве, виде ценных бумаг, указанных в выписке с лицевого счета в системе учета номинального держания, таким сведениям по субсчету в системе учета центрального депозитария приоритет имеют сведения, указанные в системе учета центрального депозитария. </w:t>
      </w:r>
    </w:p>
    <w:p>
      <w:pPr>
        <w:spacing w:after="0"/>
        <w:ind w:left="0"/>
        <w:jc w:val="both"/>
      </w:pPr>
      <w:r>
        <w:rPr>
          <w:rFonts w:ascii="Times New Roman"/>
          <w:b w:val="false"/>
          <w:i w:val="false"/>
          <w:color w:val="000000"/>
          <w:sz w:val="28"/>
        </w:rPr>
        <w:t xml:space="preserve">
      Порядок представления выписки с субсчета в системе учета центрального депозитария устанавливается его внутренними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 февраля 2007 года N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p>
    <w:bookmarkStart w:name="z958" w:id="1059"/>
    <w:p>
      <w:pPr>
        <w:spacing w:after="0"/>
        <w:ind w:left="0"/>
        <w:jc w:val="both"/>
      </w:pPr>
      <w:r>
        <w:rPr>
          <w:rFonts w:ascii="Times New Roman"/>
          <w:b w:val="false"/>
          <w:i w:val="false"/>
          <w:color w:val="000000"/>
          <w:sz w:val="28"/>
        </w:rPr>
        <w:t xml:space="preserve">
      4.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 </w:t>
      </w:r>
    </w:p>
    <w:bookmarkEnd w:id="1059"/>
    <w:p>
      <w:pPr>
        <w:spacing w:after="0"/>
        <w:ind w:left="0"/>
        <w:jc w:val="both"/>
      </w:pP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 w:id="1060"/>
    <w:p>
      <w:pPr>
        <w:spacing w:after="0"/>
        <w:ind w:left="0"/>
        <w:jc w:val="left"/>
      </w:pPr>
      <w:r>
        <w:rPr>
          <w:rFonts w:ascii="Times New Roman"/>
          <w:b/>
          <w:i w:val="false"/>
          <w:color w:val="000000"/>
        </w:rPr>
        <w:t xml:space="preserve"> Статья 62. Раскрытие информации номинальным держателем</w:t>
      </w:r>
    </w:p>
    <w:bookmarkEnd w:id="1060"/>
    <w:p>
      <w:pPr>
        <w:spacing w:after="0"/>
        <w:ind w:left="0"/>
        <w:jc w:val="both"/>
      </w:pPr>
      <w:r>
        <w:rPr>
          <w:rFonts w:ascii="Times New Roman"/>
          <w:b w:val="false"/>
          <w:i w:val="false"/>
          <w:color w:val="000000"/>
          <w:sz w:val="28"/>
        </w:rPr>
        <w:t xml:space="preserve">
      1. Номинальный держатель обязан представлять по требованию центрального депозитария и эмитента сведения о клиентах, ценные бумаги которых находятся в его номинальном держании. </w:t>
      </w:r>
    </w:p>
    <w:p>
      <w:pPr>
        <w:spacing w:after="0"/>
        <w:ind w:left="0"/>
        <w:jc w:val="both"/>
      </w:pPr>
      <w:r>
        <w:rPr>
          <w:rFonts w:ascii="Times New Roman"/>
          <w:b w:val="false"/>
          <w:i w:val="false"/>
          <w:color w:val="000000"/>
          <w:sz w:val="28"/>
        </w:rPr>
        <w:t xml:space="preserve">
      Порядок предоставления информации, указанной в части первой настоящего пункта,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 72 от 08.07.2005 г.) </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1061"/>
    <w:p>
      <w:pPr>
        <w:spacing w:after="0"/>
        <w:ind w:left="0"/>
        <w:jc w:val="left"/>
      </w:pPr>
      <w:r>
        <w:rPr>
          <w:rFonts w:ascii="Times New Roman"/>
          <w:b/>
          <w:i w:val="false"/>
          <w:color w:val="000000"/>
        </w:rPr>
        <w:t xml:space="preserve"> Глава 11. Брокерская и дилерская деятельность</w:t>
      </w:r>
      <w:r>
        <w:br/>
      </w:r>
      <w:r>
        <w:rPr>
          <w:rFonts w:ascii="Times New Roman"/>
          <w:b/>
          <w:i w:val="false"/>
          <w:color w:val="000000"/>
        </w:rPr>
        <w:t>на рынке ценных бумаг</w:t>
      </w:r>
    </w:p>
    <w:bookmarkEnd w:id="1061"/>
    <w:bookmarkStart w:name="z74" w:id="1062"/>
    <w:p>
      <w:pPr>
        <w:spacing w:after="0"/>
        <w:ind w:left="0"/>
        <w:jc w:val="left"/>
      </w:pPr>
      <w:r>
        <w:rPr>
          <w:rFonts w:ascii="Times New Roman"/>
          <w:b/>
          <w:i w:val="false"/>
          <w:color w:val="000000"/>
        </w:rPr>
        <w:t xml:space="preserve"> Статья 63. Порядок осуществления брокерской и (или) дилерской деятельности </w:t>
      </w:r>
    </w:p>
    <w:bookmarkEnd w:id="1062"/>
    <w:bookmarkStart w:name="z588" w:id="1063"/>
    <w:p>
      <w:pPr>
        <w:spacing w:after="0"/>
        <w:ind w:left="0"/>
        <w:jc w:val="both"/>
      </w:pPr>
      <w:r>
        <w:rPr>
          <w:rFonts w:ascii="Times New Roman"/>
          <w:b w:val="false"/>
          <w:i w:val="false"/>
          <w:color w:val="000000"/>
          <w:sz w:val="28"/>
        </w:rPr>
        <w:t xml:space="preserve">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p>
    <w:bookmarkEnd w:id="1063"/>
    <w:p>
      <w:pPr>
        <w:spacing w:after="0"/>
        <w:ind w:left="0"/>
        <w:jc w:val="both"/>
      </w:pPr>
      <w:r>
        <w:rPr>
          <w:rFonts w:ascii="Times New Roman"/>
          <w:b w:val="false"/>
          <w:i w:val="false"/>
          <w:color w:val="000000"/>
          <w:sz w:val="28"/>
        </w:rPr>
        <w:t xml:space="preserve">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p>
    <w:p>
      <w:pPr>
        <w:spacing w:after="0"/>
        <w:ind w:left="0"/>
        <w:jc w:val="both"/>
      </w:pPr>
      <w:r>
        <w:rPr>
          <w:rFonts w:ascii="Times New Roman"/>
          <w:b w:val="false"/>
          <w:i w:val="false"/>
          <w:color w:val="000000"/>
          <w:sz w:val="28"/>
        </w:rPr>
        <w:t xml:space="preserve">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p>
    <w:p>
      <w:pPr>
        <w:spacing w:after="0"/>
        <w:ind w:left="0"/>
        <w:jc w:val="both"/>
      </w:pPr>
      <w:r>
        <w:rPr>
          <w:rFonts w:ascii="Times New Roman"/>
          <w:b w:val="false"/>
          <w:i w:val="false"/>
          <w:color w:val="000000"/>
          <w:sz w:val="28"/>
        </w:rPr>
        <w:t>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переводные операции: выполнение поручений физических и юридических лиц по платежам и переводам денег; </w:t>
      </w:r>
    </w:p>
    <w:p>
      <w:pPr>
        <w:spacing w:after="0"/>
        <w:ind w:left="0"/>
        <w:jc w:val="both"/>
      </w:pPr>
      <w:r>
        <w:rPr>
          <w:rFonts w:ascii="Times New Roman"/>
          <w:b w:val="false"/>
          <w:i w:val="false"/>
          <w:color w:val="000000"/>
          <w:sz w:val="28"/>
        </w:rPr>
        <w:t xml:space="preserve">
      4) банковские заемные операции на условиях платности, срочности и возвратности; </w:t>
      </w:r>
    </w:p>
    <w:p>
      <w:pPr>
        <w:spacing w:after="0"/>
        <w:ind w:left="0"/>
        <w:jc w:val="both"/>
      </w:pPr>
      <w:r>
        <w:rPr>
          <w:rFonts w:ascii="Times New Roman"/>
          <w:b w:val="false"/>
          <w:i w:val="false"/>
          <w:color w:val="000000"/>
          <w:sz w:val="28"/>
        </w:rPr>
        <w:t xml:space="preserve">
      5) обменные операции с иностранной валютой, за исключением обменных операций с наличной иностранной валютой.  </w:t>
      </w:r>
    </w:p>
    <w:p>
      <w:pPr>
        <w:spacing w:after="0"/>
        <w:ind w:left="0"/>
        <w:jc w:val="both"/>
      </w:pPr>
      <w:r>
        <w:rPr>
          <w:rFonts w:ascii="Times New Roman"/>
          <w:b w:val="false"/>
          <w:i w:val="false"/>
          <w:color w:val="000000"/>
          <w:sz w:val="28"/>
        </w:rPr>
        <w:t>
      Порядок проведения брокером и (или) дилером банковских операций, предусмотренных настоящим пунктом, определяется нормативными правовыми актами уполномоченного органа.</w:t>
      </w:r>
    </w:p>
    <w:bookmarkStart w:name="z589" w:id="1064"/>
    <w:p>
      <w:pPr>
        <w:spacing w:after="0"/>
        <w:ind w:left="0"/>
        <w:jc w:val="both"/>
      </w:pPr>
      <w:r>
        <w:rPr>
          <w:rFonts w:ascii="Times New Roman"/>
          <w:b w:val="false"/>
          <w:i w:val="false"/>
          <w:color w:val="000000"/>
          <w:sz w:val="28"/>
        </w:rPr>
        <w:t xml:space="preserve">
      2. Брокер и (или) дилер обязан соблюдать требования, установленные настоящим Законом, иными законодательными актами Республики Казахстан, нормативными правовыми актами уполномоченного органа, к порядку и условиям совершения сделок с эмиссионными ценными бумагами и иными финансовыми инструментами. </w:t>
      </w:r>
    </w:p>
    <w:bookmarkEnd w:id="1064"/>
    <w:p>
      <w:pPr>
        <w:spacing w:after="0"/>
        <w:ind w:left="0"/>
        <w:jc w:val="both"/>
      </w:pPr>
      <w:r>
        <w:rPr>
          <w:rFonts w:ascii="Times New Roman"/>
          <w:b w:val="false"/>
          <w:i w:val="false"/>
          <w:color w:val="000000"/>
          <w:sz w:val="28"/>
        </w:rPr>
        <w:t>
      За нарушение порядка и (или) условий совершения сделок с эмиссионными ценными бумагами и иными финансовыми инструментами, установленных настоящим Законом, нормативными правовыми актами уполномоченного органа, брокер и (или) дилер несет ответственность, предусмотренную законами Республики Казахстан.</w:t>
      </w:r>
    </w:p>
    <w:bookmarkStart w:name="z590" w:id="1065"/>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договора поручения или комиссии, установленные Гражданским кодексом Республики Казахстан.</w:t>
      </w:r>
    </w:p>
    <w:bookmarkEnd w:id="1065"/>
    <w:p>
      <w:pPr>
        <w:spacing w:after="0"/>
        <w:ind w:left="0"/>
        <w:jc w:val="both"/>
      </w:pPr>
      <w:r>
        <w:rPr>
          <w:rFonts w:ascii="Times New Roman"/>
          <w:b w:val="false"/>
          <w:i w:val="false"/>
          <w:color w:val="000000"/>
          <w:sz w:val="28"/>
        </w:rPr>
        <w:t xml:space="preserve">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 </w:t>
      </w:r>
    </w:p>
    <w:bookmarkStart w:name="z959" w:id="1066"/>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определенных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1066"/>
    <w:bookmarkStart w:name="z2534" w:id="1067"/>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1067"/>
    <w:bookmarkStart w:name="z2535" w:id="1068"/>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физическим лицам вправе оказывать только брокеры и (или) дилеры.</w:t>
      </w:r>
    </w:p>
    <w:bookmarkEnd w:id="1068"/>
    <w:bookmarkStart w:name="z591" w:id="1069"/>
    <w:p>
      <w:pPr>
        <w:spacing w:after="0"/>
        <w:ind w:left="0"/>
        <w:jc w:val="both"/>
      </w:pPr>
      <w:r>
        <w:rPr>
          <w:rFonts w:ascii="Times New Roman"/>
          <w:b w:val="false"/>
          <w:i w:val="false"/>
          <w:color w:val="000000"/>
          <w:sz w:val="28"/>
        </w:rPr>
        <w:t xml:space="preserve">
      4. Организационная структура брокера и (или) дилера с правом ведения счетов клиентов в качестве номинального держателя должна включать следующие структурные подразделения: </w:t>
      </w:r>
    </w:p>
    <w:bookmarkEnd w:id="1069"/>
    <w:p>
      <w:pPr>
        <w:spacing w:after="0"/>
        <w:ind w:left="0"/>
        <w:jc w:val="both"/>
      </w:pPr>
      <w:r>
        <w:rPr>
          <w:rFonts w:ascii="Times New Roman"/>
          <w:b w:val="false"/>
          <w:i w:val="false"/>
          <w:color w:val="000000"/>
          <w:sz w:val="28"/>
        </w:rPr>
        <w:t xml:space="preserve">
      1) торговое подразделение, осуществляющее заключение сделок с финансовыми инструментами; </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w:t>
      </w:r>
    </w:p>
    <w:p>
      <w:pPr>
        <w:spacing w:after="0"/>
        <w:ind w:left="0"/>
        <w:jc w:val="both"/>
      </w:pPr>
      <w:r>
        <w:rPr>
          <w:rFonts w:ascii="Times New Roman"/>
          <w:b w:val="false"/>
          <w:i w:val="false"/>
          <w:color w:val="000000"/>
          <w:sz w:val="28"/>
        </w:rPr>
        <w:t xml:space="preserve">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 </w:t>
      </w:r>
    </w:p>
    <w:bookmarkStart w:name="z592" w:id="1070"/>
    <w:p>
      <w:pPr>
        <w:spacing w:after="0"/>
        <w:ind w:left="0"/>
        <w:jc w:val="both"/>
      </w:pPr>
      <w:r>
        <w:rPr>
          <w:rFonts w:ascii="Times New Roman"/>
          <w:b w:val="false"/>
          <w:i w:val="false"/>
          <w:color w:val="000000"/>
          <w:sz w:val="28"/>
        </w:rPr>
        <w:t xml:space="preserve">
      5. Руководящие работники торгового подразделения брокера и (или) дилера с правом ведения счетов клиентов в качестве номинального держателя не вправе исполнять обязанности руководящих работников расчетного подразделения данного брокера и (или) дилера и наоборот. </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5 июня 2006 года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71"/>
    <w:p>
      <w:pPr>
        <w:spacing w:after="0"/>
        <w:ind w:left="0"/>
        <w:jc w:val="left"/>
      </w:pPr>
      <w:r>
        <w:rPr>
          <w:rFonts w:ascii="Times New Roman"/>
          <w:b/>
          <w:i w:val="false"/>
          <w:color w:val="000000"/>
        </w:rPr>
        <w:t xml:space="preserve"> Статья 64. Совершение сделок брокером и (или) дилером</w:t>
      </w:r>
    </w:p>
    <w:bookmarkEnd w:id="1071"/>
    <w:bookmarkStart w:name="z593" w:id="1072"/>
    <w:p>
      <w:pPr>
        <w:spacing w:after="0"/>
        <w:ind w:left="0"/>
        <w:jc w:val="both"/>
      </w:pPr>
      <w:r>
        <w:rPr>
          <w:rFonts w:ascii="Times New Roman"/>
          <w:b w:val="false"/>
          <w:i w:val="false"/>
          <w:color w:val="000000"/>
          <w:sz w:val="28"/>
        </w:rPr>
        <w:t xml:space="preserve">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определяются нормативным правовым актом уполномоченного органа и внутренними документами брокера и (или) дилера. </w:t>
      </w:r>
    </w:p>
    <w:bookmarkEnd w:id="1072"/>
    <w:bookmarkStart w:name="z594" w:id="1073"/>
    <w:p>
      <w:pPr>
        <w:spacing w:after="0"/>
        <w:ind w:left="0"/>
        <w:jc w:val="both"/>
      </w:pPr>
      <w:r>
        <w:rPr>
          <w:rFonts w:ascii="Times New Roman"/>
          <w:b w:val="false"/>
          <w:i w:val="false"/>
          <w:color w:val="000000"/>
          <w:sz w:val="28"/>
        </w:rPr>
        <w:t xml:space="preserve">
      2. Исполнение приказа клиента осуществляется брокером и (или) дилером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и (или) дилер обязан согласовать свои действия с клиентом. </w:t>
      </w:r>
    </w:p>
    <w:bookmarkEnd w:id="1073"/>
    <w:p>
      <w:pPr>
        <w:spacing w:after="0"/>
        <w:ind w:left="0"/>
        <w:jc w:val="both"/>
      </w:pPr>
      <w:r>
        <w:rPr>
          <w:rFonts w:ascii="Times New Roman"/>
          <w:b w:val="false"/>
          <w:i w:val="false"/>
          <w:color w:val="000000"/>
          <w:sz w:val="28"/>
        </w:rPr>
        <w:t xml:space="preserve">
      В случае возникновения конфликта интересов брокер и (или) дилер обязан совершить сделку, исходя из приоритета интересов клиента над своими интересами.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5" w:id="1074"/>
    <w:p>
      <w:pPr>
        <w:spacing w:after="0"/>
        <w:ind w:left="0"/>
        <w:jc w:val="both"/>
      </w:pP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ценные бумаги и производные финансовые инструменты своих клиентов, находящиеся на счетах брокера, в собственных интересах или в интересах третьих лиц, за исключением случаев, установленных нормативным правовым актом уполномоченного органа.</w:t>
      </w:r>
    </w:p>
    <w:bookmarkEnd w:id="1074"/>
    <w:bookmarkStart w:name="z596" w:id="1075"/>
    <w:p>
      <w:pPr>
        <w:spacing w:after="0"/>
        <w:ind w:left="0"/>
        <w:jc w:val="both"/>
      </w:pPr>
      <w:r>
        <w:rPr>
          <w:rFonts w:ascii="Times New Roman"/>
          <w:b w:val="false"/>
          <w:i w:val="false"/>
          <w:color w:val="000000"/>
          <w:sz w:val="28"/>
        </w:rPr>
        <w:t>
      3. Брокер и (или) дилер вправе оказывать эмитенту следующие услуги по:</w:t>
      </w:r>
    </w:p>
    <w:bookmarkEnd w:id="1075"/>
    <w:p>
      <w:pPr>
        <w:spacing w:after="0"/>
        <w:ind w:left="0"/>
        <w:jc w:val="both"/>
      </w:pPr>
      <w:r>
        <w:rPr>
          <w:rFonts w:ascii="Times New Roman"/>
          <w:b w:val="false"/>
          <w:i w:val="false"/>
          <w:color w:val="000000"/>
          <w:sz w:val="28"/>
        </w:rPr>
        <w:t>
      1) выпуску и размещению эмиссионных ценных бумаг в качестве андеррайтера или в составе эмиссионного консорциума;</w:t>
      </w:r>
    </w:p>
    <w:p>
      <w:pPr>
        <w:spacing w:after="0"/>
        <w:ind w:left="0"/>
        <w:jc w:val="both"/>
      </w:pPr>
      <w:r>
        <w:rPr>
          <w:rFonts w:ascii="Times New Roman"/>
          <w:b w:val="false"/>
          <w:i w:val="false"/>
          <w:color w:val="000000"/>
          <w:sz w:val="28"/>
        </w:rPr>
        <w:t>
      2) объявлению и поддержанию котировок по финансовому инструменту в соответствии с внутренними документами фондовой биржи;</w:t>
      </w:r>
    </w:p>
    <w:p>
      <w:pPr>
        <w:spacing w:after="0"/>
        <w:ind w:left="0"/>
        <w:jc w:val="both"/>
      </w:pPr>
      <w:r>
        <w:rPr>
          <w:rFonts w:ascii="Times New Roman"/>
          <w:b w:val="false"/>
          <w:i w:val="false"/>
          <w:color w:val="000000"/>
          <w:sz w:val="28"/>
        </w:rPr>
        <w:t>
      3) предоставлению консультационных услуг по вопросам включения и нахождения ценных бумаг в официальном списке фондовой биржи.</w:t>
      </w:r>
    </w:p>
    <w:p>
      <w:pPr>
        <w:spacing w:after="0"/>
        <w:ind w:left="0"/>
        <w:jc w:val="both"/>
      </w:pPr>
      <w:r>
        <w:rPr>
          <w:rFonts w:ascii="Times New Roman"/>
          <w:b w:val="false"/>
          <w:i w:val="false"/>
          <w:color w:val="000000"/>
          <w:sz w:val="28"/>
        </w:rPr>
        <w:t>
      Брокер и (или) дилер при оказании эмитенту услуг, указанных в подпункте 1) части первой настоящего пункта, не вправе являться представителем держателей облигаций данного эмитента.</w:t>
      </w:r>
    </w:p>
    <w:bookmarkStart w:name="z597" w:id="1076"/>
    <w:p>
      <w:pPr>
        <w:spacing w:after="0"/>
        <w:ind w:left="0"/>
        <w:jc w:val="both"/>
      </w:pPr>
      <w:r>
        <w:rPr>
          <w:rFonts w:ascii="Times New Roman"/>
          <w:b w:val="false"/>
          <w:i w:val="false"/>
          <w:color w:val="000000"/>
          <w:sz w:val="28"/>
        </w:rPr>
        <w:t xml:space="preserve">
      4. Условия и порядок осуществления участниками эмиссионного консорциума совместной деятельности по выпуску и размещению эмиссионных ценных бумаг определяются договором о совместной деятельности андеррайтеров, являющихся участниками эмиссионного консорциума, который должен содержать следующие сведения: </w:t>
      </w:r>
    </w:p>
    <w:bookmarkEnd w:id="1076"/>
    <w:p>
      <w:pPr>
        <w:spacing w:after="0"/>
        <w:ind w:left="0"/>
        <w:jc w:val="both"/>
      </w:pPr>
      <w:r>
        <w:rPr>
          <w:rFonts w:ascii="Times New Roman"/>
          <w:b w:val="false"/>
          <w:i w:val="false"/>
          <w:color w:val="000000"/>
          <w:sz w:val="28"/>
        </w:rPr>
        <w:t xml:space="preserve">
      1) функции участников эмиссионного консорциума; </w:t>
      </w:r>
    </w:p>
    <w:p>
      <w:pPr>
        <w:spacing w:after="0"/>
        <w:ind w:left="0"/>
        <w:jc w:val="both"/>
      </w:pPr>
      <w:r>
        <w:rPr>
          <w:rFonts w:ascii="Times New Roman"/>
          <w:b w:val="false"/>
          <w:i w:val="false"/>
          <w:color w:val="000000"/>
          <w:sz w:val="28"/>
        </w:rPr>
        <w:t xml:space="preserve">
      2) распределение прав, обязанностей и ответственности между участниками эмиссионного консорциума; </w:t>
      </w:r>
    </w:p>
    <w:p>
      <w:pPr>
        <w:spacing w:after="0"/>
        <w:ind w:left="0"/>
        <w:jc w:val="both"/>
      </w:pPr>
      <w:r>
        <w:rPr>
          <w:rFonts w:ascii="Times New Roman"/>
          <w:b w:val="false"/>
          <w:i w:val="false"/>
          <w:color w:val="000000"/>
          <w:sz w:val="28"/>
        </w:rPr>
        <w:t xml:space="preserve">
      3) срок действия договора о совместной деятельности. </w:t>
      </w:r>
    </w:p>
    <w:bookmarkStart w:name="z598" w:id="1077"/>
    <w:p>
      <w:pPr>
        <w:spacing w:after="0"/>
        <w:ind w:left="0"/>
        <w:jc w:val="both"/>
      </w:pPr>
      <w:r>
        <w:rPr>
          <w:rFonts w:ascii="Times New Roman"/>
          <w:b w:val="false"/>
          <w:i w:val="false"/>
          <w:color w:val="000000"/>
          <w:sz w:val="28"/>
        </w:rPr>
        <w:t xml:space="preserve">
      5. Отношения между эмитентом и андеррайтером (эмиссионным консорциумом) регулируются договором, заключенным в письменной форме. </w:t>
      </w:r>
    </w:p>
    <w:bookmarkEnd w:id="1077"/>
    <w:bookmarkStart w:name="z599" w:id="1078"/>
    <w:p>
      <w:pPr>
        <w:spacing w:after="0"/>
        <w:ind w:left="0"/>
        <w:jc w:val="both"/>
      </w:pPr>
      <w:r>
        <w:rPr>
          <w:rFonts w:ascii="Times New Roman"/>
          <w:b w:val="false"/>
          <w:i w:val="false"/>
          <w:color w:val="000000"/>
          <w:sz w:val="28"/>
        </w:rPr>
        <w:t xml:space="preserve">
      6. Андеррайтер (эмиссионный консорциум) вправе осуществлять размещение эмиссионных ценных бумаг следующими способами: </w:t>
      </w:r>
    </w:p>
    <w:bookmarkEnd w:id="1078"/>
    <w:p>
      <w:pPr>
        <w:spacing w:after="0"/>
        <w:ind w:left="0"/>
        <w:jc w:val="both"/>
      </w:pPr>
      <w:r>
        <w:rPr>
          <w:rFonts w:ascii="Times New Roman"/>
          <w:b w:val="false"/>
          <w:i w:val="false"/>
          <w:color w:val="000000"/>
          <w:sz w:val="28"/>
        </w:rPr>
        <w:t xml:space="preserve">
      1) способ "твердых обязательств", при котором андеррайтер (эмиссионный консорциум) выкупает у эмитента все размещаемые эмиссионные ценные бумаги в целях их последующей продажи другим инвесторам; </w:t>
      </w:r>
    </w:p>
    <w:p>
      <w:pPr>
        <w:spacing w:after="0"/>
        <w:ind w:left="0"/>
        <w:jc w:val="both"/>
      </w:pPr>
      <w:r>
        <w:rPr>
          <w:rFonts w:ascii="Times New Roman"/>
          <w:b w:val="false"/>
          <w:i w:val="false"/>
          <w:color w:val="000000"/>
          <w:sz w:val="28"/>
        </w:rPr>
        <w:t xml:space="preserve">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 </w:t>
      </w:r>
    </w:p>
    <w:p>
      <w:pPr>
        <w:spacing w:after="0"/>
        <w:ind w:left="0"/>
        <w:jc w:val="both"/>
      </w:pPr>
      <w:r>
        <w:rPr>
          <w:rFonts w:ascii="Times New Roman"/>
          <w:b w:val="false"/>
          <w:i w:val="false"/>
          <w:color w:val="000000"/>
          <w:sz w:val="28"/>
        </w:rPr>
        <w:t xml:space="preserve">
      3) иные способы размещения эмиссионных ценных бумаг в соответствии с условиями договора, заключенного между эмитентом и андеррайтером (эмиссионным консорциумом).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79"/>
    <w:p>
      <w:pPr>
        <w:spacing w:after="0"/>
        <w:ind w:left="0"/>
        <w:jc w:val="left"/>
      </w:pPr>
      <w:r>
        <w:rPr>
          <w:rFonts w:ascii="Times New Roman"/>
          <w:b/>
          <w:i w:val="false"/>
          <w:color w:val="000000"/>
        </w:rPr>
        <w:t xml:space="preserve"> Глава 12. Деятельность по ведению системы</w:t>
      </w:r>
      <w:r>
        <w:br/>
      </w:r>
      <w:r>
        <w:rPr>
          <w:rFonts w:ascii="Times New Roman"/>
          <w:b/>
          <w:i w:val="false"/>
          <w:color w:val="000000"/>
        </w:rPr>
        <w:t>реестров держателей ценных бумаг</w:t>
      </w:r>
    </w:p>
    <w:bookmarkEnd w:id="1079"/>
    <w:p>
      <w:pPr>
        <w:spacing w:after="0"/>
        <w:ind w:left="0"/>
        <w:jc w:val="both"/>
      </w:pPr>
      <w:r>
        <w:rPr>
          <w:rFonts w:ascii="Times New Roman"/>
          <w:b w:val="false"/>
          <w:i w:val="false"/>
          <w:color w:val="ff0000"/>
          <w:sz w:val="28"/>
        </w:rPr>
        <w:t xml:space="preserve">
      Сноска. Глава 12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433" w:id="1080"/>
    <w:p>
      <w:pPr>
        <w:spacing w:after="0"/>
        <w:ind w:left="0"/>
        <w:jc w:val="left"/>
      </w:pPr>
      <w:r>
        <w:rPr>
          <w:rFonts w:ascii="Times New Roman"/>
          <w:b/>
          <w:i w:val="false"/>
          <w:color w:val="000000"/>
        </w:rPr>
        <w:t xml:space="preserve"> </w:t>
      </w:r>
      <w:r>
        <w:rPr>
          <w:rFonts w:ascii="Times New Roman"/>
          <w:b/>
          <w:i w:val="false"/>
          <w:color w:val="000000"/>
        </w:rPr>
        <w:t>Глава 13. Деятельность по управлению инвестиционным</w:t>
      </w:r>
      <w:r>
        <w:br/>
      </w:r>
      <w:r>
        <w:rPr>
          <w:rFonts w:ascii="Times New Roman"/>
          <w:b/>
          <w:i w:val="false"/>
          <w:color w:val="000000"/>
        </w:rPr>
        <w:t>портфелем. Деятельность по инвестиционному управлению</w:t>
      </w:r>
      <w:r>
        <w:br/>
      </w:r>
      <w:r>
        <w:rPr>
          <w:rFonts w:ascii="Times New Roman"/>
          <w:b/>
          <w:i w:val="false"/>
          <w:color w:val="000000"/>
        </w:rPr>
        <w:t>пенсионными активами</w:t>
      </w:r>
    </w:p>
    <w:bookmarkEnd w:id="1080"/>
    <w:bookmarkStart w:name="z82" w:id="1081"/>
    <w:p>
      <w:pPr>
        <w:spacing w:after="0"/>
        <w:ind w:left="0"/>
        <w:jc w:val="left"/>
      </w:pPr>
      <w:r>
        <w:rPr>
          <w:rFonts w:ascii="Times New Roman"/>
          <w:b/>
          <w:i w:val="false"/>
          <w:color w:val="000000"/>
        </w:rPr>
        <w:t xml:space="preserve"> Статья 69. Осуществление деятельности по управлению инвестиционным портфелем</w:t>
      </w:r>
    </w:p>
    <w:bookmarkEnd w:id="1081"/>
    <w:bookmarkStart w:name="z829" w:id="1082"/>
    <w:p>
      <w:pPr>
        <w:spacing w:after="0"/>
        <w:ind w:left="0"/>
        <w:jc w:val="both"/>
      </w:pP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p>
    <w:bookmarkEnd w:id="1082"/>
    <w:p>
      <w:pPr>
        <w:spacing w:after="0"/>
        <w:ind w:left="0"/>
        <w:jc w:val="both"/>
      </w:pPr>
      <w:r>
        <w:rPr>
          <w:rFonts w:ascii="Times New Roman"/>
          <w:b w:val="false"/>
          <w:i w:val="false"/>
          <w:color w:val="000000"/>
          <w:sz w:val="28"/>
        </w:rPr>
        <w:t>
      Условия и порядок осуществления деятельности по управлению инвестиционным портфелем страховой организацией, осуществляющей деятельность в отрасли "страхование жизни" и обладающей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Деятельность управляющих инвестиционным портфелем, являющихся страховыми организациями, обладающими лицензией на осуществление деятельности по управлению инвестиционным портфелем на рынке ценных бумаг, осуществляется с учетом особенностей, установленных Законом Республики Казахстан "О страховой деятельности".</w:t>
      </w:r>
    </w:p>
    <w:bookmarkStart w:name="z830" w:id="1083"/>
    <w:p>
      <w:pPr>
        <w:spacing w:after="0"/>
        <w:ind w:left="0"/>
        <w:jc w:val="both"/>
      </w:pP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p>
    <w:bookmarkEnd w:id="1083"/>
    <w:p>
      <w:pPr>
        <w:spacing w:after="0"/>
        <w:ind w:left="0"/>
        <w:jc w:val="both"/>
      </w:pP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pPr>
        <w:spacing w:after="0"/>
        <w:ind w:left="0"/>
        <w:jc w:val="both"/>
      </w:pP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p>
    <w:bookmarkStart w:name="z831" w:id="1084"/>
    <w:p>
      <w:pPr>
        <w:spacing w:after="0"/>
        <w:ind w:left="0"/>
        <w:jc w:val="both"/>
      </w:pP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p>
    <w:bookmarkEnd w:id="1084"/>
    <w:bookmarkStart w:name="z915" w:id="1085"/>
    <w:p>
      <w:pPr>
        <w:spacing w:after="0"/>
        <w:ind w:left="0"/>
        <w:jc w:val="both"/>
      </w:pP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w:t>
      </w:r>
      <w:r>
        <w:br/>
      </w:r>
      <w:r>
        <w:rPr>
          <w:rFonts w:ascii="Times New Roman"/>
          <w:b w:val="false"/>
          <w:i w:val="false"/>
          <w:color w:val="000000"/>
          <w:sz w:val="28"/>
        </w:rPr>
        <w:t>
</w:t>
      </w:r>
    </w:p>
    <w:bookmarkStart w:name="z83" w:id="1086"/>
    <w:p>
      <w:pPr>
        <w:spacing w:after="0"/>
        <w:ind w:left="0"/>
        <w:jc w:val="left"/>
      </w:pPr>
      <w:r>
        <w:rPr>
          <w:rFonts w:ascii="Times New Roman"/>
          <w:b/>
          <w:i w:val="false"/>
          <w:color w:val="000000"/>
        </w:rPr>
        <w:t xml:space="preserve"> Статья 70. Функции управляющих инвестиционным портфелем</w:t>
      </w:r>
    </w:p>
    <w:bookmarkEnd w:id="1086"/>
    <w:bookmarkStart w:name="z832" w:id="1087"/>
    <w:p>
      <w:pPr>
        <w:spacing w:after="0"/>
        <w:ind w:left="0"/>
        <w:jc w:val="both"/>
      </w:pPr>
      <w:r>
        <w:rPr>
          <w:rFonts w:ascii="Times New Roman"/>
          <w:b w:val="false"/>
          <w:i w:val="false"/>
          <w:color w:val="000000"/>
          <w:sz w:val="28"/>
        </w:rPr>
        <w:t>
      1. Функциями управляющих инвестиционным портфелем являются:</w:t>
      </w:r>
    </w:p>
    <w:bookmarkEnd w:id="1087"/>
    <w:p>
      <w:pPr>
        <w:spacing w:after="0"/>
        <w:ind w:left="0"/>
        <w:jc w:val="both"/>
      </w:pP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p>
    <w:p>
      <w:pPr>
        <w:spacing w:after="0"/>
        <w:ind w:left="0"/>
        <w:jc w:val="both"/>
      </w:pP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p>
    <w:p>
      <w:pPr>
        <w:spacing w:after="0"/>
        <w:ind w:left="0"/>
        <w:jc w:val="both"/>
      </w:pPr>
      <w:r>
        <w:rPr>
          <w:rFonts w:ascii="Times New Roman"/>
          <w:b w:val="false"/>
          <w:i w:val="false"/>
          <w:color w:val="000000"/>
          <w:sz w:val="28"/>
        </w:rPr>
        <w:t>
      4) исполнение условий договора по управлению инвестиционным портфелем.</w:t>
      </w:r>
    </w:p>
    <w:bookmarkStart w:name="z833" w:id="1088"/>
    <w:p>
      <w:pPr>
        <w:spacing w:after="0"/>
        <w:ind w:left="0"/>
        <w:jc w:val="both"/>
      </w:pP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Социальным кодексом Республики Казахстан.</w:t>
      </w:r>
    </w:p>
    <w:bookmarkEnd w:id="1088"/>
    <w:p>
      <w:pPr>
        <w:spacing w:after="0"/>
        <w:ind w:left="0"/>
        <w:jc w:val="both"/>
      </w:pPr>
      <w:r>
        <w:rPr>
          <w:rFonts w:ascii="Times New Roman"/>
          <w:b w:val="false"/>
          <w:i w:val="false"/>
          <w:color w:val="000000"/>
          <w:sz w:val="28"/>
        </w:rPr>
        <w:t xml:space="preserve">
      Страховая организация, осуществляющая деятельность в отрасли "страхование жизни" и деятельность по управлению инвестиционным портфелем, помимо функций,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 функции, предусмотренные Законом Республики Казахстан "О страховой деятельности".</w:t>
      </w:r>
    </w:p>
    <w:bookmarkStart w:name="z916" w:id="1089"/>
    <w:p>
      <w:pPr>
        <w:spacing w:after="0"/>
        <w:ind w:left="0"/>
        <w:jc w:val="both"/>
      </w:pP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4" w:id="1090"/>
    <w:p>
      <w:pPr>
        <w:spacing w:after="0"/>
        <w:ind w:left="0"/>
        <w:jc w:val="left"/>
      </w:pPr>
      <w:r>
        <w:rPr>
          <w:rFonts w:ascii="Times New Roman"/>
          <w:b/>
          <w:i w:val="false"/>
          <w:color w:val="000000"/>
        </w:rPr>
        <w:t xml:space="preserve"> Статья 71. Запреты, связанные с осуществлением деятельности по управлению инвестиционным портфелем или деятельности по инвестиционному управлению пенсионными активами </w:t>
      </w:r>
    </w:p>
    <w:bookmarkEnd w:id="1090"/>
    <w:p>
      <w:pPr>
        <w:spacing w:after="0"/>
        <w:ind w:left="0"/>
        <w:jc w:val="both"/>
      </w:pPr>
      <w:r>
        <w:rPr>
          <w:rFonts w:ascii="Times New Roman"/>
          <w:b w:val="false"/>
          <w:i w:val="false"/>
          <w:color w:val="ff0000"/>
          <w:sz w:val="28"/>
        </w:rPr>
        <w:t xml:space="preserve">
      (Статья 71 исключена - Законом РК от 7 июля 2004 г. </w:t>
      </w:r>
      <w:r>
        <w:rPr>
          <w:rFonts w:ascii="Times New Roman"/>
          <w:b w:val="false"/>
          <w:i w:val="false"/>
          <w:color w:val="ff0000"/>
          <w:sz w:val="28"/>
        </w:rPr>
        <w:t>N 577</w:t>
      </w:r>
      <w:r>
        <w:rPr>
          <w:rFonts w:ascii="Times New Roman"/>
          <w:b w:val="false"/>
          <w:i w:val="false"/>
          <w:color w:val="ff0000"/>
          <w:sz w:val="28"/>
        </w:rPr>
        <w:t xml:space="preserve">) </w:t>
      </w:r>
    </w:p>
    <w:bookmarkStart w:name="z85" w:id="1091"/>
    <w:p>
      <w:pPr>
        <w:spacing w:after="0"/>
        <w:ind w:left="0"/>
        <w:jc w:val="left"/>
      </w:pPr>
      <w:r>
        <w:rPr>
          <w:rFonts w:ascii="Times New Roman"/>
          <w:b/>
          <w:i w:val="false"/>
          <w:color w:val="000000"/>
        </w:rPr>
        <w:t xml:space="preserve"> Статья 72. Деятельность инвестиционного комитета.Требования, предъявляемые к членам инвестиционного комитета</w:t>
      </w:r>
    </w:p>
    <w:bookmarkEnd w:id="1091"/>
    <w:bookmarkStart w:name="z457" w:id="1092"/>
    <w:p>
      <w:pPr>
        <w:spacing w:after="0"/>
        <w:ind w:left="0"/>
        <w:jc w:val="both"/>
      </w:pP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p>
    <w:bookmarkEnd w:id="1092"/>
    <w:bookmarkStart w:name="z1626" w:id="1093"/>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093"/>
    <w:bookmarkStart w:name="z459" w:id="1094"/>
    <w:p>
      <w:pPr>
        <w:spacing w:after="0"/>
        <w:ind w:left="0"/>
        <w:jc w:val="both"/>
      </w:pP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p>
    <w:bookmarkEnd w:id="1094"/>
    <w:bookmarkStart w:name="z460" w:id="1095"/>
    <w:p>
      <w:pPr>
        <w:spacing w:after="0"/>
        <w:ind w:left="0"/>
        <w:jc w:val="both"/>
      </w:pP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p>
    <w:bookmarkEnd w:id="1095"/>
    <w:bookmarkStart w:name="z458" w:id="1096"/>
    <w:p>
      <w:pPr>
        <w:spacing w:after="0"/>
        <w:ind w:left="0"/>
        <w:jc w:val="both"/>
      </w:pP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p>
    <w:bookmarkEnd w:id="1096"/>
    <w:bookmarkStart w:name="z463" w:id="1097"/>
    <w:p>
      <w:pPr>
        <w:spacing w:after="0"/>
        <w:ind w:left="0"/>
        <w:jc w:val="both"/>
      </w:pP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p>
    <w:bookmarkEnd w:id="1097"/>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членов, участвующих в заседании, и оформляются в письменном виде.</w:t>
      </w:r>
    </w:p>
    <w:bookmarkStart w:name="z464" w:id="1098"/>
    <w:p>
      <w:pPr>
        <w:spacing w:after="0"/>
        <w:ind w:left="0"/>
        <w:jc w:val="both"/>
      </w:pP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p>
    <w:bookmarkEnd w:id="1098"/>
    <w:bookmarkStart w:name="z465" w:id="1099"/>
    <w:p>
      <w:pPr>
        <w:spacing w:after="0"/>
        <w:ind w:left="0"/>
        <w:jc w:val="both"/>
      </w:pP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p>
    <w:bookmarkEnd w:id="1099"/>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p>
    <w:bookmarkStart w:name="z466" w:id="1100"/>
    <w:p>
      <w:pPr>
        <w:spacing w:after="0"/>
        <w:ind w:left="0"/>
        <w:jc w:val="both"/>
      </w:pP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p>
    <w:bookmarkEnd w:id="1100"/>
    <w:bookmarkStart w:name="z467" w:id="1101"/>
    <w:p>
      <w:pPr>
        <w:spacing w:after="0"/>
        <w:ind w:left="0"/>
        <w:jc w:val="both"/>
      </w:pP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голосовавших за принятие таких решений, от выполнения обязанностей членов инвестиционного комитета.</w:t>
      </w:r>
    </w:p>
    <w:bookmarkEnd w:id="1101"/>
    <w:bookmarkStart w:name="z468" w:id="1102"/>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p>
    <w:bookmarkEnd w:id="1102"/>
    <w:bookmarkStart w:name="z469" w:id="1103"/>
    <w:p>
      <w:pPr>
        <w:spacing w:after="0"/>
        <w:ind w:left="0"/>
        <w:jc w:val="both"/>
      </w:pP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 его отстранении от выполнения обязанностей члена инвестиционного комитета.</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104"/>
    <w:p>
      <w:pPr>
        <w:spacing w:after="0"/>
        <w:ind w:left="0"/>
        <w:jc w:val="left"/>
      </w:pPr>
      <w:r>
        <w:rPr>
          <w:rFonts w:ascii="Times New Roman"/>
          <w:b/>
          <w:i w:val="false"/>
          <w:color w:val="000000"/>
        </w:rPr>
        <w:t xml:space="preserve"> Статья 72-1. Крупный участник управляющего инвестиционным портфелем</w:t>
      </w:r>
    </w:p>
    <w:bookmarkEnd w:id="1104"/>
    <w:bookmarkStart w:name="z462" w:id="1105"/>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управляющего инвестиционным портфелем, а также иметь контроль или возможность оказывать влияние на принимаемые управляющим инвестиционным портфелем решения в размере десяти или более процентов от размещенных (за вычетом привилегированных и выкупленных) акций управляющего инвестиционным портфелем без получения предварительного письменного согласия уполномоченного органа. Юридические лица-нерезиденты Республики Казахстан могут получить согласие уполномоченного органа на приобретение статуса крупного участника управляющего инвестиционным портфелем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105"/>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p>
    <w:bookmarkStart w:name="z2536" w:id="1106"/>
    <w:p>
      <w:pPr>
        <w:spacing w:after="0"/>
        <w:ind w:left="0"/>
        <w:jc w:val="both"/>
      </w:pPr>
      <w:r>
        <w:rPr>
          <w:rFonts w:ascii="Times New Roman"/>
          <w:b w:val="false"/>
          <w:i w:val="false"/>
          <w:color w:val="000000"/>
          <w:sz w:val="28"/>
        </w:rPr>
        <w:t>
      1-1.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106"/>
    <w:bookmarkStart w:name="z2537" w:id="1107"/>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1107"/>
    <w:bookmarkStart w:name="z917" w:id="1108"/>
    <w:p>
      <w:pPr>
        <w:spacing w:after="0"/>
        <w:ind w:left="0"/>
        <w:jc w:val="both"/>
      </w:pPr>
      <w:r>
        <w:rPr>
          <w:rFonts w:ascii="Times New Roman"/>
          <w:b w:val="false"/>
          <w:i w:val="false"/>
          <w:color w:val="000000"/>
          <w:sz w:val="28"/>
        </w:rPr>
        <w:t>
      2. Не являются крупными участниками управляющего инвестиционным портфелем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управляющего инвестиционным портфелем, и действующие на основании заключенного между ними соглашения, предусматривающего принятие ими решений по следующим вопросам:</w:t>
      </w:r>
    </w:p>
    <w:bookmarkEnd w:id="1108"/>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p>
      <w:pPr>
        <w:spacing w:after="0"/>
        <w:ind w:left="0"/>
        <w:jc w:val="both"/>
      </w:pPr>
      <w:r>
        <w:rPr>
          <w:rFonts w:ascii="Times New Roman"/>
          <w:b w:val="false"/>
          <w:i w:val="false"/>
          <w:color w:val="000000"/>
          <w:sz w:val="28"/>
        </w:rPr>
        <w:t>
      3) созыв заседания совета директоров;</w:t>
      </w:r>
    </w:p>
    <w:p>
      <w:pPr>
        <w:spacing w:after="0"/>
        <w:ind w:left="0"/>
        <w:jc w:val="both"/>
      </w:pPr>
      <w:r>
        <w:rPr>
          <w:rFonts w:ascii="Times New Roman"/>
          <w:b w:val="false"/>
          <w:i w:val="false"/>
          <w:color w:val="000000"/>
          <w:sz w:val="28"/>
        </w:rPr>
        <w:t>
      4) проведение аудита управляющего инвестиционным портфелем за свой счет.</w:t>
      </w:r>
    </w:p>
    <w:bookmarkStart w:name="z960" w:id="1109"/>
    <w:p>
      <w:pPr>
        <w:spacing w:after="0"/>
        <w:ind w:left="0"/>
        <w:jc w:val="both"/>
      </w:pPr>
      <w:r>
        <w:rPr>
          <w:rFonts w:ascii="Times New Roman"/>
          <w:b w:val="false"/>
          <w:i w:val="false"/>
          <w:color w:val="000000"/>
          <w:sz w:val="28"/>
        </w:rPr>
        <w:t>
      2-1. Требования по получению статуса крупного участника управляющего инвестиционным портфелем не распространяются на государство, а также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w:t>
      </w:r>
    </w:p>
    <w:bookmarkEnd w:id="1109"/>
    <w:p>
      <w:pPr>
        <w:spacing w:after="0"/>
        <w:ind w:left="0"/>
        <w:jc w:val="both"/>
      </w:pPr>
      <w:r>
        <w:rPr>
          <w:rFonts w:ascii="Times New Roman"/>
          <w:b w:val="false"/>
          <w:i w:val="false"/>
          <w:color w:val="000000"/>
          <w:sz w:val="28"/>
        </w:rPr>
        <w:t xml:space="preserve">
      другой финансовой организации, имеющей статус крупного участника указанного управляющего инвестиционным портфелем; </w:t>
      </w:r>
    </w:p>
    <w:p>
      <w:pPr>
        <w:spacing w:after="0"/>
        <w:ind w:left="0"/>
        <w:jc w:val="both"/>
      </w:pPr>
      <w:r>
        <w:rPr>
          <w:rFonts w:ascii="Times New Roman"/>
          <w:b w:val="false"/>
          <w:i w:val="false"/>
          <w:color w:val="000000"/>
          <w:sz w:val="28"/>
        </w:rPr>
        <w:t xml:space="preserve">
      другого юридического лица, которому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2 Закона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не требуется получения согласия уполномоченного органа на приобретение статуса крупного участника.</w:t>
      </w:r>
    </w:p>
    <w:bookmarkStart w:name="z918" w:id="1110"/>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управляющего инвестиционным портфелем, требования к документам, представляемым для получения указанного согласия, определяются уполномоченным органом.</w:t>
      </w:r>
    </w:p>
    <w:bookmarkEnd w:id="1110"/>
    <w:bookmarkStart w:name="z919" w:id="1111"/>
    <w:p>
      <w:pPr>
        <w:spacing w:after="0"/>
        <w:ind w:left="0"/>
        <w:jc w:val="both"/>
      </w:pPr>
      <w:r>
        <w:rPr>
          <w:rFonts w:ascii="Times New Roman"/>
          <w:b w:val="false"/>
          <w:i w:val="false"/>
          <w:color w:val="000000"/>
          <w:sz w:val="28"/>
        </w:rPr>
        <w:t>
      4. Для получения согласия лицо, желающее стать крупным участником управляющего инвестиционным портфелем, обязано представить в уполномоченный орган заявление о приобретении статуса крупного участника управляющего инвестиционным портфелем с приложением документов и сведений, определенных пунктами 6 – 10 настоящей статьи.</w:t>
      </w:r>
    </w:p>
    <w:bookmarkEnd w:id="1111"/>
    <w:bookmarkStart w:name="z920" w:id="1112"/>
    <w:p>
      <w:pPr>
        <w:spacing w:after="0"/>
        <w:ind w:left="0"/>
        <w:jc w:val="both"/>
      </w:pP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управляющего инвестиционным портфелем) должна быть не меньше совокупной стоимости ранее приобретенных и приобретаемых акций управляющего инвестиционным портфелем.</w:t>
      </w:r>
    </w:p>
    <w:bookmarkEnd w:id="1112"/>
    <w:bookmarkStart w:name="z921" w:id="1113"/>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управляющего инвестиционным портфелем физическое лицо представляет следующие документы:</w:t>
      </w:r>
    </w:p>
    <w:bookmarkEnd w:id="1113"/>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p>
      <w:pPr>
        <w:spacing w:after="0"/>
        <w:ind w:left="0"/>
        <w:jc w:val="both"/>
      </w:pPr>
      <w:r>
        <w:rPr>
          <w:rFonts w:ascii="Times New Roman"/>
          <w:b w:val="false"/>
          <w:i w:val="false"/>
          <w:color w:val="000000"/>
          <w:sz w:val="28"/>
        </w:rPr>
        <w:t>
      Источниками, используемыми для приобретения акций управляющего инвестиционным портфелем, являются:</w:t>
      </w:r>
    </w:p>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p>
      <w:pPr>
        <w:spacing w:after="0"/>
        <w:ind w:left="0"/>
        <w:jc w:val="both"/>
      </w:pPr>
      <w:r>
        <w:rPr>
          <w:rFonts w:ascii="Times New Roman"/>
          <w:b w:val="false"/>
          <w:i w:val="false"/>
          <w:color w:val="000000"/>
          <w:sz w:val="28"/>
        </w:rPr>
        <w:t>
      денежные накопления заявителя, подтвержденные документально.</w:t>
      </w:r>
    </w:p>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p>
    <w:p>
      <w:pPr>
        <w:spacing w:after="0"/>
        <w:ind w:left="0"/>
        <w:jc w:val="both"/>
      </w:pP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p>
      <w:pPr>
        <w:spacing w:after="0"/>
        <w:ind w:left="0"/>
        <w:jc w:val="both"/>
      </w:pP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управляющего инвестиционным портфелем,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bookmarkStart w:name="z1590" w:id="1114"/>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End w:id="1114"/>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Start w:name="z1580" w:id="1115"/>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 – 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о том, что такое разрешение не требуется.</w:t>
      </w:r>
    </w:p>
    <w:bookmarkEnd w:id="1115"/>
    <w:bookmarkStart w:name="z961" w:id="1116"/>
    <w:p>
      <w:pPr>
        <w:spacing w:after="0"/>
        <w:ind w:left="0"/>
        <w:jc w:val="both"/>
      </w:pPr>
      <w:r>
        <w:rPr>
          <w:rFonts w:ascii="Times New Roman"/>
          <w:b w:val="false"/>
          <w:i w:val="false"/>
          <w:color w:val="000000"/>
          <w:sz w:val="28"/>
        </w:rPr>
        <w:t xml:space="preserve">
      6-1. В случае, если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14</w:t>
      </w:r>
      <w:r>
        <w:rPr>
          <w:rFonts w:ascii="Times New Roman"/>
          <w:b w:val="false"/>
          <w:i w:val="false"/>
          <w:color w:val="000000"/>
          <w:sz w:val="28"/>
        </w:rPr>
        <w:t xml:space="preserve"> настоящей статьи, дополнительно представляются:</w:t>
      </w:r>
    </w:p>
    <w:bookmarkEnd w:id="1116"/>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управляющего инвестиционным портфелем;</w:t>
      </w:r>
    </w:p>
    <w:p>
      <w:pPr>
        <w:spacing w:after="0"/>
        <w:ind w:left="0"/>
        <w:jc w:val="both"/>
      </w:pPr>
      <w:r>
        <w:rPr>
          <w:rFonts w:ascii="Times New Roman"/>
          <w:b w:val="false"/>
          <w:i w:val="false"/>
          <w:color w:val="000000"/>
          <w:sz w:val="28"/>
        </w:rPr>
        <w:t xml:space="preserve">
      2) документы, предусмотренные подпунктами 3), 4), 6), 7) и 8)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для получения согласия на приобретение статуса крупного участника управляющего инвестиционным портфелем дополнительно физическим лицом, приобретшим акции управляющего инвестиционным портфелем в результате договора дарения, выполняются следующие условия на дату представления заявления о приобретении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1) стоимость имущества (за вычетом стоимости ранее приобретенных акций управляющего инвестиционным портфелем),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управляющего инвестиционным портфелем;</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управляющего инвестиционным портфелем, определенной оценщиком.</w:t>
      </w:r>
    </w:p>
    <w:bookmarkStart w:name="z922" w:id="1117"/>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управляющего инвестиционным портфелем юридическое лицо-резидент Республики Казахстан представляет следующие документы:</w:t>
      </w:r>
    </w:p>
    <w:bookmarkEnd w:id="1117"/>
    <w:p>
      <w:pPr>
        <w:spacing w:after="0"/>
        <w:ind w:left="0"/>
        <w:jc w:val="both"/>
      </w:pPr>
      <w:r>
        <w:rPr>
          <w:rFonts w:ascii="Times New Roman"/>
          <w:b w:val="false"/>
          <w:i w:val="false"/>
          <w:color w:val="000000"/>
          <w:sz w:val="28"/>
        </w:rPr>
        <w:t>
      1) копии решения органа заявителя о приобретении акций управляющего инвестиционным портфелем, а также список аффилированных лиц заявителя (в случае отсутствия сведений на интернет-ресурсе депозитария финансовой отчетности);</w:t>
      </w:r>
    </w:p>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p>
    <w:p>
      <w:pPr>
        <w:spacing w:after="0"/>
        <w:ind w:left="0"/>
        <w:jc w:val="both"/>
      </w:pPr>
      <w:r>
        <w:rPr>
          <w:rFonts w:ascii="Times New Roman"/>
          <w:b w:val="false"/>
          <w:i w:val="false"/>
          <w:color w:val="000000"/>
          <w:sz w:val="28"/>
        </w:rPr>
        <w:t xml:space="preserve">
      3) сведения и документы, указанные в подпунктах 1), 3) и 4)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p>
      <w:pPr>
        <w:spacing w:after="0"/>
        <w:ind w:left="0"/>
        <w:jc w:val="both"/>
      </w:pP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Start w:name="z1581" w:id="1118"/>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3" w:id="1119"/>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управляющего инвестиционным портфелем юридическое лицо-нерезидент Республики Казахстан представляет следующие документы:</w:t>
      </w:r>
    </w:p>
    <w:bookmarkEnd w:id="1119"/>
    <w:p>
      <w:pPr>
        <w:spacing w:after="0"/>
        <w:ind w:left="0"/>
        <w:jc w:val="both"/>
      </w:pPr>
      <w:r>
        <w:rPr>
          <w:rFonts w:ascii="Times New Roman"/>
          <w:b w:val="false"/>
          <w:i w:val="false"/>
          <w:color w:val="000000"/>
          <w:sz w:val="28"/>
        </w:rPr>
        <w:t>
      1) сведения и документы, указанные в подпунктах 1), 3) и 4) пункта 6 и подпунктах 1), 2), 6) и 7) пункта 7 настоящей статьи;</w:t>
      </w:r>
    </w:p>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Start w:name="z924" w:id="1120"/>
    <w:p>
      <w:pPr>
        <w:spacing w:after="0"/>
        <w:ind w:left="0"/>
        <w:jc w:val="both"/>
      </w:pPr>
      <w:r>
        <w:rPr>
          <w:rFonts w:ascii="Times New Roman"/>
          <w:b w:val="false"/>
          <w:i w:val="false"/>
          <w:color w:val="000000"/>
          <w:sz w:val="28"/>
        </w:rPr>
        <w:t>
      9.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p>
    <w:bookmarkEnd w:id="1120"/>
    <w:p>
      <w:pPr>
        <w:spacing w:after="0"/>
        <w:ind w:left="0"/>
        <w:jc w:val="both"/>
      </w:pPr>
      <w:r>
        <w:rPr>
          <w:rFonts w:ascii="Times New Roman"/>
          <w:b w:val="false"/>
          <w:i w:val="false"/>
          <w:color w:val="000000"/>
          <w:sz w:val="28"/>
        </w:rPr>
        <w:t>
      1) сведения и документы, указанные в пункте 8 настоящей статьи;</w:t>
      </w:r>
    </w:p>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Start w:name="z925" w:id="1121"/>
    <w:p>
      <w:pPr>
        <w:spacing w:after="0"/>
        <w:ind w:left="0"/>
        <w:jc w:val="both"/>
      </w:pPr>
      <w:r>
        <w:rPr>
          <w:rFonts w:ascii="Times New Roman"/>
          <w:b w:val="false"/>
          <w:i w:val="false"/>
          <w:color w:val="000000"/>
          <w:sz w:val="28"/>
        </w:rPr>
        <w:t>
      10.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на ближайшие пять лет, требования к которому устанавливаются уполномоченным органом.</w:t>
      </w:r>
    </w:p>
    <w:bookmarkEnd w:id="1121"/>
    <w:p>
      <w:pPr>
        <w:spacing w:after="0"/>
        <w:ind w:left="0"/>
        <w:jc w:val="both"/>
      </w:pPr>
      <w:r>
        <w:rPr>
          <w:rFonts w:ascii="Times New Roman"/>
          <w:b w:val="false"/>
          <w:i w:val="false"/>
          <w:color w:val="000000"/>
          <w:sz w:val="28"/>
        </w:rPr>
        <w:t>
      Совет директоров управляющего инвестиционным портфелем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управляющего инвестиционным портфелем, в рамках получения соответствующего статуса, установленного настоящей статьей.</w:t>
      </w:r>
    </w:p>
    <w:p>
      <w:pPr>
        <w:spacing w:after="0"/>
        <w:ind w:left="0"/>
        <w:jc w:val="both"/>
      </w:pPr>
      <w:r>
        <w:rPr>
          <w:rFonts w:ascii="Times New Roman"/>
          <w:b w:val="false"/>
          <w:i w:val="false"/>
          <w:color w:val="000000"/>
          <w:sz w:val="28"/>
        </w:rPr>
        <w:t>
      Управляющий инвестиционным портфелем обязан уведомить уполномоченный орган о результатах рассмотрения советом директоров управляющего инвестиционным портфелем бизнес-плана крупного участника управляющего инвестиционным портфелем в течение пяти рабочих дней с даты принятия соответствующего решения о включении либо невключении бизнес-плана крупного участника управляющего инвестиционным портфелем в стратегию развития (план развития) управляющего инвестиционным портфелем.</w:t>
      </w:r>
    </w:p>
    <w:p>
      <w:pPr>
        <w:spacing w:after="0"/>
        <w:ind w:left="0"/>
        <w:jc w:val="both"/>
      </w:pPr>
      <w:r>
        <w:rPr>
          <w:rFonts w:ascii="Times New Roman"/>
          <w:b w:val="false"/>
          <w:i w:val="false"/>
          <w:color w:val="000000"/>
          <w:sz w:val="28"/>
        </w:rPr>
        <w:t>
      Совет директоров управляющего инвестиционным портфелем обеспечивает соблюдение стратегии развития (плана развития) управляющего инвестиционным портфелем.</w:t>
      </w:r>
    </w:p>
    <w:bookmarkStart w:name="z926" w:id="1122"/>
    <w:p>
      <w:pPr>
        <w:spacing w:after="0"/>
        <w:ind w:left="0"/>
        <w:jc w:val="both"/>
      </w:pPr>
      <w:r>
        <w:rPr>
          <w:rFonts w:ascii="Times New Roman"/>
          <w:b w:val="false"/>
          <w:i w:val="false"/>
          <w:color w:val="000000"/>
          <w:sz w:val="28"/>
        </w:rPr>
        <w:t>
      11. Лицами, совместно являющимися крупным участником управляющего инвестиционным портфелем, признаются лица, в сумме владеющие десятью или более процентами размещенных (за вычетом привилегированных и выкупленных) акций управляющего инвестиционным портфелем или имеющие возможность прямо или косвенно голосовать десятью или более процентами акций управляющего инвестиционным портфелем, и:</w:t>
      </w:r>
    </w:p>
    <w:bookmarkEnd w:id="1122"/>
    <w:p>
      <w:pPr>
        <w:spacing w:after="0"/>
        <w:ind w:left="0"/>
        <w:jc w:val="both"/>
      </w:pPr>
      <w:r>
        <w:rPr>
          <w:rFonts w:ascii="Times New Roman"/>
          <w:b w:val="false"/>
          <w:i w:val="false"/>
          <w:color w:val="000000"/>
          <w:sz w:val="28"/>
        </w:rPr>
        <w:t>
      1) совместно влияющие на решения управляющего инвестиционным портфелем в силу договора между ними или иным образом;</w:t>
      </w:r>
    </w:p>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p>
      <w:pPr>
        <w:spacing w:after="0"/>
        <w:ind w:left="0"/>
        <w:jc w:val="both"/>
      </w:pPr>
      <w:r>
        <w:rPr>
          <w:rFonts w:ascii="Times New Roman"/>
          <w:b w:val="false"/>
          <w:i w:val="false"/>
          <w:color w:val="000000"/>
          <w:sz w:val="28"/>
        </w:rPr>
        <w:t>
      4) одно из них предоставило другому лицу возможность покупки акций управляющего инвестиционным портфелем в соответствии с заключенным между ними договором;</w:t>
      </w:r>
    </w:p>
    <w:p>
      <w:pPr>
        <w:spacing w:after="0"/>
        <w:ind w:left="0"/>
        <w:jc w:val="both"/>
      </w:pPr>
      <w:r>
        <w:rPr>
          <w:rFonts w:ascii="Times New Roman"/>
          <w:b w:val="false"/>
          <w:i w:val="false"/>
          <w:color w:val="000000"/>
          <w:sz w:val="28"/>
        </w:rPr>
        <w:t>
      5) являющиеся близкими родственниками или супругами;</w:t>
      </w:r>
    </w:p>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управляющего инвестиционным портфелем за счет подаренных им денег или безвозмездно полученного имущества.</w:t>
      </w:r>
    </w:p>
    <w:p>
      <w:pPr>
        <w:spacing w:after="0"/>
        <w:ind w:left="0"/>
        <w:jc w:val="both"/>
      </w:pP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p>
    <w:bookmarkStart w:name="z927" w:id="1123"/>
    <w:p>
      <w:pPr>
        <w:spacing w:after="0"/>
        <w:ind w:left="0"/>
        <w:jc w:val="both"/>
      </w:pPr>
      <w:r>
        <w:rPr>
          <w:rFonts w:ascii="Times New Roman"/>
          <w:b w:val="false"/>
          <w:i w:val="false"/>
          <w:color w:val="000000"/>
          <w:sz w:val="28"/>
        </w:rPr>
        <w:t>
      12. Решение по заявлению, поданному для получения статуса крупного участника управляющего инвестиционным портфелем, в соответствии с требованиями настоящей статьи должно быть принято уполномоченным органом в течение пятидесяти рабочих дней после дня представления полного пакета документов.</w:t>
      </w:r>
    </w:p>
    <w:bookmarkEnd w:id="1123"/>
    <w:p>
      <w:pPr>
        <w:spacing w:after="0"/>
        <w:ind w:left="0"/>
        <w:jc w:val="both"/>
      </w:pPr>
      <w:r>
        <w:rPr>
          <w:rFonts w:ascii="Times New Roman"/>
          <w:b w:val="false"/>
          <w:i w:val="false"/>
          <w:color w:val="000000"/>
          <w:sz w:val="28"/>
        </w:rPr>
        <w:t>
      Уполномоченный орган в течение пяти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уполномоченный орган в указанные сроки дает мотивированный отказ в дальнейшем рассмотрении заявления и возвращает пакет документов заявителю без рассмотрения.</w:t>
      </w:r>
    </w:p>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и документов, представленных для получения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в части первой настоящего пункта.</w:t>
      </w:r>
    </w:p>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Start w:name="z928" w:id="1124"/>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законодательства Республики Казахстан в области защиты конкуренции,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управляющего инвестиционным портфелем до уровня, ниже установленного настоящей статьей.</w:t>
      </w:r>
    </w:p>
    <w:bookmarkEnd w:id="1124"/>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управляющего инвестиционным портфелем третьему лицу.</w:t>
      </w:r>
    </w:p>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Start w:name="z929" w:id="1125"/>
    <w:p>
      <w:pPr>
        <w:spacing w:after="0"/>
        <w:ind w:left="0"/>
        <w:jc w:val="both"/>
      </w:pPr>
      <w:r>
        <w:rPr>
          <w:rFonts w:ascii="Times New Roman"/>
          <w:b w:val="false"/>
          <w:i w:val="false"/>
          <w:color w:val="000000"/>
          <w:sz w:val="28"/>
        </w:rPr>
        <w:t>
      14. В случае, если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1125"/>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управляющего инвестиционным портфелем,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управляющего инвестиционным портфелем.</w:t>
      </w:r>
    </w:p>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управляющего инвестиционным портфелем,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Start w:name="z930" w:id="1126"/>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управляющего инвестиционным портфелем, указанное лицо обязано в течение шести месяцев с момента получения письменного уведомления уменьшить количество принадлежащих ему акций управляющего инвестиционным портфелем до уровня ниже установленного настоящей статьей.</w:t>
      </w:r>
    </w:p>
    <w:bookmarkEnd w:id="1126"/>
    <w:bookmarkStart w:name="z1559" w:id="1127"/>
    <w:p>
      <w:pPr>
        <w:spacing w:after="0"/>
        <w:ind w:left="0"/>
        <w:jc w:val="both"/>
      </w:pPr>
      <w:r>
        <w:rPr>
          <w:rFonts w:ascii="Times New Roman"/>
          <w:b w:val="false"/>
          <w:i w:val="false"/>
          <w:color w:val="000000"/>
          <w:sz w:val="28"/>
        </w:rPr>
        <w:t xml:space="preserve">
      14-1.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 в части требований по реализации акций управляющего инвестиционным портфелем в срок не более шести месяцев.15.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управляющего инвестиционным портфелем. Информация может быть истребована от любого лица, обладающего ею, а также организаций, находящихся под контролем этих лиц.</w:t>
      </w:r>
    </w:p>
    <w:bookmarkEnd w:id="1127"/>
    <w:bookmarkStart w:name="z931" w:id="1128"/>
    <w:p>
      <w:pPr>
        <w:spacing w:after="0"/>
        <w:ind w:left="0"/>
        <w:jc w:val="both"/>
      </w:pPr>
      <w:r>
        <w:rPr>
          <w:rFonts w:ascii="Times New Roman"/>
          <w:b w:val="false"/>
          <w:i w:val="false"/>
          <w:color w:val="000000"/>
          <w:sz w:val="28"/>
        </w:rPr>
        <w:t>
      16. Крупный участник управляющего инвестиционным портфелем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управляющего инвестиционным портфелем,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управляющим инвестиционным портфелем у иных акционеров.</w:t>
      </w:r>
    </w:p>
    <w:bookmarkEnd w:id="1128"/>
    <w:p>
      <w:pPr>
        <w:spacing w:after="0"/>
        <w:ind w:left="0"/>
        <w:jc w:val="both"/>
      </w:pPr>
      <w:r>
        <w:rPr>
          <w:rFonts w:ascii="Times New Roman"/>
          <w:b w:val="false"/>
          <w:i w:val="false"/>
          <w:color w:val="000000"/>
          <w:sz w:val="28"/>
        </w:rPr>
        <w:t>
      В случае изменения количества акций управляющего инвестиционным портфелем (в процентном или абсолютном значении),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в сторону увеличения крупный участник управляющего инвестиционным портфелем должен предоставить в уполномоченный орган информацию об источниках средств, используемых для приобретения акций управляющего инвестиционным портфелем, с приложением копий подтверждающих документов. Источники средств, используемых для приобретения акций управляющего инвестиционным портфелем крупными участниками управляющего инвестиционным портфелем – физическими лицами, определены в подпункте 1) части первой пункта 6 настоящей статьи.</w:t>
      </w:r>
    </w:p>
    <w:p>
      <w:pPr>
        <w:spacing w:after="0"/>
        <w:ind w:left="0"/>
        <w:jc w:val="both"/>
      </w:pPr>
      <w:r>
        <w:rPr>
          <w:rFonts w:ascii="Times New Roman"/>
          <w:b w:val="false"/>
          <w:i w:val="false"/>
          <w:color w:val="000000"/>
          <w:sz w:val="28"/>
        </w:rPr>
        <w:t>
      В случае изменения процентного соотношения количества акций управляющего инвестиционным портфелем до количества менее десяти процентов,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по заявлению крупного участника управляющего инвестиционным портфелем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Start w:name="z993" w:id="1129"/>
    <w:p>
      <w:pPr>
        <w:spacing w:after="0"/>
        <w:ind w:left="0"/>
        <w:jc w:val="both"/>
      </w:pPr>
      <w:r>
        <w:rPr>
          <w:rFonts w:ascii="Times New Roman"/>
          <w:b w:val="false"/>
          <w:i w:val="false"/>
          <w:color w:val="000000"/>
          <w:sz w:val="28"/>
        </w:rPr>
        <w:t>
      Крупный участник управляющего инвестиционным портфелем, в случае увеличения количества принадлежащих ему акций до двадцати пяти или более процентов размещенных (за вычетом привилегированных и выкупленных управляющим инвестиционным портфелем) акций управляющего инвестиционным портфелем, в дополнение к документам и сроки, указанные в настоящем пункте, представляет бизнес-план на ближайшие пять лет, требования к которому устанавливаются уполномоченным органом.</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130"/>
    <w:p>
      <w:pPr>
        <w:spacing w:after="0"/>
        <w:ind w:left="0"/>
        <w:jc w:val="both"/>
      </w:pPr>
      <w:r>
        <w:rPr>
          <w:rFonts w:ascii="Times New Roman"/>
          <w:b w:val="false"/>
          <w:i w:val="false"/>
          <w:color w:val="000000"/>
          <w:sz w:val="28"/>
        </w:rPr>
        <w:t>
      18. Управляющий инвестиционным портфелем обязан уведомить уполномоченный орган об изменении состава акционеров, владеющих десятью или более процентами голосующих акций управляющего инвестиционным портфелем, в течение пятнадцати календарных дней со дня установления им данного факта.</w:t>
      </w:r>
    </w:p>
    <w:bookmarkEnd w:id="1130"/>
    <w:bookmarkStart w:name="z934" w:id="1131"/>
    <w:p>
      <w:pPr>
        <w:spacing w:after="0"/>
        <w:ind w:left="0"/>
        <w:jc w:val="both"/>
      </w:pPr>
      <w:r>
        <w:rPr>
          <w:rFonts w:ascii="Times New Roman"/>
          <w:b w:val="false"/>
          <w:i w:val="false"/>
          <w:color w:val="000000"/>
          <w:sz w:val="28"/>
        </w:rPr>
        <w:t xml:space="preserve">
      19. Нарушение требований, установленных пунктами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настоящей статьи, влечет ответственность, предусмотренную законами Республики Казахстан.</w:t>
      </w:r>
    </w:p>
    <w:bookmarkEnd w:id="1131"/>
    <w:bookmarkStart w:name="z949" w:id="1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Согласие уполномоченного органа на приобретение банком статуса крупного участника управляющего инвестиционным портфелем, акции которого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1132"/>
    <w:bookmarkStart w:name="z2746" w:id="1133"/>
    <w:p>
      <w:pPr>
        <w:spacing w:after="0"/>
        <w:ind w:left="0"/>
        <w:jc w:val="both"/>
      </w:pPr>
      <w:r>
        <w:rPr>
          <w:rFonts w:ascii="Times New Roman"/>
          <w:b w:val="false"/>
          <w:i w:val="false"/>
          <w:color w:val="000000"/>
          <w:sz w:val="28"/>
        </w:rPr>
        <w:t>
      21.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72-1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1134"/>
    <w:p>
      <w:pPr>
        <w:spacing w:after="0"/>
        <w:ind w:left="0"/>
        <w:jc w:val="left"/>
      </w:pPr>
      <w:r>
        <w:rPr>
          <w:rFonts w:ascii="Times New Roman"/>
          <w:b/>
          <w:i w:val="false"/>
          <w:color w:val="000000"/>
        </w:rPr>
        <w:t xml:space="preserve"> Статья 72-2. Основания для отказа в выдаче уполномоченным органом согласия лицам, желающим стать крупным участником управляющего инвестиционным портфелем</w:t>
      </w:r>
    </w:p>
    <w:bookmarkEnd w:id="1134"/>
    <w:bookmarkStart w:name="z936" w:id="1135"/>
    <w:p>
      <w:pPr>
        <w:spacing w:after="0"/>
        <w:ind w:left="0"/>
        <w:jc w:val="both"/>
      </w:pP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управляющего инвестиционным портфелем, являются:</w:t>
      </w:r>
    </w:p>
    <w:bookmarkEnd w:id="1135"/>
    <w:p>
      <w:pPr>
        <w:spacing w:after="0"/>
        <w:ind w:left="0"/>
        <w:jc w:val="both"/>
      </w:pPr>
      <w:r>
        <w:rPr>
          <w:rFonts w:ascii="Times New Roman"/>
          <w:b w:val="false"/>
          <w:i w:val="false"/>
          <w:color w:val="000000"/>
          <w:sz w:val="28"/>
        </w:rPr>
        <w:t xml:space="preserve">
      1) несоблюдение требований подпунктов 3) – 6) </w:t>
      </w:r>
      <w:r>
        <w:rPr>
          <w:rFonts w:ascii="Times New Roman"/>
          <w:b w:val="false"/>
          <w:i w:val="false"/>
          <w:color w:val="000000"/>
          <w:sz w:val="28"/>
        </w:rPr>
        <w:t>пункта 2</w:t>
      </w:r>
      <w:r>
        <w:rPr>
          <w:rFonts w:ascii="Times New Roman"/>
          <w:b w:val="false"/>
          <w:i w:val="false"/>
          <w:color w:val="000000"/>
          <w:sz w:val="28"/>
        </w:rPr>
        <w:t xml:space="preserve"> статьи 54 настоящего Закона (в отношении физического лица или руководящих работников заявителя – юридического лица);</w:t>
      </w:r>
    </w:p>
    <w:p>
      <w:pPr>
        <w:spacing w:after="0"/>
        <w:ind w:left="0"/>
        <w:jc w:val="both"/>
      </w:pPr>
      <w:r>
        <w:rPr>
          <w:rFonts w:ascii="Times New Roman"/>
          <w:b w:val="false"/>
          <w:i w:val="false"/>
          <w:color w:val="000000"/>
          <w:sz w:val="28"/>
        </w:rPr>
        <w:t>
      1-1) нарушение заявителем порядка и (или) условий получения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2) неустойчивое финансовое положение заявителя;</w:t>
      </w:r>
    </w:p>
    <w:p>
      <w:pPr>
        <w:spacing w:after="0"/>
        <w:ind w:left="0"/>
        <w:jc w:val="both"/>
      </w:pPr>
      <w:r>
        <w:rPr>
          <w:rFonts w:ascii="Times New Roman"/>
          <w:b w:val="false"/>
          <w:i w:val="false"/>
          <w:color w:val="000000"/>
          <w:sz w:val="28"/>
        </w:rPr>
        <w:t xml:space="preserve">
      3) непредставление документов, указанных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либо несоответствие представленных документов требованиям, указанным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или неустранение замечаний уполномоченного органа по представленным документам;</w:t>
      </w:r>
    </w:p>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pPr>
        <w:spacing w:after="0"/>
        <w:ind w:left="0"/>
        <w:jc w:val="both"/>
      </w:pP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управляющего инвестиционным портфелем;</w:t>
      </w:r>
    </w:p>
    <w:p>
      <w:pPr>
        <w:spacing w:after="0"/>
        <w:ind w:left="0"/>
        <w:jc w:val="both"/>
      </w:pP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места нахождения;</w:t>
      </w:r>
    </w:p>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p>
    <w:p>
      <w:pPr>
        <w:spacing w:after="0"/>
        <w:ind w:left="0"/>
        <w:jc w:val="both"/>
      </w:pPr>
      <w:r>
        <w:rPr>
          <w:rFonts w:ascii="Times New Roman"/>
          <w:b w:val="false"/>
          <w:i w:val="false"/>
          <w:color w:val="000000"/>
          <w:sz w:val="28"/>
        </w:rPr>
        <w:t>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0"/>
        <w:ind w:left="0"/>
        <w:jc w:val="both"/>
      </w:pP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72-1 настоящего Закона;</w:t>
      </w:r>
    </w:p>
    <w:p>
      <w:pPr>
        <w:spacing w:after="0"/>
        <w:ind w:left="0"/>
        <w:jc w:val="both"/>
      </w:pP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p>
    <w:p>
      <w:pPr>
        <w:spacing w:after="0"/>
        <w:ind w:left="0"/>
        <w:jc w:val="both"/>
      </w:pPr>
      <w:r>
        <w:rPr>
          <w:rFonts w:ascii="Times New Roman"/>
          <w:b w:val="false"/>
          <w:i w:val="false"/>
          <w:color w:val="000000"/>
          <w:sz w:val="28"/>
        </w:rPr>
        <w:t>
      12) отсутствие у заявителя – физического лица, а также руководящих работников заявителя – юридического лица безупречной деловой репутации;</w:t>
      </w:r>
    </w:p>
    <w:bookmarkStart w:name="z1561" w:id="1136"/>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136"/>
    <w:bookmarkStart w:name="z2747" w:id="1137"/>
    <w:p>
      <w:pPr>
        <w:spacing w:after="0"/>
        <w:ind w:left="0"/>
        <w:jc w:val="both"/>
      </w:pPr>
      <w:r>
        <w:rPr>
          <w:rFonts w:ascii="Times New Roman"/>
          <w:b w:val="false"/>
          <w:i w:val="false"/>
          <w:color w:val="000000"/>
          <w:sz w:val="28"/>
        </w:rPr>
        <w:t>
      14) наличие у бенефициарного собственника заявителя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1137"/>
    <w:bookmarkStart w:name="z937" w:id="1138"/>
    <w:p>
      <w:pPr>
        <w:spacing w:after="0"/>
        <w:ind w:left="0"/>
        <w:jc w:val="both"/>
      </w:pP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p>
    <w:bookmarkEnd w:id="1138"/>
    <w:p>
      <w:pPr>
        <w:spacing w:after="0"/>
        <w:ind w:left="0"/>
        <w:jc w:val="both"/>
      </w:pPr>
      <w:r>
        <w:rPr>
          <w:rFonts w:ascii="Times New Roman"/>
          <w:b w:val="false"/>
          <w:i w:val="false"/>
          <w:color w:val="000000"/>
          <w:sz w:val="28"/>
        </w:rPr>
        <w:t>
      1) юридическое лицо – заявитель создано менее чем за два года до дня подачи заявления;</w:t>
      </w:r>
    </w:p>
    <w:p>
      <w:pPr>
        <w:spacing w:after="0"/>
        <w:ind w:left="0"/>
        <w:jc w:val="both"/>
      </w:pP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p>
    <w:bookmarkStart w:name="z1562" w:id="1139"/>
    <w:p>
      <w:pPr>
        <w:spacing w:after="0"/>
        <w:ind w:left="0"/>
        <w:jc w:val="both"/>
      </w:pPr>
      <w:r>
        <w:rPr>
          <w:rFonts w:ascii="Times New Roman"/>
          <w:b w:val="false"/>
          <w:i w:val="false"/>
          <w:color w:val="000000"/>
          <w:sz w:val="28"/>
        </w:rPr>
        <w:t>
      2-1) стоимость имущества заявителя (за вычетом обязательств заявителя) недостаточна для приобретения акций управляющего инвестиционным портфелем;</w:t>
      </w:r>
    </w:p>
    <w:bookmarkEnd w:id="1139"/>
    <w:p>
      <w:pPr>
        <w:spacing w:after="0"/>
        <w:ind w:left="0"/>
        <w:jc w:val="both"/>
      </w:pPr>
      <w:r>
        <w:rPr>
          <w:rFonts w:ascii="Times New Roman"/>
          <w:b w:val="false"/>
          <w:i w:val="false"/>
          <w:color w:val="000000"/>
          <w:sz w:val="28"/>
        </w:rPr>
        <w:t>
      3) убытки по результатам каждого из двух завершенных финансовых лет;</w:t>
      </w:r>
    </w:p>
    <w:p>
      <w:pPr>
        <w:spacing w:after="0"/>
        <w:ind w:left="0"/>
        <w:jc w:val="both"/>
      </w:pPr>
      <w:r>
        <w:rPr>
          <w:rFonts w:ascii="Times New Roman"/>
          <w:b w:val="false"/>
          <w:i w:val="false"/>
          <w:color w:val="000000"/>
          <w:sz w:val="28"/>
        </w:rPr>
        <w:t>
      4) размер обязательств заявителя представляет значительный риск для финансового состояния управляющего инвестиционным портфелем;</w:t>
      </w:r>
    </w:p>
    <w:p>
      <w:pPr>
        <w:spacing w:after="0"/>
        <w:ind w:left="0"/>
        <w:jc w:val="both"/>
      </w:pPr>
      <w:r>
        <w:rPr>
          <w:rFonts w:ascii="Times New Roman"/>
          <w:b w:val="false"/>
          <w:i w:val="false"/>
          <w:color w:val="000000"/>
          <w:sz w:val="28"/>
        </w:rPr>
        <w:t>
      5) наличие просроченной и (или) отнесенной за баланс управляющего инвестиционным портфелем задолженности заявителя перед управляющим инвестиционным портфелем;</w:t>
      </w:r>
    </w:p>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управляющего инвестиционным портфелем предполагает ухудшение финансового состояния заявителя;</w:t>
      </w:r>
    </w:p>
    <w:bookmarkStart w:name="z1563" w:id="1140"/>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управляющему инвестиционным портфелем и (или) вкладчикам (получателям) добровольного накопительного пенсионного фонда.</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72-2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141"/>
    <w:p>
      <w:pPr>
        <w:spacing w:after="0"/>
        <w:ind w:left="0"/>
        <w:jc w:val="left"/>
      </w:pPr>
      <w:r>
        <w:rPr>
          <w:rFonts w:ascii="Times New Roman"/>
          <w:b/>
          <w:i w:val="false"/>
          <w:color w:val="000000"/>
        </w:rPr>
        <w:t xml:space="preserve"> </w:t>
      </w:r>
      <w:r>
        <w:rPr>
          <w:rFonts w:ascii="Times New Roman"/>
          <w:b/>
          <w:i w:val="false"/>
          <w:color w:val="000000"/>
        </w:rPr>
        <w:t>Статья 72-3. Принудительные меры надзорного реагирования</w:t>
      </w:r>
    </w:p>
    <w:bookmarkEnd w:id="1141"/>
    <w:p>
      <w:pPr>
        <w:spacing w:after="0"/>
        <w:ind w:left="0"/>
        <w:jc w:val="both"/>
      </w:pPr>
      <w:r>
        <w:rPr>
          <w:rFonts w:ascii="Times New Roman"/>
          <w:b w:val="false"/>
          <w:i w:val="false"/>
          <w:color w:val="ff0000"/>
          <w:sz w:val="28"/>
        </w:rPr>
        <w:t xml:space="preserve">
      Сноска. Заголовок статьи 72-3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940" w:id="1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применяет принудительные меры надзорного реагирования к лицам, обладающим признаками крупного участника управляющего инвестиционным портфелем, а также крупным участникам управляющего инвестиционного портфеля в случаях:</w:t>
      </w:r>
    </w:p>
    <w:bookmarkEnd w:id="1142"/>
    <w:bookmarkStart w:name="z1566" w:id="1143"/>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49, пунктом 6 статьи 55-1, пунктом 14-1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 </w:t>
      </w:r>
    </w:p>
    <w:bookmarkEnd w:id="1143"/>
    <w:bookmarkStart w:name="z1567" w:id="1144"/>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клиентов управляющего инвестиционным портфелем, минимизацию рисков, связанных с деятельностью по управлению инвестиционным портфелем; </w:t>
      </w:r>
    </w:p>
    <w:bookmarkEnd w:id="1144"/>
    <w:bookmarkStart w:name="z1568" w:id="1145"/>
    <w:p>
      <w:pPr>
        <w:spacing w:after="0"/>
        <w:ind w:left="0"/>
        <w:jc w:val="both"/>
      </w:pPr>
      <w:r>
        <w:rPr>
          <w:rFonts w:ascii="Times New Roman"/>
          <w:b w:val="false"/>
          <w:i w:val="false"/>
          <w:color w:val="000000"/>
          <w:sz w:val="28"/>
        </w:rPr>
        <w:t>
      3) если действия (бездействие) управляющего инвестиционным портфелем и (или) крупного участника управляющего инвестиционным портфелем могут привести к дальнейшему ухудшению финансового положения управляющего инвестиционным портфелем.</w:t>
      </w:r>
    </w:p>
    <w:bookmarkEnd w:id="1145"/>
    <w:bookmarkStart w:name="z941" w:id="1146"/>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 от:</w:t>
      </w:r>
    </w:p>
    <w:bookmarkEnd w:id="1146"/>
    <w:p>
      <w:pPr>
        <w:spacing w:after="0"/>
        <w:ind w:left="0"/>
        <w:jc w:val="both"/>
      </w:pPr>
      <w:r>
        <w:rPr>
          <w:rFonts w:ascii="Times New Roman"/>
          <w:b w:val="false"/>
          <w:i w:val="false"/>
          <w:color w:val="000000"/>
          <w:sz w:val="28"/>
        </w:rPr>
        <w:t>
      1) лица, обладающего признаками крупного участника, а также от крупного участника управляющего инвестиционным портфелем уменьшения доли их прямого или косвенного владения до уровня ниже десяти процентов голосующих акций управляющего инвестиционным портфелем;</w:t>
      </w:r>
    </w:p>
    <w:p>
      <w:pPr>
        <w:spacing w:after="0"/>
        <w:ind w:left="0"/>
        <w:jc w:val="both"/>
      </w:pPr>
      <w:r>
        <w:rPr>
          <w:rFonts w:ascii="Times New Roman"/>
          <w:b w:val="false"/>
          <w:i w:val="false"/>
          <w:color w:val="000000"/>
          <w:sz w:val="28"/>
        </w:rPr>
        <w:t>
      2)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p>
    <w:p>
      <w:pPr>
        <w:spacing w:after="0"/>
        <w:ind w:left="0"/>
        <w:jc w:val="both"/>
      </w:pPr>
      <w:r>
        <w:rPr>
          <w:rFonts w:ascii="Times New Roman"/>
          <w:b w:val="false"/>
          <w:i w:val="false"/>
          <w:color w:val="000000"/>
          <w:sz w:val="28"/>
        </w:rPr>
        <w:t>
      3)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p>
    <w:bookmarkStart w:name="z942" w:id="1147"/>
    <w:p>
      <w:pPr>
        <w:spacing w:after="0"/>
        <w:ind w:left="0"/>
        <w:jc w:val="both"/>
      </w:pP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p>
    <w:bookmarkEnd w:id="1147"/>
    <w:p>
      <w:pPr>
        <w:spacing w:after="0"/>
        <w:ind w:left="0"/>
        <w:jc w:val="both"/>
      </w:pP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w:t>
      </w:r>
    </w:p>
    <w:p>
      <w:pPr>
        <w:spacing w:after="0"/>
        <w:ind w:left="0"/>
        <w:jc w:val="both"/>
      </w:pPr>
      <w:r>
        <w:rPr>
          <w:rFonts w:ascii="Times New Roman"/>
          <w:b w:val="false"/>
          <w:i w:val="false"/>
          <w:color w:val="000000"/>
          <w:sz w:val="28"/>
        </w:rPr>
        <w:t>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p>
    <w:bookmarkStart w:name="z943" w:id="1148"/>
    <w:p>
      <w:pPr>
        <w:spacing w:after="0"/>
        <w:ind w:left="0"/>
        <w:jc w:val="both"/>
      </w:pP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72-3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62" w:id="1149"/>
    <w:p>
      <w:pPr>
        <w:spacing w:after="0"/>
        <w:ind w:left="0"/>
        <w:jc w:val="left"/>
      </w:pPr>
      <w:r>
        <w:rPr>
          <w:rFonts w:ascii="Times New Roman"/>
          <w:b/>
          <w:i w:val="false"/>
          <w:color w:val="000000"/>
        </w:rPr>
        <w:t xml:space="preserve"> Статья 72-4. Отчетность крупного участника управляющего инвестиционным портфелем</w:t>
      </w:r>
    </w:p>
    <w:bookmarkEnd w:id="1149"/>
    <w:bookmarkStart w:name="z1060" w:id="1150"/>
    <w:p>
      <w:pPr>
        <w:spacing w:after="0"/>
        <w:ind w:left="0"/>
        <w:jc w:val="both"/>
      </w:pPr>
      <w:r>
        <w:rPr>
          <w:rFonts w:ascii="Times New Roman"/>
          <w:b w:val="false"/>
          <w:i w:val="false"/>
          <w:color w:val="000000"/>
          <w:sz w:val="28"/>
        </w:rPr>
        <w:t>
      1. Крупный участник управляющего инвестиционным портфелем представляет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150"/>
    <w:bookmarkStart w:name="z1061" w:id="1151"/>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13 дополнена статьей 72-4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152"/>
    <w:p>
      <w:pPr>
        <w:spacing w:after="0"/>
        <w:ind w:left="0"/>
        <w:jc w:val="left"/>
      </w:pPr>
      <w:r>
        <w:rPr>
          <w:rFonts w:ascii="Times New Roman"/>
          <w:b/>
          <w:i w:val="false"/>
          <w:color w:val="000000"/>
        </w:rPr>
        <w:t xml:space="preserve"> Статья 72-5. Аудит крупного участника управляющего инвестиционным портфелем</w:t>
      </w:r>
    </w:p>
    <w:bookmarkEnd w:id="1152"/>
    <w:bookmarkStart w:name="z86" w:id="1153"/>
    <w:p>
      <w:pPr>
        <w:spacing w:after="0"/>
        <w:ind w:left="0"/>
        <w:jc w:val="both"/>
      </w:pPr>
      <w:r>
        <w:rPr>
          <w:rFonts w:ascii="Times New Roman"/>
          <w:b w:val="false"/>
          <w:i w:val="false"/>
          <w:color w:val="ff0000"/>
          <w:sz w:val="28"/>
        </w:rPr>
        <w:t xml:space="preserve">
      Сноска. Статью 72-5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End w:id="1153"/>
    <w:p>
      <w:pPr>
        <w:spacing w:after="0"/>
        <w:ind w:left="0"/>
        <w:jc w:val="left"/>
      </w:pPr>
      <w:r>
        <w:rPr>
          <w:rFonts w:ascii="Times New Roman"/>
          <w:b/>
          <w:i w:val="false"/>
          <w:color w:val="000000"/>
        </w:rPr>
        <w:t xml:space="preserve"> Глава 14. Кастодиальная деятельность</w:t>
      </w:r>
    </w:p>
    <w:bookmarkStart w:name="z87" w:id="1154"/>
    <w:p>
      <w:pPr>
        <w:spacing w:after="0"/>
        <w:ind w:left="0"/>
        <w:jc w:val="left"/>
      </w:pPr>
      <w:r>
        <w:rPr>
          <w:rFonts w:ascii="Times New Roman"/>
          <w:b/>
          <w:i w:val="false"/>
          <w:color w:val="000000"/>
        </w:rPr>
        <w:t xml:space="preserve"> Статья 73. Порядок осуществления кастодиальной деятельности</w:t>
      </w:r>
    </w:p>
    <w:bookmarkEnd w:id="1154"/>
    <w:bookmarkStart w:name="z834" w:id="1155"/>
    <w:p>
      <w:pPr>
        <w:spacing w:after="0"/>
        <w:ind w:left="0"/>
        <w:jc w:val="both"/>
      </w:pP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центральный депозитарий при наличии лицензии на кастодиальную деятельность и Национальный Банк Республики Казахстан.</w:t>
      </w:r>
    </w:p>
    <w:bookmarkEnd w:id="1155"/>
    <w:bookmarkStart w:name="z835" w:id="1156"/>
    <w:p>
      <w:pPr>
        <w:spacing w:after="0"/>
        <w:ind w:left="0"/>
        <w:jc w:val="both"/>
      </w:pPr>
      <w:r>
        <w:rPr>
          <w:rFonts w:ascii="Times New Roman"/>
          <w:b w:val="false"/>
          <w:i w:val="false"/>
          <w:color w:val="000000"/>
          <w:sz w:val="28"/>
        </w:rPr>
        <w:t xml:space="preserve">
      2. Кастодиан осуществляет свою деятельность в соответствии с законодательством Республики Казахстан и договором по кастодиальному обслуживанию, заключенным с клиентом. </w:t>
      </w:r>
    </w:p>
    <w:bookmarkEnd w:id="1156"/>
    <w:bookmarkStart w:name="z836" w:id="1157"/>
    <w:p>
      <w:pPr>
        <w:spacing w:after="0"/>
        <w:ind w:left="0"/>
        <w:jc w:val="both"/>
      </w:pPr>
      <w:r>
        <w:rPr>
          <w:rFonts w:ascii="Times New Roman"/>
          <w:b w:val="false"/>
          <w:i w:val="false"/>
          <w:color w:val="000000"/>
          <w:sz w:val="28"/>
        </w:rPr>
        <w:t>
      3. Кастодиан, не являющийся центральным депозитарием или Национальным Банком Республики Казахстан, не вправе заключать договор кастодиального обслуживания с аффилированным управляющим инвестиционным портфелем в отношении:</w:t>
      </w:r>
    </w:p>
    <w:bookmarkEnd w:id="1157"/>
    <w:bookmarkStart w:name="z2561" w:id="1158"/>
    <w:p>
      <w:pPr>
        <w:spacing w:after="0"/>
        <w:ind w:left="0"/>
        <w:jc w:val="both"/>
      </w:pPr>
      <w:r>
        <w:rPr>
          <w:rFonts w:ascii="Times New Roman"/>
          <w:b w:val="false"/>
          <w:i w:val="false"/>
          <w:color w:val="000000"/>
          <w:sz w:val="28"/>
        </w:rPr>
        <w:t>
      1) пенсионных активов;</w:t>
      </w:r>
    </w:p>
    <w:bookmarkEnd w:id="1158"/>
    <w:bookmarkStart w:name="z2562" w:id="1159"/>
    <w:p>
      <w:pPr>
        <w:spacing w:after="0"/>
        <w:ind w:left="0"/>
        <w:jc w:val="both"/>
      </w:pPr>
      <w:r>
        <w:rPr>
          <w:rFonts w:ascii="Times New Roman"/>
          <w:b w:val="false"/>
          <w:i w:val="false"/>
          <w:color w:val="000000"/>
          <w:sz w:val="28"/>
        </w:rPr>
        <w:t>
      2) активов открытого и (или) интервального паевого инвестиционного фонда;</w:t>
      </w:r>
    </w:p>
    <w:bookmarkEnd w:id="1159"/>
    <w:bookmarkStart w:name="z2563" w:id="1160"/>
    <w:p>
      <w:pPr>
        <w:spacing w:after="0"/>
        <w:ind w:left="0"/>
        <w:jc w:val="both"/>
      </w:pPr>
      <w:r>
        <w:rPr>
          <w:rFonts w:ascii="Times New Roman"/>
          <w:b w:val="false"/>
          <w:i w:val="false"/>
          <w:color w:val="000000"/>
          <w:sz w:val="28"/>
        </w:rPr>
        <w:t>
      3)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160"/>
    <w:bookmarkStart w:name="z837" w:id="1161"/>
    <w:p>
      <w:pPr>
        <w:spacing w:after="0"/>
        <w:ind w:left="0"/>
        <w:jc w:val="both"/>
      </w:pPr>
      <w:r>
        <w:rPr>
          <w:rFonts w:ascii="Times New Roman"/>
          <w:b w:val="false"/>
          <w:i w:val="false"/>
          <w:color w:val="000000"/>
          <w:sz w:val="28"/>
        </w:rPr>
        <w:t xml:space="preserve">
      4. Объектами кастодиальной деятельности являются деньги и финансовые инструменты, переданные кастодиану клиентом в соответствии с договором по кастодиальному обслуживанию. </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2564" w:id="1162"/>
    <w:p>
      <w:pPr>
        <w:spacing w:after="0"/>
        <w:ind w:left="0"/>
        <w:jc w:val="both"/>
      </w:pPr>
      <w:r>
        <w:rPr>
          <w:rFonts w:ascii="Times New Roman"/>
          <w:b w:val="false"/>
          <w:i w:val="false"/>
          <w:color w:val="000000"/>
          <w:sz w:val="28"/>
        </w:rPr>
        <w:t>
      6. Кастодиан вправе оказывать услуги по кастодиальному обслуживанию участникам Международного финансового центра "Астана".</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163"/>
    <w:p>
      <w:pPr>
        <w:spacing w:after="0"/>
        <w:ind w:left="0"/>
        <w:jc w:val="left"/>
      </w:pPr>
      <w:r>
        <w:rPr>
          <w:rFonts w:ascii="Times New Roman"/>
          <w:b/>
          <w:i w:val="false"/>
          <w:color w:val="000000"/>
        </w:rPr>
        <w:t xml:space="preserve"> Статья 74. Функции и обязанности кастодиана</w:t>
      </w:r>
    </w:p>
    <w:bookmarkEnd w:id="1163"/>
    <w:bookmarkStart w:name="z838" w:id="1164"/>
    <w:p>
      <w:pPr>
        <w:spacing w:after="0"/>
        <w:ind w:left="0"/>
        <w:jc w:val="both"/>
      </w:pPr>
      <w:r>
        <w:rPr>
          <w:rFonts w:ascii="Times New Roman"/>
          <w:b w:val="false"/>
          <w:i w:val="false"/>
          <w:color w:val="000000"/>
          <w:sz w:val="28"/>
        </w:rPr>
        <w:t xml:space="preserve">
      1. Кастодиан осуществляет следующие функции: </w:t>
      </w:r>
    </w:p>
    <w:bookmarkEnd w:id="1164"/>
    <w:p>
      <w:pPr>
        <w:spacing w:after="0"/>
        <w:ind w:left="0"/>
        <w:jc w:val="both"/>
      </w:pPr>
      <w:r>
        <w:rPr>
          <w:rFonts w:ascii="Times New Roman"/>
          <w:b w:val="false"/>
          <w:i w:val="false"/>
          <w:color w:val="000000"/>
          <w:sz w:val="28"/>
        </w:rPr>
        <w:t xml:space="preserve">
      1) открытие счетов клиенту в отношении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2) обеспечение учета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3) осуществление номинального держания; </w:t>
      </w:r>
    </w:p>
    <w:p>
      <w:pPr>
        <w:spacing w:after="0"/>
        <w:ind w:left="0"/>
        <w:jc w:val="both"/>
      </w:pPr>
      <w:r>
        <w:rPr>
          <w:rFonts w:ascii="Times New Roman"/>
          <w:b w:val="false"/>
          <w:i w:val="false"/>
          <w:color w:val="000000"/>
          <w:sz w:val="28"/>
        </w:rPr>
        <w:t xml:space="preserve">
      4) выполнение функций платежного агента по сделкам с эмиссионными ценными бумагами и иными финансовыми инструментами, переданными на кастодиальное обслуживание; </w:t>
      </w:r>
    </w:p>
    <w:p>
      <w:pPr>
        <w:spacing w:after="0"/>
        <w:ind w:left="0"/>
        <w:jc w:val="both"/>
      </w:pPr>
      <w:r>
        <w:rPr>
          <w:rFonts w:ascii="Times New Roman"/>
          <w:b w:val="false"/>
          <w:i w:val="false"/>
          <w:color w:val="000000"/>
          <w:sz w:val="28"/>
        </w:rPr>
        <w:t xml:space="preserve">
      5) регистрация сделок с эмиссионными ценными бумагами клиента и подтверждение его прав по данным ценным бумагам; </w:t>
      </w:r>
    </w:p>
    <w:p>
      <w:pPr>
        <w:spacing w:after="0"/>
        <w:ind w:left="0"/>
        <w:jc w:val="both"/>
      </w:pPr>
      <w:r>
        <w:rPr>
          <w:rFonts w:ascii="Times New Roman"/>
          <w:b w:val="false"/>
          <w:i w:val="false"/>
          <w:color w:val="000000"/>
          <w:sz w:val="28"/>
        </w:rPr>
        <w:t xml:space="preserve">
      6) получение дохода по эмиссионным ценным бумагам и иным финансовым инструментам,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xml:space="preserve">
      7) передача информации клиенту по поручению эмитента; </w:t>
      </w:r>
    </w:p>
    <w:p>
      <w:pPr>
        <w:spacing w:after="0"/>
        <w:ind w:left="0"/>
        <w:jc w:val="both"/>
      </w:pPr>
      <w:r>
        <w:rPr>
          <w:rFonts w:ascii="Times New Roman"/>
          <w:b w:val="false"/>
          <w:i w:val="false"/>
          <w:color w:val="000000"/>
          <w:sz w:val="28"/>
        </w:rPr>
        <w:t xml:space="preserve">
      8) предоставление клиенту иных услуг, предусмотренных договором по кастодиальному обслуживанию; </w:t>
      </w:r>
    </w:p>
    <w:p>
      <w:pPr>
        <w:spacing w:after="0"/>
        <w:ind w:left="0"/>
        <w:jc w:val="both"/>
      </w:pPr>
      <w:r>
        <w:rPr>
          <w:rFonts w:ascii="Times New Roman"/>
          <w:b w:val="false"/>
          <w:i w:val="false"/>
          <w:color w:val="000000"/>
          <w:sz w:val="28"/>
        </w:rPr>
        <w:t xml:space="preserve">
      9) хранение документарных ценных бумаг и иных финансовых инструментов, выпущенных в документарной форме. </w:t>
      </w:r>
    </w:p>
    <w:bookmarkStart w:name="z839" w:id="1165"/>
    <w:p>
      <w:pPr>
        <w:spacing w:after="0"/>
        <w:ind w:left="0"/>
        <w:jc w:val="both"/>
      </w:pPr>
      <w:r>
        <w:rPr>
          <w:rFonts w:ascii="Times New Roman"/>
          <w:b w:val="false"/>
          <w:i w:val="false"/>
          <w:color w:val="000000"/>
          <w:sz w:val="28"/>
        </w:rPr>
        <w:t xml:space="preserve">
      2. Кастодиан обязан: </w:t>
      </w:r>
    </w:p>
    <w:bookmarkEnd w:id="1165"/>
    <w:p>
      <w:pPr>
        <w:spacing w:after="0"/>
        <w:ind w:left="0"/>
        <w:jc w:val="both"/>
      </w:pPr>
      <w:r>
        <w:rPr>
          <w:rFonts w:ascii="Times New Roman"/>
          <w:b w:val="false"/>
          <w:i w:val="false"/>
          <w:color w:val="000000"/>
          <w:sz w:val="28"/>
        </w:rPr>
        <w:t xml:space="preserve">
      1) исполнять условия договора по кастодиальному обслуживанию, а также приказы клиента в соответствии с их содержанием; </w:t>
      </w:r>
    </w:p>
    <w:p>
      <w:pPr>
        <w:spacing w:after="0"/>
        <w:ind w:left="0"/>
        <w:jc w:val="both"/>
      </w:pPr>
      <w:r>
        <w:rPr>
          <w:rFonts w:ascii="Times New Roman"/>
          <w:b w:val="false"/>
          <w:i w:val="false"/>
          <w:color w:val="000000"/>
          <w:sz w:val="28"/>
        </w:rPr>
        <w:t xml:space="preserve">
      2) обеспечить обособленное хранение и учет эмиссионных ценных бумаг и иных финансовых инструментов, переданных на кастодиальное обслуживание, по отношению к собственным активам; </w:t>
      </w:r>
    </w:p>
    <w:p>
      <w:pPr>
        <w:spacing w:after="0"/>
        <w:ind w:left="0"/>
        <w:jc w:val="both"/>
      </w:pPr>
      <w:r>
        <w:rPr>
          <w:rFonts w:ascii="Times New Roman"/>
          <w:b w:val="false"/>
          <w:i w:val="false"/>
          <w:color w:val="000000"/>
          <w:sz w:val="28"/>
        </w:rPr>
        <w:t xml:space="preserve">
      3) соблюдать технологию ведения счетов клиентов в соответствии с требованиями, установленными законодательством Республики Казахстан; </w:t>
      </w:r>
    </w:p>
    <w:p>
      <w:pPr>
        <w:spacing w:after="0"/>
        <w:ind w:left="0"/>
        <w:jc w:val="both"/>
      </w:pPr>
      <w:r>
        <w:rPr>
          <w:rFonts w:ascii="Times New Roman"/>
          <w:b w:val="false"/>
          <w:i w:val="false"/>
          <w:color w:val="000000"/>
          <w:sz w:val="28"/>
        </w:rPr>
        <w:t>
      4) представлять клиенту отчетность о состоянии его счетов на регулярной основе или по его требованию;</w:t>
      </w:r>
    </w:p>
    <w:p>
      <w:pPr>
        <w:spacing w:after="0"/>
        <w:ind w:left="0"/>
        <w:jc w:val="both"/>
      </w:pPr>
      <w:r>
        <w:rPr>
          <w:rFonts w:ascii="Times New Roman"/>
          <w:b w:val="false"/>
          <w:i w:val="false"/>
          <w:color w:val="000000"/>
          <w:sz w:val="28"/>
        </w:rPr>
        <w:t>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w:t>
      </w:r>
    </w:p>
    <w:p>
      <w:pPr>
        <w:spacing w:after="0"/>
        <w:ind w:left="0"/>
        <w:jc w:val="both"/>
      </w:pPr>
      <w:r>
        <w:rPr>
          <w:rFonts w:ascii="Times New Roman"/>
          <w:b w:val="false"/>
          <w:i w:val="false"/>
          <w:color w:val="000000"/>
          <w:sz w:val="28"/>
        </w:rPr>
        <w:t xml:space="preserve">
      5) не разглашать сведения, составляющие коммерческую или иную охраняемую законом тайну, за исключением случаев,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9" w:id="1166"/>
    <w:p>
      <w:pPr>
        <w:spacing w:after="0"/>
        <w:ind w:left="0"/>
        <w:jc w:val="left"/>
      </w:pPr>
      <w:r>
        <w:rPr>
          <w:rFonts w:ascii="Times New Roman"/>
          <w:b/>
          <w:i w:val="false"/>
          <w:color w:val="000000"/>
        </w:rPr>
        <w:t xml:space="preserve"> Статья 75. Договор по кастодиальному обслуживанию</w:t>
      </w:r>
    </w:p>
    <w:bookmarkEnd w:id="1166"/>
    <w:bookmarkStart w:name="z840" w:id="1167"/>
    <w:p>
      <w:pPr>
        <w:spacing w:after="0"/>
        <w:ind w:left="0"/>
        <w:jc w:val="both"/>
      </w:pPr>
      <w:r>
        <w:rPr>
          <w:rFonts w:ascii="Times New Roman"/>
          <w:b w:val="false"/>
          <w:i w:val="false"/>
          <w:color w:val="000000"/>
          <w:sz w:val="28"/>
        </w:rPr>
        <w:t>
      1. Отношения между кастодианом и его клиентом возникают на основании договора по кастодиальному обслуживанию, к которому применяются нормы договора хранения и поручения, установленные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167"/>
    <w:bookmarkStart w:name="z841" w:id="1168"/>
    <w:p>
      <w:pPr>
        <w:spacing w:after="0"/>
        <w:ind w:left="0"/>
        <w:jc w:val="both"/>
      </w:pPr>
      <w:r>
        <w:rPr>
          <w:rFonts w:ascii="Times New Roman"/>
          <w:b w:val="false"/>
          <w:i w:val="false"/>
          <w:color w:val="000000"/>
          <w:sz w:val="28"/>
        </w:rPr>
        <w:t xml:space="preserve">
      2. Кастодиан обязан при заключении договора по кастодиальному обслуживанию ознакомить клиента со своими внутренними документами. </w:t>
      </w:r>
    </w:p>
    <w:bookmarkEnd w:id="1168"/>
    <w:bookmarkStart w:name="z842" w:id="1169"/>
    <w:p>
      <w:pPr>
        <w:spacing w:after="0"/>
        <w:ind w:left="0"/>
        <w:jc w:val="both"/>
      </w:pPr>
      <w:r>
        <w:rPr>
          <w:rFonts w:ascii="Times New Roman"/>
          <w:b w:val="false"/>
          <w:i w:val="false"/>
          <w:color w:val="000000"/>
          <w:sz w:val="28"/>
        </w:rPr>
        <w:t xml:space="preserve">
      3. Договор по кастодиальному обслуживанию должен содержать: </w:t>
      </w:r>
    </w:p>
    <w:bookmarkEnd w:id="1169"/>
    <w:p>
      <w:pPr>
        <w:spacing w:after="0"/>
        <w:ind w:left="0"/>
        <w:jc w:val="both"/>
      </w:pPr>
      <w:r>
        <w:rPr>
          <w:rFonts w:ascii="Times New Roman"/>
          <w:b w:val="false"/>
          <w:i w:val="false"/>
          <w:color w:val="000000"/>
          <w:sz w:val="28"/>
        </w:rPr>
        <w:t>
      1) порядок предоставления клиенту услуг по кастодиальному обслуживанию;</w:t>
      </w:r>
    </w:p>
    <w:p>
      <w:pPr>
        <w:spacing w:after="0"/>
        <w:ind w:left="0"/>
        <w:jc w:val="both"/>
      </w:pPr>
      <w:r>
        <w:rPr>
          <w:rFonts w:ascii="Times New Roman"/>
          <w:b w:val="false"/>
          <w:i w:val="false"/>
          <w:color w:val="000000"/>
          <w:sz w:val="28"/>
        </w:rPr>
        <w:t xml:space="preserve">
      2) права и обязанности кастодиана и его клиента; </w:t>
      </w:r>
    </w:p>
    <w:p>
      <w:pPr>
        <w:spacing w:after="0"/>
        <w:ind w:left="0"/>
        <w:jc w:val="both"/>
      </w:pPr>
      <w:r>
        <w:rPr>
          <w:rFonts w:ascii="Times New Roman"/>
          <w:b w:val="false"/>
          <w:i w:val="false"/>
          <w:color w:val="000000"/>
          <w:sz w:val="28"/>
        </w:rPr>
        <w:t xml:space="preserve">
      3) порядок оплаты услуг кастодиана; </w:t>
      </w:r>
    </w:p>
    <w:p>
      <w:pPr>
        <w:spacing w:after="0"/>
        <w:ind w:left="0"/>
        <w:jc w:val="both"/>
      </w:pPr>
      <w:r>
        <w:rPr>
          <w:rFonts w:ascii="Times New Roman"/>
          <w:b w:val="false"/>
          <w:i w:val="false"/>
          <w:color w:val="000000"/>
          <w:sz w:val="28"/>
        </w:rPr>
        <w:t xml:space="preserve">
      4) условия и порядок получения кастодианом дохода по ценным бумагам,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5) порядок расторжения договора по кастодиальному обслуживанию;</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7) иные условия в соответствии с законодательством Республики Казахстан.</w:t>
      </w:r>
    </w:p>
    <w:bookmarkStart w:name="z90" w:id="1170"/>
    <w:p>
      <w:pPr>
        <w:spacing w:after="0"/>
        <w:ind w:left="0"/>
        <w:jc w:val="left"/>
      </w:pPr>
      <w:r>
        <w:rPr>
          <w:rFonts w:ascii="Times New Roman"/>
          <w:b/>
          <w:i w:val="false"/>
          <w:color w:val="000000"/>
        </w:rPr>
        <w:t xml:space="preserve"> Глава 15. Трансфер-агентская деятельность</w:t>
      </w:r>
    </w:p>
    <w:bookmarkEnd w:id="1170"/>
    <w:bookmarkStart w:name="z91" w:id="1171"/>
    <w:p>
      <w:pPr>
        <w:spacing w:after="0"/>
        <w:ind w:left="0"/>
        <w:jc w:val="left"/>
      </w:pPr>
      <w:r>
        <w:rPr>
          <w:rFonts w:ascii="Times New Roman"/>
          <w:b/>
          <w:i w:val="false"/>
          <w:color w:val="000000"/>
        </w:rPr>
        <w:t xml:space="preserve"> Статья 76. Условия и порядок осуществления трансфер-агентской деятельности </w:t>
      </w:r>
    </w:p>
    <w:bookmarkEnd w:id="1171"/>
    <w:bookmarkStart w:name="z843" w:id="1172"/>
    <w:p>
      <w:pPr>
        <w:spacing w:after="0"/>
        <w:ind w:left="0"/>
        <w:jc w:val="both"/>
      </w:pPr>
      <w:r>
        <w:rPr>
          <w:rFonts w:ascii="Times New Roman"/>
          <w:b w:val="false"/>
          <w:i w:val="false"/>
          <w:color w:val="000000"/>
          <w:sz w:val="28"/>
        </w:rPr>
        <w:t xml:space="preserve">
      1. Трансфер-агентская деятельность на рынке ценных бумаг осуществляется в целях приема и передачи документов (информации) между клиентами трансфер-агента. </w:t>
      </w:r>
    </w:p>
    <w:bookmarkEnd w:id="1172"/>
    <w:bookmarkStart w:name="z844" w:id="1173"/>
    <w:p>
      <w:pPr>
        <w:spacing w:after="0"/>
        <w:ind w:left="0"/>
        <w:jc w:val="both"/>
      </w:pPr>
      <w:r>
        <w:rPr>
          <w:rFonts w:ascii="Times New Roman"/>
          <w:b w:val="false"/>
          <w:i w:val="false"/>
          <w:color w:val="000000"/>
          <w:sz w:val="28"/>
        </w:rPr>
        <w:t xml:space="preserve">
      2. Условия и порядок осуществления трансфер-агентской деятельности на рынке ценных бумаг устанавливаются нормативным правовым актом уполномоченного органа и внутренними документами лицензиата. </w:t>
      </w:r>
    </w:p>
    <w:bookmarkEnd w:id="1173"/>
    <w:bookmarkStart w:name="z92" w:id="1174"/>
    <w:p>
      <w:pPr>
        <w:spacing w:after="0"/>
        <w:ind w:left="0"/>
        <w:jc w:val="left"/>
      </w:pPr>
      <w:r>
        <w:rPr>
          <w:rFonts w:ascii="Times New Roman"/>
          <w:b/>
          <w:i w:val="false"/>
          <w:color w:val="000000"/>
        </w:rPr>
        <w:t xml:space="preserve"> Статья 77. Функции трансфер-агента </w:t>
      </w:r>
    </w:p>
    <w:bookmarkEnd w:id="1174"/>
    <w:bookmarkStart w:name="z845" w:id="1175"/>
    <w:p>
      <w:pPr>
        <w:spacing w:after="0"/>
        <w:ind w:left="0"/>
        <w:jc w:val="both"/>
      </w:pPr>
      <w:r>
        <w:rPr>
          <w:rFonts w:ascii="Times New Roman"/>
          <w:b w:val="false"/>
          <w:i w:val="false"/>
          <w:color w:val="000000"/>
          <w:sz w:val="28"/>
        </w:rPr>
        <w:t xml:space="preserve">
      1. Трансфер-агент осуществляет следующие функции: </w:t>
      </w:r>
    </w:p>
    <w:bookmarkEnd w:id="1175"/>
    <w:p>
      <w:pPr>
        <w:spacing w:after="0"/>
        <w:ind w:left="0"/>
        <w:jc w:val="both"/>
      </w:pPr>
      <w:r>
        <w:rPr>
          <w:rFonts w:ascii="Times New Roman"/>
          <w:b w:val="false"/>
          <w:i w:val="false"/>
          <w:color w:val="000000"/>
          <w:sz w:val="28"/>
        </w:rPr>
        <w:t xml:space="preserve">
      1) регистрацию и учет документов, полученных им для передачи; </w:t>
      </w:r>
    </w:p>
    <w:p>
      <w:pPr>
        <w:spacing w:after="0"/>
        <w:ind w:left="0"/>
        <w:jc w:val="both"/>
      </w:pPr>
      <w:r>
        <w:rPr>
          <w:rFonts w:ascii="Times New Roman"/>
          <w:b w:val="false"/>
          <w:i w:val="false"/>
          <w:color w:val="000000"/>
          <w:sz w:val="28"/>
        </w:rPr>
        <w:t xml:space="preserve">
      2) регистрацию и учет документов, переданных клиентам; </w:t>
      </w:r>
    </w:p>
    <w:p>
      <w:pPr>
        <w:spacing w:after="0"/>
        <w:ind w:left="0"/>
        <w:jc w:val="both"/>
      </w:pPr>
      <w:r>
        <w:rPr>
          <w:rFonts w:ascii="Times New Roman"/>
          <w:b w:val="false"/>
          <w:i w:val="false"/>
          <w:color w:val="000000"/>
          <w:sz w:val="28"/>
        </w:rPr>
        <w:t xml:space="preserve">
      3) обеспечение сохранности электронной базы данных, используемой при осуществлении трансфер-агентской деятельности; </w:t>
      </w:r>
    </w:p>
    <w:p>
      <w:pPr>
        <w:spacing w:after="0"/>
        <w:ind w:left="0"/>
        <w:jc w:val="both"/>
      </w:pPr>
      <w:r>
        <w:rPr>
          <w:rFonts w:ascii="Times New Roman"/>
          <w:b w:val="false"/>
          <w:i w:val="false"/>
          <w:color w:val="000000"/>
          <w:sz w:val="28"/>
        </w:rPr>
        <w:t xml:space="preserve">
      4) поддержание работоспособности электронных систем, используемых при осуществлении трансфер-агентской деятельности; </w:t>
      </w:r>
    </w:p>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w:t>
      </w:r>
    </w:p>
    <w:bookmarkStart w:name="z846" w:id="1176"/>
    <w:p>
      <w:pPr>
        <w:spacing w:after="0"/>
        <w:ind w:left="0"/>
        <w:jc w:val="both"/>
      </w:pPr>
      <w:r>
        <w:rPr>
          <w:rFonts w:ascii="Times New Roman"/>
          <w:b w:val="false"/>
          <w:i w:val="false"/>
          <w:color w:val="000000"/>
          <w:sz w:val="28"/>
        </w:rPr>
        <w:t xml:space="preserve">
      2. Отношения между трансфер-агентом и его клиентами возникают на основании договора по трансфер-агентскому обслуживанию,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76"/>
    <w:bookmarkStart w:name="z470" w:id="1177"/>
    <w:p>
      <w:pPr>
        <w:spacing w:after="0"/>
        <w:ind w:left="0"/>
        <w:jc w:val="left"/>
      </w:pPr>
      <w:r>
        <w:rPr>
          <w:rFonts w:ascii="Times New Roman"/>
          <w:b/>
          <w:i w:val="false"/>
          <w:color w:val="000000"/>
        </w:rPr>
        <w:t xml:space="preserve"> Глава 15-1. Клиринговая деятельность</w:t>
      </w:r>
      <w:r>
        <w:br/>
      </w:r>
      <w:r>
        <w:rPr>
          <w:rFonts w:ascii="Times New Roman"/>
          <w:b/>
          <w:i w:val="false"/>
          <w:color w:val="000000"/>
        </w:rPr>
        <w:t>по сделкам с финансовыми инструментами</w:t>
      </w:r>
    </w:p>
    <w:bookmarkEnd w:id="1177"/>
    <w:p>
      <w:pPr>
        <w:spacing w:after="0"/>
        <w:ind w:left="0"/>
        <w:jc w:val="both"/>
      </w:pPr>
      <w:r>
        <w:rPr>
          <w:rFonts w:ascii="Times New Roman"/>
          <w:b w:val="false"/>
          <w:i w:val="false"/>
          <w:color w:val="ff0000"/>
          <w:sz w:val="28"/>
        </w:rPr>
        <w:t xml:space="preserve">
      Сноска. Закон дополнен главой 15-1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1" w:id="1178"/>
    <w:p>
      <w:pPr>
        <w:spacing w:after="0"/>
        <w:ind w:left="0"/>
        <w:jc w:val="left"/>
      </w:pPr>
      <w:r>
        <w:rPr>
          <w:rFonts w:ascii="Times New Roman"/>
          <w:b/>
          <w:i w:val="false"/>
          <w:color w:val="000000"/>
        </w:rPr>
        <w:t xml:space="preserve"> Статья 77-1. Условия и порядок осуществления клиринговой деятельности по сделкам с финансовыми инструментами</w:t>
      </w:r>
    </w:p>
    <w:bookmarkEnd w:id="1178"/>
    <w:bookmarkStart w:name="z472" w:id="1179"/>
    <w:p>
      <w:pPr>
        <w:spacing w:after="0"/>
        <w:ind w:left="0"/>
        <w:jc w:val="both"/>
      </w:pPr>
      <w:r>
        <w:rPr>
          <w:rFonts w:ascii="Times New Roman"/>
          <w:b w:val="false"/>
          <w:i w:val="false"/>
          <w:color w:val="000000"/>
          <w:sz w:val="28"/>
        </w:rPr>
        <w:t xml:space="preserve">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 </w:t>
      </w:r>
    </w:p>
    <w:bookmarkEnd w:id="1179"/>
    <w:bookmarkStart w:name="z473" w:id="1180"/>
    <w:p>
      <w:pPr>
        <w:spacing w:after="0"/>
        <w:ind w:left="0"/>
        <w:jc w:val="both"/>
      </w:pPr>
      <w:r>
        <w:rPr>
          <w:rFonts w:ascii="Times New Roman"/>
          <w:b w:val="false"/>
          <w:i w:val="false"/>
          <w:color w:val="000000"/>
          <w:sz w:val="28"/>
        </w:rPr>
        <w:t>
      2. Расчетной организацией могут являться центральный депозитарий и (или) фондовая биржа и (или) клиринговая организация, и (или) иная организация, обладающая лицензией на переводные операции.</w:t>
      </w:r>
    </w:p>
    <w:bookmarkEnd w:id="1180"/>
    <w:bookmarkStart w:name="z474" w:id="1181"/>
    <w:p>
      <w:pPr>
        <w:spacing w:after="0"/>
        <w:ind w:left="0"/>
        <w:jc w:val="both"/>
      </w:pPr>
      <w:r>
        <w:rPr>
          <w:rFonts w:ascii="Times New Roman"/>
          <w:b w:val="false"/>
          <w:i w:val="false"/>
          <w:color w:val="000000"/>
          <w:sz w:val="28"/>
        </w:rPr>
        <w:t>
      3. Расчетная организация осуществляет расчеты по сделкам с финансовыми инструментами на основе приказов клиринговой организации и (или) документа фондовой биржи, подтверждающего факт заключения сделки, и (или) иного документа, принимаемого расчетной организацией в качестве основания для расчетов в соответствии с ее правилами.</w:t>
      </w:r>
    </w:p>
    <w:bookmarkEnd w:id="1181"/>
    <w:bookmarkStart w:name="z1627" w:id="1182"/>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182"/>
    <w:bookmarkStart w:name="z1628" w:id="1183"/>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определяется правилами клиринговой организации.</w:t>
      </w:r>
    </w:p>
    <w:bookmarkEnd w:id="1183"/>
    <w:bookmarkStart w:name="z1629" w:id="1184"/>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определяется правилами клиринговой организации.</w:t>
      </w:r>
    </w:p>
    <w:bookmarkEnd w:id="1184"/>
    <w:bookmarkStart w:name="z475" w:id="1185"/>
    <w:p>
      <w:pPr>
        <w:spacing w:after="0"/>
        <w:ind w:left="0"/>
        <w:jc w:val="both"/>
      </w:pPr>
      <w:r>
        <w:rPr>
          <w:rFonts w:ascii="Times New Roman"/>
          <w:b w:val="false"/>
          <w:i w:val="false"/>
          <w:color w:val="000000"/>
          <w:sz w:val="28"/>
        </w:rPr>
        <w:t>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w:t>
      </w:r>
    </w:p>
    <w:bookmarkEnd w:id="1185"/>
    <w:p>
      <w:pPr>
        <w:spacing w:after="0"/>
        <w:ind w:left="0"/>
        <w:jc w:val="both"/>
      </w:pPr>
      <w:r>
        <w:rPr>
          <w:rFonts w:ascii="Times New Roman"/>
          <w:b w:val="false"/>
          <w:i w:val="false"/>
          <w:color w:val="000000"/>
          <w:sz w:val="28"/>
        </w:rPr>
        <w:t>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гарантийных или резервных фондов клиринговой организации (центрального контрагента).</w:t>
      </w:r>
    </w:p>
    <w:bookmarkStart w:name="z1062" w:id="1186"/>
    <w:p>
      <w:pPr>
        <w:spacing w:after="0"/>
        <w:ind w:left="0"/>
        <w:jc w:val="both"/>
      </w:pPr>
      <w:r>
        <w:rPr>
          <w:rFonts w:ascii="Times New Roman"/>
          <w:b w:val="false"/>
          <w:i w:val="false"/>
          <w:color w:val="000000"/>
          <w:sz w:val="28"/>
        </w:rPr>
        <w:t xml:space="preserve">
      Клиринговая организация вправе использовать активы гарантийных фондов клиринговой организации (центрального контрагента) для исполнения обязательств по сделкам с финансовыми инструментами клирингового участника, допустившего полное или частичное неисполнение либо ненадлежащее исполнение своих обязательств, в порядке, установленном внутренними документами данной клиринговой организации. </w:t>
      </w:r>
    </w:p>
    <w:bookmarkEnd w:id="1186"/>
    <w:bookmarkStart w:name="z1063" w:id="1187"/>
    <w:p>
      <w:pPr>
        <w:spacing w:after="0"/>
        <w:ind w:left="0"/>
        <w:jc w:val="both"/>
      </w:pPr>
      <w:r>
        <w:rPr>
          <w:rFonts w:ascii="Times New Roman"/>
          <w:b w:val="false"/>
          <w:i w:val="false"/>
          <w:color w:val="000000"/>
          <w:sz w:val="28"/>
        </w:rPr>
        <w:t>
      В случае использования активов гарантийных фондов клиринговой организации (центрального контрагента) для целей, указанных в части третьей настоящего пункта, клиринговая организация вправе требовать от клирингового участника, допустившего полное или частичное неисполнение либо ненадлежащее исполнение своих обязательств по сделкам с финансовыми инструментами, возмещения данных активов в полном объеме.</w:t>
      </w:r>
    </w:p>
    <w:bookmarkEnd w:id="1187"/>
    <w:p>
      <w:pPr>
        <w:spacing w:after="0"/>
        <w:ind w:left="0"/>
        <w:jc w:val="both"/>
      </w:pPr>
      <w:r>
        <w:rPr>
          <w:rFonts w:ascii="Times New Roman"/>
          <w:b w:val="false"/>
          <w:i w:val="false"/>
          <w:color w:val="000000"/>
          <w:sz w:val="28"/>
        </w:rPr>
        <w:t>
      В случае полного или частичного неисполнения клиринговым участником своих обязательств по сделкам с финансовыми инструментами клиринговая организация не исполняет встречные требования данного клирингового участника по указанным сделкам в размере, не превышающем размер неисполненных обязательств.</w:t>
      </w:r>
    </w:p>
    <w:bookmarkStart w:name="z1630" w:id="1188"/>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188"/>
    <w:bookmarkStart w:name="z1631" w:id="1189"/>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89"/>
    <w:bookmarkStart w:name="z1632" w:id="1190"/>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190"/>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Start w:name="z1633" w:id="1191"/>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Республики Казахстан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91"/>
    <w:bookmarkStart w:name="z1634" w:id="1192"/>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192"/>
    <w:bookmarkStart w:name="z1635" w:id="1193"/>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193"/>
    <w:bookmarkStart w:name="z476" w:id="1194"/>
    <w:p>
      <w:pPr>
        <w:spacing w:after="0"/>
        <w:ind w:left="0"/>
        <w:jc w:val="both"/>
      </w:pP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p>
    <w:bookmarkEnd w:id="1194"/>
    <w:bookmarkStart w:name="z477" w:id="1195"/>
    <w:p>
      <w:pPr>
        <w:spacing w:after="0"/>
        <w:ind w:left="0"/>
        <w:jc w:val="both"/>
      </w:pPr>
      <w:r>
        <w:rPr>
          <w:rFonts w:ascii="Times New Roman"/>
          <w:b w:val="false"/>
          <w:i w:val="false"/>
          <w:color w:val="000000"/>
          <w:sz w:val="28"/>
        </w:rPr>
        <w:t>
      6. Советом директоров клиринговой организации должны быть утверждены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p>
    <w:bookmarkEnd w:id="1195"/>
    <w:p>
      <w:pPr>
        <w:spacing w:after="0"/>
        <w:ind w:left="0"/>
        <w:jc w:val="both"/>
      </w:pPr>
      <w:r>
        <w:rPr>
          <w:rFonts w:ascii="Times New Roman"/>
          <w:b w:val="false"/>
          <w:i w:val="false"/>
          <w:color w:val="000000"/>
          <w:sz w:val="28"/>
        </w:rPr>
        <w:t>
      Соблюдение правил клиринговой организации является обязательным для всех субъектов, пользующихся услугами клиринговой организации.</w:t>
      </w:r>
    </w:p>
    <w:bookmarkStart w:name="z556" w:id="1196"/>
    <w:p>
      <w:pPr>
        <w:spacing w:after="0"/>
        <w:ind w:left="0"/>
        <w:jc w:val="both"/>
      </w:pPr>
      <w:r>
        <w:rPr>
          <w:rFonts w:ascii="Times New Roman"/>
          <w:b w:val="false"/>
          <w:i w:val="false"/>
          <w:color w:val="000000"/>
          <w:sz w:val="28"/>
        </w:rPr>
        <w:t>
      6-1. Клиринговая организация в течение десяти рабочих дней со дня утверждения правил либо внесения в них изменений и (или) дополнений уведомляет об этом уполномоченный орган с приложением подтверждающих документов.</w:t>
      </w:r>
    </w:p>
    <w:bookmarkEnd w:id="1196"/>
    <w:bookmarkStart w:name="z478" w:id="1197"/>
    <w:p>
      <w:pPr>
        <w:spacing w:after="0"/>
        <w:ind w:left="0"/>
        <w:jc w:val="both"/>
      </w:pPr>
      <w:r>
        <w:rPr>
          <w:rFonts w:ascii="Times New Roman"/>
          <w:b w:val="false"/>
          <w:i w:val="false"/>
          <w:color w:val="000000"/>
          <w:sz w:val="28"/>
        </w:rPr>
        <w:t>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w:t>
      </w:r>
    </w:p>
    <w:bookmarkEnd w:id="1197"/>
    <w:bookmarkStart w:name="z479" w:id="1198"/>
    <w:p>
      <w:pPr>
        <w:spacing w:after="0"/>
        <w:ind w:left="0"/>
        <w:jc w:val="both"/>
      </w:pP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bookmarkEnd w:id="1198"/>
    <w:bookmarkStart w:name="z480"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дефолта, банкротства и (или) ликвидации клирингового участника клиринговой организации (центрального контрагента), полного или частичного неисполнения либо ненадлежащего исполнения клиринговым участником своих обязательств перед клиринговой организацией по сделкам с финансовыми инструментами обязательства клирингового участника, являющиеся предметом клиринговой деятельности по сделкам с финансовыми инструментами, прекращаются при условии исполнения им обязательств по заключенным сделкам, в том числе за счет полного использования данной клиринговой организацией (центральным контрагентом) финансовых инструментов, являющихся полным или частичным обеспечением обязательств по сделкам, маржевыми взносами, взносами в гарантийные или резервные фонды клиринговой организации (центрального контрагента), на условиях и в порядке, установленных нормативным правовым актом уполномоченного органа и внутренними документами данной клиринговой организации.</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200"/>
    <w:p>
      <w:pPr>
        <w:spacing w:after="0"/>
        <w:ind w:left="0"/>
        <w:jc w:val="left"/>
      </w:pPr>
      <w:r>
        <w:rPr>
          <w:rFonts w:ascii="Times New Roman"/>
          <w:b/>
          <w:i w:val="false"/>
          <w:color w:val="000000"/>
        </w:rPr>
        <w:t xml:space="preserve"> Статья 77-2. Функции клиринговой организации</w:t>
      </w:r>
    </w:p>
    <w:bookmarkEnd w:id="1200"/>
    <w:bookmarkStart w:name="z482" w:id="1201"/>
    <w:p>
      <w:pPr>
        <w:spacing w:after="0"/>
        <w:ind w:left="0"/>
        <w:jc w:val="both"/>
      </w:pPr>
      <w:r>
        <w:rPr>
          <w:rFonts w:ascii="Times New Roman"/>
          <w:b w:val="false"/>
          <w:i w:val="false"/>
          <w:color w:val="000000"/>
          <w:sz w:val="28"/>
        </w:rPr>
        <w:t xml:space="preserve">
      1. Функциями клиринговой организации являются: </w:t>
      </w:r>
    </w:p>
    <w:bookmarkEnd w:id="1201"/>
    <w:p>
      <w:pPr>
        <w:spacing w:after="0"/>
        <w:ind w:left="0"/>
        <w:jc w:val="both"/>
      </w:pP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p>
    <w:p>
      <w:pPr>
        <w:spacing w:after="0"/>
        <w:ind w:left="0"/>
        <w:jc w:val="both"/>
      </w:pP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p>
    <w:p>
      <w:pPr>
        <w:spacing w:after="0"/>
        <w:ind w:left="0"/>
        <w:jc w:val="both"/>
      </w:pP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p>
    <w:p>
      <w:pPr>
        <w:spacing w:after="0"/>
        <w:ind w:left="0"/>
        <w:jc w:val="both"/>
      </w:pPr>
      <w:r>
        <w:rPr>
          <w:rFonts w:ascii="Times New Roman"/>
          <w:b w:val="false"/>
          <w:i w:val="false"/>
          <w:color w:val="000000"/>
          <w:sz w:val="28"/>
        </w:rPr>
        <w:t xml:space="preserve">
      4) подготовка и передача приказов по результатам клиринговой деятельности расчетной организации; </w:t>
      </w:r>
    </w:p>
    <w:bookmarkStart w:name="z1636" w:id="1202"/>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202"/>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и внутренними документами клиринговой организации. </w:t>
      </w:r>
    </w:p>
    <w:bookmarkStart w:name="z483" w:id="1203"/>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77-2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204"/>
    <w:p>
      <w:pPr>
        <w:spacing w:after="0"/>
        <w:ind w:left="0"/>
        <w:jc w:val="left"/>
      </w:pPr>
      <w:r>
        <w:rPr>
          <w:rFonts w:ascii="Times New Roman"/>
          <w:b/>
          <w:i w:val="false"/>
          <w:color w:val="000000"/>
        </w:rPr>
        <w:t xml:space="preserve"> Статья 77-3. Правила осуществления клиринговой деятельности по сделкам с финансовыми инструментами</w:t>
      </w:r>
    </w:p>
    <w:bookmarkEnd w:id="1204"/>
    <w:bookmarkStart w:name="z487" w:id="1205"/>
    <w:p>
      <w:pPr>
        <w:spacing w:after="0"/>
        <w:ind w:left="0"/>
        <w:jc w:val="both"/>
      </w:pP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w:t>
      </w:r>
    </w:p>
    <w:bookmarkEnd w:id="1205"/>
    <w:bookmarkStart w:name="z484" w:id="1206"/>
    <w:p>
      <w:pPr>
        <w:spacing w:after="0"/>
        <w:ind w:left="0"/>
        <w:jc w:val="both"/>
      </w:pPr>
      <w:r>
        <w:rPr>
          <w:rFonts w:ascii="Times New Roman"/>
          <w:b w:val="false"/>
          <w:i w:val="false"/>
          <w:color w:val="000000"/>
          <w:sz w:val="28"/>
        </w:rPr>
        <w:t>
      2.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p>
    <w:bookmarkEnd w:id="1206"/>
    <w:p>
      <w:pPr>
        <w:spacing w:after="0"/>
        <w:ind w:left="0"/>
        <w:jc w:val="both"/>
      </w:pPr>
      <w:r>
        <w:rPr>
          <w:rFonts w:ascii="Times New Roman"/>
          <w:b w:val="false"/>
          <w:i w:val="false"/>
          <w:color w:val="000000"/>
          <w:sz w:val="28"/>
        </w:rPr>
        <w:t>
      1) требования к клиринговым участникам торгов, в том числе обязанности по поддержанию финансовой устойчивости клирингового участника торгов;</w:t>
      </w:r>
    </w:p>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Start w:name="z1637" w:id="1207"/>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207"/>
    <w:bookmarkStart w:name="z1638" w:id="1208"/>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208"/>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p>
      <w:pPr>
        <w:spacing w:after="0"/>
        <w:ind w:left="0"/>
        <w:jc w:val="both"/>
      </w:pPr>
      <w:r>
        <w:rPr>
          <w:rFonts w:ascii="Times New Roman"/>
          <w:b w:val="false"/>
          <w:i w:val="false"/>
          <w:color w:val="000000"/>
          <w:sz w:val="28"/>
        </w:rPr>
        <w:t xml:space="preserve">
      9) порядок учета и подтверждения клиринговой организацией параметров заключенных сделок с финансовыми инструментами; </w:t>
      </w:r>
    </w:p>
    <w:p>
      <w:pPr>
        <w:spacing w:after="0"/>
        <w:ind w:left="0"/>
        <w:jc w:val="both"/>
      </w:pPr>
      <w:r>
        <w:rPr>
          <w:rFonts w:ascii="Times New Roman"/>
          <w:b w:val="false"/>
          <w:i w:val="false"/>
          <w:color w:val="000000"/>
          <w:sz w:val="28"/>
        </w:rPr>
        <w:t xml:space="preserve">
      10) порядок определения требований и (или) обязательств клиринговых участников торгов; </w:t>
      </w:r>
    </w:p>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p>
      <w:pPr>
        <w:spacing w:after="0"/>
        <w:ind w:left="0"/>
        <w:jc w:val="both"/>
      </w:pP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 </w:t>
      </w:r>
    </w:p>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настоящего Закона.</w:t>
      </w:r>
    </w:p>
    <w:bookmarkStart w:name="z485" w:id="1209"/>
    <w:p>
      <w:pPr>
        <w:spacing w:after="0"/>
        <w:ind w:left="0"/>
        <w:jc w:val="both"/>
      </w:pPr>
      <w:r>
        <w:rPr>
          <w:rFonts w:ascii="Times New Roman"/>
          <w:b w:val="false"/>
          <w:i w:val="false"/>
          <w:color w:val="000000"/>
          <w:sz w:val="28"/>
        </w:rPr>
        <w:t>
      3. Документы, перечисленные в пункте 2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15-1 дополнена статьей 77-3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10"/>
    <w:p>
      <w:pPr>
        <w:spacing w:after="0"/>
        <w:ind w:left="0"/>
        <w:jc w:val="left"/>
      </w:pPr>
      <w:r>
        <w:rPr>
          <w:rFonts w:ascii="Times New Roman"/>
          <w:b/>
          <w:i w:val="false"/>
          <w:color w:val="000000"/>
        </w:rPr>
        <w:t xml:space="preserve"> Глава 16. Центральный депозитарий</w:t>
      </w:r>
    </w:p>
    <w:bookmarkEnd w:id="1210"/>
    <w:bookmarkStart w:name="z94" w:id="1211"/>
    <w:p>
      <w:pPr>
        <w:spacing w:after="0"/>
        <w:ind w:left="0"/>
        <w:jc w:val="left"/>
      </w:pPr>
      <w:r>
        <w:rPr>
          <w:rFonts w:ascii="Times New Roman"/>
          <w:b/>
          <w:i w:val="false"/>
          <w:color w:val="000000"/>
        </w:rPr>
        <w:t xml:space="preserve"> Статья 78. Основные принципы деятельности центрального депозитария</w:t>
      </w:r>
    </w:p>
    <w:bookmarkEnd w:id="1211"/>
    <w:bookmarkStart w:name="z489" w:id="1212"/>
    <w:p>
      <w:pPr>
        <w:spacing w:after="0"/>
        <w:ind w:left="0"/>
        <w:jc w:val="both"/>
      </w:pPr>
      <w:r>
        <w:rPr>
          <w:rFonts w:ascii="Times New Roman"/>
          <w:b w:val="false"/>
          <w:i w:val="false"/>
          <w:color w:val="000000"/>
          <w:sz w:val="28"/>
        </w:rPr>
        <w:t>
      1. Условия и порядок осуществления центральным депозитарием деятельности на рынке ценных бумаг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w:t>
      </w:r>
    </w:p>
    <w:bookmarkEnd w:id="1212"/>
    <w:bookmarkStart w:name="z1639" w:id="1213"/>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w:t>
      </w:r>
    </w:p>
    <w:bookmarkEnd w:id="1213"/>
    <w:bookmarkStart w:name="z1640" w:id="1214"/>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правом страны, выбранным соглашением сторон, если иное не предусмотрено законами Республики Казахстан или в соответствии с актами Международного финансового центра "Астана".</w:t>
      </w:r>
    </w:p>
    <w:bookmarkEnd w:id="1214"/>
    <w:bookmarkStart w:name="z490" w:id="1215"/>
    <w:p>
      <w:pPr>
        <w:spacing w:after="0"/>
        <w:ind w:left="0"/>
        <w:jc w:val="both"/>
      </w:pPr>
      <w:r>
        <w:rPr>
          <w:rFonts w:ascii="Times New Roman"/>
          <w:b w:val="false"/>
          <w:i w:val="false"/>
          <w:color w:val="000000"/>
          <w:sz w:val="28"/>
        </w:rPr>
        <w:t>
      2. Учредителями и акционерами центрального депозитария могут быть только Национальный Банк Республики Казахстан, профессиональные участники рынка ценных бумаг и международные финансовые организации, перечень которых определяется нормативным правовым актом уполномоченного органа.</w:t>
      </w:r>
    </w:p>
    <w:bookmarkEnd w:id="1215"/>
    <w:bookmarkStart w:name="z491" w:id="1216"/>
    <w:p>
      <w:pPr>
        <w:spacing w:after="0"/>
        <w:ind w:left="0"/>
        <w:jc w:val="both"/>
      </w:pPr>
      <w:r>
        <w:rPr>
          <w:rFonts w:ascii="Times New Roman"/>
          <w:b w:val="false"/>
          <w:i w:val="false"/>
          <w:color w:val="000000"/>
          <w:sz w:val="28"/>
        </w:rPr>
        <w:t>
      Доля прямого и (или) косвенного владения акциями центрального депозитария Национального Банка Республики Казахстан составляет более пятидесяти процентов от общего количества голосующих акций центрального депозитария.</w:t>
      </w:r>
    </w:p>
    <w:bookmarkEnd w:id="1216"/>
    <w:bookmarkStart w:name="z492" w:id="1217"/>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End w:id="1217"/>
    <w:bookmarkStart w:name="z494" w:id="1218"/>
    <w:p>
      <w:pPr>
        <w:spacing w:after="0"/>
        <w:ind w:left="0"/>
        <w:jc w:val="both"/>
      </w:pPr>
      <w:r>
        <w:rPr>
          <w:rFonts w:ascii="Times New Roman"/>
          <w:b w:val="false"/>
          <w:i w:val="false"/>
          <w:color w:val="000000"/>
          <w:sz w:val="28"/>
        </w:rPr>
        <w:t>
      3. Клиентами центрального депозитария являются:</w:t>
      </w:r>
    </w:p>
    <w:bookmarkEnd w:id="1218"/>
    <w:p>
      <w:pPr>
        <w:spacing w:after="0"/>
        <w:ind w:left="0"/>
        <w:jc w:val="both"/>
      </w:pP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p>
    <w:p>
      <w:pPr>
        <w:spacing w:after="0"/>
        <w:ind w:left="0"/>
        <w:jc w:val="both"/>
      </w:pP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p>
    <w:p>
      <w:pPr>
        <w:spacing w:after="0"/>
        <w:ind w:left="0"/>
        <w:jc w:val="both"/>
      </w:pP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p>
    <w:p>
      <w:pPr>
        <w:spacing w:after="0"/>
        <w:ind w:left="0"/>
        <w:jc w:val="both"/>
      </w:pPr>
      <w:r>
        <w:rPr>
          <w:rFonts w:ascii="Times New Roman"/>
          <w:b w:val="false"/>
          <w:i w:val="false"/>
          <w:color w:val="000000"/>
          <w:sz w:val="28"/>
        </w:rPr>
        <w:t>
      6-1) организация, осуществляющая регистрацию сделок с ценными бумагами на территории Международного финансового центра "Астана";</w:t>
      </w:r>
    </w:p>
    <w:bookmarkStart w:name="z1641" w:id="1219"/>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219"/>
    <w:bookmarkStart w:name="z1642" w:id="1220"/>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221"/>
    <w:p>
      <w:pPr>
        <w:spacing w:after="0"/>
        <w:ind w:left="0"/>
        <w:jc w:val="left"/>
      </w:pPr>
      <w:r>
        <w:rPr>
          <w:rFonts w:ascii="Times New Roman"/>
          <w:b/>
          <w:i w:val="false"/>
          <w:color w:val="000000"/>
        </w:rPr>
        <w:t xml:space="preserve"> Статья 79. Управление центральным депозитарием</w:t>
      </w:r>
    </w:p>
    <w:bookmarkEnd w:id="1221"/>
    <w:bookmarkStart w:name="z847" w:id="1222"/>
    <w:p>
      <w:pPr>
        <w:spacing w:after="0"/>
        <w:ind w:left="0"/>
        <w:jc w:val="both"/>
      </w:pPr>
      <w:r>
        <w:rPr>
          <w:rFonts w:ascii="Times New Roman"/>
          <w:b w:val="false"/>
          <w:i w:val="false"/>
          <w:color w:val="000000"/>
          <w:sz w:val="28"/>
        </w:rPr>
        <w:t xml:space="preserve">
      1. Органы центрального депозитария, их функции и полномочия, порядок формирования и принятия ими решений определяются настоящим Законом, нормативным правовым актом уполномоченного органа, уставом центрального депозитария и его внутренними документами. </w:t>
      </w:r>
    </w:p>
    <w:bookmarkEnd w:id="1222"/>
    <w:bookmarkStart w:name="z848" w:id="1223"/>
    <w:p>
      <w:pPr>
        <w:spacing w:after="0"/>
        <w:ind w:left="0"/>
        <w:jc w:val="both"/>
      </w:pPr>
      <w:r>
        <w:rPr>
          <w:rFonts w:ascii="Times New Roman"/>
          <w:b w:val="false"/>
          <w:i w:val="false"/>
          <w:color w:val="000000"/>
          <w:sz w:val="28"/>
        </w:rPr>
        <w:t xml:space="preserve">
      1-1. Требования статьи 54 настоящего Закона распространяются на руководящих работников центрального депозитария. </w:t>
      </w:r>
    </w:p>
    <w:bookmarkEnd w:id="1223"/>
    <w:bookmarkStart w:name="z849" w:id="1224"/>
    <w:p>
      <w:pPr>
        <w:spacing w:after="0"/>
        <w:ind w:left="0"/>
        <w:jc w:val="both"/>
      </w:pPr>
      <w:r>
        <w:rPr>
          <w:rFonts w:ascii="Times New Roman"/>
          <w:b w:val="false"/>
          <w:i w:val="false"/>
          <w:color w:val="000000"/>
          <w:sz w:val="28"/>
        </w:rPr>
        <w:t>
      2. В состав совета директоров центрального депозитария на постоянной основе с правом голоса входит представитель уполномоченного органа на основании письменного уведомления уполномоченного органа.</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Консультативный совет</w:t>
      </w:r>
    </w:p>
    <w:bookmarkStart w:name="z2566" w:id="1225"/>
    <w:p>
      <w:pPr>
        <w:spacing w:after="0"/>
        <w:ind w:left="0"/>
        <w:jc w:val="both"/>
      </w:pPr>
      <w:r>
        <w:rPr>
          <w:rFonts w:ascii="Times New Roman"/>
          <w:b w:val="false"/>
          <w:i w:val="false"/>
          <w:color w:val="000000"/>
          <w:sz w:val="28"/>
        </w:rPr>
        <w:t xml:space="preserve">
      1. Консультативный совет является коллегиальным консультативно-совещательным органом, представляющим интересы клиентов центрального депозитария. </w:t>
      </w:r>
    </w:p>
    <w:bookmarkEnd w:id="1225"/>
    <w:bookmarkStart w:name="z2567" w:id="1226"/>
    <w:p>
      <w:pPr>
        <w:spacing w:after="0"/>
        <w:ind w:left="0"/>
        <w:jc w:val="both"/>
      </w:pPr>
      <w:r>
        <w:rPr>
          <w:rFonts w:ascii="Times New Roman"/>
          <w:b w:val="false"/>
          <w:i w:val="false"/>
          <w:color w:val="000000"/>
          <w:sz w:val="28"/>
        </w:rPr>
        <w:t>
      2. Основные задачи, срок полномочий и порядок избрания членов консультативного совета, досрочное прекращение их полномочий, а также порядок организации его деятельности, включая порядок созыва, подготовки и проведения заседаний консультативного совета, определяются положением о консультативном совете, утверждаемым советом директоров центрального депозитария.</w:t>
      </w:r>
    </w:p>
    <w:bookmarkEnd w:id="1226"/>
    <w:bookmarkStart w:name="z2568" w:id="1227"/>
    <w:p>
      <w:pPr>
        <w:spacing w:after="0"/>
        <w:ind w:left="0"/>
        <w:jc w:val="both"/>
      </w:pPr>
      <w:r>
        <w:rPr>
          <w:rFonts w:ascii="Times New Roman"/>
          <w:b w:val="false"/>
          <w:i w:val="false"/>
          <w:color w:val="000000"/>
          <w:sz w:val="28"/>
        </w:rPr>
        <w:t>
      3. К компетенции консультативного совета относится предварительное рассмотрение вопросов деятельности центрального депозитария, определенных положением о консультативном совете.</w:t>
      </w:r>
    </w:p>
    <w:bookmarkEnd w:id="1227"/>
    <w:bookmarkStart w:name="z2569" w:id="1228"/>
    <w:p>
      <w:pPr>
        <w:spacing w:after="0"/>
        <w:ind w:left="0"/>
        <w:jc w:val="both"/>
      </w:pPr>
      <w:r>
        <w:rPr>
          <w:rFonts w:ascii="Times New Roman"/>
          <w:b w:val="false"/>
          <w:i w:val="false"/>
          <w:color w:val="000000"/>
          <w:sz w:val="28"/>
        </w:rPr>
        <w:t>
      4. Решения консультативного совета оформляются в письменном виде и носят рекомендательный характер.</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79-1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29"/>
    <w:p>
      <w:pPr>
        <w:spacing w:after="0"/>
        <w:ind w:left="0"/>
        <w:jc w:val="left"/>
      </w:pPr>
      <w:r>
        <w:rPr>
          <w:rFonts w:ascii="Times New Roman"/>
          <w:b/>
          <w:i w:val="false"/>
          <w:color w:val="000000"/>
        </w:rPr>
        <w:t xml:space="preserve"> Статья 80. Порядок осуществления деятельности центрального депозитария</w:t>
      </w:r>
    </w:p>
    <w:bookmarkEnd w:id="1229"/>
    <w:bookmarkStart w:name="z850" w:id="1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Центральный депозитарий в процессе осуществления депозитарной деятельности:</w:t>
      </w:r>
    </w:p>
    <w:bookmarkEnd w:id="1230"/>
    <w:bookmarkStart w:name="z1300" w:id="1231"/>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1231"/>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Start w:name="z1643" w:id="1232"/>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и (или) депонентам, являющимся иностранными депозитариями, кастодианами и (или) номинальными держателями финансовых инструментов, на основании договора услугу по надлежащей проверке их клиентов-резидентов Республики Казахстан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32"/>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w:t>
      </w:r>
    </w:p>
    <w:bookmarkStart w:name="z1644" w:id="1233"/>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определенном нормативным правовым актом уполномоченного органа и сводом правил центрального депозитария;</w:t>
      </w:r>
    </w:p>
    <w:bookmarkEnd w:id="1233"/>
    <w:bookmarkStart w:name="z2570" w:id="1234"/>
    <w:p>
      <w:pPr>
        <w:spacing w:after="0"/>
        <w:ind w:left="0"/>
        <w:jc w:val="both"/>
      </w:pPr>
      <w:r>
        <w:rPr>
          <w:rFonts w:ascii="Times New Roman"/>
          <w:b w:val="false"/>
          <w:i w:val="false"/>
          <w:color w:val="000000"/>
          <w:sz w:val="28"/>
        </w:rPr>
        <w:t>
      3-2) осуществляет хранение ценных бумаг и иных финансовых инструментов, выпущенных в документарной форме;</w:t>
      </w:r>
    </w:p>
    <w:bookmarkEnd w:id="1234"/>
    <w:bookmarkStart w:name="z1303" w:id="1235"/>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w:t>
      </w:r>
    </w:p>
    <w:bookmarkEnd w:id="1235"/>
    <w:bookmarkStart w:name="z1304" w:id="1236"/>
    <w:p>
      <w:pPr>
        <w:spacing w:after="0"/>
        <w:ind w:left="0"/>
        <w:jc w:val="both"/>
      </w:pPr>
      <w:r>
        <w:rPr>
          <w:rFonts w:ascii="Times New Roman"/>
          <w:b w:val="false"/>
          <w:i w:val="false"/>
          <w:color w:val="000000"/>
          <w:sz w:val="28"/>
        </w:rPr>
        <w:t>
      2. Центральный депозитарий при наличии лицензии на осуществление отдельных видов банковских операций вправе в порядке, установленном нормативным правовым актом уполномоченного органа, осуществлять:</w:t>
      </w:r>
    </w:p>
    <w:bookmarkEnd w:id="1236"/>
    <w:bookmarkStart w:name="z1305" w:id="1237"/>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1237"/>
    <w:bookmarkStart w:name="z1306" w:id="1238"/>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1238"/>
    <w:bookmarkStart w:name="z1307" w:id="1239"/>
    <w:p>
      <w:pPr>
        <w:spacing w:after="0"/>
        <w:ind w:left="0"/>
        <w:jc w:val="both"/>
      </w:pP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w:t>
      </w:r>
    </w:p>
    <w:bookmarkEnd w:id="1239"/>
    <w:p>
      <w:pPr>
        <w:spacing w:after="0"/>
        <w:ind w:left="0"/>
        <w:jc w:val="both"/>
      </w:pPr>
      <w:r>
        <w:rPr>
          <w:rFonts w:ascii="Times New Roman"/>
          <w:b w:val="false"/>
          <w:i w:val="false"/>
          <w:color w:val="000000"/>
          <w:sz w:val="28"/>
        </w:rPr>
        <w:t>
      4) переводные операции: выполнение поручений физических и юридических лиц по платежам и переводам денег;</w:t>
      </w:r>
    </w:p>
    <w:bookmarkStart w:name="z1645" w:id="1240"/>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1241"/>
    <w:p>
      <w:pPr>
        <w:spacing w:after="0"/>
        <w:ind w:left="0"/>
        <w:jc w:val="both"/>
      </w:pPr>
      <w:r>
        <w:rPr>
          <w:rFonts w:ascii="Times New Roman"/>
          <w:b w:val="false"/>
          <w:i w:val="false"/>
          <w:color w:val="000000"/>
          <w:sz w:val="28"/>
        </w:rPr>
        <w:t>
      При наличии у центрального депозитария лицензии уполномоченного органа на осуществление деятельности, указанной в подпункте 4) настоящего пункта, центральный депозитарий вправе осуществлять функции платежного агента при погашении финансовых инструментов и (или) выплаты дохода по ним.</w:t>
      </w:r>
    </w:p>
    <w:bookmarkEnd w:id="1241"/>
    <w:bookmarkStart w:name="z1310" w:id="1242"/>
    <w:p>
      <w:pPr>
        <w:spacing w:after="0"/>
        <w:ind w:left="0"/>
        <w:jc w:val="both"/>
      </w:pPr>
      <w:r>
        <w:rPr>
          <w:rFonts w:ascii="Times New Roman"/>
          <w:b w:val="false"/>
          <w:i w:val="false"/>
          <w:color w:val="000000"/>
          <w:sz w:val="28"/>
        </w:rPr>
        <w:t>
      3. Центральный депозитарий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и (или) неорганизованного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End w:id="1242"/>
    <w:bookmarkStart w:name="z2745" w:id="1243"/>
    <w:p>
      <w:pPr>
        <w:spacing w:after="0"/>
        <w:ind w:left="0"/>
        <w:jc w:val="both"/>
      </w:pPr>
      <w:r>
        <w:rPr>
          <w:rFonts w:ascii="Times New Roman"/>
          <w:b w:val="false"/>
          <w:i w:val="false"/>
          <w:color w:val="000000"/>
          <w:sz w:val="28"/>
        </w:rPr>
        <w:t>
      3-1. Центральный депозитарий осуществляет кастодиальную деятельность на рынке ценных бумаг на условиях и в порядке, которые установлены настоящим Законом, нормативным правовым актом уполномоченного органа и сводом правил центрального депозитария.</w:t>
      </w:r>
    </w:p>
    <w:bookmarkEnd w:id="1243"/>
    <w:bookmarkStart w:name="z1311" w:id="1244"/>
    <w:p>
      <w:pPr>
        <w:spacing w:after="0"/>
        <w:ind w:left="0"/>
        <w:jc w:val="both"/>
      </w:pPr>
      <w:r>
        <w:rPr>
          <w:rFonts w:ascii="Times New Roman"/>
          <w:b w:val="false"/>
          <w:i w:val="false"/>
          <w:color w:val="000000"/>
          <w:sz w:val="28"/>
        </w:rPr>
        <w:t xml:space="preserve">
      4. Центральный депозитарий в процессе осуществления деятельности по ведению системы реестров держателей ценных бумаг осуществляет: </w:t>
      </w:r>
    </w:p>
    <w:bookmarkEnd w:id="1244"/>
    <w:bookmarkStart w:name="z1312" w:id="1245"/>
    <w:p>
      <w:pPr>
        <w:spacing w:after="0"/>
        <w:ind w:left="0"/>
        <w:jc w:val="both"/>
      </w:pPr>
      <w:r>
        <w:rPr>
          <w:rFonts w:ascii="Times New Roman"/>
          <w:b w:val="false"/>
          <w:i w:val="false"/>
          <w:color w:val="000000"/>
          <w:sz w:val="28"/>
        </w:rPr>
        <w:t xml:space="preserve">
      1) формирование, ведение и хранение системы реестров держателей ценных бумаг; </w:t>
      </w:r>
    </w:p>
    <w:bookmarkEnd w:id="1245"/>
    <w:bookmarkStart w:name="z1313" w:id="1246"/>
    <w:p>
      <w:pPr>
        <w:spacing w:after="0"/>
        <w:ind w:left="0"/>
        <w:jc w:val="both"/>
      </w:pPr>
      <w:r>
        <w:rPr>
          <w:rFonts w:ascii="Times New Roman"/>
          <w:b w:val="false"/>
          <w:i w:val="false"/>
          <w:color w:val="000000"/>
          <w:sz w:val="28"/>
        </w:rPr>
        <w:t xml:space="preserve">
      2) открытие лицевого счета в системе реестров держателей ценных бумаг зарегистрированному лицу; </w:t>
      </w:r>
    </w:p>
    <w:bookmarkEnd w:id="1246"/>
    <w:bookmarkStart w:name="z1314" w:id="1247"/>
    <w:p>
      <w:pPr>
        <w:spacing w:after="0"/>
        <w:ind w:left="0"/>
        <w:jc w:val="both"/>
      </w:pPr>
      <w:r>
        <w:rPr>
          <w:rFonts w:ascii="Times New Roman"/>
          <w:b w:val="false"/>
          <w:i w:val="false"/>
          <w:color w:val="000000"/>
          <w:sz w:val="28"/>
        </w:rPr>
        <w:t xml:space="preserve">
      3) регистрацию сделок с ценными бумагами по лицевому счету зарегистрированного лица; </w:t>
      </w:r>
    </w:p>
    <w:bookmarkEnd w:id="1247"/>
    <w:bookmarkStart w:name="z1315" w:id="1248"/>
    <w:p>
      <w:pPr>
        <w:spacing w:after="0"/>
        <w:ind w:left="0"/>
        <w:jc w:val="both"/>
      </w:pPr>
      <w:r>
        <w:rPr>
          <w:rFonts w:ascii="Times New Roman"/>
          <w:b w:val="false"/>
          <w:i w:val="false"/>
          <w:color w:val="000000"/>
          <w:sz w:val="28"/>
        </w:rPr>
        <w:t xml:space="preserve">
      4) подтверждение прав по ценным бумагам зарегистрированного лица; </w:t>
      </w:r>
    </w:p>
    <w:bookmarkEnd w:id="1248"/>
    <w:bookmarkStart w:name="z1316" w:id="1249"/>
    <w:p>
      <w:pPr>
        <w:spacing w:after="0"/>
        <w:ind w:left="0"/>
        <w:jc w:val="both"/>
      </w:pPr>
      <w:r>
        <w:rPr>
          <w:rFonts w:ascii="Times New Roman"/>
          <w:b w:val="false"/>
          <w:i w:val="false"/>
          <w:color w:val="000000"/>
          <w:sz w:val="28"/>
        </w:rPr>
        <w:t xml:space="preserve">
      5) поддержание системы реестров держателей ценных бумаг в актуальном состоянии; </w:t>
      </w:r>
    </w:p>
    <w:bookmarkEnd w:id="1249"/>
    <w:bookmarkStart w:name="z1317" w:id="1250"/>
    <w:p>
      <w:pPr>
        <w:spacing w:after="0"/>
        <w:ind w:left="0"/>
        <w:jc w:val="both"/>
      </w:pPr>
      <w:r>
        <w:rPr>
          <w:rFonts w:ascii="Times New Roman"/>
          <w:b w:val="false"/>
          <w:i w:val="false"/>
          <w:color w:val="000000"/>
          <w:sz w:val="28"/>
        </w:rPr>
        <w:t xml:space="preserve">
      6) осуществление контроля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 </w:t>
      </w:r>
    </w:p>
    <w:bookmarkEnd w:id="1250"/>
    <w:bookmarkStart w:name="z1318" w:id="1251"/>
    <w:p>
      <w:pPr>
        <w:spacing w:after="0"/>
        <w:ind w:left="0"/>
        <w:jc w:val="both"/>
      </w:pPr>
      <w:r>
        <w:rPr>
          <w:rFonts w:ascii="Times New Roman"/>
          <w:b w:val="false"/>
          <w:i w:val="false"/>
          <w:color w:val="000000"/>
          <w:sz w:val="28"/>
        </w:rPr>
        <w:t>
      7) информирование держателей ценных бумаг по перечню вопросов, определенных сводом правил центрального депозитария;</w:t>
      </w:r>
    </w:p>
    <w:bookmarkEnd w:id="1251"/>
    <w:bookmarkStart w:name="z1319" w:id="1252"/>
    <w:p>
      <w:pPr>
        <w:spacing w:after="0"/>
        <w:ind w:left="0"/>
        <w:jc w:val="both"/>
      </w:pPr>
      <w:r>
        <w:rPr>
          <w:rFonts w:ascii="Times New Roman"/>
          <w:b w:val="false"/>
          <w:i w:val="false"/>
          <w:color w:val="000000"/>
          <w:sz w:val="28"/>
        </w:rPr>
        <w:t xml:space="preserve">
      8) предоставление эмитенту информации, составляющей систему реестров держателей ценных бумаг, на основании его запроса; </w:t>
      </w:r>
    </w:p>
    <w:bookmarkEnd w:id="1252"/>
    <w:bookmarkStart w:name="z1320" w:id="1253"/>
    <w:p>
      <w:pPr>
        <w:spacing w:after="0"/>
        <w:ind w:left="0"/>
        <w:jc w:val="both"/>
      </w:pPr>
      <w:r>
        <w:rPr>
          <w:rFonts w:ascii="Times New Roman"/>
          <w:b w:val="false"/>
          <w:i w:val="false"/>
          <w:color w:val="000000"/>
          <w:sz w:val="28"/>
        </w:rPr>
        <w:t xml:space="preserve">
      9)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в соответствии со статьей 43 настоящего Закона; </w:t>
      </w:r>
    </w:p>
    <w:bookmarkEnd w:id="1253"/>
    <w:bookmarkStart w:name="z1321" w:id="1254"/>
    <w:p>
      <w:pPr>
        <w:spacing w:after="0"/>
        <w:ind w:left="0"/>
        <w:jc w:val="both"/>
      </w:pPr>
      <w:r>
        <w:rPr>
          <w:rFonts w:ascii="Times New Roman"/>
          <w:b w:val="false"/>
          <w:i w:val="false"/>
          <w:color w:val="000000"/>
          <w:sz w:val="28"/>
        </w:rPr>
        <w:t>
      10) иные функции в соответствии с законодательными актами Республики Казахстан.</w:t>
      </w:r>
    </w:p>
    <w:bookmarkEnd w:id="1254"/>
    <w:bookmarkStart w:name="z1322" w:id="1255"/>
    <w:p>
      <w:pPr>
        <w:spacing w:after="0"/>
        <w:ind w:left="0"/>
        <w:jc w:val="both"/>
      </w:pPr>
      <w:r>
        <w:rPr>
          <w:rFonts w:ascii="Times New Roman"/>
          <w:b w:val="false"/>
          <w:i w:val="false"/>
          <w:color w:val="000000"/>
          <w:sz w:val="28"/>
        </w:rPr>
        <w:t>
      5. Порядок осуществления деятельности по ведению системы реестров держателей ценных бумаг устанавливается нормативным правовым актом уполномоченного органа и сводом правил центрального депозитария.</w:t>
      </w:r>
    </w:p>
    <w:bookmarkEnd w:id="1255"/>
    <w:bookmarkStart w:name="z1323" w:id="1256"/>
    <w:p>
      <w:pPr>
        <w:spacing w:after="0"/>
        <w:ind w:left="0"/>
        <w:jc w:val="both"/>
      </w:pPr>
      <w:r>
        <w:rPr>
          <w:rFonts w:ascii="Times New Roman"/>
          <w:b w:val="false"/>
          <w:i w:val="false"/>
          <w:color w:val="000000"/>
          <w:sz w:val="28"/>
        </w:rPr>
        <w:t>
      6. Эмитент негосударственных эмиссионных ценных бумаг обязан заключить договор с центральным депозитарием на ведение системы реестров держателей ценных бумаг.</w:t>
      </w:r>
    </w:p>
    <w:bookmarkEnd w:id="1256"/>
    <w:bookmarkStart w:name="z1573" w:id="1257"/>
    <w:p>
      <w:pPr>
        <w:spacing w:after="0"/>
        <w:ind w:left="0"/>
        <w:jc w:val="both"/>
      </w:pPr>
      <w:r>
        <w:rPr>
          <w:rFonts w:ascii="Times New Roman"/>
          <w:b w:val="false"/>
          <w:i w:val="false"/>
          <w:color w:val="000000"/>
          <w:sz w:val="28"/>
        </w:rPr>
        <w:t xml:space="preserve">
      7.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 </w:t>
      </w:r>
    </w:p>
    <w:bookmarkEnd w:id="1257"/>
    <w:bookmarkStart w:name="z1574" w:id="1258"/>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1258"/>
    <w:bookmarkStart w:name="z1575" w:id="1259"/>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1259"/>
    <w:bookmarkStart w:name="z1576" w:id="1260"/>
    <w:p>
      <w:pPr>
        <w:spacing w:after="0"/>
        <w:ind w:left="0"/>
        <w:jc w:val="both"/>
      </w:pPr>
      <w:r>
        <w:rPr>
          <w:rFonts w:ascii="Times New Roman"/>
          <w:b w:val="false"/>
          <w:i w:val="false"/>
          <w:color w:val="000000"/>
          <w:sz w:val="28"/>
        </w:rPr>
        <w:t xml:space="preserve">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 </w:t>
      </w:r>
    </w:p>
    <w:bookmarkEnd w:id="1260"/>
    <w:bookmarkStart w:name="z1577" w:id="1261"/>
    <w:p>
      <w:pPr>
        <w:spacing w:after="0"/>
        <w:ind w:left="0"/>
        <w:jc w:val="both"/>
      </w:pPr>
      <w:r>
        <w:rPr>
          <w:rFonts w:ascii="Times New Roman"/>
          <w:b w:val="false"/>
          <w:i w:val="false"/>
          <w:color w:val="000000"/>
          <w:sz w:val="28"/>
        </w:rPr>
        <w:t xml:space="preserve">
      4) организацию обмена сообщениями о заключении сделок с ценными бумагами и иными финансовыми инструментами между клиентами центрального депозитария; </w:t>
      </w:r>
    </w:p>
    <w:bookmarkEnd w:id="1261"/>
    <w:bookmarkStart w:name="z1578" w:id="1262"/>
    <w:p>
      <w:pPr>
        <w:spacing w:after="0"/>
        <w:ind w:left="0"/>
        <w:jc w:val="both"/>
      </w:pPr>
      <w:r>
        <w:rPr>
          <w:rFonts w:ascii="Times New Roman"/>
          <w:b w:val="false"/>
          <w:i w:val="false"/>
          <w:color w:val="000000"/>
          <w:sz w:val="28"/>
        </w:rPr>
        <w:t>
      5) иные функции, предусмотренные настоящим Законом.</w:t>
      </w:r>
    </w:p>
    <w:bookmarkEnd w:id="1262"/>
    <w:p>
      <w:pPr>
        <w:spacing w:after="0"/>
        <w:ind w:left="0"/>
        <w:jc w:val="both"/>
      </w:pPr>
      <w:r>
        <w:rPr>
          <w:rFonts w:ascii="Times New Roman"/>
          <w:b w:val="false"/>
          <w:i w:val="false"/>
          <w:color w:val="000000"/>
          <w:sz w:val="28"/>
        </w:rPr>
        <w:t>
      8. Центральный депозитарий в порядке, определенном нормативным правовым актом уполномоченного органа и сводом правил центрального депозитария, осуществляет формирование и ведение системы реестров сделок с производными финансовыми инструментами, заключенных на организованном и неорганизованном рынках ценных бумаг.</w:t>
      </w:r>
    </w:p>
    <w:bookmarkStart w:name="z1647" w:id="1263"/>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263"/>
    <w:bookmarkStart w:name="z1331" w:id="1264"/>
    <w:p>
      <w:pPr>
        <w:spacing w:after="0"/>
        <w:ind w:left="0"/>
        <w:jc w:val="both"/>
      </w:pPr>
      <w:r>
        <w:rPr>
          <w:rFonts w:ascii="Times New Roman"/>
          <w:b w:val="false"/>
          <w:i w:val="false"/>
          <w:color w:val="000000"/>
          <w:sz w:val="28"/>
        </w:rPr>
        <w:t>
      9. Центральный депозитарий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1264"/>
    <w:bookmarkStart w:name="z1332" w:id="1265"/>
    <w:p>
      <w:pPr>
        <w:spacing w:after="0"/>
        <w:ind w:left="0"/>
        <w:jc w:val="both"/>
      </w:pPr>
      <w:r>
        <w:rPr>
          <w:rFonts w:ascii="Times New Roman"/>
          <w:b w:val="false"/>
          <w:i w:val="false"/>
          <w:color w:val="000000"/>
          <w:sz w:val="28"/>
        </w:rPr>
        <w:t>
      1) распоряжения собственным имуществом, включая сдачу в наем (аренду) имущества, приобретенного для собственных нужд;</w:t>
      </w:r>
    </w:p>
    <w:bookmarkEnd w:id="1265"/>
    <w:bookmarkStart w:name="z1333" w:id="1266"/>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66"/>
    <w:bookmarkStart w:name="z1334" w:id="1267"/>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1267"/>
    <w:bookmarkStart w:name="z1335" w:id="1268"/>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1268"/>
    <w:bookmarkStart w:name="z1336" w:id="1269"/>
    <w:p>
      <w:pPr>
        <w:spacing w:after="0"/>
        <w:ind w:left="0"/>
        <w:jc w:val="both"/>
      </w:pPr>
      <w:r>
        <w:rPr>
          <w:rFonts w:ascii="Times New Roman"/>
          <w:b w:val="false"/>
          <w:i w:val="false"/>
          <w:color w:val="000000"/>
          <w:sz w:val="28"/>
        </w:rPr>
        <w:t xml:space="preserve">
      5) опубликования на интернет-ресурсе центрального депозитария рекламы об услугах, предоставляемых центральным депозитарием и его клиентами, а также иной информации, определенной сводом правил центрального депозитария; </w:t>
      </w:r>
    </w:p>
    <w:bookmarkEnd w:id="1269"/>
    <w:p>
      <w:pPr>
        <w:spacing w:after="0"/>
        <w:ind w:left="0"/>
        <w:jc w:val="both"/>
      </w:pPr>
      <w:r>
        <w:rPr>
          <w:rFonts w:ascii="Times New Roman"/>
          <w:b w:val="false"/>
          <w:i w:val="false"/>
          <w:color w:val="000000"/>
          <w:sz w:val="28"/>
        </w:rPr>
        <w:t xml:space="preserve">
      6) сдачу в наем (аренду) материально-технических средств и оборудования центрального депозитария. </w:t>
      </w:r>
    </w:p>
    <w:bookmarkStart w:name="z1648" w:id="1270"/>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270"/>
    <w:p>
      <w:pPr>
        <w:spacing w:after="0"/>
        <w:ind w:left="0"/>
        <w:jc w:val="both"/>
      </w:pPr>
      <w:r>
        <w:rPr>
          <w:rFonts w:ascii="Times New Roman"/>
          <w:b w:val="false"/>
          <w:i w:val="false"/>
          <w:color w:val="000000"/>
          <w:sz w:val="28"/>
        </w:rPr>
        <w:t>
      10. Условия и порядок осуществления деятельности центрального депозитария определяются настоящим Законом, нормативными правовыми актами уполномоченного органа и сводом правил центрального депозитария.</w:t>
      </w:r>
    </w:p>
    <w:bookmarkStart w:name="z1649" w:id="1271"/>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для инвесторов в порядке и на условиях, установленных нормативным правовым актом уполномоченного органа и сводом правил центрального депозитария.</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Порядок управления активами, числящимися на счете, открытом в центральном депозитарии для учета невостребованных денег</w:t>
      </w:r>
    </w:p>
    <w:bookmarkStart w:name="z2572" w:id="1272"/>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1272"/>
    <w:bookmarkStart w:name="z2573" w:id="1273"/>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80-1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74"/>
    <w:p>
      <w:pPr>
        <w:spacing w:after="0"/>
        <w:ind w:left="0"/>
        <w:jc w:val="left"/>
      </w:pPr>
      <w:r>
        <w:rPr>
          <w:rFonts w:ascii="Times New Roman"/>
          <w:b/>
          <w:i w:val="false"/>
          <w:color w:val="000000"/>
        </w:rPr>
        <w:t xml:space="preserve"> Статья 81. Свод правил центрального депозитария</w:t>
      </w:r>
    </w:p>
    <w:bookmarkEnd w:id="1274"/>
    <w:bookmarkStart w:name="z854" w:id="1275"/>
    <w:p>
      <w:pPr>
        <w:spacing w:after="0"/>
        <w:ind w:left="0"/>
        <w:jc w:val="both"/>
      </w:pPr>
      <w:r>
        <w:rPr>
          <w:rFonts w:ascii="Times New Roman"/>
          <w:b w:val="false"/>
          <w:i w:val="false"/>
          <w:color w:val="000000"/>
          <w:sz w:val="28"/>
        </w:rPr>
        <w:t xml:space="preserve">
      1. Свод правил центрального депозитария определяет взаимоотношения центрального депозитария с субъектами рынка ценных бумаг. </w:t>
      </w:r>
    </w:p>
    <w:bookmarkEnd w:id="1275"/>
    <w:p>
      <w:pPr>
        <w:spacing w:after="0"/>
        <w:ind w:left="0"/>
        <w:jc w:val="both"/>
      </w:pP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p>
    <w:bookmarkStart w:name="z1351" w:id="1276"/>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1276"/>
    <w:bookmarkStart w:name="z1341" w:id="1277"/>
    <w:p>
      <w:pPr>
        <w:spacing w:after="0"/>
        <w:ind w:left="0"/>
        <w:jc w:val="both"/>
      </w:pPr>
      <w:r>
        <w:rPr>
          <w:rFonts w:ascii="Times New Roman"/>
          <w:b w:val="false"/>
          <w:i w:val="false"/>
          <w:color w:val="000000"/>
          <w:sz w:val="28"/>
        </w:rPr>
        <w:t xml:space="preserve">
      1) осуществления депозитарной деятельности; </w:t>
      </w:r>
    </w:p>
    <w:bookmarkEnd w:id="1277"/>
    <w:bookmarkStart w:name="z1342" w:id="1278"/>
    <w:p>
      <w:pPr>
        <w:spacing w:after="0"/>
        <w:ind w:left="0"/>
        <w:jc w:val="both"/>
      </w:pPr>
      <w:r>
        <w:rPr>
          <w:rFonts w:ascii="Times New Roman"/>
          <w:b w:val="false"/>
          <w:i w:val="false"/>
          <w:color w:val="000000"/>
          <w:sz w:val="28"/>
        </w:rPr>
        <w:t>
      2) осуществления деятельности по ведению системы реестров держателей ценных бумаг и участников товариществ с ограниченной ответственностью;</w:t>
      </w:r>
    </w:p>
    <w:bookmarkEnd w:id="1278"/>
    <w:bookmarkStart w:name="z1343" w:id="1279"/>
    <w:p>
      <w:pPr>
        <w:spacing w:after="0"/>
        <w:ind w:left="0"/>
        <w:jc w:val="both"/>
      </w:pPr>
      <w:r>
        <w:rPr>
          <w:rFonts w:ascii="Times New Roman"/>
          <w:b w:val="false"/>
          <w:i w:val="false"/>
          <w:color w:val="000000"/>
          <w:sz w:val="28"/>
        </w:rPr>
        <w:t>
      3) ведения системы реестров держателей государственных ценных бумаг;</w:t>
      </w:r>
    </w:p>
    <w:bookmarkEnd w:id="1279"/>
    <w:bookmarkStart w:name="z1344" w:id="1280"/>
    <w:p>
      <w:pPr>
        <w:spacing w:after="0"/>
        <w:ind w:left="0"/>
        <w:jc w:val="both"/>
      </w:pPr>
      <w:r>
        <w:rPr>
          <w:rFonts w:ascii="Times New Roman"/>
          <w:b w:val="false"/>
          <w:i w:val="false"/>
          <w:color w:val="000000"/>
          <w:sz w:val="28"/>
        </w:rPr>
        <w:t xml:space="preserve">
      4) осуществления отдельных видов банковских операций (при наличии лицензии на осуществление отдельных видов банковских операций); </w:t>
      </w:r>
    </w:p>
    <w:bookmarkEnd w:id="1280"/>
    <w:bookmarkStart w:name="z1345" w:id="1281"/>
    <w:p>
      <w:pPr>
        <w:spacing w:after="0"/>
        <w:ind w:left="0"/>
        <w:jc w:val="both"/>
      </w:pPr>
      <w:r>
        <w:rPr>
          <w:rFonts w:ascii="Times New Roman"/>
          <w:b w:val="false"/>
          <w:i w:val="false"/>
          <w:color w:val="000000"/>
          <w:sz w:val="28"/>
        </w:rPr>
        <w:t>
      5) осуществления клиринговой деятельности по сделкам с финансовыми инструментами;</w:t>
      </w:r>
    </w:p>
    <w:bookmarkEnd w:id="1281"/>
    <w:p>
      <w:pPr>
        <w:spacing w:after="0"/>
        <w:ind w:left="0"/>
        <w:jc w:val="both"/>
      </w:pPr>
      <w:r>
        <w:rPr>
          <w:rFonts w:ascii="Times New Roman"/>
          <w:b w:val="false"/>
          <w:i w:val="false"/>
          <w:color w:val="000000"/>
          <w:sz w:val="28"/>
        </w:rPr>
        <w:t>
      6) осуществления функций платежного агента (при наличии лицензии на осуществление отдельных видов банковских операций);</w:t>
      </w:r>
    </w:p>
    <w:bookmarkStart w:name="z1650" w:id="1282"/>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82"/>
    <w:bookmarkStart w:name="z2574" w:id="1283"/>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1283"/>
    <w:p>
      <w:pPr>
        <w:spacing w:after="0"/>
        <w:ind w:left="0"/>
        <w:jc w:val="both"/>
      </w:pPr>
      <w:r>
        <w:rPr>
          <w:rFonts w:ascii="Times New Roman"/>
          <w:b w:val="false"/>
          <w:i w:val="false"/>
          <w:color w:val="000000"/>
          <w:sz w:val="28"/>
        </w:rPr>
        <w:t>
      7) осуществления деятельности по ведению реестра сделок с производными финансовыми инструментами, заключенных на организованном и неорганизованном рынках;</w:t>
      </w:r>
    </w:p>
    <w:bookmarkStart w:name="z1651" w:id="1284"/>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284"/>
    <w:bookmarkStart w:name="z1348" w:id="1285"/>
    <w:p>
      <w:pPr>
        <w:spacing w:after="0"/>
        <w:ind w:left="0"/>
        <w:jc w:val="both"/>
      </w:pPr>
      <w:r>
        <w:rPr>
          <w:rFonts w:ascii="Times New Roman"/>
          <w:b w:val="false"/>
          <w:i w:val="false"/>
          <w:color w:val="000000"/>
          <w:sz w:val="28"/>
        </w:rPr>
        <w:t>
      8) присвоения международных идентификационных номеров (кодов ISIN) ценным бумагам и идентификаторов долям и иным финансовым инструментам;</w:t>
      </w:r>
    </w:p>
    <w:bookmarkEnd w:id="1285"/>
    <w:bookmarkStart w:name="z1349" w:id="1286"/>
    <w:p>
      <w:pPr>
        <w:spacing w:after="0"/>
        <w:ind w:left="0"/>
        <w:jc w:val="both"/>
      </w:pPr>
      <w:r>
        <w:rPr>
          <w:rFonts w:ascii="Times New Roman"/>
          <w:b w:val="false"/>
          <w:i w:val="false"/>
          <w:color w:val="000000"/>
          <w:sz w:val="28"/>
        </w:rPr>
        <w:t>
      9) осуществления деятельности по организации торговли с ценными бумагами и иными финансовыми инструментами;</w:t>
      </w:r>
    </w:p>
    <w:bookmarkEnd w:id="1286"/>
    <w:bookmarkStart w:name="z1350" w:id="1287"/>
    <w:p>
      <w:pPr>
        <w:spacing w:after="0"/>
        <w:ind w:left="0"/>
        <w:jc w:val="both"/>
      </w:pPr>
      <w:r>
        <w:rPr>
          <w:rFonts w:ascii="Times New Roman"/>
          <w:b w:val="false"/>
          <w:i w:val="false"/>
          <w:color w:val="000000"/>
          <w:sz w:val="28"/>
        </w:rPr>
        <w:t xml:space="preserve">
      10) иные правила, не противоречащие законодательству Республики Казахстан. </w:t>
      </w:r>
    </w:p>
    <w:bookmarkEnd w:id="1287"/>
    <w:bookmarkStart w:name="z1352" w:id="1288"/>
    <w:p>
      <w:pPr>
        <w:spacing w:after="0"/>
        <w:ind w:left="0"/>
        <w:jc w:val="both"/>
      </w:pPr>
      <w:r>
        <w:rPr>
          <w:rFonts w:ascii="Times New Roman"/>
          <w:b w:val="false"/>
          <w:i w:val="false"/>
          <w:color w:val="000000"/>
          <w:sz w:val="28"/>
        </w:rPr>
        <w:t>
      3. Центральный депозитарий в течение десяти рабочих дней после даты принятия свода правил либо внесения в них изменений и (или) дополнений уведомляет об этом уполномоченный орган с приложением данных документов.</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89"/>
    <w:p>
      <w:pPr>
        <w:spacing w:after="0"/>
        <w:ind w:left="0"/>
        <w:jc w:val="left"/>
      </w:pPr>
      <w:r>
        <w:rPr>
          <w:rFonts w:ascii="Times New Roman"/>
          <w:b/>
          <w:i w:val="false"/>
          <w:color w:val="000000"/>
        </w:rPr>
        <w:t xml:space="preserve"> Статья 82. Ограничения деятельности центрального депозитария</w:t>
      </w:r>
    </w:p>
    <w:bookmarkEnd w:id="1289"/>
    <w:bookmarkStart w:name="z856" w:id="1290"/>
    <w:p>
      <w:pPr>
        <w:spacing w:after="0"/>
        <w:ind w:left="0"/>
        <w:jc w:val="both"/>
      </w:pPr>
      <w:r>
        <w:rPr>
          <w:rFonts w:ascii="Times New Roman"/>
          <w:b w:val="false"/>
          <w:i w:val="false"/>
          <w:color w:val="000000"/>
          <w:sz w:val="28"/>
        </w:rPr>
        <w:t xml:space="preserve">
      1. Центральный депозитарий не вправе: </w:t>
      </w:r>
    </w:p>
    <w:bookmarkEnd w:id="1290"/>
    <w:bookmarkStart w:name="z1353" w:id="1291"/>
    <w:p>
      <w:pPr>
        <w:spacing w:after="0"/>
        <w:ind w:left="0"/>
        <w:jc w:val="both"/>
      </w:pPr>
      <w:r>
        <w:rPr>
          <w:rFonts w:ascii="Times New Roman"/>
          <w:b w:val="false"/>
          <w:i w:val="false"/>
          <w:color w:val="000000"/>
          <w:sz w:val="28"/>
        </w:rPr>
        <w:t xml:space="preserve">
      1) делегировать другим лицам выполнение своих функций в соответствии с законодательством Республики Казахстан и сводом правил центрального депозитария, если иное не предусмотрено законами Республики Казахстан; </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2-1) исключен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54" w:id="1292"/>
    <w:p>
      <w:pPr>
        <w:spacing w:after="0"/>
        <w:ind w:left="0"/>
        <w:jc w:val="both"/>
      </w:pPr>
      <w:r>
        <w:rPr>
          <w:rFonts w:ascii="Times New Roman"/>
          <w:b w:val="false"/>
          <w:i w:val="false"/>
          <w:color w:val="000000"/>
          <w:sz w:val="28"/>
        </w:rPr>
        <w:t xml:space="preserve">
      3) разглашать коммерческую тайну о клиенте центрального депозитария (клиенте депонента центрального депозитария), финансовых инструментах, учитываемых на лицевых счетах (субсчетах) в системе учета центрального депозитария; </w:t>
      </w:r>
    </w:p>
    <w:bookmarkEnd w:id="1292"/>
    <w:bookmarkStart w:name="z1355" w:id="1293"/>
    <w:p>
      <w:pPr>
        <w:spacing w:after="0"/>
        <w:ind w:left="0"/>
        <w:jc w:val="both"/>
      </w:pPr>
      <w:r>
        <w:rPr>
          <w:rFonts w:ascii="Times New Roman"/>
          <w:b w:val="false"/>
          <w:i w:val="false"/>
          <w:color w:val="000000"/>
          <w:sz w:val="28"/>
        </w:rPr>
        <w:t xml:space="preserve">
      4) совершать действия, нарушающие права и интересы клиентов центрального депозитария и клиентов депонентов центрального депозитария. </w:t>
      </w:r>
    </w:p>
    <w:bookmarkEnd w:id="1293"/>
    <w:bookmarkStart w:name="z857" w:id="1294"/>
    <w:p>
      <w:pPr>
        <w:spacing w:after="0"/>
        <w:ind w:left="0"/>
        <w:jc w:val="both"/>
      </w:pPr>
      <w:r>
        <w:rPr>
          <w:rFonts w:ascii="Times New Roman"/>
          <w:b w:val="false"/>
          <w:i w:val="false"/>
          <w:color w:val="000000"/>
          <w:sz w:val="28"/>
        </w:rPr>
        <w:t xml:space="preserve">
      2. Центральный депозитарий не вправе участвовать в создании и деятельности юридических лиц, за исключением случаев, установленных нормативным правовым актом уполномоченного органа. </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9" w:id="1295"/>
    <w:p>
      <w:pPr>
        <w:spacing w:after="0"/>
        <w:ind w:left="0"/>
        <w:jc w:val="left"/>
      </w:pPr>
      <w:r>
        <w:rPr>
          <w:rFonts w:ascii="Times New Roman"/>
          <w:b/>
          <w:i w:val="false"/>
          <w:color w:val="000000"/>
        </w:rPr>
        <w:t xml:space="preserve"> Глава 17. Организатор торгов</w:t>
      </w:r>
    </w:p>
    <w:bookmarkEnd w:id="1295"/>
    <w:bookmarkStart w:name="z100" w:id="1296"/>
    <w:p>
      <w:pPr>
        <w:spacing w:after="0"/>
        <w:ind w:left="0"/>
        <w:jc w:val="left"/>
      </w:pPr>
      <w:r>
        <w:rPr>
          <w:rFonts w:ascii="Times New Roman"/>
          <w:b/>
          <w:i w:val="false"/>
          <w:color w:val="000000"/>
        </w:rPr>
        <w:t xml:space="preserve"> Статья 83. Организационная структура организатора торгов</w:t>
      </w:r>
    </w:p>
    <w:bookmarkEnd w:id="1296"/>
    <w:bookmarkStart w:name="z858" w:id="1297"/>
    <w:p>
      <w:pPr>
        <w:spacing w:after="0"/>
        <w:ind w:left="0"/>
        <w:jc w:val="both"/>
      </w:pPr>
      <w:r>
        <w:rPr>
          <w:rFonts w:ascii="Times New Roman"/>
          <w:b w:val="false"/>
          <w:i w:val="false"/>
          <w:color w:val="000000"/>
          <w:sz w:val="28"/>
        </w:rPr>
        <w:t xml:space="preserve">
      1. Требования к организационной структуре фондовой биржи устанавливаются нормативным правовым актом уполномоченного органа. </w:t>
      </w:r>
    </w:p>
    <w:bookmarkEnd w:id="1297"/>
    <w:bookmarkStart w:name="z859" w:id="1298"/>
    <w:p>
      <w:pPr>
        <w:spacing w:after="0"/>
        <w:ind w:left="0"/>
        <w:jc w:val="both"/>
      </w:pPr>
      <w:r>
        <w:rPr>
          <w:rFonts w:ascii="Times New Roman"/>
          <w:b w:val="false"/>
          <w:i w:val="false"/>
          <w:color w:val="000000"/>
          <w:sz w:val="28"/>
        </w:rPr>
        <w:t xml:space="preserve">
      2. В целях осуществления мониторинга и анализа сделок с финансовыми инструментами, заключенных в торговой системе фондовой биржи, организационная структура фондовой биржи должна включать структурное подразделение, осуществляющее деятельность по надзору за совершаемыми сделками в торговой системе фондовой биржи. </w:t>
      </w:r>
    </w:p>
    <w:bookmarkEnd w:id="1298"/>
    <w:p>
      <w:pPr>
        <w:spacing w:after="0"/>
        <w:ind w:left="0"/>
        <w:jc w:val="both"/>
      </w:pPr>
      <w:r>
        <w:rPr>
          <w:rFonts w:ascii="Times New Roman"/>
          <w:b w:val="false"/>
          <w:i w:val="false"/>
          <w:color w:val="000000"/>
          <w:sz w:val="28"/>
        </w:rPr>
        <w:t xml:space="preserve">
      Порядок осуществления деятельности указанного структурного подразделения фондовой биржи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 w:id="1299"/>
    <w:p>
      <w:pPr>
        <w:spacing w:after="0"/>
        <w:ind w:left="0"/>
        <w:jc w:val="left"/>
      </w:pPr>
      <w:r>
        <w:rPr>
          <w:rFonts w:ascii="Times New Roman"/>
          <w:b/>
          <w:i w:val="false"/>
          <w:color w:val="000000"/>
        </w:rPr>
        <w:t xml:space="preserve"> Статья 84. Управление организатором торгов</w:t>
      </w:r>
    </w:p>
    <w:bookmarkEnd w:id="1299"/>
    <w:bookmarkStart w:name="z860" w:id="1300"/>
    <w:p>
      <w:pPr>
        <w:spacing w:after="0"/>
        <w:ind w:left="0"/>
        <w:jc w:val="both"/>
      </w:pPr>
      <w:r>
        <w:rPr>
          <w:rFonts w:ascii="Times New Roman"/>
          <w:b w:val="false"/>
          <w:i w:val="false"/>
          <w:color w:val="000000"/>
          <w:sz w:val="28"/>
        </w:rPr>
        <w:t xml:space="preserve">
      1. Органы организатора торгов, их функции и полномочия, порядок формирования и принятия ими решений определяются законодательством Республики Казахстан, уставом организатора торгов и его внутренними документами. </w:t>
      </w:r>
    </w:p>
    <w:bookmarkEnd w:id="1300"/>
    <w:bookmarkStart w:name="z861" w:id="1301"/>
    <w:p>
      <w:pPr>
        <w:spacing w:after="0"/>
        <w:ind w:left="0"/>
        <w:jc w:val="both"/>
      </w:pPr>
      <w:r>
        <w:rPr>
          <w:rFonts w:ascii="Times New Roman"/>
          <w:b w:val="false"/>
          <w:i w:val="false"/>
          <w:color w:val="000000"/>
          <w:sz w:val="28"/>
        </w:rPr>
        <w:t>
      2. Доля каждого акционера организатора торгов совместно с его аффилированными лицами не может превышать двадцати процентов от общего количества размещенных акций, за исключением случая, когда акционером является Национальный Банк Республики Казахстан.</w:t>
      </w:r>
    </w:p>
    <w:bookmarkEnd w:id="1301"/>
    <w:bookmarkStart w:name="z2575" w:id="1302"/>
    <w:p>
      <w:pPr>
        <w:spacing w:after="0"/>
        <w:ind w:left="0"/>
        <w:jc w:val="both"/>
      </w:pPr>
      <w:r>
        <w:rPr>
          <w:rFonts w:ascii="Times New Roman"/>
          <w:b w:val="false"/>
          <w:i w:val="false"/>
          <w:color w:val="000000"/>
          <w:sz w:val="28"/>
        </w:rPr>
        <w:t>
      Положение части первой настоящего пункта не распространяется на центральный депозитарий при осуществлении им функции организатора торгов.</w:t>
      </w:r>
    </w:p>
    <w:bookmarkEnd w:id="1302"/>
    <w:bookmarkStart w:name="z862" w:id="1303"/>
    <w:p>
      <w:pPr>
        <w:spacing w:after="0"/>
        <w:ind w:left="0"/>
        <w:jc w:val="both"/>
      </w:pPr>
      <w:r>
        <w:rPr>
          <w:rFonts w:ascii="Times New Roman"/>
          <w:b w:val="false"/>
          <w:i w:val="false"/>
          <w:color w:val="000000"/>
          <w:sz w:val="28"/>
        </w:rPr>
        <w:t>
      3. Каждый акционер организатора торгов голосует по принципу "одна акция - один голос", за исключением случаев, установленных законодательными актами Республики Казахстан.</w:t>
      </w:r>
    </w:p>
    <w:bookmarkEnd w:id="1303"/>
    <w:p>
      <w:pPr>
        <w:spacing w:after="0"/>
        <w:ind w:left="0"/>
        <w:jc w:val="both"/>
      </w:pPr>
      <w:r>
        <w:rPr>
          <w:rFonts w:ascii="Times New Roman"/>
          <w:b w:val="false"/>
          <w:i w:val="false"/>
          <w:color w:val="000000"/>
          <w:sz w:val="28"/>
        </w:rPr>
        <w:t>
      Владельцем "золотой акции" организатора торгов является Национальный Банк Республики Казахстан, обладающий правом наложения вето на решения органов организатора торгов.</w:t>
      </w:r>
    </w:p>
    <w:bookmarkStart w:name="z863" w:id="1304"/>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 на основании письменных уведомлений Национального Банка Республики Казахстан и уполномоченного органа.</w:t>
      </w:r>
    </w:p>
    <w:bookmarkEnd w:id="1304"/>
    <w:bookmarkStart w:name="z495" w:id="1305"/>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1305"/>
    <w:bookmarkStart w:name="z2593" w:id="1306"/>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1306"/>
    <w:bookmarkStart w:name="z2594" w:id="1307"/>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1307"/>
    <w:bookmarkStart w:name="z2595" w:id="1308"/>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1308"/>
    <w:bookmarkStart w:name="z2596" w:id="1309"/>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1309"/>
    <w:bookmarkStart w:name="z2597" w:id="1310"/>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1310"/>
    <w:bookmarkStart w:name="z2598" w:id="1311"/>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1311"/>
    <w:bookmarkStart w:name="z2599" w:id="1312"/>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1312"/>
    <w:bookmarkStart w:name="z2600" w:id="1313"/>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1313"/>
    <w:bookmarkStart w:name="z2601" w:id="1314"/>
    <w:p>
      <w:pPr>
        <w:spacing w:after="0"/>
        <w:ind w:left="0"/>
        <w:jc w:val="both"/>
      </w:pPr>
      <w:r>
        <w:rPr>
          <w:rFonts w:ascii="Times New Roman"/>
          <w:b w:val="false"/>
          <w:i w:val="false"/>
          <w:color w:val="000000"/>
          <w:sz w:val="28"/>
        </w:rPr>
        <w:t>
      6) лиц, аффилированных с лицами, указанными в подпунктах 1) и 5) настоящей части.</w:t>
      </w:r>
    </w:p>
    <w:bookmarkEnd w:id="1314"/>
    <w:bookmarkStart w:name="z2602" w:id="1315"/>
    <w:p>
      <w:pPr>
        <w:spacing w:after="0"/>
        <w:ind w:left="0"/>
        <w:jc w:val="both"/>
      </w:pPr>
      <w:r>
        <w:rPr>
          <w:rFonts w:ascii="Times New Roman"/>
          <w:b w:val="false"/>
          <w:i w:val="false"/>
          <w:color w:val="000000"/>
          <w:sz w:val="28"/>
        </w:rPr>
        <w:t>
      Требования части четвертой настоящей статьи не распространяются на члена листинговой комиссии - представителя уполномоченного органа.</w:t>
      </w:r>
    </w:p>
    <w:bookmarkEnd w:id="1315"/>
    <w:bookmarkStart w:name="z502" w:id="1316"/>
    <w:p>
      <w:pPr>
        <w:spacing w:after="0"/>
        <w:ind w:left="0"/>
        <w:jc w:val="both"/>
      </w:pPr>
      <w:r>
        <w:rPr>
          <w:rFonts w:ascii="Times New Roman"/>
          <w:b w:val="false"/>
          <w:i w:val="false"/>
          <w:color w:val="000000"/>
          <w:sz w:val="28"/>
        </w:rPr>
        <w:t xml:space="preserve">
      6. Листинговая комиссия готовит для предоставления эмитенту, планирующему выпуск облигаций, условиями выпуска которых будет предусмотрено их обращение на организованном рынке, рекомендации по включению в условия выпуска ценных бумаг эмитента дополнительных ограничений, необходимых для обеспечения защиты прав и интересов инвесторов. Информация о принятии либо отклонении эмитентом рекомендаций листинговой комиссии размещается на интернет-ресурсе фондовой биржи. </w:t>
      </w:r>
    </w:p>
    <w:bookmarkEnd w:id="1316"/>
    <w:bookmarkStart w:name="z2603" w:id="1317"/>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21 июля 2007 г. N </w:t>
      </w:r>
      <w:r>
        <w:rPr>
          <w:rFonts w:ascii="Times New Roman"/>
          <w:b w:val="false"/>
          <w:i w:val="false"/>
          <w:color w:val="000000"/>
          <w:sz w:val="28"/>
        </w:rPr>
        <w:t>309</w:t>
      </w:r>
      <w:r>
        <w:rPr>
          <w:rFonts w:ascii="Times New Roman"/>
          <w:b w:val="false"/>
          <w:i w:val="false"/>
          <w:color w:val="ff0000"/>
          <w:sz w:val="28"/>
        </w:rPr>
        <w:t xml:space="preserve">;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18"/>
    <w:p>
      <w:pPr>
        <w:spacing w:after="0"/>
        <w:ind w:left="0"/>
        <w:jc w:val="left"/>
      </w:pPr>
      <w:r>
        <w:rPr>
          <w:rFonts w:ascii="Times New Roman"/>
          <w:b/>
          <w:i w:val="false"/>
          <w:color w:val="000000"/>
        </w:rPr>
        <w:t xml:space="preserve"> Статья 85. Правила организатора торгов</w:t>
      </w:r>
    </w:p>
    <w:bookmarkEnd w:id="1318"/>
    <w:bookmarkStart w:name="z503" w:id="1319"/>
    <w:p>
      <w:pPr>
        <w:spacing w:after="0"/>
        <w:ind w:left="0"/>
        <w:jc w:val="both"/>
      </w:pP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p>
    <w:bookmarkEnd w:id="1319"/>
    <w:p>
      <w:pPr>
        <w:spacing w:after="0"/>
        <w:ind w:left="0"/>
        <w:jc w:val="both"/>
      </w:pPr>
      <w:r>
        <w:rPr>
          <w:rFonts w:ascii="Times New Roman"/>
          <w:b w:val="false"/>
          <w:i w:val="false"/>
          <w:color w:val="000000"/>
          <w:sz w:val="28"/>
        </w:rPr>
        <w:t>
      Соблюдение правил организатора торгов является обязательным для всех субъектов, пользующихся услугами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5" w:id="1320"/>
    <w:p>
      <w:pPr>
        <w:spacing w:after="0"/>
        <w:ind w:left="0"/>
        <w:jc w:val="both"/>
      </w:pP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а также отношения, возникающие между организатором торгов, его членами, клиентами и иными лицами, пользующимися услугами организатора торгов.</w:t>
      </w:r>
    </w:p>
    <w:bookmarkEnd w:id="1320"/>
    <w:bookmarkStart w:name="z506" w:id="1321"/>
    <w:p>
      <w:pPr>
        <w:spacing w:after="0"/>
        <w:ind w:left="0"/>
        <w:jc w:val="both"/>
      </w:pP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p>
    <w:bookmarkEnd w:id="1321"/>
    <w:bookmarkStart w:name="z507" w:id="1322"/>
    <w:p>
      <w:pPr>
        <w:spacing w:after="0"/>
        <w:ind w:left="0"/>
        <w:jc w:val="both"/>
      </w:pPr>
      <w:r>
        <w:rPr>
          <w:rFonts w:ascii="Times New Roman"/>
          <w:b w:val="false"/>
          <w:i w:val="false"/>
          <w:color w:val="000000"/>
          <w:sz w:val="28"/>
        </w:rPr>
        <w:t>
      5. Правила фондовой биржи должны определять:</w:t>
      </w:r>
    </w:p>
    <w:bookmarkEnd w:id="1322"/>
    <w:bookmarkStart w:name="z508" w:id="1323"/>
    <w:p>
      <w:pPr>
        <w:spacing w:after="0"/>
        <w:ind w:left="0"/>
        <w:jc w:val="both"/>
      </w:pP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p>
    <w:bookmarkEnd w:id="1323"/>
    <w:bookmarkStart w:name="z509" w:id="1324"/>
    <w:p>
      <w:pPr>
        <w:spacing w:after="0"/>
        <w:ind w:left="0"/>
        <w:jc w:val="both"/>
      </w:pP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325"/>
    <w:p>
      <w:pPr>
        <w:spacing w:after="0"/>
        <w:ind w:left="0"/>
        <w:jc w:val="both"/>
      </w:pP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p>
    <w:bookmarkEnd w:id="1325"/>
    <w:bookmarkStart w:name="z513" w:id="1326"/>
    <w:p>
      <w:pPr>
        <w:spacing w:after="0"/>
        <w:ind w:left="0"/>
        <w:jc w:val="both"/>
      </w:pPr>
      <w:r>
        <w:rPr>
          <w:rFonts w:ascii="Times New Roman"/>
          <w:b w:val="false"/>
          <w:i w:val="false"/>
          <w:color w:val="000000"/>
          <w:sz w:val="28"/>
        </w:rPr>
        <w:t>
      6) условия и требования по включению ценных бумаг в список фондовой биржи, их исключению из данного списка и смене категории списка;</w:t>
      </w:r>
    </w:p>
    <w:bookmarkEnd w:id="1326"/>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bookmarkStart w:name="z514" w:id="1327"/>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1327"/>
    <w:bookmarkStart w:name="z515" w:id="1328"/>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1328"/>
    <w:bookmarkStart w:name="z516" w:id="1329"/>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1329"/>
    <w:p>
      <w:pPr>
        <w:spacing w:after="0"/>
        <w:ind w:left="0"/>
        <w:jc w:val="both"/>
      </w:pP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p>
    <w:bookmarkStart w:name="z517" w:id="1330"/>
    <w:p>
      <w:pPr>
        <w:spacing w:after="0"/>
        <w:ind w:left="0"/>
        <w:jc w:val="both"/>
      </w:pP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p>
    <w:bookmarkEnd w:id="1330"/>
    <w:bookmarkStart w:name="z518" w:id="1331"/>
    <w:p>
      <w:pPr>
        <w:spacing w:after="0"/>
        <w:ind w:left="0"/>
        <w:jc w:val="both"/>
      </w:pPr>
      <w:r>
        <w:rPr>
          <w:rFonts w:ascii="Times New Roman"/>
          <w:b w:val="false"/>
          <w:i w:val="false"/>
          <w:color w:val="000000"/>
          <w:sz w:val="28"/>
        </w:rPr>
        <w:t>
      11) условия и порядок приостановления и возобновления торгов на фондовой бирже;</w:t>
      </w:r>
    </w:p>
    <w:bookmarkEnd w:id="1331"/>
    <w:bookmarkStart w:name="z519" w:id="1332"/>
    <w:p>
      <w:pPr>
        <w:spacing w:after="0"/>
        <w:ind w:left="0"/>
        <w:jc w:val="both"/>
      </w:pP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p>
    <w:bookmarkEnd w:id="1332"/>
    <w:bookmarkStart w:name="z520" w:id="1333"/>
    <w:p>
      <w:pPr>
        <w:spacing w:after="0"/>
        <w:ind w:left="0"/>
        <w:jc w:val="both"/>
      </w:pP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p>
    <w:bookmarkEnd w:id="1333"/>
    <w:bookmarkStart w:name="z521" w:id="1334"/>
    <w:p>
      <w:pPr>
        <w:spacing w:after="0"/>
        <w:ind w:left="0"/>
        <w:jc w:val="both"/>
      </w:pP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1335"/>
    <w:p>
      <w:pPr>
        <w:spacing w:after="0"/>
        <w:ind w:left="0"/>
        <w:jc w:val="both"/>
      </w:pPr>
      <w:r>
        <w:rPr>
          <w:rFonts w:ascii="Times New Roman"/>
          <w:b w:val="false"/>
          <w:i w:val="false"/>
          <w:color w:val="000000"/>
          <w:sz w:val="28"/>
        </w:rPr>
        <w:t>
      16) порядок деятельности листинговой комиссии;</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5" w:id="1336"/>
    <w:p>
      <w:pPr>
        <w:spacing w:after="0"/>
        <w:ind w:left="0"/>
        <w:jc w:val="both"/>
      </w:pP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337"/>
    <w:p>
      <w:pPr>
        <w:spacing w:after="0"/>
        <w:ind w:left="0"/>
        <w:jc w:val="both"/>
      </w:pPr>
      <w:r>
        <w:rPr>
          <w:rFonts w:ascii="Times New Roman"/>
          <w:b w:val="false"/>
          <w:i w:val="false"/>
          <w:color w:val="000000"/>
          <w:sz w:val="28"/>
        </w:rPr>
        <w:t>
      22) иные положения и процедуры, установленные настоящим Законом.</w:t>
      </w:r>
    </w:p>
    <w:bookmarkEnd w:id="1337"/>
    <w:bookmarkStart w:name="z1653" w:id="1338"/>
    <w:p>
      <w:pPr>
        <w:spacing w:after="0"/>
        <w:ind w:left="0"/>
        <w:jc w:val="both"/>
      </w:pP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bookmarkEnd w:id="1338"/>
    <w:bookmarkStart w:name="z2604" w:id="1339"/>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1339"/>
    <w:bookmarkStart w:name="z1041" w:id="1340"/>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41"/>
    <w:p>
      <w:pPr>
        <w:spacing w:after="0"/>
        <w:ind w:left="0"/>
        <w:jc w:val="left"/>
      </w:pPr>
      <w:r>
        <w:rPr>
          <w:rFonts w:ascii="Times New Roman"/>
          <w:b/>
          <w:i w:val="false"/>
          <w:color w:val="000000"/>
        </w:rPr>
        <w:t xml:space="preserve"> Статья 86. Члены фондовой биржи</w:t>
      </w:r>
    </w:p>
    <w:bookmarkEnd w:id="1341"/>
    <w:bookmarkStart w:name="z864" w:id="1342"/>
    <w:p>
      <w:pPr>
        <w:spacing w:after="0"/>
        <w:ind w:left="0"/>
        <w:jc w:val="both"/>
      </w:pPr>
      <w:r>
        <w:rPr>
          <w:rFonts w:ascii="Times New Roman"/>
          <w:b w:val="false"/>
          <w:i w:val="false"/>
          <w:color w:val="000000"/>
          <w:sz w:val="28"/>
        </w:rPr>
        <w:t xml:space="preserve">
      1.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p>
    <w:bookmarkEnd w:id="1342"/>
    <w:bookmarkStart w:name="z865" w:id="1343"/>
    <w:p>
      <w:pPr>
        <w:spacing w:after="0"/>
        <w:ind w:left="0"/>
        <w:jc w:val="both"/>
      </w:pPr>
      <w:r>
        <w:rPr>
          <w:rFonts w:ascii="Times New Roman"/>
          <w:b w:val="false"/>
          <w:i w:val="false"/>
          <w:color w:val="000000"/>
          <w:sz w:val="28"/>
        </w:rPr>
        <w:t xml:space="preserve">
      2. Фондовая биржа должна иметь не менее десяти членов - профессиональных участников рынка ценных бумаг. </w:t>
      </w:r>
    </w:p>
    <w:bookmarkEnd w:id="1343"/>
    <w:bookmarkStart w:name="z866" w:id="1344"/>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1344"/>
    <w:bookmarkStart w:name="z867" w:id="1345"/>
    <w:p>
      <w:pPr>
        <w:spacing w:after="0"/>
        <w:ind w:left="0"/>
        <w:jc w:val="both"/>
      </w:pPr>
      <w:r>
        <w:rPr>
          <w:rFonts w:ascii="Times New Roman"/>
          <w:b w:val="false"/>
          <w:i w:val="false"/>
          <w:color w:val="000000"/>
          <w:sz w:val="28"/>
        </w:rPr>
        <w:t xml:space="preserve">
      4. Требования, предъявляемые к кандидатам в члены фондовой биржи, порядок приема в члены, приостановление и утрата членства, а также права и обязанности членов фондовой биржи устанавливаются правилами фондовой биржи. </w:t>
      </w:r>
    </w:p>
    <w:bookmarkEnd w:id="1345"/>
    <w:bookmarkStart w:name="z868" w:id="1346"/>
    <w:p>
      <w:pPr>
        <w:spacing w:after="0"/>
        <w:ind w:left="0"/>
        <w:jc w:val="both"/>
      </w:pPr>
      <w:r>
        <w:rPr>
          <w:rFonts w:ascii="Times New Roman"/>
          <w:b w:val="false"/>
          <w:i w:val="false"/>
          <w:color w:val="000000"/>
          <w:sz w:val="28"/>
        </w:rPr>
        <w:t>
      5. Члены фондовой биржи вправе принимать участие в торгах по тем видам финансовых инструментов, совершение сделок с которыми допускается для данных членов правилами фондовой биржи.</w:t>
      </w:r>
    </w:p>
    <w:bookmarkEnd w:id="1346"/>
    <w:bookmarkStart w:name="z869" w:id="1347"/>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дополнена пунктом 6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48"/>
    <w:p>
      <w:pPr>
        <w:spacing w:after="0"/>
        <w:ind w:left="0"/>
        <w:jc w:val="left"/>
      </w:pPr>
      <w:r>
        <w:rPr>
          <w:rFonts w:ascii="Times New Roman"/>
          <w:b/>
          <w:i w:val="false"/>
          <w:color w:val="000000"/>
        </w:rPr>
        <w:t xml:space="preserve"> Статья 87. Финансирование деятельности организатора торгов</w:t>
      </w:r>
    </w:p>
    <w:bookmarkEnd w:id="1348"/>
    <w:p>
      <w:pPr>
        <w:spacing w:after="0"/>
        <w:ind w:left="0"/>
        <w:jc w:val="both"/>
      </w:pPr>
      <w:r>
        <w:rPr>
          <w:rFonts w:ascii="Times New Roman"/>
          <w:b w:val="false"/>
          <w:i w:val="false"/>
          <w:color w:val="ff0000"/>
          <w:sz w:val="28"/>
        </w:rPr>
        <w:t xml:space="preserve">
      1. (исключен - N 72 от 8.07.2005 г.) </w:t>
      </w:r>
    </w:p>
    <w:p>
      <w:pPr>
        <w:spacing w:after="0"/>
        <w:ind w:left="0"/>
        <w:jc w:val="both"/>
      </w:pPr>
      <w:r>
        <w:rPr>
          <w:rFonts w:ascii="Times New Roman"/>
          <w:b w:val="false"/>
          <w:i w:val="false"/>
          <w:color w:val="000000"/>
          <w:sz w:val="28"/>
        </w:rPr>
        <w:t xml:space="preserve">
      2. Денежные взносы и сборы взимаются организатором торгов в следующих случаях: </w:t>
      </w:r>
    </w:p>
    <w:p>
      <w:pPr>
        <w:spacing w:after="0"/>
        <w:ind w:left="0"/>
        <w:jc w:val="both"/>
      </w:pPr>
      <w:r>
        <w:rPr>
          <w:rFonts w:ascii="Times New Roman"/>
          <w:b w:val="false"/>
          <w:i w:val="false"/>
          <w:color w:val="000000"/>
          <w:sz w:val="28"/>
        </w:rPr>
        <w:t xml:space="preserve">
      1) за вступление в члены организатора торгов; </w:t>
      </w:r>
    </w:p>
    <w:p>
      <w:pPr>
        <w:spacing w:after="0"/>
        <w:ind w:left="0"/>
        <w:jc w:val="both"/>
      </w:pPr>
      <w:r>
        <w:rPr>
          <w:rFonts w:ascii="Times New Roman"/>
          <w:b w:val="false"/>
          <w:i w:val="false"/>
          <w:color w:val="000000"/>
          <w:sz w:val="28"/>
        </w:rPr>
        <w:t xml:space="preserve">
      2) за пользование имуществом организатора торгов; </w:t>
      </w:r>
    </w:p>
    <w:p>
      <w:pPr>
        <w:spacing w:after="0"/>
        <w:ind w:left="0"/>
        <w:jc w:val="both"/>
      </w:pPr>
      <w:r>
        <w:rPr>
          <w:rFonts w:ascii="Times New Roman"/>
          <w:b w:val="false"/>
          <w:i w:val="false"/>
          <w:color w:val="000000"/>
          <w:sz w:val="28"/>
        </w:rPr>
        <w:t xml:space="preserve">
      3) за листинг ценных бумаг и их нахождение в списке организатора торгов; </w:t>
      </w:r>
    </w:p>
    <w:p>
      <w:pPr>
        <w:spacing w:after="0"/>
        <w:ind w:left="0"/>
        <w:jc w:val="both"/>
      </w:pPr>
      <w:r>
        <w:rPr>
          <w:rFonts w:ascii="Times New Roman"/>
          <w:b w:val="false"/>
          <w:i w:val="false"/>
          <w:color w:val="000000"/>
          <w:sz w:val="28"/>
        </w:rPr>
        <w:t xml:space="preserve">
      4) за регистрацию и оформление сделок; </w:t>
      </w:r>
    </w:p>
    <w:p>
      <w:pPr>
        <w:spacing w:after="0"/>
        <w:ind w:left="0"/>
        <w:jc w:val="both"/>
      </w:pPr>
      <w:r>
        <w:rPr>
          <w:rFonts w:ascii="Times New Roman"/>
          <w:b w:val="false"/>
          <w:i w:val="false"/>
          <w:color w:val="000000"/>
          <w:sz w:val="28"/>
        </w:rPr>
        <w:t xml:space="preserve">
      5) за информационные услуги; </w:t>
      </w:r>
    </w:p>
    <w:p>
      <w:pPr>
        <w:spacing w:after="0"/>
        <w:ind w:left="0"/>
        <w:jc w:val="both"/>
      </w:pPr>
      <w:r>
        <w:rPr>
          <w:rFonts w:ascii="Times New Roman"/>
          <w:b w:val="false"/>
          <w:i w:val="false"/>
          <w:color w:val="000000"/>
          <w:sz w:val="28"/>
        </w:rPr>
        <w:t xml:space="preserve">
      6) в иных случаях, предусмотренных правилами организатора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05" w:id="1349"/>
    <w:p>
      <w:pPr>
        <w:spacing w:after="0"/>
        <w:ind w:left="0"/>
        <w:jc w:val="left"/>
      </w:pPr>
      <w:r>
        <w:rPr>
          <w:rFonts w:ascii="Times New Roman"/>
          <w:b/>
          <w:i w:val="false"/>
          <w:color w:val="000000"/>
        </w:rPr>
        <w:t xml:space="preserve"> Статья 88. Деятельность фондовой биржи</w:t>
      </w:r>
    </w:p>
    <w:bookmarkEnd w:id="1349"/>
    <w:bookmarkStart w:name="z530" w:id="1350"/>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w:t>
      </w:r>
    </w:p>
    <w:bookmarkEnd w:id="1350"/>
    <w:bookmarkStart w:name="z531" w:id="1351"/>
    <w:p>
      <w:pPr>
        <w:spacing w:after="0"/>
        <w:ind w:left="0"/>
        <w:jc w:val="both"/>
      </w:pPr>
      <w:r>
        <w:rPr>
          <w:rFonts w:ascii="Times New Roman"/>
          <w:b w:val="false"/>
          <w:i w:val="false"/>
          <w:color w:val="000000"/>
          <w:sz w:val="28"/>
        </w:rPr>
        <w:t>
      2. Фондовая биржа осуществляет следующие функции:</w:t>
      </w:r>
    </w:p>
    <w:bookmarkEnd w:id="1351"/>
    <w:bookmarkStart w:name="z532" w:id="1352"/>
    <w:p>
      <w:pPr>
        <w:spacing w:after="0"/>
        <w:ind w:left="0"/>
        <w:jc w:val="both"/>
      </w:pPr>
      <w:r>
        <w:rPr>
          <w:rFonts w:ascii="Times New Roman"/>
          <w:b w:val="false"/>
          <w:i w:val="false"/>
          <w:color w:val="000000"/>
          <w:sz w:val="28"/>
        </w:rPr>
        <w:t>
      1) эксплуатацию и поддержание торговых систем;</w:t>
      </w:r>
    </w:p>
    <w:bookmarkEnd w:id="1352"/>
    <w:bookmarkStart w:name="z533" w:id="1353"/>
    <w:p>
      <w:pPr>
        <w:spacing w:after="0"/>
        <w:ind w:left="0"/>
        <w:jc w:val="both"/>
      </w:pP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p>
    <w:bookmarkEnd w:id="1353"/>
    <w:bookmarkStart w:name="z1042" w:id="1354"/>
    <w:p>
      <w:pPr>
        <w:spacing w:after="0"/>
        <w:ind w:left="0"/>
        <w:jc w:val="both"/>
      </w:pPr>
      <w:r>
        <w:rPr>
          <w:rFonts w:ascii="Times New Roman"/>
          <w:b w:val="false"/>
          <w:i w:val="false"/>
          <w:color w:val="000000"/>
          <w:sz w:val="28"/>
        </w:rPr>
        <w:t>
      2-1) определение условий и порядка допуска финансовых инструментов, не являющихся ценными бумагами, к обращению на фондовой бирже и прекращения такого обращения;</w:t>
      </w:r>
    </w:p>
    <w:bookmarkEnd w:id="1354"/>
    <w:bookmarkStart w:name="z534" w:id="1355"/>
    <w:p>
      <w:pPr>
        <w:spacing w:after="0"/>
        <w:ind w:left="0"/>
        <w:jc w:val="both"/>
      </w:pP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6" w:id="1356"/>
    <w:p>
      <w:pPr>
        <w:spacing w:after="0"/>
        <w:ind w:left="0"/>
        <w:jc w:val="both"/>
      </w:pP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p>
    <w:bookmarkEnd w:id="1356"/>
    <w:bookmarkStart w:name="z537" w:id="1357"/>
    <w:p>
      <w:pPr>
        <w:spacing w:after="0"/>
        <w:ind w:left="0"/>
        <w:jc w:val="both"/>
      </w:pP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интернет-ресурсе фондовой биржи;</w:t>
      </w:r>
    </w:p>
    <w:bookmarkEnd w:id="1357"/>
    <w:bookmarkStart w:name="z538" w:id="1358"/>
    <w:p>
      <w:pPr>
        <w:spacing w:after="0"/>
        <w:ind w:left="0"/>
        <w:jc w:val="both"/>
      </w:pPr>
      <w:r>
        <w:rPr>
          <w:rFonts w:ascii="Times New Roman"/>
          <w:b w:val="false"/>
          <w:i w:val="false"/>
          <w:color w:val="000000"/>
          <w:sz w:val="28"/>
        </w:rPr>
        <w:t>
      7) организацию и проведение торгов по ценным бумагам и иным финансовым инструментам, допущенным к обращению на фондовой бирже;</w:t>
      </w:r>
    </w:p>
    <w:bookmarkEnd w:id="1358"/>
    <w:bookmarkStart w:name="z539" w:id="1359"/>
    <w:p>
      <w:pPr>
        <w:spacing w:after="0"/>
        <w:ind w:left="0"/>
        <w:jc w:val="both"/>
      </w:pPr>
      <w:r>
        <w:rPr>
          <w:rFonts w:ascii="Times New Roman"/>
          <w:b w:val="false"/>
          <w:i w:val="false"/>
          <w:color w:val="000000"/>
          <w:sz w:val="28"/>
        </w:rPr>
        <w:t>
      8) осуществление мониторинга и анализа сделок с ценными бумагами и иными финансовыми инструментами, заключенных в торговой системе фондовой биржи;</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41" w:id="1360"/>
    <w:p>
      <w:pPr>
        <w:spacing w:after="0"/>
        <w:ind w:left="0"/>
        <w:jc w:val="both"/>
      </w:pP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p>
    <w:bookmarkEnd w:id="1360"/>
    <w:bookmarkStart w:name="z542" w:id="1361"/>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1361"/>
    <w:bookmarkStart w:name="z543" w:id="1362"/>
    <w:p>
      <w:pPr>
        <w:spacing w:after="0"/>
        <w:ind w:left="0"/>
        <w:jc w:val="both"/>
      </w:pPr>
      <w:r>
        <w:rPr>
          <w:rFonts w:ascii="Times New Roman"/>
          <w:b w:val="false"/>
          <w:i w:val="false"/>
          <w:color w:val="000000"/>
          <w:sz w:val="28"/>
        </w:rPr>
        <w:t>
      12) организацию и осуществление расчетов по сделкам с ценными бумагами и иными финансовыми инструментами либо подготовку информации, необходимой для осуществления таких расчетов;</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363"/>
    <w:p>
      <w:pPr>
        <w:spacing w:after="0"/>
        <w:ind w:left="0"/>
        <w:jc w:val="both"/>
      </w:pP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p>
    <w:bookmarkEnd w:id="1363"/>
    <w:bookmarkStart w:name="z546" w:id="1364"/>
    <w:p>
      <w:pPr>
        <w:spacing w:after="0"/>
        <w:ind w:left="0"/>
        <w:jc w:val="both"/>
      </w:pP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p>
    <w:bookmarkEnd w:id="1364"/>
    <w:bookmarkStart w:name="z547" w:id="1365"/>
    <w:p>
      <w:pPr>
        <w:spacing w:after="0"/>
        <w:ind w:left="0"/>
        <w:jc w:val="both"/>
      </w:pPr>
      <w:r>
        <w:rPr>
          <w:rFonts w:ascii="Times New Roman"/>
          <w:b w:val="false"/>
          <w:i w:val="false"/>
          <w:color w:val="000000"/>
          <w:sz w:val="28"/>
        </w:rPr>
        <w:t>
      16) определение условий и порядка приостановления и возобновления торгов на фондовой бирже;</w:t>
      </w:r>
    </w:p>
    <w:bookmarkEnd w:id="1365"/>
    <w:bookmarkStart w:name="z548" w:id="1366"/>
    <w:p>
      <w:pPr>
        <w:spacing w:after="0"/>
        <w:ind w:left="0"/>
        <w:jc w:val="both"/>
      </w:pPr>
      <w:r>
        <w:rPr>
          <w:rFonts w:ascii="Times New Roman"/>
          <w:b w:val="false"/>
          <w:i w:val="false"/>
          <w:color w:val="000000"/>
          <w:sz w:val="28"/>
        </w:rPr>
        <w:t>
      17) мониторинг финансового состояния членов фондовой биржи;</w:t>
      </w:r>
    </w:p>
    <w:bookmarkEnd w:id="1366"/>
    <w:bookmarkStart w:name="z549" w:id="1367"/>
    <w:p>
      <w:pPr>
        <w:spacing w:after="0"/>
        <w:ind w:left="0"/>
        <w:jc w:val="both"/>
      </w:pPr>
      <w:r>
        <w:rPr>
          <w:rFonts w:ascii="Times New Roman"/>
          <w:b w:val="false"/>
          <w:i w:val="false"/>
          <w:color w:val="000000"/>
          <w:sz w:val="28"/>
        </w:rPr>
        <w:t>
      18) публикацию на интернет-ресурсе информации обо всех корпоративных событиях, о ежеквартальной финансовой отчетности эмитентов, чьи ценные бумаги включены в официальный список фондовой биржи, и членов фондовой биржи в порядке, установленном правилами фондовой биржи;</w:t>
      </w:r>
    </w:p>
    <w:bookmarkEnd w:id="1367"/>
    <w:p>
      <w:pPr>
        <w:spacing w:after="0"/>
        <w:ind w:left="0"/>
        <w:jc w:val="both"/>
      </w:pPr>
      <w:r>
        <w:rPr>
          <w:rFonts w:ascii="Times New Roman"/>
          <w:b w:val="false"/>
          <w:i w:val="false"/>
          <w:color w:val="000000"/>
          <w:sz w:val="28"/>
        </w:rPr>
        <w:t>
      18-1)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p>
    <w:p>
      <w:pPr>
        <w:spacing w:after="0"/>
        <w:ind w:left="0"/>
        <w:jc w:val="both"/>
      </w:pPr>
      <w:r>
        <w:rPr>
          <w:rFonts w:ascii="Times New Roman"/>
          <w:b w:val="false"/>
          <w:i w:val="false"/>
          <w:color w:val="000000"/>
          <w:sz w:val="28"/>
        </w:rPr>
        <w:t>
      18-2) обеспечение функционирования и технического сопровождения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Start w:name="z550" w:id="1368"/>
    <w:p>
      <w:pPr>
        <w:spacing w:after="0"/>
        <w:ind w:left="0"/>
        <w:jc w:val="both"/>
      </w:pPr>
      <w:r>
        <w:rPr>
          <w:rFonts w:ascii="Times New Roman"/>
          <w:b w:val="false"/>
          <w:i w:val="false"/>
          <w:color w:val="000000"/>
          <w:sz w:val="28"/>
        </w:rPr>
        <w:t>
      19) иные функции, предусмотренные настоящим Законом и внутренними документами фондовой биржи.</w:t>
      </w:r>
    </w:p>
    <w:bookmarkEnd w:id="1368"/>
    <w:bookmarkStart w:name="z488" w:id="1369"/>
    <w:p>
      <w:pPr>
        <w:spacing w:after="0"/>
        <w:ind w:left="0"/>
        <w:jc w:val="both"/>
      </w:pP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p>
    <w:bookmarkEnd w:id="1369"/>
    <w:bookmarkStart w:name="z1019" w:id="1370"/>
    <w:p>
      <w:pPr>
        <w:spacing w:after="0"/>
        <w:ind w:left="0"/>
        <w:jc w:val="both"/>
      </w:pPr>
      <w:r>
        <w:rPr>
          <w:rFonts w:ascii="Times New Roman"/>
          <w:b w:val="false"/>
          <w:i w:val="false"/>
          <w:color w:val="000000"/>
          <w:sz w:val="28"/>
        </w:rPr>
        <w:t xml:space="preserve">
      4. В случае признания сделки, заключенной на организованном рынке ценных бумаг, недействительной, возврат сторонами всего полученного по этой сделке не допускается. </w:t>
      </w:r>
    </w:p>
    <w:bookmarkEnd w:id="1370"/>
    <w:bookmarkStart w:name="z1020" w:id="1371"/>
    <w:p>
      <w:pPr>
        <w:spacing w:after="0"/>
        <w:ind w:left="0"/>
        <w:jc w:val="both"/>
      </w:pPr>
      <w:r>
        <w:rPr>
          <w:rFonts w:ascii="Times New Roman"/>
          <w:b w:val="false"/>
          <w:i w:val="false"/>
          <w:color w:val="000000"/>
          <w:sz w:val="28"/>
        </w:rPr>
        <w:t>
      Сторона, виновная в совершении действий, вызвавших недействительность сделки, заключенной на организованном рынке ценных бумаг, обязана возместить убытки стороне сделки, которая их понесла, или лицу, права и законные интересы которого нарушены в результате совершения указанной сделки.</w:t>
      </w:r>
    </w:p>
    <w:bookmarkEnd w:id="1371"/>
    <w:bookmarkStart w:name="z1043" w:id="1372"/>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1372"/>
    <w:p>
      <w:pPr>
        <w:spacing w:after="0"/>
        <w:ind w:left="0"/>
        <w:jc w:val="both"/>
      </w:pPr>
      <w:r>
        <w:rPr>
          <w:rFonts w:ascii="Times New Roman"/>
          <w:b w:val="false"/>
          <w:i w:val="false"/>
          <w:color w:val="000000"/>
          <w:sz w:val="28"/>
        </w:rPr>
        <w:t>
      Пользователями интегрированной информационной системы биржевого рынка ценных бумаг могут быть члены фондовой биржи, иные юридические и физические лица. Порядок допуска к интегрированной информационной системе биржевого рынка ценных бумаг устанавливается внутренними документами фондовой биржи.</w:t>
      </w:r>
    </w:p>
    <w:p>
      <w:pPr>
        <w:spacing w:after="0"/>
        <w:ind w:left="0"/>
        <w:jc w:val="both"/>
      </w:pPr>
      <w:r>
        <w:rPr>
          <w:rFonts w:ascii="Times New Roman"/>
          <w:b w:val="false"/>
          <w:i w:val="false"/>
          <w:color w:val="000000"/>
          <w:sz w:val="28"/>
        </w:rPr>
        <w:t>
      Ценные бумаги и иные финансовые инструменты, включенные в официальный список фондовой биржи, не допускаются к размещению и обращению в информационной системе биржевого рынка ценных бумаг.</w:t>
      </w:r>
    </w:p>
    <w:p>
      <w:pPr>
        <w:spacing w:after="0"/>
        <w:ind w:left="0"/>
        <w:jc w:val="both"/>
      </w:pPr>
      <w:r>
        <w:rPr>
          <w:rFonts w:ascii="Times New Roman"/>
          <w:b w:val="false"/>
          <w:i w:val="false"/>
          <w:color w:val="000000"/>
          <w:sz w:val="28"/>
        </w:rPr>
        <w:t>
      Перечень ценных бумаг и иных финансовых инструментов, допускаемых к обращению в информационной системе биржевого рынка ценных бумаг, фондовая биржа формирует в соответствии с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73"/>
    <w:p>
      <w:pPr>
        <w:spacing w:after="0"/>
        <w:ind w:left="0"/>
        <w:jc w:val="left"/>
      </w:pPr>
      <w:r>
        <w:rPr>
          <w:rFonts w:ascii="Times New Roman"/>
          <w:b/>
          <w:i w:val="false"/>
          <w:color w:val="000000"/>
        </w:rPr>
        <w:t xml:space="preserve"> Статья 89. Список фондовой биржи</w:t>
      </w:r>
    </w:p>
    <w:bookmarkEnd w:id="1373"/>
    <w:bookmarkStart w:name="z870" w:id="1374"/>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1374"/>
    <w:bookmarkStart w:name="z2630" w:id="1375"/>
    <w:p>
      <w:pPr>
        <w:spacing w:after="0"/>
        <w:ind w:left="0"/>
        <w:jc w:val="both"/>
      </w:pPr>
      <w:r>
        <w:rPr>
          <w:rFonts w:ascii="Times New Roman"/>
          <w:b w:val="false"/>
          <w:i w:val="false"/>
          <w:color w:val="000000"/>
          <w:sz w:val="28"/>
        </w:rPr>
        <w:t>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1375"/>
    <w:bookmarkStart w:name="z2631" w:id="1376"/>
    <w:p>
      <w:pPr>
        <w:spacing w:after="0"/>
        <w:ind w:left="0"/>
        <w:jc w:val="both"/>
      </w:pPr>
      <w:r>
        <w:rPr>
          <w:rFonts w:ascii="Times New Roman"/>
          <w:b w:val="false"/>
          <w:i w:val="false"/>
          <w:color w:val="000000"/>
          <w:sz w:val="28"/>
        </w:rPr>
        <w:t>
      2.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1376"/>
    <w:bookmarkStart w:name="z2632" w:id="1377"/>
    <w:p>
      <w:pPr>
        <w:spacing w:after="0"/>
        <w:ind w:left="0"/>
        <w:jc w:val="both"/>
      </w:pPr>
      <w:r>
        <w:rPr>
          <w:rFonts w:ascii="Times New Roman"/>
          <w:b w:val="false"/>
          <w:i w:val="false"/>
          <w:color w:val="000000"/>
          <w:sz w:val="28"/>
        </w:rPr>
        <w:t xml:space="preserve">
      3.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64 настоящего Закона.</w:t>
      </w:r>
    </w:p>
    <w:bookmarkEnd w:id="1377"/>
    <w:bookmarkStart w:name="z2633" w:id="1378"/>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1378"/>
    <w:bookmarkStart w:name="z2634" w:id="1379"/>
    <w:p>
      <w:pPr>
        <w:spacing w:after="0"/>
        <w:ind w:left="0"/>
        <w:jc w:val="both"/>
      </w:pPr>
      <w:r>
        <w:rPr>
          <w:rFonts w:ascii="Times New Roman"/>
          <w:b w:val="false"/>
          <w:i w:val="false"/>
          <w:color w:val="000000"/>
          <w:sz w:val="28"/>
        </w:rPr>
        <w:t>
      4.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1379"/>
    <w:bookmarkStart w:name="z2635" w:id="1380"/>
    <w:p>
      <w:pPr>
        <w:spacing w:after="0"/>
        <w:ind w:left="0"/>
        <w:jc w:val="both"/>
      </w:pPr>
      <w:r>
        <w:rPr>
          <w:rFonts w:ascii="Times New Roman"/>
          <w:b w:val="false"/>
          <w:i w:val="false"/>
          <w:color w:val="000000"/>
          <w:sz w:val="28"/>
        </w:rPr>
        <w:t>
      5. Наличие кодекса корпоративного управления обязательно для эмитента, чьи эмиссионные ценные бумаги включены в официальный список фондовой биржи.</w:t>
      </w:r>
    </w:p>
    <w:bookmarkEnd w:id="1380"/>
    <w:bookmarkStart w:name="z2636" w:id="1381"/>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вправе использовать казахстанский (страновой) кодекс корпоративного управления, принятый Национальным советом по корпоративному управлению при Национальной палате предпринимателей Республики Казахстан.</w:t>
      </w:r>
    </w:p>
    <w:bookmarkEnd w:id="1381"/>
    <w:bookmarkStart w:name="z2637" w:id="1382"/>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при использовании казахстанского (странового) кодекса корпоративного управления ежегодно раскрывает информацию о соблюдении казахстанского (странового) кодекса корпоративного управления в рамках годового отчета путем его публикации на своем корпоративном интернет-ресурсе в порядке и сроки, установленные казахстанским (страновым) кодексом корпоративного управления.</w:t>
      </w:r>
    </w:p>
    <w:bookmarkEnd w:id="1382"/>
    <w:bookmarkStart w:name="z2638" w:id="1383"/>
    <w:p>
      <w:pPr>
        <w:spacing w:after="0"/>
        <w:ind w:left="0"/>
        <w:jc w:val="both"/>
      </w:pPr>
      <w:r>
        <w:rPr>
          <w:rFonts w:ascii="Times New Roman"/>
          <w:b w:val="false"/>
          <w:i w:val="false"/>
          <w:color w:val="000000"/>
          <w:sz w:val="28"/>
        </w:rPr>
        <w:t>
      Требования настоящего пункта не распространяются на эмитентов, осуществляющих выпуск исключительно облигаций, подлежащих частному размещению, а также эмитентов, относящихся к субъектам малого предпринимательства.</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84"/>
    <w:p>
      <w:pPr>
        <w:spacing w:after="0"/>
        <w:ind w:left="0"/>
        <w:jc w:val="left"/>
      </w:pPr>
      <w:r>
        <w:rPr>
          <w:rFonts w:ascii="Times New Roman"/>
          <w:b/>
          <w:i w:val="false"/>
          <w:color w:val="000000"/>
        </w:rPr>
        <w:t xml:space="preserve"> Статья 90. Деятельность котировочной организации внебиржевого рынка </w:t>
      </w:r>
    </w:p>
    <w:bookmarkEnd w:id="1384"/>
    <w:p>
      <w:pPr>
        <w:spacing w:after="0"/>
        <w:ind w:left="0"/>
        <w:jc w:val="both"/>
      </w:pPr>
      <w:r>
        <w:rPr>
          <w:rFonts w:ascii="Times New Roman"/>
          <w:b w:val="false"/>
          <w:i w:val="false"/>
          <w:color w:val="ff0000"/>
          <w:sz w:val="28"/>
        </w:rPr>
        <w:t xml:space="preserve">
      Сноска. Статья 90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540" w:id="1385"/>
    <w:p>
      <w:pPr>
        <w:spacing w:after="0"/>
        <w:ind w:left="0"/>
        <w:jc w:val="left"/>
      </w:pPr>
      <w:r>
        <w:rPr>
          <w:rFonts w:ascii="Times New Roman"/>
          <w:b/>
          <w:i w:val="false"/>
          <w:color w:val="000000"/>
        </w:rPr>
        <w:t xml:space="preserve"> Статья 90-1. Условия и порядок осуществления деятельности центрального контрагента</w:t>
      </w:r>
    </w:p>
    <w:bookmarkEnd w:id="1385"/>
    <w:bookmarkStart w:name="z971" w:id="1386"/>
    <w:p>
      <w:pPr>
        <w:spacing w:after="0"/>
        <w:ind w:left="0"/>
        <w:jc w:val="both"/>
      </w:pP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p>
    <w:bookmarkEnd w:id="1386"/>
    <w:bookmarkStart w:name="z972" w:id="1387"/>
    <w:p>
      <w:pPr>
        <w:spacing w:after="0"/>
        <w:ind w:left="0"/>
        <w:jc w:val="both"/>
      </w:pPr>
      <w:r>
        <w:rPr>
          <w:rFonts w:ascii="Times New Roman"/>
          <w:b w:val="false"/>
          <w:i w:val="false"/>
          <w:color w:val="000000"/>
          <w:sz w:val="28"/>
        </w:rPr>
        <w:t>
      2. Центральный контрагент для снижения рисков его деятельности обязан:</w:t>
      </w:r>
    </w:p>
    <w:bookmarkEnd w:id="1387"/>
    <w:p>
      <w:pPr>
        <w:spacing w:after="0"/>
        <w:ind w:left="0"/>
        <w:jc w:val="both"/>
      </w:pPr>
      <w:r>
        <w:rPr>
          <w:rFonts w:ascii="Times New Roman"/>
          <w:b w:val="false"/>
          <w:i w:val="false"/>
          <w:color w:val="000000"/>
          <w:sz w:val="28"/>
        </w:rPr>
        <w:t xml:space="preserve">
      1) обеспечить создание и функционирование системы управления рисками; </w:t>
      </w:r>
    </w:p>
    <w:p>
      <w:pPr>
        <w:spacing w:after="0"/>
        <w:ind w:left="0"/>
        <w:jc w:val="both"/>
      </w:pP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гарантийные фонды, сформированные за счет взносов клиринговых участников;</w:t>
      </w:r>
    </w:p>
    <w:p>
      <w:pPr>
        <w:spacing w:after="0"/>
        <w:ind w:left="0"/>
        <w:jc w:val="both"/>
      </w:pP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p>
    <w:bookmarkStart w:name="z973" w:id="1388"/>
    <w:p>
      <w:pPr>
        <w:spacing w:after="0"/>
        <w:ind w:left="0"/>
        <w:jc w:val="both"/>
      </w:pP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389"/>
    <w:p>
      <w:pPr>
        <w:spacing w:after="0"/>
        <w:ind w:left="0"/>
        <w:jc w:val="left"/>
      </w:pPr>
      <w:r>
        <w:rPr>
          <w:rFonts w:ascii="Times New Roman"/>
          <w:b/>
          <w:i w:val="false"/>
          <w:color w:val="000000"/>
        </w:rPr>
        <w:t xml:space="preserve"> Статья 90-2. Ограниченная ответственность и права центрального контрагента</w:t>
      </w:r>
    </w:p>
    <w:bookmarkEnd w:id="1389"/>
    <w:bookmarkStart w:name="z975" w:id="1390"/>
    <w:p>
      <w:pPr>
        <w:spacing w:after="0"/>
        <w:ind w:left="0"/>
        <w:jc w:val="both"/>
      </w:pP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p>
    <w:bookmarkEnd w:id="1390"/>
    <w:bookmarkStart w:name="z976" w:id="1391"/>
    <w:p>
      <w:pPr>
        <w:spacing w:after="0"/>
        <w:ind w:left="0"/>
        <w:jc w:val="both"/>
      </w:pPr>
      <w:r>
        <w:rPr>
          <w:rFonts w:ascii="Times New Roman"/>
          <w:b w:val="false"/>
          <w:i w:val="false"/>
          <w:color w:val="000000"/>
          <w:sz w:val="28"/>
        </w:rPr>
        <w:t>
      2. На условиях и в порядке реализации,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p>
    <w:bookmarkEnd w:id="1391"/>
    <w:p>
      <w:pPr>
        <w:spacing w:after="0"/>
        <w:ind w:left="0"/>
        <w:jc w:val="both"/>
      </w:pPr>
      <w:r>
        <w:rPr>
          <w:rFonts w:ascii="Times New Roman"/>
          <w:b w:val="false"/>
          <w:i w:val="false"/>
          <w:color w:val="000000"/>
          <w:sz w:val="28"/>
        </w:rPr>
        <w:t>
      1) установлению неплатежеспособности клирингового участника или его неспособности исполнить обязательства по заключенным сделкам с финансовыми инструментами;</w:t>
      </w:r>
    </w:p>
    <w:p>
      <w:pPr>
        <w:spacing w:after="0"/>
        <w:ind w:left="0"/>
        <w:jc w:val="both"/>
      </w:pPr>
      <w:r>
        <w:rPr>
          <w:rFonts w:ascii="Times New Roman"/>
          <w:b w:val="false"/>
          <w:i w:val="false"/>
          <w:color w:val="000000"/>
          <w:sz w:val="28"/>
        </w:rPr>
        <w:t xml:space="preserve">
      2) исполнению сделок (принудительному закрытию позиций, платежам, переводам финансовых инструментов) клирингового участника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 </w:t>
      </w:r>
    </w:p>
    <w:p>
      <w:pPr>
        <w:spacing w:after="0"/>
        <w:ind w:left="0"/>
        <w:jc w:val="both"/>
      </w:pPr>
      <w:r>
        <w:rPr>
          <w:rFonts w:ascii="Times New Roman"/>
          <w:b w:val="false"/>
          <w:i w:val="false"/>
          <w:color w:val="000000"/>
          <w:sz w:val="28"/>
        </w:rPr>
        <w:t xml:space="preserve">
      3) использованию финансовых активов, имеющихся в его распоряжении, для покрытия убытков дефолта, включая маржевые взносы, активы гарантийных или резервных фондов клиринговой организации (центрального контрагента); </w:t>
      </w:r>
    </w:p>
    <w:p>
      <w:pPr>
        <w:spacing w:after="0"/>
        <w:ind w:left="0"/>
        <w:jc w:val="both"/>
      </w:pPr>
      <w:r>
        <w:rPr>
          <w:rFonts w:ascii="Times New Roman"/>
          <w:b w:val="false"/>
          <w:i w:val="false"/>
          <w:color w:val="000000"/>
          <w:sz w:val="28"/>
        </w:rPr>
        <w:t>
      4) использованию собственных активов клирингового участника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клиринговым участником, для урегулирования дефолта по сделке, заключенной данным клиринговым участником в интересах его клиента, с использованием услуг центрального контрагента.</w:t>
      </w:r>
    </w:p>
    <w:bookmarkStart w:name="z977" w:id="1392"/>
    <w:p>
      <w:pPr>
        <w:spacing w:after="0"/>
        <w:ind w:left="0"/>
        <w:jc w:val="both"/>
      </w:pP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2 настоящей статьи, должны быть доступны для ознакомления всем клиентам центрального контрагента.</w:t>
      </w:r>
    </w:p>
    <w:bookmarkEnd w:id="1392"/>
    <w:bookmarkStart w:name="z978" w:id="1393"/>
    <w:p>
      <w:pPr>
        <w:spacing w:after="0"/>
        <w:ind w:left="0"/>
        <w:jc w:val="both"/>
      </w:pPr>
      <w:r>
        <w:rPr>
          <w:rFonts w:ascii="Times New Roman"/>
          <w:b w:val="false"/>
          <w:i w:val="false"/>
          <w:color w:val="000000"/>
          <w:sz w:val="28"/>
        </w:rPr>
        <w:t xml:space="preserve">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 </w:t>
      </w:r>
    </w:p>
    <w:bookmarkEnd w:id="1393"/>
    <w:p>
      <w:pPr>
        <w:spacing w:after="0"/>
        <w:ind w:left="0"/>
        <w:jc w:val="both"/>
      </w:pPr>
      <w:r>
        <w:rPr>
          <w:rFonts w:ascii="Times New Roman"/>
          <w:b w:val="false"/>
          <w:i w:val="false"/>
          <w:color w:val="000000"/>
          <w:sz w:val="28"/>
        </w:rPr>
        <w:t>
      При этом обжалование данных действий в суде не приостанавливает их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90-2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 w:id="1394"/>
    <w:p>
      <w:pPr>
        <w:spacing w:after="0"/>
        <w:ind w:left="0"/>
        <w:jc w:val="left"/>
      </w:pPr>
      <w:r>
        <w:rPr>
          <w:rFonts w:ascii="Times New Roman"/>
          <w:b/>
          <w:i w:val="false"/>
          <w:color w:val="000000"/>
        </w:rPr>
        <w:t xml:space="preserve"> Глава 18. Профессиональные организации и общества</w:t>
      </w:r>
      <w:r>
        <w:br/>
      </w:r>
      <w:r>
        <w:rPr>
          <w:rFonts w:ascii="Times New Roman"/>
          <w:b/>
          <w:i w:val="false"/>
          <w:color w:val="000000"/>
        </w:rPr>
        <w:t>взаимного страхования на рынке ценных бумаг</w:t>
      </w:r>
    </w:p>
    <w:bookmarkEnd w:id="1394"/>
    <w:p>
      <w:pPr>
        <w:spacing w:after="0"/>
        <w:ind w:left="0"/>
        <w:jc w:val="both"/>
      </w:pPr>
      <w:r>
        <w:rPr>
          <w:rFonts w:ascii="Times New Roman"/>
          <w:b w:val="false"/>
          <w:i w:val="false"/>
          <w:color w:val="ff0000"/>
          <w:sz w:val="28"/>
        </w:rPr>
        <w:t xml:space="preserve">
      Сноска. Заголовок главы 18 в редакции Закона РК от 19.02.2007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09" w:id="1395"/>
    <w:p>
      <w:pPr>
        <w:spacing w:after="0"/>
        <w:ind w:left="0"/>
        <w:jc w:val="left"/>
      </w:pPr>
      <w:r>
        <w:rPr>
          <w:rFonts w:ascii="Times New Roman"/>
          <w:b/>
          <w:i w:val="false"/>
          <w:color w:val="000000"/>
        </w:rPr>
        <w:t xml:space="preserve"> Статья 91. Задачи профессиональной организации</w:t>
      </w:r>
    </w:p>
    <w:bookmarkEnd w:id="1395"/>
    <w:p>
      <w:pPr>
        <w:spacing w:after="0"/>
        <w:ind w:left="0"/>
        <w:jc w:val="both"/>
      </w:pPr>
      <w:r>
        <w:rPr>
          <w:rFonts w:ascii="Times New Roman"/>
          <w:b w:val="false"/>
          <w:i w:val="false"/>
          <w:color w:val="000000"/>
          <w:sz w:val="28"/>
        </w:rPr>
        <w:t xml:space="preserve">
      Основными задачами профессиональной организации являются защита прав и интересов членов профессиональной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10" w:id="1396"/>
    <w:p>
      <w:pPr>
        <w:spacing w:after="0"/>
        <w:ind w:left="0"/>
        <w:jc w:val="left"/>
      </w:pPr>
      <w:r>
        <w:rPr>
          <w:rFonts w:ascii="Times New Roman"/>
          <w:b/>
          <w:i w:val="false"/>
          <w:color w:val="000000"/>
        </w:rPr>
        <w:t xml:space="preserve"> Статья 92. Правовое положение профессиональных организаций</w:t>
      </w:r>
    </w:p>
    <w:bookmarkEnd w:id="1396"/>
    <w:bookmarkStart w:name="z2715" w:id="1397"/>
    <w:p>
      <w:pPr>
        <w:spacing w:after="0"/>
        <w:ind w:left="0"/>
        <w:jc w:val="both"/>
      </w:pPr>
      <w:r>
        <w:rPr>
          <w:rFonts w:ascii="Times New Roman"/>
          <w:b w:val="false"/>
          <w:i w:val="false"/>
          <w:color w:val="000000"/>
          <w:sz w:val="28"/>
        </w:rPr>
        <w:t>
      Профессиональная организация создается в виде некоммерческой организации.</w:t>
      </w:r>
    </w:p>
    <w:bookmarkEnd w:id="1397"/>
    <w:bookmarkStart w:name="z2716" w:id="1398"/>
    <w:p>
      <w:pPr>
        <w:spacing w:after="0"/>
        <w:ind w:left="0"/>
        <w:jc w:val="both"/>
      </w:pPr>
      <w:r>
        <w:rPr>
          <w:rFonts w:ascii="Times New Roman"/>
          <w:b w:val="false"/>
          <w:i w:val="false"/>
          <w:color w:val="000000"/>
          <w:sz w:val="28"/>
        </w:rPr>
        <w:t>
      Наименование профессиональной организации должно содержать указание на основной вид деятельности членов этой организации, а также слова "ассоциация", "союз" или "объединение".</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99"/>
    <w:p>
      <w:pPr>
        <w:spacing w:after="0"/>
        <w:ind w:left="0"/>
        <w:jc w:val="left"/>
      </w:pPr>
      <w:r>
        <w:rPr>
          <w:rFonts w:ascii="Times New Roman"/>
          <w:b/>
          <w:i w:val="false"/>
          <w:color w:val="000000"/>
        </w:rPr>
        <w:t xml:space="preserve"> Статья 93. Функции профессиональной организации</w:t>
      </w:r>
    </w:p>
    <w:bookmarkEnd w:id="1399"/>
    <w:bookmarkStart w:name="z876" w:id="1400"/>
    <w:p>
      <w:pPr>
        <w:spacing w:after="0"/>
        <w:ind w:left="0"/>
        <w:jc w:val="both"/>
      </w:pPr>
      <w:r>
        <w:rPr>
          <w:rFonts w:ascii="Times New Roman"/>
          <w:b w:val="false"/>
          <w:i w:val="false"/>
          <w:color w:val="000000"/>
          <w:sz w:val="28"/>
        </w:rPr>
        <w:t xml:space="preserve">
      1. Профессиональная организация в соответствии со своими уставом и внутренними документами вправе осуществлять следующие функции: </w:t>
      </w:r>
    </w:p>
    <w:bookmarkEnd w:id="1400"/>
    <w:bookmarkStart w:name="z2717" w:id="1401"/>
    <w:p>
      <w:pPr>
        <w:spacing w:after="0"/>
        <w:ind w:left="0"/>
        <w:jc w:val="both"/>
      </w:pPr>
      <w:r>
        <w:rPr>
          <w:rFonts w:ascii="Times New Roman"/>
          <w:b w:val="false"/>
          <w:i w:val="false"/>
          <w:color w:val="000000"/>
          <w:sz w:val="28"/>
        </w:rPr>
        <w:t xml:space="preserve">
      1) представлять уполномоченному органу предложения по проектам нормативных правовых актов, разработке нормативных правовых актов, определяющих порядок осуществления профессиональной деятельности на рынке ценных бумаг; </w:t>
      </w:r>
    </w:p>
    <w:bookmarkEnd w:id="1401"/>
    <w:bookmarkStart w:name="z2718" w:id="1402"/>
    <w:p>
      <w:pPr>
        <w:spacing w:after="0"/>
        <w:ind w:left="0"/>
        <w:jc w:val="both"/>
      </w:pPr>
      <w:r>
        <w:rPr>
          <w:rFonts w:ascii="Times New Roman"/>
          <w:b w:val="false"/>
          <w:i w:val="false"/>
          <w:color w:val="000000"/>
          <w:sz w:val="28"/>
        </w:rPr>
        <w:t>
      2) представлять интересы членов профессиональной организации в государственных, общественных, иностранных и международных организациях;</w:t>
      </w:r>
    </w:p>
    <w:bookmarkEnd w:id="1402"/>
    <w:bookmarkStart w:name="z2719" w:id="1403"/>
    <w:p>
      <w:pPr>
        <w:spacing w:after="0"/>
        <w:ind w:left="0"/>
        <w:jc w:val="both"/>
      </w:pPr>
      <w:r>
        <w:rPr>
          <w:rFonts w:ascii="Times New Roman"/>
          <w:b w:val="false"/>
          <w:i w:val="false"/>
          <w:color w:val="000000"/>
          <w:sz w:val="28"/>
        </w:rPr>
        <w:t xml:space="preserve">
      3) рассматривать споры, возникающие на рынке ценных бумаг между членами профессиональной организации, и споры между членами и их клиентами; </w:t>
      </w:r>
    </w:p>
    <w:bookmarkEnd w:id="1403"/>
    <w:bookmarkStart w:name="z2720" w:id="1404"/>
    <w:p>
      <w:pPr>
        <w:spacing w:after="0"/>
        <w:ind w:left="0"/>
        <w:jc w:val="both"/>
      </w:pPr>
      <w:r>
        <w:rPr>
          <w:rFonts w:ascii="Times New Roman"/>
          <w:b w:val="false"/>
          <w:i w:val="false"/>
          <w:color w:val="000000"/>
          <w:sz w:val="28"/>
        </w:rPr>
        <w:t xml:space="preserve">
      4) разрабатывать учебные программы и проводить обучение лиц, намеренных осуществлять деятельность на рынке ценных бумаг; </w:t>
      </w:r>
    </w:p>
    <w:bookmarkEnd w:id="1404"/>
    <w:bookmarkStart w:name="z2721" w:id="1405"/>
    <w:p>
      <w:pPr>
        <w:spacing w:after="0"/>
        <w:ind w:left="0"/>
        <w:jc w:val="both"/>
      </w:pPr>
      <w:r>
        <w:rPr>
          <w:rFonts w:ascii="Times New Roman"/>
          <w:b w:val="false"/>
          <w:i w:val="false"/>
          <w:color w:val="000000"/>
          <w:sz w:val="28"/>
        </w:rPr>
        <w:t>
      5) устанавливать единые правила и стандарты профессиональной деятельности членов профессиональной организации, а также обеспечивать их соблюдение членами профессиональной организации;</w:t>
      </w:r>
    </w:p>
    <w:bookmarkEnd w:id="1405"/>
    <w:bookmarkStart w:name="z2722" w:id="1406"/>
    <w:p>
      <w:pPr>
        <w:spacing w:after="0"/>
        <w:ind w:left="0"/>
        <w:jc w:val="both"/>
      </w:pPr>
      <w:r>
        <w:rPr>
          <w:rFonts w:ascii="Times New Roman"/>
          <w:b w:val="false"/>
          <w:i w:val="false"/>
          <w:color w:val="000000"/>
          <w:sz w:val="28"/>
        </w:rPr>
        <w:t xml:space="preserve">
      6) составлять и публиковать рейтинги членов профессиональной организации; </w:t>
      </w:r>
    </w:p>
    <w:bookmarkEnd w:id="1406"/>
    <w:bookmarkStart w:name="z2723" w:id="1407"/>
    <w:p>
      <w:pPr>
        <w:spacing w:after="0"/>
        <w:ind w:left="0"/>
        <w:jc w:val="both"/>
      </w:pPr>
      <w:r>
        <w:rPr>
          <w:rFonts w:ascii="Times New Roman"/>
          <w:b w:val="false"/>
          <w:i w:val="false"/>
          <w:color w:val="000000"/>
          <w:sz w:val="28"/>
        </w:rPr>
        <w:t xml:space="preserve">
      7) проводить проверки деятельности членов профессиональной организации; </w:t>
      </w:r>
    </w:p>
    <w:bookmarkEnd w:id="1407"/>
    <w:bookmarkStart w:name="z2724" w:id="1408"/>
    <w:p>
      <w:pPr>
        <w:spacing w:after="0"/>
        <w:ind w:left="0"/>
        <w:jc w:val="both"/>
      </w:pPr>
      <w:r>
        <w:rPr>
          <w:rFonts w:ascii="Times New Roman"/>
          <w:b w:val="false"/>
          <w:i w:val="false"/>
          <w:color w:val="000000"/>
          <w:sz w:val="28"/>
        </w:rPr>
        <w:t xml:space="preserve">
      8) направлять уполномоченному органу ходатайства о приостановлении и лишении лицензии члена профессиональной организации; </w:t>
      </w:r>
    </w:p>
    <w:bookmarkEnd w:id="1408"/>
    <w:bookmarkStart w:name="z2725" w:id="1409"/>
    <w:p>
      <w:pPr>
        <w:spacing w:after="0"/>
        <w:ind w:left="0"/>
        <w:jc w:val="both"/>
      </w:pPr>
      <w:r>
        <w:rPr>
          <w:rFonts w:ascii="Times New Roman"/>
          <w:b w:val="false"/>
          <w:i w:val="false"/>
          <w:color w:val="000000"/>
          <w:sz w:val="28"/>
        </w:rPr>
        <w:t>
      9) осуществлять контроль за деятельностью своих членов на рынке ценных бумаг и применять меры воздействия, установленные ее внутренними документами, к членам профессиональной организации, допустившим нарушения законодательства Республики Казахстан и внутренних документов профессиональной организации.</w:t>
      </w:r>
    </w:p>
    <w:bookmarkEnd w:id="1409"/>
    <w:bookmarkStart w:name="z877" w:id="1410"/>
    <w:p>
      <w:pPr>
        <w:spacing w:after="0"/>
        <w:ind w:left="0"/>
        <w:jc w:val="both"/>
      </w:pPr>
      <w:r>
        <w:rPr>
          <w:rFonts w:ascii="Times New Roman"/>
          <w:b w:val="false"/>
          <w:i w:val="false"/>
          <w:color w:val="000000"/>
          <w:sz w:val="28"/>
        </w:rPr>
        <w:t xml:space="preserve">
      2. Профессиональная организация вправе требовать от своих членов предоставления информации об их деятельности на рынке ценных бумаг, за исключением информации, составляющей коммерческую, или иную охраняемую законом тайну. </w:t>
      </w:r>
    </w:p>
    <w:bookmarkEnd w:id="1410"/>
    <w:bookmarkStart w:name="z878" w:id="1411"/>
    <w:p>
      <w:pPr>
        <w:spacing w:after="0"/>
        <w:ind w:left="0"/>
        <w:jc w:val="both"/>
      </w:pPr>
      <w:r>
        <w:rPr>
          <w:rFonts w:ascii="Times New Roman"/>
          <w:b w:val="false"/>
          <w:i w:val="false"/>
          <w:color w:val="000000"/>
          <w:sz w:val="28"/>
        </w:rPr>
        <w:t xml:space="preserve">
      3. Профессиональная организация обязана доводить до своих членов информацию, предоставляемую уполномоченным органом, по вопросам деятельности ее членов. </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2"/>
    <w:p>
      <w:pPr>
        <w:spacing w:after="0"/>
        <w:ind w:left="0"/>
        <w:jc w:val="left"/>
      </w:pPr>
      <w:r>
        <w:rPr>
          <w:rFonts w:ascii="Times New Roman"/>
          <w:b/>
          <w:i w:val="false"/>
          <w:color w:val="000000"/>
        </w:rPr>
        <w:t xml:space="preserve"> Статья 94. Внутренние документы профессиональной организации</w:t>
      </w:r>
    </w:p>
    <w:bookmarkEnd w:id="1412"/>
    <w:bookmarkStart w:name="z879" w:id="1413"/>
    <w:p>
      <w:pPr>
        <w:spacing w:after="0"/>
        <w:ind w:left="0"/>
        <w:jc w:val="both"/>
      </w:pPr>
      <w:r>
        <w:rPr>
          <w:rFonts w:ascii="Times New Roman"/>
          <w:b w:val="false"/>
          <w:i w:val="false"/>
          <w:color w:val="000000"/>
          <w:sz w:val="28"/>
        </w:rPr>
        <w:t xml:space="preserve">
      1. Внутренние документы профессиональной организации должны устанавливать: </w:t>
      </w:r>
    </w:p>
    <w:bookmarkEnd w:id="1413"/>
    <w:p>
      <w:pPr>
        <w:spacing w:after="0"/>
        <w:ind w:left="0"/>
        <w:jc w:val="both"/>
      </w:pPr>
      <w:r>
        <w:rPr>
          <w:rFonts w:ascii="Times New Roman"/>
          <w:b w:val="false"/>
          <w:i w:val="false"/>
          <w:color w:val="000000"/>
          <w:sz w:val="28"/>
        </w:rPr>
        <w:t xml:space="preserve">
      1) правила и стандарты деятельности членов профессиональной организации; </w:t>
      </w:r>
    </w:p>
    <w:p>
      <w:pPr>
        <w:spacing w:after="0"/>
        <w:ind w:left="0"/>
        <w:jc w:val="both"/>
      </w:pPr>
      <w:r>
        <w:rPr>
          <w:rFonts w:ascii="Times New Roman"/>
          <w:b w:val="false"/>
          <w:i w:val="false"/>
          <w:color w:val="000000"/>
          <w:sz w:val="28"/>
        </w:rPr>
        <w:t xml:space="preserve">
      2) правила проведения профессиональной организацией контрольных мероприятий в отношении деятельности своих членов; </w:t>
      </w:r>
    </w:p>
    <w:p>
      <w:pPr>
        <w:spacing w:after="0"/>
        <w:ind w:left="0"/>
        <w:jc w:val="both"/>
      </w:pPr>
      <w:r>
        <w:rPr>
          <w:rFonts w:ascii="Times New Roman"/>
          <w:b w:val="false"/>
          <w:i w:val="false"/>
          <w:color w:val="000000"/>
          <w:sz w:val="28"/>
        </w:rPr>
        <w:t xml:space="preserve">
      3) правила разрешения споров между членами профессиональной организации; </w:t>
      </w:r>
    </w:p>
    <w:p>
      <w:pPr>
        <w:spacing w:after="0"/>
        <w:ind w:left="0"/>
        <w:jc w:val="both"/>
      </w:pPr>
      <w:r>
        <w:rPr>
          <w:rFonts w:ascii="Times New Roman"/>
          <w:b w:val="false"/>
          <w:i w:val="false"/>
          <w:color w:val="000000"/>
          <w:sz w:val="28"/>
        </w:rPr>
        <w:t xml:space="preserve">
      4) правила принятия в члены профессиональной организации, приостановления членства и исключения из членов профессиональной организации; </w:t>
      </w:r>
    </w:p>
    <w:p>
      <w:pPr>
        <w:spacing w:after="0"/>
        <w:ind w:left="0"/>
        <w:jc w:val="both"/>
      </w:pPr>
      <w:r>
        <w:rPr>
          <w:rFonts w:ascii="Times New Roman"/>
          <w:b w:val="false"/>
          <w:i w:val="false"/>
          <w:color w:val="000000"/>
          <w:sz w:val="28"/>
        </w:rPr>
        <w:t>
      5) правила профессиональной этики членов профессиональной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деятельности подразделений, комитетов, филиалов и представительств профессиональной организации. </w:t>
      </w:r>
    </w:p>
    <w:bookmarkStart w:name="z880" w:id="1414"/>
    <w:p>
      <w:pPr>
        <w:spacing w:after="0"/>
        <w:ind w:left="0"/>
        <w:jc w:val="both"/>
      </w:pPr>
      <w:r>
        <w:rPr>
          <w:rFonts w:ascii="Times New Roman"/>
          <w:b w:val="false"/>
          <w:i w:val="false"/>
          <w:color w:val="000000"/>
          <w:sz w:val="28"/>
        </w:rPr>
        <w:t xml:space="preserve">
      2. Внутренние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утверждаются общим собранием членов профессиональной организации.</w:t>
      </w:r>
    </w:p>
    <w:bookmarkEnd w:id="1414"/>
    <w:p>
      <w:pPr>
        <w:spacing w:after="0"/>
        <w:ind w:left="0"/>
        <w:jc w:val="both"/>
      </w:pPr>
      <w:r>
        <w:rPr>
          <w:rFonts w:ascii="Times New Roman"/>
          <w:b w:val="false"/>
          <w:i w:val="false"/>
          <w:color w:val="000000"/>
          <w:sz w:val="28"/>
        </w:rPr>
        <w:t xml:space="preserve">
      Внутренние документы профессиональной организации становятся обязательными для членов профессиональной организации с даты, установленной общим собранием ее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415"/>
    <w:p>
      <w:pPr>
        <w:spacing w:after="0"/>
        <w:ind w:left="0"/>
        <w:jc w:val="left"/>
      </w:pPr>
      <w:r>
        <w:rPr>
          <w:rFonts w:ascii="Times New Roman"/>
          <w:b/>
          <w:i w:val="false"/>
          <w:color w:val="000000"/>
        </w:rPr>
        <w:t xml:space="preserve"> Статья 95. (Статья 95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415"/>
    <w:bookmarkStart w:name="z114" w:id="1416"/>
    <w:p>
      <w:pPr>
        <w:spacing w:after="0"/>
        <w:ind w:left="0"/>
        <w:jc w:val="left"/>
      </w:pPr>
      <w:r>
        <w:rPr>
          <w:rFonts w:ascii="Times New Roman"/>
          <w:b/>
          <w:i w:val="false"/>
          <w:color w:val="000000"/>
        </w:rPr>
        <w:t xml:space="preserve"> Статья 96. (Статья 96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416"/>
    <w:bookmarkStart w:name="z115" w:id="1417"/>
    <w:p>
      <w:pPr>
        <w:spacing w:after="0"/>
        <w:ind w:left="0"/>
        <w:jc w:val="left"/>
      </w:pPr>
      <w:r>
        <w:rPr>
          <w:rFonts w:ascii="Times New Roman"/>
          <w:b/>
          <w:i w:val="false"/>
          <w:color w:val="000000"/>
        </w:rPr>
        <w:t xml:space="preserve"> Статья 97. Взаимоотношения профессиональной организации с уполномоченным органом </w:t>
      </w:r>
    </w:p>
    <w:bookmarkEnd w:id="1417"/>
    <w:bookmarkStart w:name="z881" w:id="1418"/>
    <w:p>
      <w:pPr>
        <w:spacing w:after="0"/>
        <w:ind w:left="0"/>
        <w:jc w:val="both"/>
      </w:pPr>
      <w:r>
        <w:rPr>
          <w:rFonts w:ascii="Times New Roman"/>
          <w:b w:val="false"/>
          <w:i w:val="false"/>
          <w:color w:val="000000"/>
          <w:sz w:val="28"/>
        </w:rPr>
        <w:t xml:space="preserve">
      1. Уполномоченный орган не вправе вмешиваться в деятельность профессиональной организации, за исключением случаев, предусмотренных настоящим Законом и законодательством Республики Казахстан о рынке ценных бумаг. </w:t>
      </w:r>
    </w:p>
    <w:bookmarkEnd w:id="1418"/>
    <w:bookmarkStart w:name="z882" w:id="1419"/>
    <w:p>
      <w:pPr>
        <w:spacing w:after="0"/>
        <w:ind w:left="0"/>
        <w:jc w:val="both"/>
      </w:pPr>
      <w:r>
        <w:rPr>
          <w:rFonts w:ascii="Times New Roman"/>
          <w:b w:val="false"/>
          <w:i w:val="false"/>
          <w:color w:val="000000"/>
          <w:sz w:val="28"/>
        </w:rPr>
        <w:t>
      2. Профессиональная организация обязана доводить до сведения уполномоченного органа информацию о нарушениях ее членом законодательства Республики Казахстан, внутренних документов профессиональной организации, а также о мерах воздействия, примененных в отношении членов профессиональной организации.</w:t>
      </w:r>
    </w:p>
    <w:bookmarkEnd w:id="1419"/>
    <w:bookmarkStart w:name="z2726" w:id="1420"/>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5), 6),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420"/>
    <w:bookmarkStart w:name="z883" w:id="1421"/>
    <w:p>
      <w:pPr>
        <w:spacing w:after="0"/>
        <w:ind w:left="0"/>
        <w:jc w:val="both"/>
      </w:pPr>
      <w:r>
        <w:rPr>
          <w:rFonts w:ascii="Times New Roman"/>
          <w:b w:val="false"/>
          <w:i w:val="false"/>
          <w:color w:val="000000"/>
          <w:sz w:val="28"/>
        </w:rPr>
        <w:t>
      3. Уполномоченный орган при разработке нормативного правового акта, затрагивающего интересы членов профессиональных организаций и их клиентов, привлекает специалистов профессиональной организации либо запрашивает ее экспертное заключение.</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22"/>
    <w:p>
      <w:pPr>
        <w:spacing w:after="0"/>
        <w:ind w:left="0"/>
        <w:jc w:val="left"/>
      </w:pPr>
      <w:r>
        <w:rPr>
          <w:rFonts w:ascii="Times New Roman"/>
          <w:b/>
          <w:i w:val="false"/>
          <w:color w:val="000000"/>
        </w:rPr>
        <w:t xml:space="preserve"> Статья 98. Порядок приема в члены профессиональной организации </w:t>
      </w:r>
    </w:p>
    <w:bookmarkEnd w:id="1422"/>
    <w:bookmarkStart w:name="z884" w:id="1423"/>
    <w:p>
      <w:pPr>
        <w:spacing w:after="0"/>
        <w:ind w:left="0"/>
        <w:jc w:val="both"/>
      </w:pPr>
      <w:r>
        <w:rPr>
          <w:rFonts w:ascii="Times New Roman"/>
          <w:b w:val="false"/>
          <w:i w:val="false"/>
          <w:color w:val="000000"/>
          <w:sz w:val="28"/>
        </w:rPr>
        <w:t xml:space="preserve">
      1. Порядок приема в члены профессиональной организации устанавливается внутренними документами профессиональной организации. </w:t>
      </w:r>
    </w:p>
    <w:bookmarkEnd w:id="1423"/>
    <w:bookmarkStart w:name="z885" w:id="1424"/>
    <w:p>
      <w:pPr>
        <w:spacing w:after="0"/>
        <w:ind w:left="0"/>
        <w:jc w:val="both"/>
      </w:pPr>
      <w:r>
        <w:rPr>
          <w:rFonts w:ascii="Times New Roman"/>
          <w:b w:val="false"/>
          <w:i w:val="false"/>
          <w:color w:val="000000"/>
          <w:sz w:val="28"/>
        </w:rPr>
        <w:t xml:space="preserve">
      2. Заявление о приеме в члены профессиональной организации рассматривается в течение тридцати календарных дней с момента его поступления в профессиональную организацию. К заявлению прилагаются документы, перечень которых определяется внутренними документами профессиональной организации. Решение о приеме в члены профессиональной организации принимается советом членов профессиональной организации. </w:t>
      </w:r>
    </w:p>
    <w:bookmarkEnd w:id="1424"/>
    <w:bookmarkStart w:name="z886" w:id="1425"/>
    <w:p>
      <w:pPr>
        <w:spacing w:after="0"/>
        <w:ind w:left="0"/>
        <w:jc w:val="both"/>
      </w:pPr>
      <w:r>
        <w:rPr>
          <w:rFonts w:ascii="Times New Roman"/>
          <w:b w:val="false"/>
          <w:i w:val="false"/>
          <w:color w:val="000000"/>
          <w:sz w:val="28"/>
        </w:rPr>
        <w:t xml:space="preserve">
      3. Решение об отказе в приеме в члены профессиональной организации может быть обжаловано в суд. </w:t>
      </w:r>
    </w:p>
    <w:bookmarkEnd w:id="1425"/>
    <w:bookmarkStart w:name="z117" w:id="1426"/>
    <w:p>
      <w:pPr>
        <w:spacing w:after="0"/>
        <w:ind w:left="0"/>
        <w:jc w:val="left"/>
      </w:pPr>
      <w:r>
        <w:rPr>
          <w:rFonts w:ascii="Times New Roman"/>
          <w:b/>
          <w:i w:val="false"/>
          <w:color w:val="000000"/>
        </w:rPr>
        <w:t xml:space="preserve"> Статья 99. Прекращение членства в профессиональной организации </w:t>
      </w:r>
    </w:p>
    <w:bookmarkEnd w:id="1426"/>
    <w:bookmarkStart w:name="z887" w:id="1427"/>
    <w:p>
      <w:pPr>
        <w:spacing w:after="0"/>
        <w:ind w:left="0"/>
        <w:jc w:val="both"/>
      </w:pPr>
      <w:r>
        <w:rPr>
          <w:rFonts w:ascii="Times New Roman"/>
          <w:b w:val="false"/>
          <w:i w:val="false"/>
          <w:color w:val="000000"/>
          <w:sz w:val="28"/>
        </w:rPr>
        <w:t xml:space="preserve">
      1. Исключение члена из профессиональной организации осуществляется согласно внутренним документам профессиональной организации в следующих случаях: </w:t>
      </w:r>
    </w:p>
    <w:bookmarkEnd w:id="1427"/>
    <w:p>
      <w:pPr>
        <w:spacing w:after="0"/>
        <w:ind w:left="0"/>
        <w:jc w:val="both"/>
      </w:pPr>
      <w:r>
        <w:rPr>
          <w:rFonts w:ascii="Times New Roman"/>
          <w:b w:val="false"/>
          <w:i w:val="false"/>
          <w:color w:val="000000"/>
          <w:sz w:val="28"/>
        </w:rPr>
        <w:t xml:space="preserve">
      1) по заявлению члена профессиональной организации; </w:t>
      </w:r>
    </w:p>
    <w:p>
      <w:pPr>
        <w:spacing w:after="0"/>
        <w:ind w:left="0"/>
        <w:jc w:val="both"/>
      </w:pPr>
      <w:r>
        <w:rPr>
          <w:rFonts w:ascii="Times New Roman"/>
          <w:b w:val="false"/>
          <w:i w:val="false"/>
          <w:color w:val="000000"/>
          <w:sz w:val="28"/>
        </w:rPr>
        <w:t xml:space="preserve">
      2) лишения члена профессиональной организации лицензии на осуществление профессиональной деятельности на рынке ценных бумаг или прекращения действия лицензии; </w:t>
      </w:r>
    </w:p>
    <w:p>
      <w:pPr>
        <w:spacing w:after="0"/>
        <w:ind w:left="0"/>
        <w:jc w:val="both"/>
      </w:pPr>
      <w:r>
        <w:rPr>
          <w:rFonts w:ascii="Times New Roman"/>
          <w:b w:val="false"/>
          <w:i w:val="false"/>
          <w:color w:val="000000"/>
          <w:sz w:val="28"/>
        </w:rPr>
        <w:t xml:space="preserve">
      3) нарушения членом профессиональной организации законодательства Республики Казахстан и внутренних документов профессиональной организации. </w:t>
      </w:r>
    </w:p>
    <w:bookmarkStart w:name="z888" w:id="1428"/>
    <w:p>
      <w:pPr>
        <w:spacing w:after="0"/>
        <w:ind w:left="0"/>
        <w:jc w:val="both"/>
      </w:pPr>
      <w:r>
        <w:rPr>
          <w:rFonts w:ascii="Times New Roman"/>
          <w:b w:val="false"/>
          <w:i w:val="false"/>
          <w:color w:val="000000"/>
          <w:sz w:val="28"/>
        </w:rPr>
        <w:t xml:space="preserve">
      2. Исключение из членов профессиональной организации может быть обжаловано в суд в месячный срок со дня вручения копии решения совета членов профессиональной организации об исключении. </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bookmarkStart w:name="z118" w:id="1429"/>
    <w:p>
      <w:pPr>
        <w:spacing w:after="0"/>
        <w:ind w:left="0"/>
        <w:jc w:val="left"/>
      </w:pPr>
      <w:r>
        <w:rPr>
          <w:rFonts w:ascii="Times New Roman"/>
          <w:b/>
          <w:i w:val="false"/>
          <w:color w:val="000000"/>
        </w:rPr>
        <w:t xml:space="preserve"> Статья 100. Защита прав и интересов клиентов членов профессиональной организации</w:t>
      </w:r>
    </w:p>
    <w:bookmarkEnd w:id="1429"/>
    <w:bookmarkStart w:name="z889" w:id="1430"/>
    <w:p>
      <w:pPr>
        <w:spacing w:after="0"/>
        <w:ind w:left="0"/>
        <w:jc w:val="both"/>
      </w:pPr>
      <w:r>
        <w:rPr>
          <w:rFonts w:ascii="Times New Roman"/>
          <w:b w:val="false"/>
          <w:i w:val="false"/>
          <w:color w:val="000000"/>
          <w:sz w:val="28"/>
        </w:rPr>
        <w:t>
      1. Профессиональная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профессиональная организация применяет в отношении члена профессиональной организации меры воздействия.</w:t>
      </w:r>
    </w:p>
    <w:bookmarkEnd w:id="1430"/>
    <w:bookmarkStart w:name="z2727" w:id="1431"/>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431"/>
    <w:bookmarkStart w:name="z890" w:id="1432"/>
    <w:p>
      <w:pPr>
        <w:spacing w:after="0"/>
        <w:ind w:left="0"/>
        <w:jc w:val="both"/>
      </w:pPr>
      <w:r>
        <w:rPr>
          <w:rFonts w:ascii="Times New Roman"/>
          <w:b w:val="false"/>
          <w:i w:val="false"/>
          <w:color w:val="000000"/>
          <w:sz w:val="28"/>
        </w:rPr>
        <w:t xml:space="preserve">
      2. Неправомерный отказ в рассмотрении обращения может быть обжалован клиентом члена профессиональной организации в уполномоченный орган. </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433"/>
    <w:p>
      <w:pPr>
        <w:spacing w:after="0"/>
        <w:ind w:left="0"/>
        <w:jc w:val="left"/>
      </w:pPr>
      <w:r>
        <w:rPr>
          <w:rFonts w:ascii="Times New Roman"/>
          <w:b/>
          <w:i w:val="false"/>
          <w:color w:val="000000"/>
        </w:rPr>
        <w:t xml:space="preserve"> Статья 100-1. Общества взаимного страхования ответственности профессиональных участников рынка ценных бумаг </w:t>
      </w:r>
    </w:p>
    <w:bookmarkEnd w:id="1433"/>
    <w:bookmarkStart w:name="z891" w:id="1434"/>
    <w:p>
      <w:pPr>
        <w:spacing w:after="0"/>
        <w:ind w:left="0"/>
        <w:jc w:val="both"/>
      </w:pPr>
      <w:r>
        <w:rPr>
          <w:rFonts w:ascii="Times New Roman"/>
          <w:b w:val="false"/>
          <w:i w:val="false"/>
          <w:color w:val="000000"/>
          <w:sz w:val="28"/>
        </w:rPr>
        <w:t xml:space="preserve">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p>
    <w:bookmarkEnd w:id="1434"/>
    <w:bookmarkStart w:name="z892" w:id="1435"/>
    <w:p>
      <w:pPr>
        <w:spacing w:after="0"/>
        <w:ind w:left="0"/>
        <w:jc w:val="both"/>
      </w:pPr>
      <w:r>
        <w:rPr>
          <w:rFonts w:ascii="Times New Roman"/>
          <w:b w:val="false"/>
          <w:i w:val="false"/>
          <w:color w:val="000000"/>
          <w:sz w:val="28"/>
        </w:rPr>
        <w:t xml:space="preserve">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100-1 в соответствии с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9" w:id="1436"/>
    <w:p>
      <w:pPr>
        <w:spacing w:after="0"/>
        <w:ind w:left="0"/>
        <w:jc w:val="left"/>
      </w:pPr>
      <w:r>
        <w:rPr>
          <w:rFonts w:ascii="Times New Roman"/>
          <w:b/>
          <w:i w:val="false"/>
          <w:color w:val="000000"/>
        </w:rPr>
        <w:t xml:space="preserve"> Глава 19. Информация на рынке ценных бумаг</w:t>
      </w:r>
    </w:p>
    <w:bookmarkEnd w:id="1436"/>
    <w:bookmarkStart w:name="z120" w:id="1437"/>
    <w:p>
      <w:pPr>
        <w:spacing w:after="0"/>
        <w:ind w:left="0"/>
        <w:jc w:val="left"/>
      </w:pPr>
      <w:r>
        <w:rPr>
          <w:rFonts w:ascii="Times New Roman"/>
          <w:b/>
          <w:i w:val="false"/>
          <w:color w:val="000000"/>
        </w:rPr>
        <w:t xml:space="preserve"> Статья 101. Раскрытие информации эмитентом в процессе размещения эмиссионных ценных бумаг на первичном рынке ценных бумаг </w:t>
      </w:r>
    </w:p>
    <w:bookmarkEnd w:id="1437"/>
    <w:bookmarkStart w:name="z893" w:id="1438"/>
    <w:p>
      <w:pPr>
        <w:spacing w:after="0"/>
        <w:ind w:left="0"/>
        <w:jc w:val="both"/>
      </w:pPr>
      <w:r>
        <w:rPr>
          <w:rFonts w:ascii="Times New Roman"/>
          <w:b w:val="false"/>
          <w:i w:val="false"/>
          <w:color w:val="ff0000"/>
          <w:sz w:val="28"/>
        </w:rPr>
        <w:t xml:space="preserve">
      Сноска. Статью 101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38"/>
    <w:bookmarkStart w:name="z121" w:id="1439"/>
    <w:p>
      <w:pPr>
        <w:spacing w:after="0"/>
        <w:ind w:left="0"/>
        <w:jc w:val="left"/>
      </w:pPr>
      <w:r>
        <w:rPr>
          <w:rFonts w:ascii="Times New Roman"/>
          <w:b/>
          <w:i w:val="false"/>
          <w:color w:val="000000"/>
        </w:rPr>
        <w:t xml:space="preserve"> Статья 102. Раскрытие информации эмитентом</w:t>
      </w:r>
    </w:p>
    <w:bookmarkEnd w:id="1439"/>
    <w:bookmarkStart w:name="z896" w:id="1440"/>
    <w:p>
      <w:pPr>
        <w:spacing w:after="0"/>
        <w:ind w:left="0"/>
        <w:jc w:val="both"/>
      </w:pPr>
      <w:r>
        <w:rPr>
          <w:rFonts w:ascii="Times New Roman"/>
          <w:b w:val="false"/>
          <w:i w:val="false"/>
          <w:color w:val="000000"/>
          <w:sz w:val="28"/>
        </w:rPr>
        <w:t>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законодательными актами Республики Казахстан.</w:t>
      </w:r>
    </w:p>
    <w:bookmarkEnd w:id="1440"/>
    <w:bookmarkStart w:name="z2639" w:id="1441"/>
    <w:p>
      <w:pPr>
        <w:spacing w:after="0"/>
        <w:ind w:left="0"/>
        <w:jc w:val="both"/>
      </w:pPr>
      <w:r>
        <w:rPr>
          <w:rFonts w:ascii="Times New Roman"/>
          <w:b w:val="false"/>
          <w:i w:val="false"/>
          <w:color w:val="000000"/>
          <w:sz w:val="28"/>
        </w:rPr>
        <w:t>
      Информация, содержащаяся в условиях выпуска ценных бумаг, является доступной всем заинтересованным в этом лицам, за исключением случаев, предусмотренных настоящим Законом.</w:t>
      </w:r>
    </w:p>
    <w:bookmarkEnd w:id="1441"/>
    <w:bookmarkStart w:name="z1357" w:id="1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1442"/>
    <w:bookmarkStart w:name="z2644" w:id="1443"/>
    <w:p>
      <w:pPr>
        <w:spacing w:after="0"/>
        <w:ind w:left="0"/>
        <w:jc w:val="both"/>
      </w:pPr>
      <w:r>
        <w:rPr>
          <w:rFonts w:ascii="Times New Roman"/>
          <w:b w:val="false"/>
          <w:i w:val="false"/>
          <w:color w:val="000000"/>
          <w:sz w:val="28"/>
        </w:rPr>
        <w:t xml:space="preserve">
      1) информации о корпоративных событиях эмитента, за исключением информации о событиях,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пункта 5 настоящей статьи, раскрываемой центральным депозитарием;</w:t>
      </w:r>
    </w:p>
    <w:bookmarkEnd w:id="1443"/>
    <w:bookmarkStart w:name="z2645" w:id="1444"/>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1444"/>
    <w:bookmarkStart w:name="z2646" w:id="1445"/>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1445"/>
    <w:bookmarkStart w:name="z2647" w:id="1446"/>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1446"/>
    <w:bookmarkStart w:name="z2648" w:id="1447"/>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1447"/>
    <w:bookmarkStart w:name="z2649" w:id="1448"/>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448"/>
    <w:bookmarkStart w:name="z2650" w:id="1449"/>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1449"/>
    <w:bookmarkStart w:name="z2651" w:id="1450"/>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1450"/>
    <w:bookmarkStart w:name="z2652" w:id="1451"/>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1451"/>
    <w:bookmarkStart w:name="z1369" w:id="1452"/>
    <w:p>
      <w:pPr>
        <w:spacing w:after="0"/>
        <w:ind w:left="0"/>
        <w:jc w:val="both"/>
      </w:pPr>
      <w:r>
        <w:rPr>
          <w:rFonts w:ascii="Times New Roman"/>
          <w:b w:val="false"/>
          <w:i w:val="false"/>
          <w:color w:val="000000"/>
          <w:sz w:val="28"/>
        </w:rPr>
        <w:t xml:space="preserve">
      3. Эмитент, чьи ценные бумаги включены в официальный список фондовой биржи, обязан дополнительно обеспечивать раскрытие на интернет-ресурсе фондовой биржи информации, указанной в пункте 2 настоящей статьи, а также иной информации, определенной внутренними документами фондовой биржи. </w:t>
      </w:r>
    </w:p>
    <w:bookmarkEnd w:id="1452"/>
    <w:bookmarkStart w:name="z1370" w:id="1453"/>
    <w:p>
      <w:pPr>
        <w:spacing w:after="0"/>
        <w:ind w:left="0"/>
        <w:jc w:val="both"/>
      </w:pPr>
      <w:r>
        <w:rPr>
          <w:rFonts w:ascii="Times New Roman"/>
          <w:b w:val="false"/>
          <w:i w:val="false"/>
          <w:color w:val="000000"/>
          <w:sz w:val="28"/>
        </w:rPr>
        <w:t xml:space="preserve">
      4. Под периодом обращения эмиссионных ценных бумаг, выпуск которых зарегистрирован в порядке, установленном законодательством Республики Казахстан, понимается для: </w:t>
      </w:r>
    </w:p>
    <w:bookmarkEnd w:id="1453"/>
    <w:bookmarkStart w:name="z1371" w:id="1454"/>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1454"/>
    <w:bookmarkStart w:name="z1372" w:id="1455"/>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1455"/>
    <w:bookmarkStart w:name="z1373" w:id="1456"/>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1456"/>
    <w:bookmarkStart w:name="z1374" w:id="1457"/>
    <w:p>
      <w:pPr>
        <w:spacing w:after="0"/>
        <w:ind w:left="0"/>
        <w:jc w:val="both"/>
      </w:pPr>
      <w:r>
        <w:rPr>
          <w:rFonts w:ascii="Times New Roman"/>
          <w:b w:val="false"/>
          <w:i w:val="false"/>
          <w:color w:val="000000"/>
          <w:sz w:val="28"/>
        </w:rPr>
        <w:t xml:space="preserve">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w:t>
      </w:r>
    </w:p>
    <w:bookmarkEnd w:id="1457"/>
    <w:bookmarkStart w:name="z1375" w:id="1458"/>
    <w:p>
      <w:pPr>
        <w:spacing w:after="0"/>
        <w:ind w:left="0"/>
        <w:jc w:val="both"/>
      </w:pPr>
      <w:r>
        <w:rPr>
          <w:rFonts w:ascii="Times New Roman"/>
          <w:b w:val="false"/>
          <w:i w:val="false"/>
          <w:color w:val="000000"/>
          <w:sz w:val="28"/>
        </w:rPr>
        <w:t>
      5. Под информацией о корпоративных событиях понимаются сведения о (об):</w:t>
      </w:r>
    </w:p>
    <w:bookmarkEnd w:id="1458"/>
    <w:bookmarkStart w:name="z1376" w:id="1459"/>
    <w:p>
      <w:pPr>
        <w:spacing w:after="0"/>
        <w:ind w:left="0"/>
        <w:jc w:val="both"/>
      </w:pPr>
      <w:r>
        <w:rPr>
          <w:rFonts w:ascii="Times New Roman"/>
          <w:b w:val="false"/>
          <w:i w:val="false"/>
          <w:color w:val="000000"/>
          <w:sz w:val="28"/>
        </w:rPr>
        <w:t>
      1) решениях, принятых общим собранием акционеров (участников) или единственным акционером (участником);</w:t>
      </w:r>
    </w:p>
    <w:bookmarkEnd w:id="1459"/>
    <w:bookmarkStart w:name="z1377" w:id="1460"/>
    <w:p>
      <w:pPr>
        <w:spacing w:after="0"/>
        <w:ind w:left="0"/>
        <w:jc w:val="both"/>
      </w:pPr>
      <w:r>
        <w:rPr>
          <w:rFonts w:ascii="Times New Roman"/>
          <w:b w:val="false"/>
          <w:i w:val="false"/>
          <w:color w:val="000000"/>
          <w:sz w:val="28"/>
        </w:rPr>
        <w:t>
      2)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bookmarkEnd w:id="1460"/>
    <w:bookmarkStart w:name="z1378" w:id="1461"/>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1461"/>
    <w:bookmarkStart w:name="z2653" w:id="1462"/>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1462"/>
    <w:bookmarkStart w:name="z1379" w:id="14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1463"/>
    <w:bookmarkStart w:name="z2660" w:id="1464"/>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1464"/>
    <w:bookmarkStart w:name="z2661" w:id="1465"/>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1465"/>
    <w:bookmarkStart w:name="z2662" w:id="1466"/>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1466"/>
    <w:bookmarkStart w:name="z2663" w:id="1467"/>
    <w:p>
      <w:pPr>
        <w:spacing w:after="0"/>
        <w:ind w:left="0"/>
        <w:jc w:val="both"/>
      </w:pPr>
      <w:r>
        <w:rPr>
          <w:rFonts w:ascii="Times New Roman"/>
          <w:b w:val="false"/>
          <w:i w:val="false"/>
          <w:color w:val="000000"/>
          <w:sz w:val="28"/>
        </w:rPr>
        <w:t>
      выпуске облигаций и производных ценных бумаг;</w:t>
      </w:r>
    </w:p>
    <w:bookmarkEnd w:id="1467"/>
    <w:bookmarkStart w:name="z2664" w:id="1468"/>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68"/>
    <w:bookmarkStart w:name="z1385" w:id="1469"/>
    <w:p>
      <w:pPr>
        <w:spacing w:after="0"/>
        <w:ind w:left="0"/>
        <w:jc w:val="both"/>
      </w:pPr>
      <w:r>
        <w:rPr>
          <w:rFonts w:ascii="Times New Roman"/>
          <w:b w:val="false"/>
          <w:i w:val="false"/>
          <w:color w:val="000000"/>
          <w:sz w:val="28"/>
        </w:rPr>
        <w:t>
      5) конвертировании ценных бумаг и (или) иных денежных обязательств акционерного общества в простые акции акционерного общества;</w:t>
      </w:r>
    </w:p>
    <w:bookmarkEnd w:id="1469"/>
    <w:p>
      <w:pPr>
        <w:spacing w:after="0"/>
        <w:ind w:left="0"/>
        <w:jc w:val="both"/>
      </w:pPr>
      <w:r>
        <w:rPr>
          <w:rFonts w:ascii="Times New Roman"/>
          <w:b w:val="false"/>
          <w:i w:val="false"/>
          <w:color w:val="000000"/>
          <w:sz w:val="28"/>
        </w:rPr>
        <w:t>
      6) обмене размещенных акций акционерного общества одного вида на акции данного акционерного общества другого вида;</w:t>
      </w:r>
    </w:p>
    <w:bookmarkStart w:name="z2665" w:id="1470"/>
    <w:p>
      <w:pPr>
        <w:spacing w:after="0"/>
        <w:ind w:left="0"/>
        <w:jc w:val="both"/>
      </w:pPr>
      <w:r>
        <w:rPr>
          <w:rFonts w:ascii="Times New Roman"/>
          <w:b w:val="false"/>
          <w:i w:val="false"/>
          <w:color w:val="000000"/>
          <w:sz w:val="28"/>
        </w:rPr>
        <w:t>
      6-1) дроблении акций;</w:t>
      </w:r>
    </w:p>
    <w:bookmarkEnd w:id="1470"/>
    <w:bookmarkStart w:name="z1387" w:id="1471"/>
    <w:p>
      <w:pPr>
        <w:spacing w:after="0"/>
        <w:ind w:left="0"/>
        <w:jc w:val="both"/>
      </w:pPr>
      <w:r>
        <w:rPr>
          <w:rFonts w:ascii="Times New Roman"/>
          <w:b w:val="false"/>
          <w:i w:val="false"/>
          <w:color w:val="000000"/>
          <w:sz w:val="28"/>
        </w:rPr>
        <w:t>
      7) изменениях в списке организаций, в которых эмитент обладает десятью и более процентами акций (долей, паев) каждой такой организации;</w:t>
      </w:r>
    </w:p>
    <w:bookmarkEnd w:id="1471"/>
    <w:bookmarkStart w:name="z1388" w:id="14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72"/>
    <w:bookmarkStart w:name="z2669" w:id="1473"/>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1473"/>
    <w:bookmarkStart w:name="z1390" w:id="1474"/>
    <w:p>
      <w:pPr>
        <w:spacing w:after="0"/>
        <w:ind w:left="0"/>
        <w:jc w:val="both"/>
      </w:pPr>
      <w:r>
        <w:rPr>
          <w:rFonts w:ascii="Times New Roman"/>
          <w:b w:val="false"/>
          <w:i w:val="false"/>
          <w:color w:val="000000"/>
          <w:sz w:val="28"/>
        </w:rPr>
        <w:t>
      9)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bookmarkEnd w:id="1474"/>
    <w:bookmarkStart w:name="z1391" w:id="1475"/>
    <w:p>
      <w:pPr>
        <w:spacing w:after="0"/>
        <w:ind w:left="0"/>
        <w:jc w:val="both"/>
      </w:pPr>
      <w:r>
        <w:rPr>
          <w:rFonts w:ascii="Times New Roman"/>
          <w:b w:val="false"/>
          <w:i w:val="false"/>
          <w:color w:val="000000"/>
          <w:sz w:val="28"/>
        </w:rPr>
        <w:t>
      10)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bookmarkEnd w:id="1475"/>
    <w:bookmarkStart w:name="z1392" w:id="1476"/>
    <w:p>
      <w:pPr>
        <w:spacing w:after="0"/>
        <w:ind w:left="0"/>
        <w:jc w:val="both"/>
      </w:pPr>
      <w:r>
        <w:rPr>
          <w:rFonts w:ascii="Times New Roman"/>
          <w:b w:val="false"/>
          <w:i w:val="false"/>
          <w:color w:val="000000"/>
          <w:sz w:val="28"/>
        </w:rPr>
        <w:t>
      11)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1476"/>
    <w:bookmarkStart w:name="z1393" w:id="1477"/>
    <w:p>
      <w:pPr>
        <w:spacing w:after="0"/>
        <w:ind w:left="0"/>
        <w:jc w:val="both"/>
      </w:pPr>
      <w:r>
        <w:rPr>
          <w:rFonts w:ascii="Times New Roman"/>
          <w:b w:val="false"/>
          <w:i w:val="false"/>
          <w:color w:val="000000"/>
          <w:sz w:val="28"/>
        </w:rPr>
        <w:t>
      12)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bookmarkEnd w:id="1477"/>
    <w:bookmarkStart w:name="z1394" w:id="1478"/>
    <w:p>
      <w:pPr>
        <w:spacing w:after="0"/>
        <w:ind w:left="0"/>
        <w:jc w:val="both"/>
      </w:pPr>
      <w:r>
        <w:rPr>
          <w:rFonts w:ascii="Times New Roman"/>
          <w:b w:val="false"/>
          <w:i w:val="false"/>
          <w:color w:val="000000"/>
          <w:sz w:val="28"/>
        </w:rPr>
        <w:t>
      13)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bookmarkEnd w:id="1478"/>
    <w:bookmarkStart w:name="z1395" w:id="1479"/>
    <w:p>
      <w:pPr>
        <w:spacing w:after="0"/>
        <w:ind w:left="0"/>
        <w:jc w:val="both"/>
      </w:pPr>
      <w:r>
        <w:rPr>
          <w:rFonts w:ascii="Times New Roman"/>
          <w:b w:val="false"/>
          <w:i w:val="false"/>
          <w:color w:val="000000"/>
          <w:sz w:val="28"/>
        </w:rPr>
        <w:t>
      14) возбуждении в суде дела по корпоративному спору;</w:t>
      </w:r>
    </w:p>
    <w:bookmarkEnd w:id="1479"/>
    <w:bookmarkStart w:name="z1396" w:id="1480"/>
    <w:p>
      <w:pPr>
        <w:spacing w:after="0"/>
        <w:ind w:left="0"/>
        <w:jc w:val="both"/>
      </w:pPr>
      <w:r>
        <w:rPr>
          <w:rFonts w:ascii="Times New Roman"/>
          <w:b w:val="false"/>
          <w:i w:val="false"/>
          <w:color w:val="000000"/>
          <w:sz w:val="28"/>
        </w:rPr>
        <w:t>
      15) получении (прекращении, приостановлении) разрешений первой категории;</w:t>
      </w:r>
    </w:p>
    <w:bookmarkEnd w:id="1480"/>
    <w:bookmarkStart w:name="z1397" w:id="1481"/>
    <w:p>
      <w:pPr>
        <w:spacing w:after="0"/>
        <w:ind w:left="0"/>
        <w:jc w:val="both"/>
      </w:pPr>
      <w:r>
        <w:rPr>
          <w:rFonts w:ascii="Times New Roman"/>
          <w:b w:val="false"/>
          <w:i w:val="false"/>
          <w:color w:val="000000"/>
          <w:sz w:val="28"/>
        </w:rPr>
        <w:t>
      16) изменении эмитентом негосударственных ценных бумаг основных видов деятельности;</w:t>
      </w:r>
    </w:p>
    <w:bookmarkEnd w:id="1481"/>
    <w:bookmarkStart w:name="z1398" w:id="1482"/>
    <w:p>
      <w:pPr>
        <w:spacing w:after="0"/>
        <w:ind w:left="0"/>
        <w:jc w:val="both"/>
      </w:pPr>
      <w:r>
        <w:rPr>
          <w:rFonts w:ascii="Times New Roman"/>
          <w:b w:val="false"/>
          <w:i w:val="false"/>
          <w:color w:val="000000"/>
          <w:sz w:val="28"/>
        </w:rPr>
        <w:t>
      17)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1482"/>
    <w:bookmarkStart w:name="z1399" w:id="1483"/>
    <w:p>
      <w:pPr>
        <w:spacing w:after="0"/>
        <w:ind w:left="0"/>
        <w:jc w:val="both"/>
      </w:pPr>
      <w:r>
        <w:rPr>
          <w:rFonts w:ascii="Times New Roman"/>
          <w:b w:val="false"/>
          <w:i w:val="false"/>
          <w:color w:val="000000"/>
          <w:sz w:val="28"/>
        </w:rPr>
        <w:t>
      6. В случае, если законодательством Республики Казахстан не предусмотрены иные сроки опубликования (доведения до сведения держателей ценных бумаг) информации о корпоративных событиях, данная информация раскрывается эмитентом в течение трех рабочих дней после даты ее возникновения.</w:t>
      </w:r>
    </w:p>
    <w:bookmarkEnd w:id="1483"/>
    <w:bookmarkStart w:name="z1400" w:id="1484"/>
    <w:p>
      <w:pPr>
        <w:spacing w:after="0"/>
        <w:ind w:left="0"/>
        <w:jc w:val="both"/>
      </w:pPr>
      <w:r>
        <w:rPr>
          <w:rFonts w:ascii="Times New Roman"/>
          <w:b w:val="false"/>
          <w:i w:val="false"/>
          <w:color w:val="000000"/>
          <w:sz w:val="28"/>
        </w:rPr>
        <w:t>
      Эмитент обеспечивает раскрытие на интернет-ресурсе депозитария финансовой отчетности и интернет-ресурсе фондовой биржи информации в соответствии с требованиями настоящей статьи на казахском и русском языках.</w:t>
      </w:r>
    </w:p>
    <w:bookmarkEnd w:id="1484"/>
    <w:bookmarkStart w:name="z1401" w:id="1485"/>
    <w:p>
      <w:pPr>
        <w:spacing w:after="0"/>
        <w:ind w:left="0"/>
        <w:jc w:val="both"/>
      </w:pPr>
      <w:r>
        <w:rPr>
          <w:rFonts w:ascii="Times New Roman"/>
          <w:b w:val="false"/>
          <w:i w:val="false"/>
          <w:color w:val="000000"/>
          <w:sz w:val="28"/>
        </w:rPr>
        <w:t>
      7. Порядок раскрытия эмитентом информации,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устанавливаются нормативным правовым актом уполномоченного органа.</w:t>
      </w:r>
    </w:p>
    <w:bookmarkEnd w:id="1485"/>
    <w:p>
      <w:pPr>
        <w:spacing w:after="0"/>
        <w:ind w:left="0"/>
        <w:jc w:val="both"/>
      </w:pPr>
      <w:r>
        <w:rPr>
          <w:rFonts w:ascii="Times New Roman"/>
          <w:b w:val="false"/>
          <w:i w:val="false"/>
          <w:color w:val="000000"/>
          <w:sz w:val="28"/>
        </w:rPr>
        <w:t>
      Порядок раскрытия эмитентом информации, требования к содержанию информации, подлежащей раскрытию, а также сроки раскрытия информации на интернет-ресурсе фондовой биржи устанавливаются внутренними документами фондовой биржи.</w:t>
      </w:r>
    </w:p>
    <w:bookmarkStart w:name="z2670" w:id="1486"/>
    <w:p>
      <w:pPr>
        <w:spacing w:after="0"/>
        <w:ind w:left="0"/>
        <w:jc w:val="both"/>
      </w:pPr>
      <w:r>
        <w:rPr>
          <w:rFonts w:ascii="Times New Roman"/>
          <w:b w:val="false"/>
          <w:i w:val="false"/>
          <w:color w:val="000000"/>
          <w:sz w:val="28"/>
        </w:rPr>
        <w:t>
      7-1. Требования пунктов 2 и 3 настоящей статьи не распространяются на товарищества с ограниченной ответственностью, осуществляющие исключительно выпуск облигаций, подлежащих частному размещению, не включенных в официальный список фондовой биржи.</w:t>
      </w:r>
    </w:p>
    <w:bookmarkEnd w:id="1486"/>
    <w:bookmarkStart w:name="z2671" w:id="1487"/>
    <w:p>
      <w:pPr>
        <w:spacing w:after="0"/>
        <w:ind w:left="0"/>
        <w:jc w:val="both"/>
      </w:pPr>
      <w:r>
        <w:rPr>
          <w:rFonts w:ascii="Times New Roman"/>
          <w:b w:val="false"/>
          <w:i w:val="false"/>
          <w:color w:val="000000"/>
          <w:sz w:val="28"/>
        </w:rPr>
        <w:t>
      7-2. Требования пункта 2 настоящей статьи распространяются на организации – резиденты Республики Казахстан, осуществившие выпуск эмиссионных ценных бумаг на территории Международного финансового центра "Астана".</w:t>
      </w:r>
    </w:p>
    <w:bookmarkEnd w:id="1487"/>
    <w:bookmarkStart w:name="z1403" w:id="1488"/>
    <w:p>
      <w:pPr>
        <w:spacing w:after="0"/>
        <w:ind w:left="0"/>
        <w:jc w:val="both"/>
      </w:pPr>
      <w:r>
        <w:rPr>
          <w:rFonts w:ascii="Times New Roman"/>
          <w:b w:val="false"/>
          <w:i w:val="false"/>
          <w:color w:val="000000"/>
          <w:sz w:val="28"/>
        </w:rPr>
        <w:t>
      8. Требования настоящей статьи не распространяются на эмитентов-нерезидентов Республики Казахстан и международные финансовые организации.</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489"/>
    <w:p>
      <w:pPr>
        <w:spacing w:after="0"/>
        <w:ind w:left="0"/>
        <w:jc w:val="left"/>
      </w:pPr>
      <w:r>
        <w:rPr>
          <w:rFonts w:ascii="Times New Roman"/>
          <w:b/>
          <w:i w:val="false"/>
          <w:color w:val="000000"/>
        </w:rPr>
        <w:t xml:space="preserve"> Статья 103. Раскрытие информации лицензиатом</w:t>
      </w:r>
    </w:p>
    <w:bookmarkEnd w:id="1489"/>
    <w:p>
      <w:pPr>
        <w:spacing w:after="0"/>
        <w:ind w:left="0"/>
        <w:jc w:val="both"/>
      </w:pPr>
      <w:r>
        <w:rPr>
          <w:rFonts w:ascii="Times New Roman"/>
          <w:b w:val="false"/>
          <w:i w:val="false"/>
          <w:color w:val="000000"/>
          <w:sz w:val="28"/>
        </w:rPr>
        <w:t xml:space="preserve">
      Лицензиат обязан: </w:t>
      </w:r>
    </w:p>
    <w:p>
      <w:pPr>
        <w:spacing w:after="0"/>
        <w:ind w:left="0"/>
        <w:jc w:val="both"/>
      </w:pPr>
      <w:r>
        <w:rPr>
          <w:rFonts w:ascii="Times New Roman"/>
          <w:b w:val="false"/>
          <w:i w:val="false"/>
          <w:color w:val="000000"/>
          <w:sz w:val="28"/>
        </w:rPr>
        <w:t xml:space="preserve">
      1) в соответствии с договором раскрывать перед своим клиентом информацию, затрагивающую его права и интересы; </w:t>
      </w:r>
    </w:p>
    <w:p>
      <w:pPr>
        <w:spacing w:after="0"/>
        <w:ind w:left="0"/>
        <w:jc w:val="both"/>
      </w:pPr>
      <w:r>
        <w:rPr>
          <w:rFonts w:ascii="Times New Roman"/>
          <w:b w:val="false"/>
          <w:i w:val="false"/>
          <w:color w:val="000000"/>
          <w:sz w:val="28"/>
        </w:rPr>
        <w:t xml:space="preserve">
      2) предоставить клиенту возможность ознакомления с имеющейся у лицензиата информацией о финансовых инструментах и эмитентах (за исключением информации, составляющей коммерческую тайну на рынке ценных бумаг и иную охраняемую законами тайну); </w:t>
      </w:r>
    </w:p>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p>
      <w:pPr>
        <w:spacing w:after="0"/>
        <w:ind w:left="0"/>
        <w:jc w:val="both"/>
      </w:pPr>
      <w:r>
        <w:rPr>
          <w:rFonts w:ascii="Times New Roman"/>
          <w:b w:val="false"/>
          <w:i w:val="false"/>
          <w:color w:val="000000"/>
          <w:sz w:val="28"/>
        </w:rPr>
        <w:t xml:space="preserve">
      4) уведомлять своего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w:t>
      </w:r>
    </w:p>
    <w:p>
      <w:pPr>
        <w:spacing w:after="0"/>
        <w:ind w:left="0"/>
        <w:jc w:val="both"/>
      </w:pPr>
      <w:r>
        <w:rPr>
          <w:rFonts w:ascii="Times New Roman"/>
          <w:b w:val="false"/>
          <w:i w:val="false"/>
          <w:color w:val="000000"/>
          <w:sz w:val="28"/>
        </w:rPr>
        <w:t xml:space="preserve">
      5) разъяснять своему клиенту причины отказа в исполнении его приказа; </w:t>
      </w:r>
    </w:p>
    <w:p>
      <w:pPr>
        <w:spacing w:after="0"/>
        <w:ind w:left="0"/>
        <w:jc w:val="both"/>
      </w:pPr>
      <w:r>
        <w:rPr>
          <w:rFonts w:ascii="Times New Roman"/>
          <w:b w:val="false"/>
          <w:i w:val="false"/>
          <w:color w:val="000000"/>
          <w:sz w:val="28"/>
        </w:rPr>
        <w:t xml:space="preserve">
      6) предоставлять уполномоченному органу информацию о совершенных сделках с финансовыми инструментами, в отношении которых законодательством Республики Казахстан установлена обязательность раскрытия информации о них, а также о клиентах, по приказам которых были совершены такие сделки; </w:t>
      </w:r>
    </w:p>
    <w:p>
      <w:pPr>
        <w:spacing w:after="0"/>
        <w:ind w:left="0"/>
        <w:jc w:val="both"/>
      </w:pPr>
      <w:r>
        <w:rPr>
          <w:rFonts w:ascii="Times New Roman"/>
          <w:b w:val="false"/>
          <w:i w:val="false"/>
          <w:color w:val="000000"/>
          <w:sz w:val="28"/>
        </w:rPr>
        <w:t xml:space="preserve">
      7) доводить до сведения клиентов информацию, полученную от эмитентов и предназначенную для распространения; </w:t>
      </w:r>
    </w:p>
    <w:p>
      <w:pPr>
        <w:spacing w:after="0"/>
        <w:ind w:left="0"/>
        <w:jc w:val="both"/>
      </w:pPr>
      <w:r>
        <w:rPr>
          <w:rFonts w:ascii="Times New Roman"/>
          <w:b w:val="false"/>
          <w:i w:val="false"/>
          <w:color w:val="000000"/>
          <w:sz w:val="28"/>
        </w:rPr>
        <w:t>
      8) раскрывать перед клиентами информацию, касающуюся деятельности лицензиата, в объеме и порядке,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8-1) размещать на интернет-ресурсе или в месте, доступном для обозрения клиентами, и поддерживать в актуальном состоянии информацию о размерах комиссионного вознаграждения, взимаемого с клиентов – физических лиц, за оказание услуг в рамках осуществления профессиональной деятельности на рынке ценных бумаг, с указанием наименования органа лицензиата, утвердившего размеры комиссионного вознаграждения, даты и номера решения органа лицензиата об их утверждении; </w:t>
      </w:r>
    </w:p>
    <w:p>
      <w:pPr>
        <w:spacing w:after="0"/>
        <w:ind w:left="0"/>
        <w:jc w:val="both"/>
      </w:pPr>
      <w:r>
        <w:rPr>
          <w:rFonts w:ascii="Times New Roman"/>
          <w:b w:val="false"/>
          <w:i w:val="false"/>
          <w:color w:val="000000"/>
          <w:sz w:val="28"/>
        </w:rPr>
        <w:t>
      9) доводить до сведения уполномоченного органа изменения и дополнения в документы, представляемые при получении лицензии, в срок не позднее десяти календарных дней с даты внесения таких изменений и дополнений.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90"/>
    <w:p>
      <w:pPr>
        <w:spacing w:after="0"/>
        <w:ind w:left="0"/>
        <w:jc w:val="left"/>
      </w:pPr>
      <w:r>
        <w:rPr>
          <w:rFonts w:ascii="Times New Roman"/>
          <w:b/>
          <w:i w:val="false"/>
          <w:color w:val="000000"/>
        </w:rPr>
        <w:t xml:space="preserve"> Статья 104. Раскрытие информации организатором торгов</w:t>
      </w:r>
    </w:p>
    <w:bookmarkEnd w:id="1490"/>
    <w:bookmarkStart w:name="z901" w:id="1491"/>
    <w:p>
      <w:pPr>
        <w:spacing w:after="0"/>
        <w:ind w:left="0"/>
        <w:jc w:val="both"/>
      </w:pPr>
      <w:r>
        <w:rPr>
          <w:rFonts w:ascii="Times New Roman"/>
          <w:b w:val="false"/>
          <w:i w:val="false"/>
          <w:color w:val="000000"/>
          <w:sz w:val="28"/>
        </w:rPr>
        <w:t xml:space="preserve">
      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информации, составляющей коммерческую тайну на рынке ценных бумаг). </w:t>
      </w:r>
    </w:p>
    <w:bookmarkEnd w:id="1491"/>
    <w:bookmarkStart w:name="z902" w:id="1492"/>
    <w:p>
      <w:pPr>
        <w:spacing w:after="0"/>
        <w:ind w:left="0"/>
        <w:jc w:val="both"/>
      </w:pPr>
      <w:r>
        <w:rPr>
          <w:rFonts w:ascii="Times New Roman"/>
          <w:b w:val="false"/>
          <w:i w:val="false"/>
          <w:color w:val="000000"/>
          <w:sz w:val="28"/>
        </w:rPr>
        <w:t xml:space="preserve">
      2. Информация, подлежащая раскрытию организатором торгов в соответствии с пунктом 1 настоящей статьи, распространяется им в средствах массовой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масс-медиа и (или) иными доступными для организатора торгов способами. </w:t>
      </w:r>
    </w:p>
    <w:bookmarkEnd w:id="1492"/>
    <w:bookmarkStart w:name="z903" w:id="1493"/>
    <w:p>
      <w:pPr>
        <w:spacing w:after="0"/>
        <w:ind w:left="0"/>
        <w:jc w:val="both"/>
      </w:pPr>
      <w:r>
        <w:rPr>
          <w:rFonts w:ascii="Times New Roman"/>
          <w:b w:val="false"/>
          <w:i w:val="false"/>
          <w:color w:val="000000"/>
          <w:sz w:val="28"/>
        </w:rPr>
        <w:t xml:space="preserve">
      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содержащих указанную информацию, определяются внутренними документами организатора торгов. </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494"/>
    <w:p>
      <w:pPr>
        <w:spacing w:after="0"/>
        <w:ind w:left="0"/>
        <w:jc w:val="left"/>
      </w:pPr>
      <w:r>
        <w:rPr>
          <w:rFonts w:ascii="Times New Roman"/>
          <w:b/>
          <w:i w:val="false"/>
          <w:color w:val="000000"/>
        </w:rPr>
        <w:t xml:space="preserve"> Статья 105. Раскрытие информации инвестором и зарегистрированным лицом</w:t>
      </w:r>
    </w:p>
    <w:bookmarkEnd w:id="1494"/>
    <w:bookmarkStart w:name="z904" w:id="1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Зарегистрированное лицо обязано информировать центральный депозитарий (номинального держателя) об изменении своих данных, содержащихся в системе учета центрального депозитария и (или) системе учета номинального держания, в течение десяти рабочих дней с момента возникновения таких изменений. </w:t>
      </w:r>
    </w:p>
    <w:bookmarkEnd w:id="1495"/>
    <w:bookmarkStart w:name="z905" w:id="14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Центральный депозитарий (номинальный держатель) не несет ответственности перед зарегистрированным лицом за убытки, причиненные вследствие неполучения или несвоевременного получения им от зарегистрированного лица сведений об изменении данных, содержащихся в системе реестров держателей ценных бумаг и (или) системе учета номинального держания. </w:t>
      </w:r>
    </w:p>
    <w:bookmarkEnd w:id="1496"/>
    <w:bookmarkStart w:name="z906" w:id="1497"/>
    <w:p>
      <w:pPr>
        <w:spacing w:after="0"/>
        <w:ind w:left="0"/>
        <w:jc w:val="both"/>
      </w:pPr>
      <w:r>
        <w:rPr>
          <w:rFonts w:ascii="Times New Roman"/>
          <w:b w:val="false"/>
          <w:i w:val="false"/>
          <w:color w:val="000000"/>
          <w:sz w:val="28"/>
        </w:rPr>
        <w:t>
      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аффилированных лицах перед государственными органами при осуществлении инвестиций в эмиссионные ценные бумаги.</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5" w:id="1498"/>
    <w:p>
      <w:pPr>
        <w:spacing w:after="0"/>
        <w:ind w:left="0"/>
        <w:jc w:val="left"/>
      </w:pPr>
      <w:r>
        <w:rPr>
          <w:rFonts w:ascii="Times New Roman"/>
          <w:b/>
          <w:i w:val="false"/>
          <w:color w:val="000000"/>
        </w:rPr>
        <w:t xml:space="preserve"> Статья 106. Раскрытие информации уполномоченным органом</w:t>
      </w:r>
    </w:p>
    <w:bookmarkEnd w:id="1498"/>
    <w:bookmarkStart w:name="z551" w:id="1499"/>
    <w:p>
      <w:pPr>
        <w:spacing w:after="0"/>
        <w:ind w:left="0"/>
        <w:jc w:val="both"/>
      </w:pPr>
      <w:r>
        <w:rPr>
          <w:rFonts w:ascii="Times New Roman"/>
          <w:b w:val="false"/>
          <w:i w:val="false"/>
          <w:color w:val="ff0000"/>
          <w:sz w:val="28"/>
        </w:rPr>
        <w:t xml:space="preserve">
      Сноска. Статью 106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99"/>
    <w:bookmarkStart w:name="z126" w:id="1500"/>
    <w:p>
      <w:pPr>
        <w:spacing w:after="0"/>
        <w:ind w:left="0"/>
        <w:jc w:val="left"/>
      </w:pPr>
      <w:r>
        <w:rPr>
          <w:rFonts w:ascii="Times New Roman"/>
          <w:b/>
          <w:i w:val="false"/>
          <w:color w:val="000000"/>
        </w:rPr>
        <w:t xml:space="preserve"> Статья 107. Право уполномоченного органа на получение информации</w:t>
      </w:r>
    </w:p>
    <w:bookmarkEnd w:id="1500"/>
    <w:p>
      <w:pPr>
        <w:spacing w:after="0"/>
        <w:ind w:left="0"/>
        <w:jc w:val="both"/>
      </w:pP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он, в пределах своей компетенции, получает от эмитента, лицензиата и профессиональной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Государственная корпорация "Правительство для граждан" и (или)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27" w:id="1501"/>
    <w:p>
      <w:pPr>
        <w:spacing w:after="0"/>
        <w:ind w:left="0"/>
        <w:jc w:val="left"/>
      </w:pPr>
      <w:r>
        <w:rPr>
          <w:rFonts w:ascii="Times New Roman"/>
          <w:b/>
          <w:i w:val="false"/>
          <w:color w:val="000000"/>
        </w:rPr>
        <w:t xml:space="preserve"> Глава 20. Контроль за деятельностью субъектов</w:t>
      </w:r>
      <w:r>
        <w:br/>
      </w:r>
      <w:r>
        <w:rPr>
          <w:rFonts w:ascii="Times New Roman"/>
          <w:b/>
          <w:i w:val="false"/>
          <w:color w:val="000000"/>
        </w:rPr>
        <w:t>рынка ценных бумаг</w:t>
      </w:r>
    </w:p>
    <w:bookmarkEnd w:id="1501"/>
    <w:p>
      <w:pPr>
        <w:spacing w:after="0"/>
        <w:ind w:left="0"/>
        <w:jc w:val="both"/>
      </w:pPr>
      <w:r>
        <w:rPr>
          <w:rFonts w:ascii="Times New Roman"/>
          <w:b/>
          <w:i w:val="false"/>
          <w:color w:val="000000"/>
          <w:sz w:val="28"/>
        </w:rPr>
        <w:t xml:space="preserve">Статья 108. Проверка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 </w:t>
      </w:r>
    </w:p>
    <w:bookmarkStart w:name="z1067" w:id="1502"/>
    <w:p>
      <w:pPr>
        <w:spacing w:after="0"/>
        <w:ind w:left="0"/>
        <w:jc w:val="both"/>
      </w:pPr>
      <w:r>
        <w:rPr>
          <w:rFonts w:ascii="Times New Roman"/>
          <w:b w:val="false"/>
          <w:i w:val="false"/>
          <w:color w:val="000000"/>
          <w:sz w:val="28"/>
        </w:rPr>
        <w:t>
      1. Уполномоченный орган вправе осуществлять проверку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w:t>
      </w:r>
    </w:p>
    <w:bookmarkEnd w:id="1502"/>
    <w:bookmarkStart w:name="z1068" w:id="1503"/>
    <w:p>
      <w:pPr>
        <w:spacing w:after="0"/>
        <w:ind w:left="0"/>
        <w:jc w:val="both"/>
      </w:pPr>
      <w:r>
        <w:rPr>
          <w:rFonts w:ascii="Times New Roman"/>
          <w:b w:val="false"/>
          <w:i w:val="false"/>
          <w:color w:val="000000"/>
          <w:sz w:val="28"/>
        </w:rPr>
        <w:t>
      2. Проверка профессиональных участников рынка ценных бумаг, крупных участников управляющего инвестиционным портфелем, профессиональных организаций и эмитентов производится уполномоченным органом самостоятельно либо с привлечением других государственных органов и (или) организаций.</w:t>
      </w:r>
    </w:p>
    <w:bookmarkEnd w:id="1503"/>
    <w:bookmarkStart w:name="z1069" w:id="1504"/>
    <w:p>
      <w:pPr>
        <w:spacing w:after="0"/>
        <w:ind w:left="0"/>
        <w:jc w:val="both"/>
      </w:pPr>
      <w:r>
        <w:rPr>
          <w:rFonts w:ascii="Times New Roman"/>
          <w:b w:val="false"/>
          <w:i w:val="false"/>
          <w:color w:val="000000"/>
          <w:sz w:val="28"/>
        </w:rPr>
        <w:t>
      При проведении проверки деятельности профессиональных участников рынка ценных бумаг уполномоченный орган вправе проверять деятельность аффилированных лиц профессиональных участников рынка ценных бумаг исключительно в целях определения степени и характера их влияния на деятельность профессиональных участников рынка ценных бумаг.</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1505"/>
    <w:p>
      <w:pPr>
        <w:spacing w:after="0"/>
        <w:ind w:left="0"/>
        <w:jc w:val="left"/>
      </w:pPr>
      <w:r>
        <w:rPr>
          <w:rFonts w:ascii="Times New Roman"/>
          <w:b/>
          <w:i w:val="false"/>
          <w:color w:val="000000"/>
        </w:rPr>
        <w:t xml:space="preserve"> Статья 109. Порядок проведения проверки субъекта рынка ценных бумаг</w:t>
      </w:r>
    </w:p>
    <w:bookmarkEnd w:id="1505"/>
    <w:p>
      <w:pPr>
        <w:spacing w:after="0"/>
        <w:ind w:left="0"/>
        <w:jc w:val="both"/>
      </w:pPr>
      <w:r>
        <w:rPr>
          <w:rFonts w:ascii="Times New Roman"/>
          <w:b w:val="false"/>
          <w:i w:val="false"/>
          <w:color w:val="ff0000"/>
          <w:sz w:val="28"/>
        </w:rPr>
        <w:t xml:space="preserve">
      (Исключена - Законом РК от 23.10.2008 </w:t>
      </w:r>
      <w:r>
        <w:rPr>
          <w:rFonts w:ascii="Times New Roman"/>
          <w:b w:val="false"/>
          <w:i w:val="false"/>
          <w:color w:val="ff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30" w:id="1506"/>
    <w:p>
      <w:pPr>
        <w:spacing w:after="0"/>
        <w:ind w:left="0"/>
        <w:jc w:val="left"/>
      </w:pPr>
      <w:r>
        <w:rPr>
          <w:rFonts w:ascii="Times New Roman"/>
          <w:b/>
          <w:i w:val="false"/>
          <w:color w:val="000000"/>
        </w:rPr>
        <w:t xml:space="preserve"> Статья 110. Контроль и надзор за деятельностью эмитента</w:t>
      </w:r>
    </w:p>
    <w:bookmarkEnd w:id="1506"/>
    <w:bookmarkStart w:name="z1071" w:id="1507"/>
    <w:p>
      <w:pPr>
        <w:spacing w:after="0"/>
        <w:ind w:left="0"/>
        <w:jc w:val="both"/>
      </w:pPr>
      <w:r>
        <w:rPr>
          <w:rFonts w:ascii="Times New Roman"/>
          <w:b w:val="false"/>
          <w:i w:val="false"/>
          <w:color w:val="000000"/>
          <w:sz w:val="28"/>
        </w:rPr>
        <w:t>
      Контроль и надзор за деятельностью эмитентов осуществляются в форме проведения проверки и иных формах в соответствии с законодательством Республики Казахстан по следующим вопросам:</w:t>
      </w:r>
    </w:p>
    <w:bookmarkEnd w:id="1507"/>
    <w:bookmarkStart w:name="z1072" w:id="1508"/>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условиями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1508"/>
    <w:bookmarkStart w:name="z1073" w:id="1509"/>
    <w:p>
      <w:pPr>
        <w:spacing w:after="0"/>
        <w:ind w:left="0"/>
        <w:jc w:val="both"/>
      </w:pPr>
      <w:r>
        <w:rPr>
          <w:rFonts w:ascii="Times New Roman"/>
          <w:b w:val="false"/>
          <w:i w:val="false"/>
          <w:color w:val="000000"/>
          <w:sz w:val="28"/>
        </w:rPr>
        <w:t>
      2) соблюдение требований законодательства Республики Казахстан об акционерных обществах при заключении крупных сделок и сделок, в совершении которых имеется заинтересованность;</w:t>
      </w:r>
    </w:p>
    <w:bookmarkEnd w:id="1509"/>
    <w:bookmarkStart w:name="z1074" w:id="1510"/>
    <w:p>
      <w:pPr>
        <w:spacing w:after="0"/>
        <w:ind w:left="0"/>
        <w:jc w:val="both"/>
      </w:pPr>
      <w:r>
        <w:rPr>
          <w:rFonts w:ascii="Times New Roman"/>
          <w:b w:val="false"/>
          <w:i w:val="false"/>
          <w:color w:val="000000"/>
          <w:sz w:val="28"/>
        </w:rPr>
        <w:t>
      3) соблюдение требований, установленных настоящим Законом, по раскрытию эмитентами негосударственных эмиссионных ценных бумаг информации о своей деятельности;</w:t>
      </w:r>
    </w:p>
    <w:bookmarkEnd w:id="1510"/>
    <w:bookmarkStart w:name="z1075" w:id="1511"/>
    <w:p>
      <w:pPr>
        <w:spacing w:after="0"/>
        <w:ind w:left="0"/>
        <w:jc w:val="both"/>
      </w:pPr>
      <w:r>
        <w:rPr>
          <w:rFonts w:ascii="Times New Roman"/>
          <w:b w:val="false"/>
          <w:i w:val="false"/>
          <w:color w:val="000000"/>
          <w:sz w:val="28"/>
        </w:rPr>
        <w:t>
      4) соблюдение прав и интересов держателей ценных бумаг;</w:t>
      </w:r>
    </w:p>
    <w:bookmarkEnd w:id="1511"/>
    <w:bookmarkStart w:name="z1076" w:id="1512"/>
    <w:p>
      <w:pPr>
        <w:spacing w:after="0"/>
        <w:ind w:left="0"/>
        <w:jc w:val="both"/>
      </w:pPr>
      <w:r>
        <w:rPr>
          <w:rFonts w:ascii="Times New Roman"/>
          <w:b w:val="false"/>
          <w:i w:val="false"/>
          <w:color w:val="000000"/>
          <w:sz w:val="28"/>
        </w:rPr>
        <w:t>
      5) соблюдение эмитентами негосударственных эмиссионных ценных бумаг требований законодательства Республики Казахстан о рынке ценных бумаг и об акционерных обществах при представлении документов для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13"/>
    <w:p>
      <w:pPr>
        <w:spacing w:after="0"/>
        <w:ind w:left="0"/>
        <w:jc w:val="left"/>
      </w:pPr>
      <w:r>
        <w:rPr>
          <w:rFonts w:ascii="Times New Roman"/>
          <w:b/>
          <w:i w:val="false"/>
          <w:color w:val="000000"/>
        </w:rPr>
        <w:t xml:space="preserve"> Статья 111. Контроль за деятельностью лицензиата</w:t>
      </w:r>
    </w:p>
    <w:bookmarkEnd w:id="1513"/>
    <w:p>
      <w:pPr>
        <w:spacing w:after="0"/>
        <w:ind w:left="0"/>
        <w:jc w:val="both"/>
      </w:pPr>
      <w:r>
        <w:rPr>
          <w:rFonts w:ascii="Times New Roman"/>
          <w:b w:val="false"/>
          <w:i w:val="false"/>
          <w:color w:val="000000"/>
          <w:sz w:val="28"/>
        </w:rPr>
        <w:t xml:space="preserve">
      Для осуществления контрольных функций уполномоченный орган вправе проводить проверки лицензиата по следующим вопросам: </w:t>
      </w:r>
    </w:p>
    <w:p>
      <w:pPr>
        <w:spacing w:after="0"/>
        <w:ind w:left="0"/>
        <w:jc w:val="both"/>
      </w:pPr>
      <w:r>
        <w:rPr>
          <w:rFonts w:ascii="Times New Roman"/>
          <w:b w:val="false"/>
          <w:i w:val="false"/>
          <w:color w:val="000000"/>
          <w:sz w:val="28"/>
        </w:rPr>
        <w:t xml:space="preserve">
      1) соответствия деятельности, осуществляемой на рынке ценных бумаг, законодательству Республики Казахстан, внутренним документам профессиональной организации и лицензиата; </w:t>
      </w:r>
    </w:p>
    <w:p>
      <w:pPr>
        <w:spacing w:after="0"/>
        <w:ind w:left="0"/>
        <w:jc w:val="both"/>
      </w:pPr>
      <w:r>
        <w:rPr>
          <w:rFonts w:ascii="Times New Roman"/>
          <w:b w:val="false"/>
          <w:i w:val="false"/>
          <w:color w:val="000000"/>
          <w:sz w:val="28"/>
        </w:rPr>
        <w:t xml:space="preserve">
      2) соблюдения прав и интересов клиентов в процессе осуществления лицензируемого вида деятельности; </w:t>
      </w:r>
    </w:p>
    <w:p>
      <w:pPr>
        <w:spacing w:after="0"/>
        <w:ind w:left="0"/>
        <w:jc w:val="both"/>
      </w:pPr>
      <w:r>
        <w:rPr>
          <w:rFonts w:ascii="Times New Roman"/>
          <w:b w:val="false"/>
          <w:i w:val="false"/>
          <w:color w:val="000000"/>
          <w:sz w:val="28"/>
        </w:rPr>
        <w:t xml:space="preserve">
      3) соблюдения пруденциальных нормативов и иных показателей или критериев (нормативов) финансовой устойчивости лицензиата; </w:t>
      </w:r>
    </w:p>
    <w:p>
      <w:pPr>
        <w:spacing w:after="0"/>
        <w:ind w:left="0"/>
        <w:jc w:val="both"/>
      </w:pPr>
      <w:r>
        <w:rPr>
          <w:rFonts w:ascii="Times New Roman"/>
          <w:b w:val="false"/>
          <w:i w:val="false"/>
          <w:color w:val="000000"/>
          <w:sz w:val="28"/>
        </w:rPr>
        <w:t xml:space="preserve">
      4) добровольной реорганизации или ликвидации; </w:t>
      </w:r>
    </w:p>
    <w:p>
      <w:pPr>
        <w:spacing w:after="0"/>
        <w:ind w:left="0"/>
        <w:jc w:val="both"/>
      </w:pPr>
      <w:r>
        <w:rPr>
          <w:rFonts w:ascii="Times New Roman"/>
          <w:b w:val="false"/>
          <w:i w:val="false"/>
          <w:color w:val="000000"/>
          <w:sz w:val="28"/>
        </w:rPr>
        <w:t xml:space="preserve">
      5) прекращения действия лицензии в связи с добровольным возвратом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2" w:id="1514"/>
    <w:p>
      <w:pPr>
        <w:spacing w:after="0"/>
        <w:ind w:left="0"/>
        <w:jc w:val="left"/>
      </w:pPr>
      <w:r>
        <w:rPr>
          <w:rFonts w:ascii="Times New Roman"/>
          <w:b/>
          <w:i w:val="false"/>
          <w:color w:val="000000"/>
        </w:rPr>
        <w:t xml:space="preserve"> Статья 112. Контроль за деятельностью профессиональной организации</w:t>
      </w:r>
    </w:p>
    <w:bookmarkEnd w:id="1514"/>
    <w:p>
      <w:pPr>
        <w:spacing w:after="0"/>
        <w:ind w:left="0"/>
        <w:jc w:val="both"/>
      </w:pPr>
      <w:r>
        <w:rPr>
          <w:rFonts w:ascii="Times New Roman"/>
          <w:b w:val="false"/>
          <w:i w:val="false"/>
          <w:color w:val="000000"/>
          <w:sz w:val="28"/>
        </w:rPr>
        <w:t xml:space="preserve">
      Для осуществления контрольных функций в отношении профессиональной организации уполномоченный орган вправе: </w:t>
      </w:r>
    </w:p>
    <w:p>
      <w:pPr>
        <w:spacing w:after="0"/>
        <w:ind w:left="0"/>
        <w:jc w:val="both"/>
      </w:pPr>
      <w:r>
        <w:rPr>
          <w:rFonts w:ascii="Times New Roman"/>
          <w:b w:val="false"/>
          <w:i w:val="false"/>
          <w:color w:val="000000"/>
          <w:sz w:val="28"/>
        </w:rPr>
        <w:t xml:space="preserve">
      1) требовать предоставления информации о деятельности профессиональной организации, а также о деятельности ее членов; </w:t>
      </w:r>
    </w:p>
    <w:p>
      <w:pPr>
        <w:spacing w:after="0"/>
        <w:ind w:left="0"/>
        <w:jc w:val="both"/>
      </w:pPr>
      <w:r>
        <w:rPr>
          <w:rFonts w:ascii="Times New Roman"/>
          <w:b w:val="false"/>
          <w:i w:val="false"/>
          <w:color w:val="000000"/>
          <w:sz w:val="28"/>
        </w:rPr>
        <w:t xml:space="preserve">
      2) направлять профессиональной организации обязательные для исполнения предписания и требовать представления отчета об их исполнении. </w:t>
      </w:r>
    </w:p>
    <w:bookmarkStart w:name="z133" w:id="1515"/>
    <w:p>
      <w:pPr>
        <w:spacing w:after="0"/>
        <w:ind w:left="0"/>
        <w:jc w:val="left"/>
      </w:pPr>
      <w:r>
        <w:rPr>
          <w:rFonts w:ascii="Times New Roman"/>
          <w:b/>
          <w:i w:val="false"/>
          <w:color w:val="000000"/>
        </w:rPr>
        <w:t xml:space="preserve"> Глава 21. Заключительные положения</w:t>
      </w:r>
    </w:p>
    <w:bookmarkEnd w:id="1515"/>
    <w:bookmarkStart w:name="z134" w:id="1516"/>
    <w:p>
      <w:pPr>
        <w:spacing w:after="0"/>
        <w:ind w:left="0"/>
        <w:jc w:val="left"/>
      </w:pPr>
      <w:r>
        <w:rPr>
          <w:rFonts w:ascii="Times New Roman"/>
          <w:b/>
          <w:i w:val="false"/>
          <w:color w:val="000000"/>
        </w:rPr>
        <w:t xml:space="preserve"> </w:t>
      </w:r>
      <w:r>
        <w:rPr>
          <w:rFonts w:ascii="Times New Roman"/>
          <w:b/>
          <w:i w:val="false"/>
          <w:color w:val="000000"/>
        </w:rPr>
        <w:t>Статья 113. Обжалование решений и действий (бездействия) уполномоченного органа</w:t>
      </w:r>
    </w:p>
    <w:bookmarkEnd w:id="1516"/>
    <w:p>
      <w:pPr>
        <w:spacing w:after="0"/>
        <w:ind w:left="0"/>
        <w:jc w:val="both"/>
      </w:pPr>
      <w:r>
        <w:rPr>
          <w:rFonts w:ascii="Times New Roman"/>
          <w:b w:val="false"/>
          <w:i w:val="false"/>
          <w:color w:val="ff0000"/>
          <w:sz w:val="28"/>
        </w:rPr>
        <w:t xml:space="preserve">
      Сноска. Заголовок статьи 113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рынке ценных бумаг, несут ответственность в соответствии с законами Республики Казахстан.</w:t>
      </w:r>
    </w:p>
    <w:bookmarkStart w:name="z1569" w:id="1517"/>
    <w:p>
      <w:pPr>
        <w:spacing w:after="0"/>
        <w:ind w:left="0"/>
        <w:jc w:val="both"/>
      </w:pPr>
      <w:r>
        <w:rPr>
          <w:rFonts w:ascii="Times New Roman"/>
          <w:b w:val="false"/>
          <w:i w:val="false"/>
          <w:color w:val="000000"/>
          <w:sz w:val="28"/>
        </w:rPr>
        <w:t>
      Действия (бездействие) уполномоченного органа в сфере регулирования профессиональной деятельности участников рынка ценных бумаг могут быть обжалованы в порядке, установленном законами Республики Казахстан.</w:t>
      </w:r>
    </w:p>
    <w:bookmarkEnd w:id="1517"/>
    <w:bookmarkStart w:name="z1570" w:id="1518"/>
    <w:p>
      <w:pPr>
        <w:spacing w:after="0"/>
        <w:ind w:left="0"/>
        <w:jc w:val="both"/>
      </w:pPr>
      <w:r>
        <w:rPr>
          <w:rFonts w:ascii="Times New Roman"/>
          <w:b w:val="false"/>
          <w:i w:val="false"/>
          <w:color w:val="000000"/>
          <w:sz w:val="28"/>
        </w:rPr>
        <w:t>
      Обжалование решения уполномоченного органа о применении в отношении профессионального участника рынка ценных бумаг мер надзорного реагирования (кроме рекомендательных мер надзорного реагирования) и (или) санкций не приостанавливает исполнение обжалуемых решения или действий (бездействия).</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3" w:id="1519"/>
    <w:p>
      <w:pPr>
        <w:spacing w:after="0"/>
        <w:ind w:left="0"/>
        <w:jc w:val="left"/>
      </w:pPr>
      <w:r>
        <w:rPr>
          <w:rFonts w:ascii="Times New Roman"/>
          <w:b/>
          <w:i w:val="false"/>
          <w:color w:val="000000"/>
        </w:rPr>
        <w:t xml:space="preserve"> Статья 113-1. Последствия признания государственной регистрации выпуска акций недействительной либо эмиссии акций несостоявшейся в акционерных обществах, эмиссия акций которых была зарегистрирована до введения в действие настоящего Закона</w:t>
      </w:r>
    </w:p>
    <w:bookmarkEnd w:id="1519"/>
    <w:bookmarkStart w:name="z910" w:id="1520"/>
    <w:p>
      <w:pPr>
        <w:spacing w:after="0"/>
        <w:ind w:left="0"/>
        <w:jc w:val="both"/>
      </w:pPr>
      <w:r>
        <w:rPr>
          <w:rFonts w:ascii="Times New Roman"/>
          <w:b w:val="false"/>
          <w:i w:val="false"/>
          <w:color w:val="000000"/>
          <w:sz w:val="28"/>
        </w:rPr>
        <w:t xml:space="preserve">
      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введения в действие настоящего Закона, аннулированию подлежат все эмиссии акций данного акционерного общества. </w:t>
      </w:r>
    </w:p>
    <w:bookmarkEnd w:id="1520"/>
    <w:bookmarkStart w:name="z911" w:id="1521"/>
    <w:p>
      <w:pPr>
        <w:spacing w:after="0"/>
        <w:ind w:left="0"/>
        <w:jc w:val="both"/>
      </w:pPr>
      <w:r>
        <w:rPr>
          <w:rFonts w:ascii="Times New Roman"/>
          <w:b w:val="false"/>
          <w:i w:val="false"/>
          <w:color w:val="000000"/>
          <w:sz w:val="28"/>
        </w:rPr>
        <w:t xml:space="preserve">
      2. В случае признания эмиссии акций общества несостоявшейся до введения в действие настоящего Закона данная эмиссия подлежит аннулированию на основании решения о признании эмиссии акций общества несостоявшейся. </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113-1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243" w:id="1522"/>
    <w:p>
      <w:pPr>
        <w:spacing w:after="0"/>
        <w:ind w:left="0"/>
        <w:jc w:val="left"/>
      </w:pPr>
      <w:r>
        <w:rPr>
          <w:rFonts w:ascii="Times New Roman"/>
          <w:b/>
          <w:i w:val="false"/>
          <w:color w:val="000000"/>
        </w:rPr>
        <w:t xml:space="preserve"> Статья 113-2. Раскрытие информации о клиентах номинального держателя</w:t>
      </w:r>
    </w:p>
    <w:bookmarkEnd w:id="1522"/>
    <w:p>
      <w:pPr>
        <w:spacing w:after="0"/>
        <w:ind w:left="0"/>
        <w:jc w:val="both"/>
      </w:pPr>
      <w:r>
        <w:rPr>
          <w:rFonts w:ascii="Times New Roman"/>
          <w:b w:val="false"/>
          <w:i w:val="false"/>
          <w:color w:val="ff0000"/>
          <w:sz w:val="28"/>
        </w:rPr>
        <w:t xml:space="preserve">
      Сноска. Закон дополнен статьей 113-2 в соответствии с Законом РК от 19.02.2007 №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01.07.2021).</w:t>
      </w:r>
    </w:p>
    <w:bookmarkStart w:name="z135" w:id="1523"/>
    <w:p>
      <w:pPr>
        <w:spacing w:after="0"/>
        <w:ind w:left="0"/>
        <w:jc w:val="left"/>
      </w:pPr>
      <w:r>
        <w:rPr>
          <w:rFonts w:ascii="Times New Roman"/>
          <w:b/>
          <w:i w:val="false"/>
          <w:color w:val="000000"/>
        </w:rPr>
        <w:t xml:space="preserve"> Статья 114. Порядок введения в действие настоящего Закона</w:t>
      </w:r>
    </w:p>
    <w:bookmarkEnd w:id="1523"/>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557" w:id="1524"/>
    <w:p>
      <w:pPr>
        <w:spacing w:after="0"/>
        <w:ind w:left="0"/>
        <w:jc w:val="both"/>
      </w:pPr>
      <w:r>
        <w:rPr>
          <w:rFonts w:ascii="Times New Roman"/>
          <w:b w:val="false"/>
          <w:i w:val="false"/>
          <w:color w:val="000000"/>
          <w:sz w:val="28"/>
        </w:rPr>
        <w:t xml:space="preserve">
      1-1. Часть вторая пункта 1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действует до 1 января 2016 года.</w:t>
      </w:r>
    </w:p>
    <w:bookmarkEnd w:id="1524"/>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 "О внесении изменений и дополнений в некоторые законодательные акты Республики Казахстан по вопросам ипотечного кредитования", опубликованный в газетах "Егемен Казакстан" и "Казахстанская правда" 10 июня 2003 г.);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2003 г., N 10,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