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ccda" w14:textId="0a1c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
по вопросам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2003 года N 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г. "О чрезвычайных ситуациях природного и техногенного характера" (Ведомости Парламента Республики Казахстан, 1996 г., N 11-12, ст. 263; 1998 г., N 23, ст. 416; 1999 г, N 4, ст. 101; 2000 г., N 6,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26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экспертиза по отдельным видам предпроектной, а также проектной (проектно-сметной) документации на строительство (расширение, модернизацию, техническое перевооружение, реконструкцию, реставрацию, капитальный ремонт) зданий, сооружений и их комплексов, коммуникаций в части предупреждения чрезвычайных ситуаций проводится в порядке, установленном Правительством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г. "О пожарной безопасности" (Ведомости Парламента Республики Казахстан, 1996 г., N 18, ст. 368; 1998 г., N 23, ст. 416; 1999 г., N 20, ст. 728; N 23, ст. 931; 2000 г., N 6, ст. 142; 2002 г., N 17, ст. 155):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четвертую статьи 10 дополнить абзацем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"участие в проведении государственной экспертизы проектов на строительство (расширение, модернизацию, техническое перевооружение, реконструкцию, реставрацию, капитальный ремонт) зданий, сооружений и их комплексов, коммуникаций в части обеспечения пожарной безопасности в порядке, установленном Правительством Республики Казахстан;";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 пятый статьи 18 после слов "и проведение экспертизы» дополнить словами ", за исключением экспертных работ, отнесенных к исключительной компетенции государственной экспертизы проектов".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1997 г. "Об экологической экспертизе" (Ведомости Парламента Республики Казахстан, 1997 г., N 6, ст. 67; 1998 г., N 24, ст. 443; 1999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11, ст. 357):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13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"Заключения государственной экологической экспертизы по отдельным видам предпроектной, а также проектной (проектно-сметной) документации на строительство (расширение, модернизацию, техническое перевооружение, реконструкцию, реставрацию, капитальный ремонт) зданий, сооружений и их комплексов, коммуникаций, установленным законодательством Республики Казахстан, включаются в сводное заключение государственной экспертизы проектов.".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