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4e5" w14:textId="26ec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Королевства Нидерландов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2003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Королевства Нидерландов о международном автомобильном сообщении, совершенное в Астане 14 июня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Королевства Нидерландов о международном </w:t>
      </w:r>
      <w:r>
        <w:br/>
      </w:r>
      <w:r>
        <w:rPr>
          <w:rFonts w:ascii="Times New Roman"/>
          <w:b/>
          <w:i w:val="false"/>
          <w:color w:val="000000"/>
        </w:rPr>
        <w:t>
автомобильном сообщении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 сентября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Королевства Нидерландов, в дальнейшем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содействовать, в интересах экономических взаимоотношений, развитию автотранспортных грузовых и пассажирских перевозок в/из своих стран и транзитом через их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относятся к международным грузовым и пассажирским автоперевозкам на условиях аренды, или за вознаграждение, или за свой счет между Казахстаном и Нидерландами, транзитом через их территории, в/из третьих стран и к каботажным перевозкам, выполняемым перевозчиками с использованием автотранспортных средств, как определено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и обязанности Договаривающихся Сторон, вытекающие из других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будет применяться без ущерба выполнению законодательства Европейского Союза Королевством Нидерландов, как государством-членом Европейского Союза.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Стaтья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"перевозчик" означает физическое или юридическое лицо, зарегистрированное на территории государства одной из Договаривающихся Сторон и юридически допущенное в стране регистрации к автотранспортным грузовым и пассажирским перевозкам на условиях аренды, или за вознаграждение, или за свой счет в соответствии с национальными законами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"транспортное средство" означает автотранспортное средство или состав транспортных средств, из которого, по крайней мере, одно автотранспортное средство зарегистрировано на территории государства одной из Договаривающихся Сторон, и которое оборудовано и используется исключительно для перевозки грузов или пассажиров на автобусе.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"каботажные перевозки" означает выполнение транспортных перевозок в пределах территории государства Договаривающейся Стороны перевозчиком, зарегистрированным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"транспортировка" или "перевозка" означает доставку груженных или негруженных транспортных средств автомобильным путем, даже если часть пути транспортного средства, прицепа или полуприцепа проходит по железной дороге или водным путем.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Разрешительная Система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Договаривающихся Сторон может разрешить любому перевозчику, зарегистрированному на территории государства другой Договаривающейся Стороны, осуществлять перевозку грузов или пассажиров в международном сообщении: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 любыми пунктами страны одной Договаривающейся Стороны и любыми пунктами страны другой Договаривающейся Стороны, и любыми пунктами вне этих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транзитом через ее страну по разрешениям, которые будут выдаваться компетентными органами или другими уполномоченными агентствами каждой из Договаривающихся Сторон, если иное не согласовано Совместной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для следующих видов перевозок или для порожних рейсов, связанных с такими перевозками,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перевозка почты в качестве общественной сферы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перевозка поврежденных или разбитых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перевозка грузов на транспортных средствах, допустимый вес с грузом которых, включая прицепы, не превышает 6 т, или допустимая полезная нагрузка которых, включая прицепы, не превышает 3.5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перевозка медикаментов и оборудования или других грузов, необходимых в чрезвычайных ситуациях, в частности, в случае стихийного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Перевозчику запрещается осуществлять каботажные перевозки, если на это нет специального разрешения от компетентных органов или других уполномоченных агентств каждой из Договаривающихся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Вес и размеры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Общий вес и габаритные размеры транспортных средств должны соответствовать официальной регистрации транспортных средств и не должны превышать норм, действующих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Специальное разрешение требуется в принимающем государстве, если вес и/или габаритные размеры груженного или негруженного транспортного средства, используемого при транспортировке по условиям настоящего Соглашения, превышает максимально допустимые вес и габаритные размеры, установленные в принимающем государстве.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Соответствие национальному законодательству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одной Договаривающейся Стороны и экипажи их транспортных средств во время пребывания на территории государства другой Договаривающейся Стороны должны соблюдать законы и правила, действующие в этой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каботажных перевозок, Совместная Комиссия будет точно определять законы и правила, применяемые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Законы и правила, упомянутые в пункте 1 и 2 настоящей Статьи, будут применяться на тех же условиях к резидентам принимающего государства, чтобы исключить неравноправные условия по национальному признаку или по месту регистрации.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Соглашения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любого нарушения положений настоящего Соглашения перевозчиком, зарегистрированным на территории государства одной из Договаривающихся Сторон, компетентные органы Договаривающейся Стороны, на территории которой имело место нарушение, в соответствии с предусмотренными национальным законодательством процедурами уведомят компетентные органы другой Договаривающейся Стороны, которые предпримут меры, предусмотренные их национальными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будут своевременно сообщать друг другу о любых наложенных санкциях.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вопросы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Транспортные средства, включая их запасные части, привлеченные к транспортировке в соответствии с настоящим Соглашением, будут взаимно освобождаться от всех налогов и сборов, взимаемых за пользование или владение транспортными средствами, а также от всех специальных налогов или сборов, взимаемых за эксплуатацию транспорта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Перевозчики каждой Договаривающейся Стороны не освобождаются от налогов и сборов на автомобильное топливо, налога на добавленную стоимость на транспортные услуги, дорожных сборов и сборов за пользование дорогами.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Автомобильное топливо, содержащееся в стандартных баках транспортных средств, а также смазочные материалы, содержащиеся в транспортных средствах, предназначенные только для их эксплуатации, при ввозе на территорию государства Договаривающейся Стороны будут взаимно освобождаться от ввозных пошлин и любых других налогов и платежей.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Совместная Комиссия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Договаривающихся Сторон будут решать все вопросы, относящиеся к выполнению и применению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этих целях компетентные органы Договаривающихся Сторон учреждают Совместную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Совместная Комиссия будет регулярно собираться по просьбе компетентных органов любой из Договаривающихся Сторон и включать представителей Договаривающихся Сторон, которые также могут пригласить на эти совещания представителей автотранспортной промышленности. Совместная Комиссия будет устанавливать свои правила и процедуры. Совместная Комиссия будет собираться поочередно в каждой стране. Принимающее государство будет председательствовать на совещании. Повестка дня будет подготавливаться организующей совещание Договаривающейся Стороной по крайней мере за 2 недели до начала совещания. Совещание будет завершаться составлением протокола, подписываемого главами делегаций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пунктам 1 и 3 Статьи 3 настоящего Соглашения Совместная Комиссия принимает решение о типе и количестве разрешений, которые будут выдаваться, и условиях разрешительной системы, включая вопросы условий труда. Несмотря на пункт 2 Статьи 3 Совместная Комиссия может увеличить или изменить список видов перевозки, на которые не требуется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Совместная Комиссия будет особо рассматривать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гармоничное развитие перевозок между двумя государствами, принимая во внимание, в числе других проблем, вопросы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координацию автотранспортной политики, транспортное законодательство и его выполнение Договаривающимися Сторонами на национальном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формулирование возможных решений для соответствующих национальных компетентных органов при возникновении проблем, особенно в финансовой и социальной сфере, по вопросам таможни и окружающей среды, включая вопросы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относящейся к делу информацией и урегулирование споров и разногласий;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определение методики фиксирования веса и 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содействие развитию сотрудничества между транспортными предприятиями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содействие развитию интермодальной транспортировки, включая все вопросы, относящиеся к разрешительной системе.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решать все споры, которые могут возникнуть в связи с толкованием и применением положений настоящего Соглашения, путем переговоров и консультаций в Совместной Комиссии Договаривающихся Сторон. В случае, когда все усилия по урегулированию споров путем консультаций и переговоров не достигнут успеха, спор может быть передан на рассмотрение арбитражному суду ad hoc для принятия окончательного и обязательного решения.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Королевства Нидерландов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Королевства Нидерландов настоящее Соглашение будет применяться только на территории Королевства в Европе.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изменения и дополнения к настоящему Соглашению оформляются Договаривающимися Сторонами дополнительным Соглашением к нему, которое вступит в силу в соответствии с пунктом 1 Статьи 12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истечение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срока действия Соглашения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в первый день второго месяца, следующего за датой, когда Договаривающиеся Стороны сообщат друг другу в письменной форме о выполнении всех законодательных процедур, установленных в их государствах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будет оставаться в силе до тех пор, пока одна из Договаривающихся Сторон не денонсирует его в письменном виде. Соглашение утрачивает силу через шесть месяцев после даты получения другой Договаривающейся Стороной уведомления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будучи соответствующим образом уполномочены на это,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двух экземплярах в городе, Астана 14 июня 2000 года, каждый из которых на казахском, нидерландском, русском и английском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любых разногласий в толковании настоящего Соглашения Договаривающиеся Стороны будут пользоваться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Королевства Нидерландов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