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abee" w14:textId="16fa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лицензировании"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мая 2003 года N 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9 дополнить подпунктом 54)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"54) изготовление Государственного флага Республики Казахстан и Государственного герба Республики Казахстан, а также материальных объектов с их изображением.".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