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1d5c" w14:textId="9c91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Кодекс Республики Казахстан об 
административных правонарушениях по вопросам деятельности микрокредитных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марта 2003 года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168-1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168-1. Нарушение требований законодательства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микрокредитных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микрокредитными организациями операций и сделок, запрещенных в соответствии с законодательством о микрокредитных организациях либо выходящих за пределы их правоспособности,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должностное лицо в размере от сорока до семидесяти месячных расчетных показателей, на юридическое лицо - в размере до одной десятой процента от суммы сделки либо до пятидесяти процентов от суммы полученного дохода по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Объявление или опубликование микрокредитной организацией в средствах массовой информации рекламы, не соответствующей действительности на день опубликования, если это действие не имеет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юридическим лицом, не зарегистрированным в качестве микрокредитной организации, в своем наименовании, документах, объявлениях и рекламе слов "микрокредитная организация", "МКО" или производных от них слов, предполагающих, что оно осуществляет деятельность по предоставлению микрокредитов,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после цифры "163" дополнить цифрами ", 168-1";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572 цифры "168-171" заменить цифрами "168, 169-171";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двадцать седьмой подпункта 1) части первой статьи 636 после цифры "163" дополнить цифрами ", 168-1".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