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90c5" w14:textId="c5c9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Базельской конвенции о контроле за трансграничной перевозкой опасных отходов и их удалением</w:t>
      </w:r>
    </w:p>
    <w:p>
      <w:pPr>
        <w:spacing w:after="0"/>
        <w:ind w:left="0"/>
        <w:jc w:val="both"/>
      </w:pPr>
      <w:r>
        <w:rPr>
          <w:rFonts w:ascii="Times New Roman"/>
          <w:b w:val="false"/>
          <w:i w:val="false"/>
          <w:color w:val="000000"/>
          <w:sz w:val="28"/>
        </w:rPr>
        <w:t>Закон Республики Казахстан от 10 февраля 2003 года N 389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Республике Казахстан присоединиться к Базельской конвенции о контроле за трансграничной перевозкой опасных отходов и их удалением, совершенной в Базеле 22 марта 1989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Базельская Конвенция о контроле за трансграничной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перевозкой опасных отходов и их удалением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настоящей Конвенции
</w:t>
      </w:r>
      <w:r>
        <w:br/>
      </w:r>
      <w:r>
        <w:rPr>
          <w:rFonts w:ascii="Times New Roman"/>
          <w:b w:val="false"/>
          <w:i w:val="false"/>
          <w:color w:val="000000"/>
          <w:sz w:val="28"/>
        </w:rPr>
        <w:t>
      учитывая риск нанесения ущерба здоровью человека и окружающей среде опасными и другими отходами и их трансграничной перевозкой,
</w:t>
      </w:r>
      <w:r>
        <w:br/>
      </w:r>
      <w:r>
        <w:rPr>
          <w:rFonts w:ascii="Times New Roman"/>
          <w:b w:val="false"/>
          <w:i w:val="false"/>
          <w:color w:val="000000"/>
          <w:sz w:val="28"/>
        </w:rPr>
        <w:t>
      сознавая растущую угрозу здоровью человека и окружающей среде в результате роста производства и трансграничной перевозки опасных и других отходов и их сложного характера,
</w:t>
      </w:r>
      <w:r>
        <w:br/>
      </w:r>
      <w:r>
        <w:rPr>
          <w:rFonts w:ascii="Times New Roman"/>
          <w:b w:val="false"/>
          <w:i w:val="false"/>
          <w:color w:val="000000"/>
          <w:sz w:val="28"/>
        </w:rPr>
        <w:t>
      сознавая также, что наиболее эффективным способом защиты здоровья человека и окружающей среды от угрозы создаваемой такими отходами является сокращение до минимума их производства с точки зрения количества и/или их опасного потенциала,
</w:t>
      </w:r>
      <w:r>
        <w:br/>
      </w:r>
      <w:r>
        <w:rPr>
          <w:rFonts w:ascii="Times New Roman"/>
          <w:b w:val="false"/>
          <w:i w:val="false"/>
          <w:color w:val="000000"/>
          <w:sz w:val="28"/>
        </w:rPr>
        <w:t>
      будучи убеждены, что государства должны принимать необходимые меры для обеспечения того, чтобы использование опасных и других отходов, включая их трансграничную перевозку и удаление, было совместимо с охраной здоровья человека и окружающей среды, независимо от места их удаления,
</w:t>
      </w:r>
      <w:r>
        <w:br/>
      </w:r>
      <w:r>
        <w:rPr>
          <w:rFonts w:ascii="Times New Roman"/>
          <w:b w:val="false"/>
          <w:i w:val="false"/>
          <w:color w:val="000000"/>
          <w:sz w:val="28"/>
        </w:rPr>
        <w:t>
      отмечая, что государства должны обеспечивать, чтобы производитель выполнял обязанности в отношении перевозки и удаления опасных и других отходов способом, совместимым с охраной окружающей среды, независимо от места удаления,
</w:t>
      </w:r>
      <w:r>
        <w:br/>
      </w:r>
      <w:r>
        <w:rPr>
          <w:rFonts w:ascii="Times New Roman"/>
          <w:b w:val="false"/>
          <w:i w:val="false"/>
          <w:color w:val="000000"/>
          <w:sz w:val="28"/>
        </w:rPr>
        <w:t>
      полностью признавая, что каждое государство имеет суверенное право запрещать ввоз или удаление опасных и других отходов другого государства на своей территории,
</w:t>
      </w:r>
      <w:r>
        <w:br/>
      </w:r>
      <w:r>
        <w:rPr>
          <w:rFonts w:ascii="Times New Roman"/>
          <w:b w:val="false"/>
          <w:i w:val="false"/>
          <w:color w:val="000000"/>
          <w:sz w:val="28"/>
        </w:rPr>
        <w:t>
      признавая также растущее стремление к запрещению трансграничных перевозок опасных отходов и их удаления в других государствах, особенно в развивающихся странах,
</w:t>
      </w:r>
      <w:r>
        <w:br/>
      </w:r>
      <w:r>
        <w:rPr>
          <w:rFonts w:ascii="Times New Roman"/>
          <w:b w:val="false"/>
          <w:i w:val="false"/>
          <w:color w:val="000000"/>
          <w:sz w:val="28"/>
        </w:rPr>
        <w:t>
      будучи убеждены, что в той мере, в какой это соответствует их экологически обоснованному и эффективному использованию, опасные и другие отходы должны удаляться в государстве, где эти отходы были произведены,
</w:t>
      </w:r>
      <w:r>
        <w:br/>
      </w:r>
      <w:r>
        <w:rPr>
          <w:rFonts w:ascii="Times New Roman"/>
          <w:b w:val="false"/>
          <w:i w:val="false"/>
          <w:color w:val="000000"/>
          <w:sz w:val="28"/>
        </w:rPr>
        <w:t>
      осознавая также, что трансграничные перевозки подобных отходов из государства их производства в любое другое государство должны разрешаться только при их осуществлении в условиях, не создающих угрозы для здоровья человека и окружающей среды, и в соответствии с положением Настоящей Конвенции,
</w:t>
      </w:r>
      <w:r>
        <w:br/>
      </w:r>
      <w:r>
        <w:rPr>
          <w:rFonts w:ascii="Times New Roman"/>
          <w:b w:val="false"/>
          <w:i w:val="false"/>
          <w:color w:val="000000"/>
          <w:sz w:val="28"/>
        </w:rPr>
        <w:t>
      считая, что усиление контроля за трансграничной перевозкой опасных и других отходов будет стимулировать их экологически обоснованное использование и сокращение объема такой трансграничной перевозки,
</w:t>
      </w:r>
      <w:r>
        <w:br/>
      </w:r>
      <w:r>
        <w:rPr>
          <w:rFonts w:ascii="Times New Roman"/>
          <w:b w:val="false"/>
          <w:i w:val="false"/>
          <w:color w:val="000000"/>
          <w:sz w:val="28"/>
        </w:rPr>
        <w:t>
      будучи убеждены в том, что государствам следует принимать меры для обеспечения должного обмена информацией о трансграничной перевозке опасных и других отходов при вывозе из этих государств или ввозе в них и контроле за такой перевозкой,
</w:t>
      </w:r>
      <w:r>
        <w:br/>
      </w:r>
      <w:r>
        <w:rPr>
          <w:rFonts w:ascii="Times New Roman"/>
          <w:b w:val="false"/>
          <w:i w:val="false"/>
          <w:color w:val="000000"/>
          <w:sz w:val="28"/>
        </w:rPr>
        <w:t>
      отмечая, то в ряде международных и региональных соглашений рассматривается вопрос о защите и сохранении окружающей среды в связи с транзитом опасных грузов,
</w:t>
      </w:r>
      <w:r>
        <w:br/>
      </w:r>
      <w:r>
        <w:rPr>
          <w:rFonts w:ascii="Times New Roman"/>
          <w:b w:val="false"/>
          <w:i w:val="false"/>
          <w:color w:val="000000"/>
          <w:sz w:val="28"/>
        </w:rPr>
        <w:t>
      принимая во внимание Декларацию Конференции Организации Объединенных Наций по проблемам окружающей среды (Стокгольм, 1972 год), Каирские руководящие положения и принципы в отношении экологически оправданного использования опасных отходов, принятые Советом управляющих Программы Организации Объединенных Наций по Окружающей среде (ЮНЕП) в решении 14/30 от 17 июня 1987 года, рекомендации Комитета экспертов ООН по перевозке опасных грузов (сформулированные в 1957 году и обновляемые каждые два года), соответствующие рекомендации, декларации, документы и правила, принятые в рамках системы Организации Объединенных Наций, а также работу и исследования, проводимые в других международных и региональных организациях,
</w:t>
      </w:r>
      <w:r>
        <w:br/>
      </w:r>
      <w:r>
        <w:rPr>
          <w:rFonts w:ascii="Times New Roman"/>
          <w:b w:val="false"/>
          <w:i w:val="false"/>
          <w:color w:val="000000"/>
          <w:sz w:val="28"/>
        </w:rPr>
        <w:t>
      учитывая дух, принципы, цели и задачи Всемирной хартии природы, принятой на тридцать седьмой сессии Генеральной Ассамблеи Организации Объединенных Наций (1982 г.) в качестве правил поведения в отношении охраны окружающей среды и сохранения природных ресурсов,
</w:t>
      </w:r>
      <w:r>
        <w:br/>
      </w:r>
      <w:r>
        <w:rPr>
          <w:rFonts w:ascii="Times New Roman"/>
          <w:b w:val="false"/>
          <w:i w:val="false"/>
          <w:color w:val="000000"/>
          <w:sz w:val="28"/>
        </w:rPr>
        <w:t>
      подтверждая, что государства отвечают за выполнение своих международных обязательств в отношении охраны здоровья человека и защиты и сохранения окружающей среды и несут ответственность в соответствии с международным правом,
</w:t>
      </w:r>
      <w:r>
        <w:br/>
      </w:r>
      <w:r>
        <w:rPr>
          <w:rFonts w:ascii="Times New Roman"/>
          <w:b w:val="false"/>
          <w:i w:val="false"/>
          <w:color w:val="000000"/>
          <w:sz w:val="28"/>
        </w:rPr>
        <w:t>
      признавая, что в случае существенного нарушения положений настоящей Конвенции или любого протокола к ней применяются соответствующие положения международного права договоров,
</w:t>
      </w:r>
      <w:r>
        <w:br/>
      </w:r>
      <w:r>
        <w:rPr>
          <w:rFonts w:ascii="Times New Roman"/>
          <w:b w:val="false"/>
          <w:i w:val="false"/>
          <w:color w:val="000000"/>
          <w:sz w:val="28"/>
        </w:rPr>
        <w:t>
      учитывая необходимость продолжать разработку и внедрение экологически обоснованных малоотходных технологий, методов рециркуляции эффективных систем административно-хозяйственной деятельности и использования отходов в целях сокращения до минимума производства опасных и других отходов,
</w:t>
      </w:r>
      <w:r>
        <w:br/>
      </w:r>
      <w:r>
        <w:rPr>
          <w:rFonts w:ascii="Times New Roman"/>
          <w:b w:val="false"/>
          <w:i w:val="false"/>
          <w:color w:val="000000"/>
          <w:sz w:val="28"/>
        </w:rPr>
        <w:t>
      учитывая также растущую тревогу международного сообщества в связи с необходимостью усиления контроля за трансграничной перевозкой опасных и других отходов, а также необходимость сокращения по возможности до минимума подобной перевозки,
</w:t>
      </w:r>
      <w:r>
        <w:br/>
      </w:r>
      <w:r>
        <w:rPr>
          <w:rFonts w:ascii="Times New Roman"/>
          <w:b w:val="false"/>
          <w:i w:val="false"/>
          <w:color w:val="000000"/>
          <w:sz w:val="28"/>
        </w:rPr>
        <w:t>
      обеспокоенные проблемой незаконного трансграничного оборота опасных и других отходов,
</w:t>
      </w:r>
      <w:r>
        <w:br/>
      </w:r>
      <w:r>
        <w:rPr>
          <w:rFonts w:ascii="Times New Roman"/>
          <w:b w:val="false"/>
          <w:i w:val="false"/>
          <w:color w:val="000000"/>
          <w:sz w:val="28"/>
        </w:rPr>
        <w:t>
      принимая также во внимание ограниченные возможности развивающихся стран по рациональному использованию опасных и других отходов,
</w:t>
      </w:r>
      <w:r>
        <w:br/>
      </w:r>
      <w:r>
        <w:rPr>
          <w:rFonts w:ascii="Times New Roman"/>
          <w:b w:val="false"/>
          <w:i w:val="false"/>
          <w:color w:val="000000"/>
          <w:sz w:val="28"/>
        </w:rPr>
        <w:t>
      признавая необходимость расширения передачи технологии, особенно развивающимся странам, в целях обоснованного использования производимых внутри стран опасных и других отходов в духе Каирских руководящих положений и решения 14/16 Совета управляющих ЮНЕП о расширении передачи природоохранной технологии,
</w:t>
      </w:r>
      <w:r>
        <w:br/>
      </w:r>
      <w:r>
        <w:rPr>
          <w:rFonts w:ascii="Times New Roman"/>
          <w:b w:val="false"/>
          <w:i w:val="false"/>
          <w:color w:val="000000"/>
          <w:sz w:val="28"/>
        </w:rPr>
        <w:t>
      признавая также, что опасные и другие отходы должны перевозиться в соответствии с надлежащими международными конвенциями и рекомендациями,
</w:t>
      </w:r>
      <w:r>
        <w:br/>
      </w:r>
      <w:r>
        <w:rPr>
          <w:rFonts w:ascii="Times New Roman"/>
          <w:b w:val="false"/>
          <w:i w:val="false"/>
          <w:color w:val="000000"/>
          <w:sz w:val="28"/>
        </w:rPr>
        <w:t>
      будучи убеждены также в том, что трансграничная перевозка опасных и других отходов должна разрешаться лишь тогда, когда транспортировка и конечное удаление таких отходов осуществляется экологически, обоснованным способом, и
</w:t>
      </w:r>
      <w:r>
        <w:br/>
      </w:r>
      <w:r>
        <w:rPr>
          <w:rFonts w:ascii="Times New Roman"/>
          <w:b w:val="false"/>
          <w:i w:val="false"/>
          <w:color w:val="000000"/>
          <w:sz w:val="28"/>
        </w:rPr>
        <w:t>
      будучи преисполнены решимости оградить с помощью строгого контроля здоровье человека и окружающую среду от пагубного воздействия, которое может быть вызвано производством и использованием опасных и других отходов,
</w:t>
      </w:r>
      <w:r>
        <w:br/>
      </w:r>
      <w:r>
        <w:rPr>
          <w:rFonts w:ascii="Times New Roman"/>
          <w:b w:val="false"/>
          <w:i w:val="false"/>
          <w:color w:val="000000"/>
          <w:sz w:val="28"/>
        </w:rPr>
        <w:t>
      договорились о следующем: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действия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"опасными отходами" считаются следующие отходы, являющиеся объектами трансграничной перевозки:
</w:t>
      </w:r>
      <w:r>
        <w:br/>
      </w:r>
      <w:r>
        <w:rPr>
          <w:rFonts w:ascii="Times New Roman"/>
          <w:b w:val="false"/>
          <w:i w:val="false"/>
          <w:color w:val="000000"/>
          <w:sz w:val="28"/>
        </w:rPr>
        <w:t>
      a) отходы, входящие в любую категорию, указанную в приложении I, если только они не обладают какими-либо свойствами, перечисленными в приложении III, и
</w:t>
      </w:r>
      <w:r>
        <w:br/>
      </w:r>
      <w:r>
        <w:rPr>
          <w:rFonts w:ascii="Times New Roman"/>
          <w:b w:val="false"/>
          <w:i w:val="false"/>
          <w:color w:val="000000"/>
          <w:sz w:val="28"/>
        </w:rPr>
        <w:t>
      b) отходы, которые не охватываются пунктом а), но которые определены или считаются опасными в соответствие с внутренним законодательством государства экспорта, импорта или транзита, являющегося Стороной.
</w:t>
      </w:r>
      <w:r>
        <w:br/>
      </w:r>
      <w:r>
        <w:rPr>
          <w:rFonts w:ascii="Times New Roman"/>
          <w:b w:val="false"/>
          <w:i w:val="false"/>
          <w:color w:val="000000"/>
          <w:sz w:val="28"/>
        </w:rPr>
        <w:t>
      2. Отходы, входящие в любую категорию, указанную в приложении II, которые подлежат трансграничной перевозке, считаются, для целей настоящей Конвенции, "другими отходами".
</w:t>
      </w:r>
      <w:r>
        <w:br/>
      </w:r>
      <w:r>
        <w:rPr>
          <w:rFonts w:ascii="Times New Roman"/>
          <w:b w:val="false"/>
          <w:i w:val="false"/>
          <w:color w:val="000000"/>
          <w:sz w:val="28"/>
        </w:rPr>
        <w:t>
      3. Отходы, которые в силу их радиоактивности подпадают под другие международные системы контроля, в том числе международные соглашения, специально применяющиеся в отношении радиоактивных материалов, исключаются из сферы действия настоящей Конвенции.
</w:t>
      </w:r>
      <w:r>
        <w:br/>
      </w:r>
      <w:r>
        <w:rPr>
          <w:rFonts w:ascii="Times New Roman"/>
          <w:b w:val="false"/>
          <w:i w:val="false"/>
          <w:color w:val="000000"/>
          <w:sz w:val="28"/>
        </w:rPr>
        <w:t>
      4. Отходы, возникающие в результате нормального функционирования морских судов, сброс которых охватывается, другими международно-правовыми документами, исключаются из сферы действия настоящей Конвенции.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Конвенции:
</w:t>
      </w:r>
      <w:r>
        <w:br/>
      </w:r>
      <w:r>
        <w:rPr>
          <w:rFonts w:ascii="Times New Roman"/>
          <w:b w:val="false"/>
          <w:i w:val="false"/>
          <w:color w:val="000000"/>
          <w:sz w:val="28"/>
        </w:rPr>
        <w:t>
      1. "отходы" представляют собой вещества или предметы, которые удаляются, предназначены для удаления или подлежат удалению в соответствии с положениями национального законодательства;
</w:t>
      </w:r>
      <w:r>
        <w:br/>
      </w:r>
      <w:r>
        <w:rPr>
          <w:rFonts w:ascii="Times New Roman"/>
          <w:b w:val="false"/>
          <w:i w:val="false"/>
          <w:color w:val="000000"/>
          <w:sz w:val="28"/>
        </w:rPr>
        <w:t>
      2. "использование" означает сбор, транспортировку и удаление опасных или других отходов, включая последующий контроль за местами удаления;
</w:t>
      </w:r>
      <w:r>
        <w:br/>
      </w:r>
      <w:r>
        <w:rPr>
          <w:rFonts w:ascii="Times New Roman"/>
          <w:b w:val="false"/>
          <w:i w:val="false"/>
          <w:color w:val="000000"/>
          <w:sz w:val="28"/>
        </w:rPr>
        <w:t>
      3. "трансграничная перевозка" означает любое перемещение опасных или других отходов из района, находящегося под национальной юрисдикцией одного государства, в район или через район, находящийся под национальной юрисдикцией другого государства, либо в район или через район, не находящийся под национальной юрисдикцией какого-либо государства, при условии, что такая перевозка затрагивает по крайней мере два государства;
</w:t>
      </w:r>
      <w:r>
        <w:br/>
      </w:r>
      <w:r>
        <w:rPr>
          <w:rFonts w:ascii="Times New Roman"/>
          <w:b w:val="false"/>
          <w:i w:val="false"/>
          <w:color w:val="000000"/>
          <w:sz w:val="28"/>
        </w:rPr>
        <w:t>
      4. "удаление" означает любую операцию, определенную в приложении IV к настоящей Конвенции;
</w:t>
      </w:r>
      <w:r>
        <w:br/>
      </w:r>
      <w:r>
        <w:rPr>
          <w:rFonts w:ascii="Times New Roman"/>
          <w:b w:val="false"/>
          <w:i w:val="false"/>
          <w:color w:val="000000"/>
          <w:sz w:val="28"/>
        </w:rPr>
        <w:t>
      5. "санкционированные места или объекты" означают места или объекты для удаления опасных или других отходов, в отношении которых получено разрешение или лицензия от соответствующего органа того государства, на территории которого находятся такие места или объекты;
</w:t>
      </w:r>
      <w:r>
        <w:br/>
      </w:r>
      <w:r>
        <w:rPr>
          <w:rFonts w:ascii="Times New Roman"/>
          <w:b w:val="false"/>
          <w:i w:val="false"/>
          <w:color w:val="000000"/>
          <w:sz w:val="28"/>
        </w:rPr>
        <w:t>
      6. "компетентный орган" означает государственный орган, назначенный Стороной нести ответственность, в пределах таких географических районов, которые Сторона может найти уместными, за получение уведомления о трансграничной перевозке опасных или других отходов и любой информации, связанной с ней, и за обеспечение ответа на такое уведомление в соответствии со статьей 6;
</w:t>
      </w:r>
      <w:r>
        <w:br/>
      </w:r>
      <w:r>
        <w:rPr>
          <w:rFonts w:ascii="Times New Roman"/>
          <w:b w:val="false"/>
          <w:i w:val="false"/>
          <w:color w:val="000000"/>
          <w:sz w:val="28"/>
        </w:rPr>
        <w:t>
      7. "выделенный центр" означает упоминаемое в статье 5 юридическое лицо Стороны, отвечающее за получение и предоставление информации, как предусмотрено в статьях 13 и 15;
</w:t>
      </w:r>
      <w:r>
        <w:br/>
      </w:r>
      <w:r>
        <w:rPr>
          <w:rFonts w:ascii="Times New Roman"/>
          <w:b w:val="false"/>
          <w:i w:val="false"/>
          <w:color w:val="000000"/>
          <w:sz w:val="28"/>
        </w:rPr>
        <w:t>
      8. "экологически обоснованное использование опасных или других отходов" означает принятие всех практически возможных мер для того, чтобы при использовании опасных или других отходов здоровье человека и окружающая среда защищались от возможного отрицательного воздействия таких отходов;
</w:t>
      </w:r>
      <w:r>
        <w:br/>
      </w:r>
      <w:r>
        <w:rPr>
          <w:rFonts w:ascii="Times New Roman"/>
          <w:b w:val="false"/>
          <w:i w:val="false"/>
          <w:color w:val="000000"/>
          <w:sz w:val="28"/>
        </w:rPr>
        <w:t>
      9. "район", находящийся под национальной юрисдикцией государства" означает любой район суши и моря или воздушное пространство, в пределах которого государство в соответствии с международным правом несет административную и нормативную ответственность за охрану здоровья человека и состояния окружающей среды;
</w:t>
      </w:r>
      <w:r>
        <w:br/>
      </w:r>
      <w:r>
        <w:rPr>
          <w:rFonts w:ascii="Times New Roman"/>
          <w:b w:val="false"/>
          <w:i w:val="false"/>
          <w:color w:val="000000"/>
          <w:sz w:val="28"/>
        </w:rPr>
        <w:t>
      10. "государство экспорта" означает любую Сторону, из которой планируется или начата трансграничная перевозка опасных или других отходов;
</w:t>
      </w:r>
      <w:r>
        <w:br/>
      </w:r>
      <w:r>
        <w:rPr>
          <w:rFonts w:ascii="Times New Roman"/>
          <w:b w:val="false"/>
          <w:i w:val="false"/>
          <w:color w:val="000000"/>
          <w:sz w:val="28"/>
        </w:rPr>
        <w:t>
      11. "государство импорта" означает Сторону, в которую планируется или осуществляется перевозка опасных или других отходов с целью их удаления или с целью погрузки до удаления в районе, на который не распространяется юрисдикция какого-либо государства;
</w:t>
      </w:r>
      <w:r>
        <w:br/>
      </w:r>
      <w:r>
        <w:rPr>
          <w:rFonts w:ascii="Times New Roman"/>
          <w:b w:val="false"/>
          <w:i w:val="false"/>
          <w:color w:val="000000"/>
          <w:sz w:val="28"/>
        </w:rPr>
        <w:t>
      12. "государство транзита" означает любое государство, не являющееся государством экспорта или импорта, через которое планируется или осуществляется перевозка опасных или других отходов;
</w:t>
      </w:r>
      <w:r>
        <w:br/>
      </w:r>
      <w:r>
        <w:rPr>
          <w:rFonts w:ascii="Times New Roman"/>
          <w:b w:val="false"/>
          <w:i w:val="false"/>
          <w:color w:val="000000"/>
          <w:sz w:val="28"/>
        </w:rPr>
        <w:t>
      13. "заинтересованные государства" означают Стороны, являющиеся государствами экспорта или импорта или государствами транзита, независимо от того, являются ли они Сторонами или нет;
</w:t>
      </w:r>
      <w:r>
        <w:br/>
      </w:r>
      <w:r>
        <w:rPr>
          <w:rFonts w:ascii="Times New Roman"/>
          <w:b w:val="false"/>
          <w:i w:val="false"/>
          <w:color w:val="000000"/>
          <w:sz w:val="28"/>
        </w:rPr>
        <w:t>
      14. "лицо" означает любое физическое или юридическое лицо;
</w:t>
      </w:r>
      <w:r>
        <w:br/>
      </w:r>
      <w:r>
        <w:rPr>
          <w:rFonts w:ascii="Times New Roman"/>
          <w:b w:val="false"/>
          <w:i w:val="false"/>
          <w:color w:val="000000"/>
          <w:sz w:val="28"/>
        </w:rPr>
        <w:t>
      15. "экспортер" означает любое лицо, находящееся под юрисдикцией государства экспорта, которое организует экспорт опасных или других отходов;
</w:t>
      </w:r>
      <w:r>
        <w:br/>
      </w:r>
      <w:r>
        <w:rPr>
          <w:rFonts w:ascii="Times New Roman"/>
          <w:b w:val="false"/>
          <w:i w:val="false"/>
          <w:color w:val="000000"/>
          <w:sz w:val="28"/>
        </w:rPr>
        <w:t>
      16. "импортер" означает любое лицо, находящееся под юрисдикцией государства импорта, которое организует импорт опасных или других отходов;
</w:t>
      </w:r>
      <w:r>
        <w:br/>
      </w:r>
      <w:r>
        <w:rPr>
          <w:rFonts w:ascii="Times New Roman"/>
          <w:b w:val="false"/>
          <w:i w:val="false"/>
          <w:color w:val="000000"/>
          <w:sz w:val="28"/>
        </w:rPr>
        <w:t>
      17. "перевозчик" означает любое лицо, осуществляющее транспортировку опасных или других отходов;
</w:t>
      </w:r>
      <w:r>
        <w:br/>
      </w:r>
      <w:r>
        <w:rPr>
          <w:rFonts w:ascii="Times New Roman"/>
          <w:b w:val="false"/>
          <w:i w:val="false"/>
          <w:color w:val="000000"/>
          <w:sz w:val="28"/>
        </w:rPr>
        <w:t>
      18. "производитель" означает любое лицо, чья деятельность ведет к образованию опасных или других отходов, или, если это лицо неизвестно, то лицо, которое владеет этими отходами и/или осуществляет над ними контроль;
</w:t>
      </w:r>
      <w:r>
        <w:br/>
      </w:r>
      <w:r>
        <w:rPr>
          <w:rFonts w:ascii="Times New Roman"/>
          <w:b w:val="false"/>
          <w:i w:val="false"/>
          <w:color w:val="000000"/>
          <w:sz w:val="28"/>
        </w:rPr>
        <w:t>
      19. "лицо, отвечающее за удаление" означает любое лицо, которому отгружаются опасные или другие отходы и которое осуществляет удаление таких отходов;
</w:t>
      </w:r>
      <w:r>
        <w:br/>
      </w:r>
      <w:r>
        <w:rPr>
          <w:rFonts w:ascii="Times New Roman"/>
          <w:b w:val="false"/>
          <w:i w:val="false"/>
          <w:color w:val="000000"/>
          <w:sz w:val="28"/>
        </w:rPr>
        <w:t>
      20. "организация по политической и/или экономической интеграции" означает организацию, состоящую из суверенных государств, которой ее государства-члены делегировали компетенцию в вопросах, регулируемых настоящей Конвенцией, и которая должным образом уполномочена в соответствии с ее внутренними процедурами подписывать, ратифицировать, принимать, одобрять, официально подтверждать или присоединяться к ней;
</w:t>
      </w:r>
      <w:r>
        <w:br/>
      </w:r>
      <w:r>
        <w:rPr>
          <w:rFonts w:ascii="Times New Roman"/>
          <w:b w:val="false"/>
          <w:i w:val="false"/>
          <w:color w:val="000000"/>
          <w:sz w:val="28"/>
        </w:rPr>
        <w:t>
      21. "незаконный оборот" означает любую трансграничную перевозку опасных или других отходов в соответствии со статьей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Национальные определения опасных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 течение шести месяцев после того, как она станет Стороной настоящей Конвенции, информирует секретариат Конвенции об отходах, иных чем те, которые указаны в приложениях I и II, которые рассматриваются или определяются как опасные в соответствии с ее национальным законодательством или любыми требованиями относительно трансграничной перевозки, распространяющимися на такие отходы.
</w:t>
      </w:r>
      <w:r>
        <w:br/>
      </w:r>
      <w:r>
        <w:rPr>
          <w:rFonts w:ascii="Times New Roman"/>
          <w:b w:val="false"/>
          <w:i w:val="false"/>
          <w:color w:val="000000"/>
          <w:sz w:val="28"/>
        </w:rPr>
        <w:t>
      2. Каждая Сторона в последующем информирует секретариат о любых значительных изменениях в информации, представленной во исполнение пункта 1.
</w:t>
      </w:r>
      <w:r>
        <w:br/>
      </w:r>
      <w:r>
        <w:rPr>
          <w:rFonts w:ascii="Times New Roman"/>
          <w:b w:val="false"/>
          <w:i w:val="false"/>
          <w:color w:val="000000"/>
          <w:sz w:val="28"/>
        </w:rPr>
        <w:t>
      3. Секретариат немедленно направляет всем Сторонам информацию, полученную им в соответствии с пунктами 1 и 2.
</w:t>
      </w:r>
      <w:r>
        <w:br/>
      </w:r>
      <w:r>
        <w:rPr>
          <w:rFonts w:ascii="Times New Roman"/>
          <w:b w:val="false"/>
          <w:i w:val="false"/>
          <w:color w:val="000000"/>
          <w:sz w:val="28"/>
        </w:rPr>
        <w:t>
      4. Стороны отвечают за доведение информации, переданной им секретариатом в соответствии с пунктом 3, до сведения своих экспортеров.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 Стороны, осуществляя свое право на запрещение импорта опасных или других отходов с целью удаления, информируют другие Стороны о своем решении согласно статье 13;
</w:t>
      </w:r>
      <w:r>
        <w:br/>
      </w:r>
      <w:r>
        <w:rPr>
          <w:rFonts w:ascii="Times New Roman"/>
          <w:b w:val="false"/>
          <w:i w:val="false"/>
          <w:color w:val="000000"/>
          <w:sz w:val="28"/>
        </w:rPr>
        <w:t>
      b) Стороны запрещают или не разрешают экспорт опасных и других отходов в направлении Сторон, которые ввели запрет на импорт таких отходов, если они получили об этом уведомление согласно подпункту а) выше;
</w:t>
      </w:r>
      <w:r>
        <w:br/>
      </w:r>
      <w:r>
        <w:rPr>
          <w:rFonts w:ascii="Times New Roman"/>
          <w:b w:val="false"/>
          <w:i w:val="false"/>
          <w:color w:val="000000"/>
          <w:sz w:val="28"/>
        </w:rPr>
        <w:t>
      c) в отношении государств импорта, которые не ввели запрета на импорт опасных и других отходов, Стороны запрещают или не разрешают экспорт опасных и других отходов, если государство импорта не дает согласие в письменной форме на конкретную импортную отгрузку.
</w:t>
      </w:r>
      <w:r>
        <w:br/>
      </w:r>
      <w:r>
        <w:rPr>
          <w:rFonts w:ascii="Times New Roman"/>
          <w:b w:val="false"/>
          <w:i w:val="false"/>
          <w:color w:val="000000"/>
          <w:sz w:val="28"/>
        </w:rPr>
        <w:t>
      2. Каждая Сторона принимает надлежащие меры с тем, чтобы:
</w:t>
      </w:r>
      <w:r>
        <w:br/>
      </w:r>
      <w:r>
        <w:rPr>
          <w:rFonts w:ascii="Times New Roman"/>
          <w:b w:val="false"/>
          <w:i w:val="false"/>
          <w:color w:val="000000"/>
          <w:sz w:val="28"/>
        </w:rPr>
        <w:t>
      a) обеспечить сведение к минимуму производства опасных и других отходов, в своих пределах с учетом социальных, технических и экономических аспектов;
</w:t>
      </w:r>
      <w:r>
        <w:br/>
      </w:r>
      <w:r>
        <w:rPr>
          <w:rFonts w:ascii="Times New Roman"/>
          <w:b w:val="false"/>
          <w:i w:val="false"/>
          <w:color w:val="000000"/>
          <w:sz w:val="28"/>
        </w:rPr>
        <w:t>
      b) обеспечить наличие соответствующих объектов по удалению для экологически обоснованного использования опасных и других отходов независимо от места их удаления. Эти объекты, по возможности, должны быть расположены в ее пределах;
</w:t>
      </w:r>
      <w:r>
        <w:br/>
      </w:r>
      <w:r>
        <w:rPr>
          <w:rFonts w:ascii="Times New Roman"/>
          <w:b w:val="false"/>
          <w:i w:val="false"/>
          <w:color w:val="000000"/>
          <w:sz w:val="28"/>
        </w:rPr>
        <w:t>
      c) обеспечить, чтобы лица, участвующие в использовании опасных и других отходов в ее пределах, принимали такие меры, которые необходимы для предотвращения загрязнения опасными и другими отходами в результате такого обращения и если такое загрязнение все же происходит, для сведения к минимуму его последствий для здоровья человека и окружающей среды;
</w:t>
      </w:r>
      <w:r>
        <w:br/>
      </w:r>
      <w:r>
        <w:rPr>
          <w:rFonts w:ascii="Times New Roman"/>
          <w:b w:val="false"/>
          <w:i w:val="false"/>
          <w:color w:val="000000"/>
          <w:sz w:val="28"/>
        </w:rPr>
        <w:t>
      d) обеспечить, чтобы трансграничная перевозка опасных и других отходов была сведена к минимуму в соответствии с экологически обоснованным и эффективным использованием таких отходов, и осуществлялась таким образом, чтобы здоровье человека и окружающая среда были ограждены от отрицательных последствий, к которым может привести такая перевозка;
</w:t>
      </w:r>
      <w:r>
        <w:br/>
      </w:r>
      <w:r>
        <w:rPr>
          <w:rFonts w:ascii="Times New Roman"/>
          <w:b w:val="false"/>
          <w:i w:val="false"/>
          <w:color w:val="000000"/>
          <w:sz w:val="28"/>
        </w:rPr>
        <w:t>
      e) не разрешать экспорт опасных или других отходов в государства или группу государств, относящихся к организации по экономической и/или политической интеграции, которые являются Сторонами, в частности в развивающиеся страны, которые в рамках своего законодательства запретили весь импорт, либо если у нее есть основания полагать, что использование этих отходов не будет осуществляться экологически обоснованным образом, в соответствии с критериями, которые будут определены Сторонами на их первом совещании;
</w:t>
      </w:r>
      <w:r>
        <w:br/>
      </w:r>
      <w:r>
        <w:rPr>
          <w:rFonts w:ascii="Times New Roman"/>
          <w:b w:val="false"/>
          <w:i w:val="false"/>
          <w:color w:val="000000"/>
          <w:sz w:val="28"/>
        </w:rPr>
        <w:t>
      f) требовать предоставления заинтересованным государствам информации относительно предлагаемой трансграничной перевозки опасных и других отходов, согласно приложению V А, ясно указывающей на последствия предлагаемой перевозки для здоровья человека и окружающей среды;
</w:t>
      </w:r>
      <w:r>
        <w:br/>
      </w:r>
      <w:r>
        <w:rPr>
          <w:rFonts w:ascii="Times New Roman"/>
          <w:b w:val="false"/>
          <w:i w:val="false"/>
          <w:color w:val="000000"/>
          <w:sz w:val="28"/>
        </w:rPr>
        <w:t>
      g) не допускать импорта опасных и других отходов, если есть основания полагать, что использование этих отходов не будет осуществляться экологически обоснованным образом;
</w:t>
      </w:r>
      <w:r>
        <w:br/>
      </w:r>
      <w:r>
        <w:rPr>
          <w:rFonts w:ascii="Times New Roman"/>
          <w:b w:val="false"/>
          <w:i w:val="false"/>
          <w:color w:val="000000"/>
          <w:sz w:val="28"/>
        </w:rPr>
        <w:t>
      h) сотрудничать в принятии мер с другими Сторонами и заинтересованными организациями, непосредственно или через Секретариат, в том числе в распространении информации о перевозке опасных и других отходов в целях совершенствования экологически обоснованного использования таких отходов и предупреждения их незаконного оборота.
</w:t>
      </w:r>
      <w:r>
        <w:br/>
      </w:r>
      <w:r>
        <w:rPr>
          <w:rFonts w:ascii="Times New Roman"/>
          <w:b w:val="false"/>
          <w:i w:val="false"/>
          <w:color w:val="000000"/>
          <w:sz w:val="28"/>
        </w:rPr>
        <w:t>
      3. Стороны считают незаконный оборот опасных или других отходов преступным деянием.
</w:t>
      </w:r>
      <w:r>
        <w:br/>
      </w:r>
      <w:r>
        <w:rPr>
          <w:rFonts w:ascii="Times New Roman"/>
          <w:b w:val="false"/>
          <w:i w:val="false"/>
          <w:color w:val="000000"/>
          <w:sz w:val="28"/>
        </w:rPr>
        <w:t>
      4. Каждая Сторона принимает надлежащие правовые, административные и другие меры для выполнения и соблюдения положений настоящей Конвенции, включая меры с целью предотвращения поведения, противоречащего Конвенции, и наказания за него.
</w:t>
      </w:r>
      <w:r>
        <w:br/>
      </w:r>
      <w:r>
        <w:rPr>
          <w:rFonts w:ascii="Times New Roman"/>
          <w:b w:val="false"/>
          <w:i w:val="false"/>
          <w:color w:val="000000"/>
          <w:sz w:val="28"/>
        </w:rPr>
        <w:t>
      5. Сторона не разрешает экспорт опасных или других отходов в государство, не являющееся Стороной, или их импорт из государства, не являющегося Стороной.
</w:t>
      </w:r>
      <w:r>
        <w:br/>
      </w:r>
      <w:r>
        <w:rPr>
          <w:rFonts w:ascii="Times New Roman"/>
          <w:b w:val="false"/>
          <w:i w:val="false"/>
          <w:color w:val="000000"/>
          <w:sz w:val="28"/>
        </w:rPr>
        <w:t>
      6. Стороны договариваются о том, чтобы не допускать экспорта опасных или других отходов для удаления в пределах района южнее 60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градусов южной широты, независимо от того, являются ли такие отходы объектом трансграничной перевозки или нет.
</w:t>
      </w:r>
      <w:r>
        <w:br/>
      </w:r>
      <w:r>
        <w:rPr>
          <w:rFonts w:ascii="Times New Roman"/>
          <w:b w:val="false"/>
          <w:i w:val="false"/>
          <w:color w:val="000000"/>
          <w:sz w:val="28"/>
        </w:rPr>
        <w:t>
      7. Кроме того, каждая Сторона:
</w:t>
      </w:r>
      <w:r>
        <w:br/>
      </w:r>
      <w:r>
        <w:rPr>
          <w:rFonts w:ascii="Times New Roman"/>
          <w:b w:val="false"/>
          <w:i w:val="false"/>
          <w:color w:val="000000"/>
          <w:sz w:val="28"/>
        </w:rPr>
        <w:t>
      a) запрещает всем лицам, находящимся под ее национальной юрисдикцией, транспортировку или удаление опасных или других отходов, если только эти лица не получили разрешения или согласия на проведение таких операций;
</w:t>
      </w:r>
      <w:r>
        <w:br/>
      </w:r>
      <w:r>
        <w:rPr>
          <w:rFonts w:ascii="Times New Roman"/>
          <w:b w:val="false"/>
          <w:i w:val="false"/>
          <w:color w:val="000000"/>
          <w:sz w:val="28"/>
        </w:rPr>
        <w:t>
      b) требует, чтобы опасные или другие отходы, являющиеся объектом трансграничной перевозки, упаковывались, маркировались и транспортировались в соответствии с общепринятыми и общепризнанными международными правилами и нормами в области упаковки, маркировки и транспортировки, и чтобы учитывалась соответствующая международно признанная практика;
</w:t>
      </w:r>
      <w:r>
        <w:br/>
      </w:r>
      <w:r>
        <w:rPr>
          <w:rFonts w:ascii="Times New Roman"/>
          <w:b w:val="false"/>
          <w:i w:val="false"/>
          <w:color w:val="000000"/>
          <w:sz w:val="28"/>
        </w:rPr>
        <w:t>
      c) требует, чтобы опасные или другие отходы сопровождались документом о перевозке опасных отходов от пункта, из которого начинается трансграничная перевозка, до места удаления.
</w:t>
      </w:r>
      <w:r>
        <w:br/>
      </w:r>
      <w:r>
        <w:rPr>
          <w:rFonts w:ascii="Times New Roman"/>
          <w:b w:val="false"/>
          <w:i w:val="false"/>
          <w:color w:val="000000"/>
          <w:sz w:val="28"/>
        </w:rPr>
        <w:t>
      8. Каждая Сторона требует, чтобы экспортируемые опасные или другие отходы использовались экологически обоснованным образом в государстве импорта или других государствах. Руководящие принципы технического характера в отношении экологически обоснованного использования отходов, подпадающих под действие настоящей Конвенции, будут определены Сторонами на их первом совещании.
</w:t>
      </w:r>
      <w:r>
        <w:br/>
      </w:r>
      <w:r>
        <w:rPr>
          <w:rFonts w:ascii="Times New Roman"/>
          <w:b w:val="false"/>
          <w:i w:val="false"/>
          <w:color w:val="000000"/>
          <w:sz w:val="28"/>
        </w:rPr>
        <w:t>
      9. Стороны принимают соответствующие меры для обеспечения того, чтобы трансграничная перевозка опасных и других отходов разрешалась только если:
</w:t>
      </w:r>
      <w:r>
        <w:br/>
      </w:r>
      <w:r>
        <w:rPr>
          <w:rFonts w:ascii="Times New Roman"/>
          <w:b w:val="false"/>
          <w:i w:val="false"/>
          <w:color w:val="000000"/>
          <w:sz w:val="28"/>
        </w:rPr>
        <w:t>
      a) государство экспорта не располагает техническими возможностями и необходимыми объектами, мощностями или подходящими местами для удаления таких отходов экологически обоснованным и эффективным образом; или
</w:t>
      </w:r>
      <w:r>
        <w:br/>
      </w:r>
      <w:r>
        <w:rPr>
          <w:rFonts w:ascii="Times New Roman"/>
          <w:b w:val="false"/>
          <w:i w:val="false"/>
          <w:color w:val="000000"/>
          <w:sz w:val="28"/>
        </w:rPr>
        <w:t>
      b) такие отходы необходимы государству импорта в качестве сырья для предприятий по рециркуляции или рекуперации; или
</w:t>
      </w:r>
      <w:r>
        <w:br/>
      </w:r>
      <w:r>
        <w:rPr>
          <w:rFonts w:ascii="Times New Roman"/>
          <w:b w:val="false"/>
          <w:i w:val="false"/>
          <w:color w:val="000000"/>
          <w:sz w:val="28"/>
        </w:rPr>
        <w:t>
      c) такая трансграничная перевозка отвечает иным критериям, которые будут определены Сторонами, при условии, что такие критерии не противоречат целям настоящей Конвенции.
</w:t>
      </w:r>
      <w:r>
        <w:br/>
      </w:r>
      <w:r>
        <w:rPr>
          <w:rFonts w:ascii="Times New Roman"/>
          <w:b w:val="false"/>
          <w:i w:val="false"/>
          <w:color w:val="000000"/>
          <w:sz w:val="28"/>
        </w:rPr>
        <w:t>
      10. Обязательство государств, в которых производятся опасные и другие отходы, требовать в рамках настоящей Конвенции, чтобы эти отходы использовались экологически обоснованным образом, ни при каких обстоятельствах не может переходить на государство импорта или транзита.
</w:t>
      </w:r>
      <w:r>
        <w:br/>
      </w:r>
      <w:r>
        <w:rPr>
          <w:rFonts w:ascii="Times New Roman"/>
          <w:b w:val="false"/>
          <w:i w:val="false"/>
          <w:color w:val="000000"/>
          <w:sz w:val="28"/>
        </w:rPr>
        <w:t>
      11. Ничто в настоящей Конвенции не препятствует Стороне устанавливать дополнительные требования, отвечающие положениям настоящей Конвенции и соответствующие нормам международного права, с целью улучшения охраны здоровья человека и окружающей среды.
</w:t>
      </w:r>
      <w:r>
        <w:br/>
      </w:r>
      <w:r>
        <w:rPr>
          <w:rFonts w:ascii="Times New Roman"/>
          <w:b w:val="false"/>
          <w:i w:val="false"/>
          <w:color w:val="000000"/>
          <w:sz w:val="28"/>
        </w:rPr>
        <w:t>
      12. Ничто в настоящей Конвенции никоим образом не ущемляет суверенитета государств над своим территориальным морем, который установлен в соответствии с международным правом, и суверенных прав и юрисдикции, которыми государства обладают над своими исключительными экономическими зонами и своим континентальным шельфом в соответствии с международным правом, а также не препятствует осуществлению морскими и воздушными судами всех государств прав и свободы навигации в том виде, в котором они предусматриваются международным правом и отражаются в соответствующих международных документах.
</w:t>
      </w:r>
      <w:r>
        <w:br/>
      </w:r>
      <w:r>
        <w:rPr>
          <w:rFonts w:ascii="Times New Roman"/>
          <w:b w:val="false"/>
          <w:i w:val="false"/>
          <w:color w:val="000000"/>
          <w:sz w:val="28"/>
        </w:rPr>
        <w:t>
      13. Стороны обязуются проводить периодически обзор возможностей для сокращения объема и/или загрязняющей способности опасных и других отходов, которые экспортируются в другие государства, в частности, в развивающиеся страны.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Назначение компетентных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выделенного центра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содействия осуществлению настоящей Конвенции Стороны:
</w:t>
      </w:r>
      <w:r>
        <w:br/>
      </w:r>
      <w:r>
        <w:rPr>
          <w:rFonts w:ascii="Times New Roman"/>
          <w:b w:val="false"/>
          <w:i w:val="false"/>
          <w:color w:val="000000"/>
          <w:sz w:val="28"/>
        </w:rPr>
        <w:t>
      1. назначают или утверждают один или несколько компетентных органов и один выделенный центр. Один компетентный орган назначается для получения уведомления в случае государства транзита;
</w:t>
      </w:r>
      <w:r>
        <w:br/>
      </w:r>
      <w:r>
        <w:rPr>
          <w:rFonts w:ascii="Times New Roman"/>
          <w:b w:val="false"/>
          <w:i w:val="false"/>
          <w:color w:val="000000"/>
          <w:sz w:val="28"/>
        </w:rPr>
        <w:t>
      2. информируют секретариат, в течение трех месяцев после вступления для них в силу настоящей Конвенции, об учреждениях, назначенных ими своим выделенным центром и своими компетентными органами;
</w:t>
      </w:r>
      <w:r>
        <w:br/>
      </w:r>
      <w:r>
        <w:rPr>
          <w:rFonts w:ascii="Times New Roman"/>
          <w:b w:val="false"/>
          <w:i w:val="false"/>
          <w:color w:val="000000"/>
          <w:sz w:val="28"/>
        </w:rPr>
        <w:t>
      3. информируют секретариат, в течение одного месяца после принятия решения, о любых изменениях, касающихся назначения, произведенного ими согласно пункту 2 выше.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Трансграничная перевозка между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 экспорта уведомляет или требует от производителя или экспортера уведомлять в письменном виде через компетентный орган государства экспорта компетентные органы заинтересованных государств о любой предполагаемой трансграничной перевозке опасных или других отходов. В подобных уведомлениях должны содержаться заявления и информация, предусмотренные в приложении V А, на языке, приемлемом для государства импорта. Каждому заинтересованному государству достаточно направлять одно уведомление.
</w:t>
      </w:r>
      <w:r>
        <w:br/>
      </w:r>
      <w:r>
        <w:rPr>
          <w:rFonts w:ascii="Times New Roman"/>
          <w:b w:val="false"/>
          <w:i w:val="false"/>
          <w:color w:val="000000"/>
          <w:sz w:val="28"/>
        </w:rPr>
        <w:t>
      2. Государство импорта направляет уведомителю ответ в письменной форме о получении уведомления, содержащий согласие на перевозку при определенных условиях или без них, отказ в разрешении на перевозку или запрос на представление дополнительной информации. Копия окончательного ответа государству импорта направляется компетентным органам заинтересованных государств, являющихся Сторонами.
</w:t>
      </w:r>
      <w:r>
        <w:br/>
      </w:r>
      <w:r>
        <w:rPr>
          <w:rFonts w:ascii="Times New Roman"/>
          <w:b w:val="false"/>
          <w:i w:val="false"/>
          <w:color w:val="000000"/>
          <w:sz w:val="28"/>
        </w:rPr>
        <w:t>
      3. Государство экспорта не разрешает производителю или экспортеру начинать трансграничную перевозку до тех пор, пока не получит письменного подтверждения того, что:
</w:t>
      </w:r>
      <w:r>
        <w:br/>
      </w:r>
      <w:r>
        <w:rPr>
          <w:rFonts w:ascii="Times New Roman"/>
          <w:b w:val="false"/>
          <w:i w:val="false"/>
          <w:color w:val="000000"/>
          <w:sz w:val="28"/>
        </w:rPr>
        <w:t>
      a) уведомитель получил согласие в письменном виде от государства импорта;
</w:t>
      </w:r>
      <w:r>
        <w:br/>
      </w:r>
      <w:r>
        <w:rPr>
          <w:rFonts w:ascii="Times New Roman"/>
          <w:b w:val="false"/>
          <w:i w:val="false"/>
          <w:color w:val="000000"/>
          <w:sz w:val="28"/>
        </w:rPr>
        <w:t>
      b) уведомитель получил от государства импорта подтверждение факта наличия контракта между экспортером и отвечающим за удаление отходов лицом, в котором оговаривается экологически обоснованное использование этих отходов.
</w:t>
      </w:r>
      <w:r>
        <w:br/>
      </w:r>
      <w:r>
        <w:rPr>
          <w:rFonts w:ascii="Times New Roman"/>
          <w:b w:val="false"/>
          <w:i w:val="false"/>
          <w:color w:val="000000"/>
          <w:sz w:val="28"/>
        </w:rPr>
        <w:t>
      4. Каждое государство транзита, являющееся Стороной, незамедлительно подтверждает уведомителю получение уведомления. Затем оно может направить уведомителю в течение 60 дней письменный ответ, содержащий согласие на перевозку при определенных условиях или без них, отказ в разрешении на перевозку или запрос на представление дополнительной информации. Государство экспорта не разрешает начинать трансграничную перевозку до тех пор, пока не получит согласия в письменном виде от государства транзита. Однако, если в любое время Сторона примет решение вообще или при определенных условиях не требовать предварительного согласия в письменной форме в отношении транзитной трансграничной перевозки опасных или других отходов либо изменяет свои требования в этом отношении, она незамедлительно информирует другие Стороны о своем решении согласно статье 13. В этом последнем случае, если в течение 60 дней после получения данного уведомления государством транзита государство экспорта не получает ответа, то государство экспорта может разрешить начать экспорт через государство транзита.
</w:t>
      </w:r>
      <w:r>
        <w:br/>
      </w:r>
      <w:r>
        <w:rPr>
          <w:rFonts w:ascii="Times New Roman"/>
          <w:b w:val="false"/>
          <w:i w:val="false"/>
          <w:color w:val="000000"/>
          <w:sz w:val="28"/>
        </w:rPr>
        <w:t>
      5. В случае трансграничной перевозки отходов, когда эти отходы на основе закона определяются или рассматриваются в качестве опасных отходов только:
</w:t>
      </w:r>
      <w:r>
        <w:br/>
      </w:r>
      <w:r>
        <w:rPr>
          <w:rFonts w:ascii="Times New Roman"/>
          <w:b w:val="false"/>
          <w:i w:val="false"/>
          <w:color w:val="000000"/>
          <w:sz w:val="28"/>
        </w:rPr>
        <w:t>
      a) государством экспорта, требования пункта 9 этой статьи, применяемые к импортеру или лицу, отвечающему за удаление, и государству импорта, применяются mutatis mutandis, соответственно, к экспортеру и к государствам экспорта;
</w:t>
      </w:r>
      <w:r>
        <w:br/>
      </w:r>
      <w:r>
        <w:rPr>
          <w:rFonts w:ascii="Times New Roman"/>
          <w:b w:val="false"/>
          <w:i w:val="false"/>
          <w:color w:val="000000"/>
          <w:sz w:val="28"/>
        </w:rPr>
        <w:t>
      b) государством импорта или государствами импорта и транзита, являющимися Сторонами, требования пунктов 1, 3, 4 и 6 этой статьи, применяемые к экспортеру и государству экспорта, применяются mutatis mutandis, соответственно к импортеру или лицу, отвечающему за удаление, и к государству импорта; или
</w:t>
      </w:r>
      <w:r>
        <w:br/>
      </w:r>
      <w:r>
        <w:rPr>
          <w:rFonts w:ascii="Times New Roman"/>
          <w:b w:val="false"/>
          <w:i w:val="false"/>
          <w:color w:val="000000"/>
          <w:sz w:val="28"/>
        </w:rPr>
        <w:t>
      c) любым государством транзита, являющимся Стороной то к такому государству применяются только положения пункта 4.
</w:t>
      </w:r>
      <w:r>
        <w:br/>
      </w:r>
      <w:r>
        <w:rPr>
          <w:rFonts w:ascii="Times New Roman"/>
          <w:b w:val="false"/>
          <w:i w:val="false"/>
          <w:color w:val="000000"/>
          <w:sz w:val="28"/>
        </w:rPr>
        <w:t>
      6. Государство экспорта может, при условии согласия в письменном виде заинтересованных государств, разрешать производителю или экспортеру использовать общее уведомление в случае регулярной отгрузки одному и тому же лицу, отвечающему за удаление опасных или других отходов, с одними и теми же физическими и химическими свойствами, через одни и те же таможенные пункты вывоза государства экспорта и через одни и те же таможенные пункты ввоза государства импорта, а в случае транзита, через одни и те же таможенные пункты ввоза и вывоза государства или государств транзита.
</w:t>
      </w:r>
      <w:r>
        <w:br/>
      </w:r>
      <w:r>
        <w:rPr>
          <w:rFonts w:ascii="Times New Roman"/>
          <w:b w:val="false"/>
          <w:i w:val="false"/>
          <w:color w:val="000000"/>
          <w:sz w:val="28"/>
        </w:rPr>
        <w:t>
      7. Заинтересованные государства могут выразить свое согласие в письменном виде на использование процедуры общего уведомления, о которой говорится в пункте 6, при условии представления определенной информации, такой как точное количество или периодические списки опасных или других отходов, подлежащих отгрузке.
</w:t>
      </w:r>
      <w:r>
        <w:br/>
      </w:r>
      <w:r>
        <w:rPr>
          <w:rFonts w:ascii="Times New Roman"/>
          <w:b w:val="false"/>
          <w:i w:val="false"/>
          <w:color w:val="000000"/>
          <w:sz w:val="28"/>
        </w:rPr>
        <w:t>
      8. Общее уведомление и согласие в письменном виде, о которых говорится в пунктах 6 и 7, могут охватывать многократные отгрузки опасных или других отходов в течение максимального периода 12 месяцев.
</w:t>
      </w:r>
      <w:r>
        <w:br/>
      </w:r>
      <w:r>
        <w:rPr>
          <w:rFonts w:ascii="Times New Roman"/>
          <w:b w:val="false"/>
          <w:i w:val="false"/>
          <w:color w:val="000000"/>
          <w:sz w:val="28"/>
        </w:rPr>
        <w:t>
      9. Стороны требуют, чтобы каждое лицо, которое берет на себя трансграничную перевозку опасных или других отходов, подписывало документ о перевозке либо при доставке, либо при получении этих отходов. Они также требуют, чтобы лицо, отвечающее за удаление отходов, информировало как экспортера, так и компетентный орган государства экспорта о получении им таких отходов и, в свое время, о завершении удаления, как об этом указано в уведомлении. Если государство экспорта не получает такой информации, компетентный орган государства экспорта или экспортер уведомляет об этом государство импорта.
</w:t>
      </w:r>
      <w:r>
        <w:br/>
      </w:r>
      <w:r>
        <w:rPr>
          <w:rFonts w:ascii="Times New Roman"/>
          <w:b w:val="false"/>
          <w:i w:val="false"/>
          <w:color w:val="000000"/>
          <w:sz w:val="28"/>
        </w:rPr>
        <w:t>
      10. Уведомление и ответ на него, требуемые согласно настоящей статье, направляются компетентным органам заинтересованных Сторон или соответствующему правительственному органу государств, не являющихся Сторонами.
</w:t>
      </w:r>
      <w:r>
        <w:br/>
      </w:r>
      <w:r>
        <w:rPr>
          <w:rFonts w:ascii="Times New Roman"/>
          <w:b w:val="false"/>
          <w:i w:val="false"/>
          <w:color w:val="000000"/>
          <w:sz w:val="28"/>
        </w:rPr>
        <w:t>
      11. Любая трансграничная перевозка опасных или других отходов покрывается страхованием, залогом или иной гарантией по требованию государства импорта или государства транзита, являющегося Стороной.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Трансграничная перевозка из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являющегося Стороной, через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являющиеся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 1 статьи 6 Конвенции применяется mutatis mutandis к трансграничной перевозке опасных или других отходов из государства, являющегося Стороной, через государство или государства, не являющиеся Сторонами.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Обязанность осуществления реимпорта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Когда трансграничная перевозка опасных или других отходов, на которую заинтересованные государства дали согласие в соответствии с положением настоящей Конвенции, не может быть завершена согласно условиям контракта, государство экспорта обеспечивает, чтобы эти отходы были возвращены экспортером в государство экспорта, если иные возможности удаления отходов экологически обоснованным образом не могут быть найдены в течение 90 дней с того момента, как государство импорта уведомило государство экспорта и секретариат, или в течение такого иного периода времени, о котором договорятся заинтересованные государства. С этой целью государство экспорта и любая Сторона, являющаяся государством транзита, не возражают, не создают помех или не препятствуют возвращению этих отходов в государство экспорта.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Незаконный оборот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любая трансграничная перевозка опасных или других отходов:
</w:t>
      </w:r>
      <w:r>
        <w:br/>
      </w:r>
      <w:r>
        <w:rPr>
          <w:rFonts w:ascii="Times New Roman"/>
          <w:b w:val="false"/>
          <w:i w:val="false"/>
          <w:color w:val="000000"/>
          <w:sz w:val="28"/>
        </w:rPr>
        <w:t>
      a) без уведомления всех заинтересованных государств в соответствии с положением настоящей Конвенции, или
</w:t>
      </w:r>
      <w:r>
        <w:br/>
      </w:r>
      <w:r>
        <w:rPr>
          <w:rFonts w:ascii="Times New Roman"/>
          <w:b w:val="false"/>
          <w:i w:val="false"/>
          <w:color w:val="000000"/>
          <w:sz w:val="28"/>
        </w:rPr>
        <w:t>
      b) без согласия заинтересованного государства в соответствии с положением настоящей Конвенции;
</w:t>
      </w:r>
      <w:r>
        <w:br/>
      </w:r>
      <w:r>
        <w:rPr>
          <w:rFonts w:ascii="Times New Roman"/>
          <w:b w:val="false"/>
          <w:i w:val="false"/>
          <w:color w:val="000000"/>
          <w:sz w:val="28"/>
        </w:rPr>
        <w:t>
      c) с согласия, полученного от заинтересованных государств путем фальсификации, введения в заблуждение или обмана, или
</w:t>
      </w:r>
      <w:r>
        <w:br/>
      </w:r>
      <w:r>
        <w:rPr>
          <w:rFonts w:ascii="Times New Roman"/>
          <w:b w:val="false"/>
          <w:i w:val="false"/>
          <w:color w:val="000000"/>
          <w:sz w:val="28"/>
        </w:rPr>
        <w:t>
      d) которая существенным образом не соответствует документам, или
</w:t>
      </w:r>
      <w:r>
        <w:br/>
      </w:r>
      <w:r>
        <w:rPr>
          <w:rFonts w:ascii="Times New Roman"/>
          <w:b w:val="false"/>
          <w:i w:val="false"/>
          <w:color w:val="000000"/>
          <w:sz w:val="28"/>
        </w:rPr>
        <w:t>
      e) которая ведет к преднамеренному удалению (например, сбросу) опасных или других отходов в нарушение настоящей Конвенции и общих принципов международного права, считается незаконным оборотом.
</w:t>
      </w:r>
      <w:r>
        <w:br/>
      </w:r>
      <w:r>
        <w:rPr>
          <w:rFonts w:ascii="Times New Roman"/>
          <w:b w:val="false"/>
          <w:i w:val="false"/>
          <w:color w:val="000000"/>
          <w:sz w:val="28"/>
        </w:rPr>
        <w:t>
      2. В случае трансграничной перевозки опасных или других отходов относимой к категории незаконного оборота на основании поведения экспортера или производителя, государство экспорта обеспечивает, чтобы эти отходы:
</w:t>
      </w:r>
      <w:r>
        <w:br/>
      </w:r>
      <w:r>
        <w:rPr>
          <w:rFonts w:ascii="Times New Roman"/>
          <w:b w:val="false"/>
          <w:i w:val="false"/>
          <w:color w:val="000000"/>
          <w:sz w:val="28"/>
        </w:rPr>
        <w:t>
      a) были возвращены назад экспортером или производителем либо, при необходимости, самим государством экспорта на свою территорию, или если это практически нецелесообразно,
</w:t>
      </w:r>
      <w:r>
        <w:br/>
      </w:r>
      <w:r>
        <w:rPr>
          <w:rFonts w:ascii="Times New Roman"/>
          <w:b w:val="false"/>
          <w:i w:val="false"/>
          <w:color w:val="000000"/>
          <w:sz w:val="28"/>
        </w:rPr>
        <w:t>
      b) были удалены иным способом в соответствии с положениями настоящей Конвенции в течение 30 дней после того как государство экспорта было информировано о незаконном обороте либо в течение такого иного периода времени о котором могут договориться заинтересованные государства. С этой целью заинтересованные Стороны не возражают и не создают помех или не препятствуют возвращению этих отходов в государства экспорта.
</w:t>
      </w:r>
      <w:r>
        <w:br/>
      </w:r>
      <w:r>
        <w:rPr>
          <w:rFonts w:ascii="Times New Roman"/>
          <w:b w:val="false"/>
          <w:i w:val="false"/>
          <w:color w:val="000000"/>
          <w:sz w:val="28"/>
        </w:rPr>
        <w:t>
      3. В случае трансграничной перевозки опасных или других отходов, относимой к категории незаконного оборота на основании поведения импортера или лица, отвечающего за удаление, государство импорта обеспечивает, чтобы эти отходы были удалены экологически обоснованным образом импортером или лицом, отвечающим за удаление, либо, при необходимости, самим государством импорта в течение 30 дней после того, как государство импорта получило информацию о незаконном обороте, либо в течение такого периода времени, о котором могут договориться заинтересованные государства. С этой целью заинтересованные Стороны, по мере необходимости, сотрудничают в удалении отходов экологически обоснованным образом.
</w:t>
      </w:r>
      <w:r>
        <w:br/>
      </w:r>
      <w:r>
        <w:rPr>
          <w:rFonts w:ascii="Times New Roman"/>
          <w:b w:val="false"/>
          <w:i w:val="false"/>
          <w:color w:val="000000"/>
          <w:sz w:val="28"/>
        </w:rPr>
        <w:t>
      4. В тех случаях, когда ответственность за незаконный оборот не может быть возложена на экспортера или производителя, либо импортера или лицо, отвечающее за удаление, заинтересованные Стороны или, по мере необходимости, другие Стороны обеспечивают на основе сотрудничества скорейшее удаление этих отходов экологически обоснованным образом, соответственно, в государстве экспорта, государстве импорта, либо в ином месте.
</w:t>
      </w:r>
      <w:r>
        <w:br/>
      </w:r>
      <w:r>
        <w:rPr>
          <w:rFonts w:ascii="Times New Roman"/>
          <w:b w:val="false"/>
          <w:i w:val="false"/>
          <w:color w:val="000000"/>
          <w:sz w:val="28"/>
        </w:rPr>
        <w:t>
      5. Каждая сторона принимает соответствующее национальное/внутреннее законодательство с целью предотвращения незаконного оборота и наказания за него. Стороны сотрудничают между собой в целях достижения целей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сотрудничают между собой с целью улучшения и достижения экологически обоснованного использования опасных и других отходов.
</w:t>
      </w:r>
      <w:r>
        <w:br/>
      </w:r>
      <w:r>
        <w:rPr>
          <w:rFonts w:ascii="Times New Roman"/>
          <w:b w:val="false"/>
          <w:i w:val="false"/>
          <w:color w:val="000000"/>
          <w:sz w:val="28"/>
        </w:rPr>
        <w:t>
      2. В этих целях Стороны:
</w:t>
      </w:r>
      <w:r>
        <w:br/>
      </w:r>
      <w:r>
        <w:rPr>
          <w:rFonts w:ascii="Times New Roman"/>
          <w:b w:val="false"/>
          <w:i w:val="false"/>
          <w:color w:val="000000"/>
          <w:sz w:val="28"/>
        </w:rPr>
        <w:t>
      a) при поступлении просьбы, на двусторонней или многосторонней основе представляют имеющуюся информацию, движимые желанием содействовать экологически обоснованному использованию опасных и других отходов, в том числе унифицируют технические нормы и практику надлежащего использования опасных и других отходов;
</w:t>
      </w:r>
      <w:r>
        <w:br/>
      </w:r>
      <w:r>
        <w:rPr>
          <w:rFonts w:ascii="Times New Roman"/>
          <w:b w:val="false"/>
          <w:i w:val="false"/>
          <w:color w:val="000000"/>
          <w:sz w:val="28"/>
        </w:rPr>
        <w:t>
      b) сотрудничают в области мониторинга последствий использования опасных отходов для здоровья человека и окружающей среды;
</w:t>
      </w:r>
      <w:r>
        <w:br/>
      </w:r>
      <w:r>
        <w:rPr>
          <w:rFonts w:ascii="Times New Roman"/>
          <w:b w:val="false"/>
          <w:i w:val="false"/>
          <w:color w:val="000000"/>
          <w:sz w:val="28"/>
        </w:rPr>
        <w:t>
      c) сотрудничают в соответствии со своими национальными законами, правилами и политикой, в разработке и применении новых, экологически обоснованных, малоотходных технологий, в совершенствовании существующих технологий в целях ликвидации, по возможности, производства опасных и других отходов и в создании более эффективных и действенных методов использования этих отходов экологически обоснованным образом, в том числе в изучении экономических, социальных и экологических последствий внедрения таких новых или усовершенствованных технологий;
</w:t>
      </w:r>
      <w:r>
        <w:br/>
      </w:r>
      <w:r>
        <w:rPr>
          <w:rFonts w:ascii="Times New Roman"/>
          <w:b w:val="false"/>
          <w:i w:val="false"/>
          <w:color w:val="000000"/>
          <w:sz w:val="28"/>
        </w:rPr>
        <w:t>
      d) активно сотрудничают в соответствии со своими национальными законами, правилами и политикой в передаче технологии и процессов, связанных с экологически обоснованным использованием опасных и других отходов. Они также сотрудничают в расширении технического потенциала Сторон, особенно тех из них, которые могут нуждаться в технической помощи в этой области и обращаться с просьбами о ее предоставлении;
</w:t>
      </w:r>
      <w:r>
        <w:br/>
      </w:r>
      <w:r>
        <w:rPr>
          <w:rFonts w:ascii="Times New Roman"/>
          <w:b w:val="false"/>
          <w:i w:val="false"/>
          <w:color w:val="000000"/>
          <w:sz w:val="28"/>
        </w:rPr>
        <w:t>
      е) сотрудничают в разработке соответствующих технических руководящих принципов и/или кодексов поведения.
</w:t>
      </w:r>
      <w:r>
        <w:br/>
      </w:r>
      <w:r>
        <w:rPr>
          <w:rFonts w:ascii="Times New Roman"/>
          <w:b w:val="false"/>
          <w:i w:val="false"/>
          <w:color w:val="000000"/>
          <w:sz w:val="28"/>
        </w:rPr>
        <w:t>
      3. Стороны принимают необходимые меры в целях сотрудничества для содействия развивающимся странам в выполнении подпунктов а), b), с) и d) пункта 2 статьи IV.
</w:t>
      </w:r>
      <w:r>
        <w:br/>
      </w:r>
      <w:r>
        <w:rPr>
          <w:rFonts w:ascii="Times New Roman"/>
          <w:b w:val="false"/>
          <w:i w:val="false"/>
          <w:color w:val="000000"/>
          <w:sz w:val="28"/>
        </w:rPr>
        <w:t>
      4. С учетом потребностей развивающихся стран поощряется сотрудничество между Сторонами и компетентными международными организациями с целью содействия inter alia осознанию проблемы общественностью, расширению экологически оправданного использования опасных и других отходов и внедрению новых малоотходных технологий.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Двусторонние, многосторонние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региональные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положение пункта 4 статьи 5 Стороны могут вступать в двусторонние, многосторонние или региональные соглашения или договоренности в отношении трансграничной перевозки опасных или других отходов со Сторонами или государствами, не являющимися Сторонами, при условии, что такие соглашения или договоренности не отступают от требования экологически обоснованного использования опасных или других отходов, предусмотренного в настоящей Конвенции. Положения этих соглашений или договоренностей не должны быть менее требовательными в отношении экологически обоснованного использования, чем те, которые предусмотрены настоящей Конвенцией, в частности с учетом интересов развивающихся государств.
</w:t>
      </w:r>
      <w:r>
        <w:br/>
      </w:r>
      <w:r>
        <w:rPr>
          <w:rFonts w:ascii="Times New Roman"/>
          <w:b w:val="false"/>
          <w:i w:val="false"/>
          <w:color w:val="000000"/>
          <w:sz w:val="28"/>
        </w:rPr>
        <w:t>
      2. Стороны уведомляют секретариат о любых двусторонних, многосторонних или региональных соглашениях или договоренностях, о которых говорится в пункте 1, и о тех, которые они заключили до вступления для них в силу настоящей Конвенции, для целей контроля за трансграничной перевозкой опасных и других отходов, которая осуществляется только между сторонами таких соглашений. Положения настоящей Конвенции не затрагивают трансграничную перевозку, которая осуществляется в соответствии с такими соглашениями, при условии, что такие соглашения не противоречат требованию экологически обоснованного использования опасных или других отходов, предусмотренному в настоящей Конвенции.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об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сотрудничают с целью как можно скорейшего принятия протокола, содержащего надлежащие правила и процедуры в области ответственности и компенсации за ущерб, причиненный в результате трансграничной перевозки опасных и других отходов.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Передача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как только они получили такие сведения, в случае аварии, происшедшей во время трансграничной перевозки опасных или других отходов либо их удаления, которая может представить опасность для здоровья человека и окружающей среды в других государствах, обеспечивают, чтобы эти государства были незамедлительно уведомлены об этом.
</w:t>
      </w:r>
      <w:r>
        <w:br/>
      </w:r>
      <w:r>
        <w:rPr>
          <w:rFonts w:ascii="Times New Roman"/>
          <w:b w:val="false"/>
          <w:i w:val="false"/>
          <w:color w:val="000000"/>
          <w:sz w:val="28"/>
        </w:rPr>
        <w:t>
      2. Стороны информируют друг друга через секретариат о:
</w:t>
      </w:r>
      <w:r>
        <w:br/>
      </w:r>
      <w:r>
        <w:rPr>
          <w:rFonts w:ascii="Times New Roman"/>
          <w:b w:val="false"/>
          <w:i w:val="false"/>
          <w:color w:val="000000"/>
          <w:sz w:val="28"/>
        </w:rPr>
        <w:t>
      a) изменениях, касающихся назначения компетентных органов и/или выделенных центров, в соответствии со статьей 5;
</w:t>
      </w:r>
      <w:r>
        <w:br/>
      </w:r>
      <w:r>
        <w:rPr>
          <w:rFonts w:ascii="Times New Roman"/>
          <w:b w:val="false"/>
          <w:i w:val="false"/>
          <w:color w:val="000000"/>
          <w:sz w:val="28"/>
        </w:rPr>
        <w:t>
      b) изменениях в своем национальном определении опасных отходов, в соответствии со статьей 3;
</w:t>
      </w:r>
      <w:r>
        <w:br/>
      </w:r>
      <w:r>
        <w:rPr>
          <w:rFonts w:ascii="Times New Roman"/>
          <w:b w:val="false"/>
          <w:i w:val="false"/>
          <w:color w:val="000000"/>
          <w:sz w:val="28"/>
        </w:rPr>
        <w:t>
      и, в возможно более короткие сроки, информируют о:
</w:t>
      </w:r>
      <w:r>
        <w:br/>
      </w:r>
      <w:r>
        <w:rPr>
          <w:rFonts w:ascii="Times New Roman"/>
          <w:b w:val="false"/>
          <w:i w:val="false"/>
          <w:color w:val="000000"/>
          <w:sz w:val="28"/>
        </w:rPr>
        <w:t>
      c) принятых ими решениях о полном или частичном несогласии с импортом опасных или других отходов для удаления в районе, находящемся под их национальной юрисдикцией;
</w:t>
      </w:r>
      <w:r>
        <w:br/>
      </w:r>
      <w:r>
        <w:rPr>
          <w:rFonts w:ascii="Times New Roman"/>
          <w:b w:val="false"/>
          <w:i w:val="false"/>
          <w:color w:val="000000"/>
          <w:sz w:val="28"/>
        </w:rPr>
        <w:t>
      d) принятых ими решениях с целью ограничения и/или запрещения экспорта опасных или других отходов;
</w:t>
      </w:r>
      <w:r>
        <w:br/>
      </w:r>
      <w:r>
        <w:rPr>
          <w:rFonts w:ascii="Times New Roman"/>
          <w:b w:val="false"/>
          <w:i w:val="false"/>
          <w:color w:val="000000"/>
          <w:sz w:val="28"/>
        </w:rPr>
        <w:t>
      e) любую другую информацию, необходимую в соответствии с пунктом 4 настоящей статьи.
</w:t>
      </w:r>
      <w:r>
        <w:br/>
      </w:r>
      <w:r>
        <w:rPr>
          <w:rFonts w:ascii="Times New Roman"/>
          <w:b w:val="false"/>
          <w:i w:val="false"/>
          <w:color w:val="000000"/>
          <w:sz w:val="28"/>
        </w:rPr>
        <w:t>
      3. Стороны в соответствии с национальными законами и правилами через секретариат передают Конференции Сторон, учреждаемой на основании статьи 15, до конца каждого календарного года доклад за предыдущий календарный год, содержащий, в частности:
</w:t>
      </w:r>
      <w:r>
        <w:br/>
      </w:r>
      <w:r>
        <w:rPr>
          <w:rFonts w:ascii="Times New Roman"/>
          <w:b w:val="false"/>
          <w:i w:val="false"/>
          <w:color w:val="000000"/>
          <w:sz w:val="28"/>
        </w:rPr>
        <w:t>
      а) информацию о компетентных органах и выделенных центрах, назначенных ими в соответствии со статьей 5;
</w:t>
      </w:r>
      <w:r>
        <w:br/>
      </w:r>
      <w:r>
        <w:rPr>
          <w:rFonts w:ascii="Times New Roman"/>
          <w:b w:val="false"/>
          <w:i w:val="false"/>
          <w:color w:val="000000"/>
          <w:sz w:val="28"/>
        </w:rPr>
        <w:t>
      b) информацию о любых трансграничных перевозках опасных и других отходов, в которых они принимали участие, в том числе об:
</w:t>
      </w:r>
      <w:r>
        <w:br/>
      </w:r>
      <w:r>
        <w:rPr>
          <w:rFonts w:ascii="Times New Roman"/>
          <w:b w:val="false"/>
          <w:i w:val="false"/>
          <w:color w:val="000000"/>
          <w:sz w:val="28"/>
        </w:rPr>
        <w:t>
      i) объеме экспортированных опасных и других отходов, их категории, свойствах, месте назначения, государстве транзита и методе удаления, указанных в ответе на уведомление;
</w:t>
      </w:r>
      <w:r>
        <w:br/>
      </w:r>
      <w:r>
        <w:rPr>
          <w:rFonts w:ascii="Times New Roman"/>
          <w:b w:val="false"/>
          <w:i w:val="false"/>
          <w:color w:val="000000"/>
          <w:sz w:val="28"/>
        </w:rPr>
        <w:t>
      ii) объеме импортированных опасных и других отходов, их категории, свойствах, происхождении и методе удаления;
</w:t>
      </w:r>
      <w:r>
        <w:br/>
      </w:r>
      <w:r>
        <w:rPr>
          <w:rFonts w:ascii="Times New Roman"/>
          <w:b w:val="false"/>
          <w:i w:val="false"/>
          <w:color w:val="000000"/>
          <w:sz w:val="28"/>
        </w:rPr>
        <w:t>
      iii) операциях по удалению, осуществление которых происходило не так, как предполагалось;
</w:t>
      </w:r>
      <w:r>
        <w:br/>
      </w:r>
      <w:r>
        <w:rPr>
          <w:rFonts w:ascii="Times New Roman"/>
          <w:b w:val="false"/>
          <w:i w:val="false"/>
          <w:color w:val="000000"/>
          <w:sz w:val="28"/>
        </w:rPr>
        <w:t>
      iv) усилиях, прилагавшихся с целью сокращения объема опасных и других отходов, подлежащих трансграничной перевозке;
</w:t>
      </w:r>
      <w:r>
        <w:br/>
      </w:r>
      <w:r>
        <w:rPr>
          <w:rFonts w:ascii="Times New Roman"/>
          <w:b w:val="false"/>
          <w:i w:val="false"/>
          <w:color w:val="000000"/>
          <w:sz w:val="28"/>
        </w:rPr>
        <w:t>
      c) информацию о мерах, принятых ими для выполнения настоящей Конвенции;
</w:t>
      </w:r>
      <w:r>
        <w:br/>
      </w:r>
      <w:r>
        <w:rPr>
          <w:rFonts w:ascii="Times New Roman"/>
          <w:b w:val="false"/>
          <w:i w:val="false"/>
          <w:color w:val="000000"/>
          <w:sz w:val="28"/>
        </w:rPr>
        <w:t>
      d) информацию о собранных ими надежных статистических данных о воздействии производства, транспортировки и удаления опасных и других отходов на здоровье человека и окружающую среду;
</w:t>
      </w:r>
      <w:r>
        <w:br/>
      </w:r>
      <w:r>
        <w:rPr>
          <w:rFonts w:ascii="Times New Roman"/>
          <w:b w:val="false"/>
          <w:i w:val="false"/>
          <w:color w:val="000000"/>
          <w:sz w:val="28"/>
        </w:rPr>
        <w:t>
      e) информацию, касающуюся двусторонних, многосторонних и региональных соглашений и договоренностей, заключенных в соответствии со статьей 12 настоящей Конвенции;
</w:t>
      </w:r>
      <w:r>
        <w:br/>
      </w:r>
      <w:r>
        <w:rPr>
          <w:rFonts w:ascii="Times New Roman"/>
          <w:b w:val="false"/>
          <w:i w:val="false"/>
          <w:color w:val="000000"/>
          <w:sz w:val="28"/>
        </w:rPr>
        <w:t>
      f) информацию об авариях, происшедших во время трансграничной перевозки и удаления опасных и других отходов, и о мерах, принятых для ликвидации их последствий;
</w:t>
      </w:r>
      <w:r>
        <w:br/>
      </w:r>
      <w:r>
        <w:rPr>
          <w:rFonts w:ascii="Times New Roman"/>
          <w:b w:val="false"/>
          <w:i w:val="false"/>
          <w:color w:val="000000"/>
          <w:sz w:val="28"/>
        </w:rPr>
        <w:t>
      g) информацию о возможных путях удаления, используемых в районе, находящемся под их национальной юрисдикцией;
</w:t>
      </w:r>
      <w:r>
        <w:br/>
      </w:r>
      <w:r>
        <w:rPr>
          <w:rFonts w:ascii="Times New Roman"/>
          <w:b w:val="false"/>
          <w:i w:val="false"/>
          <w:color w:val="000000"/>
          <w:sz w:val="28"/>
        </w:rPr>
        <w:t>
      h) информацию о мерах, принятых для разработки технологий, предназначенных для уменьшения и/или ликвидации производства опасных и других отходов; и
</w:t>
      </w:r>
      <w:r>
        <w:br/>
      </w:r>
      <w:r>
        <w:rPr>
          <w:rFonts w:ascii="Times New Roman"/>
          <w:b w:val="false"/>
          <w:i w:val="false"/>
          <w:color w:val="000000"/>
          <w:sz w:val="28"/>
        </w:rPr>
        <w:t>
      i) прочие вопросы, которые Конференция Сторон сочтет уместными.
</w:t>
      </w:r>
      <w:r>
        <w:br/>
      </w:r>
      <w:r>
        <w:rPr>
          <w:rFonts w:ascii="Times New Roman"/>
          <w:b w:val="false"/>
          <w:i w:val="false"/>
          <w:color w:val="000000"/>
          <w:sz w:val="28"/>
        </w:rPr>
        <w:t>
      4. Стороны в соответствии с национальными законами и правилами обеспечивают, чтобы копии каждого уведомления относительно любой данной трансграничной перевозки опасных или других отходов и ответа на него направлялись в секретариат, если об этом просит Сторона, окружающая среда которой может пострадать в результате такой трансграничной перевозки.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аспекты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соглашаются с тем, что, в зависимости от конкретных потребностей различных регионов и субрегионов, создаются региональные и субрегиональные центры по подготовке кадров и передаче технологий в отношении рационального использования опасных и других отходов и сведения к минимуму их производства. Стороны примут решение о создании соответствующих механизмов финансирования на добровольной основе.
</w:t>
      </w:r>
      <w:r>
        <w:br/>
      </w:r>
      <w:r>
        <w:rPr>
          <w:rFonts w:ascii="Times New Roman"/>
          <w:b w:val="false"/>
          <w:i w:val="false"/>
          <w:color w:val="000000"/>
          <w:sz w:val="28"/>
        </w:rPr>
        <w:t>
      2. Стороны рассмотрят вопрос о создании оборотного фонда для оказания на временной основе помощи в случае чрезвычайных ситуаций с целью сведения к минимуму ущерба от аварий в результате трансграничной перевозки опасных и других отходов или их удаления.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Конференция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Настоящим учреждается Конференция Сторон. Первое совещание Конференции Сторон созывается Директором-исполнителем ЮНЕП не позднее, чем через один год после вступления в силу настоящей Конвенции. В дальнейшем очередные совещания Конференции Сторон созываются с периодичностью, которую Конференция установит на своем первом совещании.
</w:t>
      </w:r>
      <w:r>
        <w:br/>
      </w:r>
      <w:r>
        <w:rPr>
          <w:rFonts w:ascii="Times New Roman"/>
          <w:b w:val="false"/>
          <w:i w:val="false"/>
          <w:color w:val="000000"/>
          <w:sz w:val="28"/>
        </w:rPr>
        <w:t>
      2. Внеочередные совещания Конференции Сторон созываются тогда, когда Конференция сочтет это необходимым, или по письменной просьбе одной из Сторон при условии, что в течение шести месяцев после направления просьбы в их адрес секретариатом эта просьба будет поддержана не менее чем одной третью Сторон.
</w:t>
      </w:r>
      <w:r>
        <w:br/>
      </w:r>
      <w:r>
        <w:rPr>
          <w:rFonts w:ascii="Times New Roman"/>
          <w:b w:val="false"/>
          <w:i w:val="false"/>
          <w:color w:val="000000"/>
          <w:sz w:val="28"/>
        </w:rPr>
        <w:t>
      3. Конференция Сторон консенсусом согласовывает и принимает правила процедуры, как свои, так и любых вспомогательных органов, которые она может учредить, а также финансовые правила с целью определения, в частности, финансового участия Сторон в рамках этой Конвенции.
</w:t>
      </w:r>
      <w:r>
        <w:br/>
      </w:r>
      <w:r>
        <w:rPr>
          <w:rFonts w:ascii="Times New Roman"/>
          <w:b w:val="false"/>
          <w:i w:val="false"/>
          <w:color w:val="000000"/>
          <w:sz w:val="28"/>
        </w:rPr>
        <w:t>
      4. Стороны на своем первом совещании рассмотрят любые дополнительные меры, которые могут помочь им в выполнении своих обязанностей в отношении защиты и сохранения морской среды в контексте настоящей Конвенции.
</w:t>
      </w:r>
      <w:r>
        <w:br/>
      </w:r>
      <w:r>
        <w:rPr>
          <w:rFonts w:ascii="Times New Roman"/>
          <w:b w:val="false"/>
          <w:i w:val="false"/>
          <w:color w:val="000000"/>
          <w:sz w:val="28"/>
        </w:rPr>
        <w:t>
      5. Конференция Сторон постоянно следит за эффективным выполнением настоящей Конвенции и, кроме того:
</w:t>
      </w:r>
      <w:r>
        <w:br/>
      </w:r>
      <w:r>
        <w:rPr>
          <w:rFonts w:ascii="Times New Roman"/>
          <w:b w:val="false"/>
          <w:i w:val="false"/>
          <w:color w:val="000000"/>
          <w:sz w:val="28"/>
        </w:rPr>
        <w:t>
      a) содействует согласованию соответствующей политики, стратегии и мер в целях сведения к минимуму ущерба, наносимого здоровью людей и окружающей среде опасными и другими отходами;
</w:t>
      </w:r>
      <w:r>
        <w:br/>
      </w:r>
      <w:r>
        <w:rPr>
          <w:rFonts w:ascii="Times New Roman"/>
          <w:b w:val="false"/>
          <w:i w:val="false"/>
          <w:color w:val="000000"/>
          <w:sz w:val="28"/>
        </w:rPr>
        <w:t>
      b) рассматривает и, по мере необходимости, принимает поправки к настоящей Конвенции и приложениям к ней, учитывая inter alia имеющуюся научную, техническую, экономическую и экологическую информацию;
</w:t>
      </w:r>
      <w:r>
        <w:br/>
      </w:r>
      <w:r>
        <w:rPr>
          <w:rFonts w:ascii="Times New Roman"/>
          <w:b w:val="false"/>
          <w:i w:val="false"/>
          <w:color w:val="000000"/>
          <w:sz w:val="28"/>
        </w:rPr>
        <w:t>
      c) рассматривает и принимает любые дополнительные меры, которые могут потребоваться для достижения целей настоящей Конвенции, в свете опыта, накопленного при ее выполнении, а также при выполнении соглашений и договоренностей, предусмотренных в статье 11;
</w:t>
      </w:r>
      <w:r>
        <w:br/>
      </w:r>
      <w:r>
        <w:rPr>
          <w:rFonts w:ascii="Times New Roman"/>
          <w:b w:val="false"/>
          <w:i w:val="false"/>
          <w:color w:val="000000"/>
          <w:sz w:val="28"/>
        </w:rPr>
        <w:t>
      d) при необходимости рассматривает и принимает протоколы; и
</w:t>
      </w:r>
      <w:r>
        <w:br/>
      </w:r>
      <w:r>
        <w:rPr>
          <w:rFonts w:ascii="Times New Roman"/>
          <w:b w:val="false"/>
          <w:i w:val="false"/>
          <w:color w:val="000000"/>
          <w:sz w:val="28"/>
        </w:rPr>
        <w:t>
      e) создает такие вспомогательные органы, которые считаются необходимыми для выполнения настоящей Конвенции.
</w:t>
      </w:r>
      <w:r>
        <w:br/>
      </w:r>
      <w:r>
        <w:rPr>
          <w:rFonts w:ascii="Times New Roman"/>
          <w:b w:val="false"/>
          <w:i w:val="false"/>
          <w:color w:val="000000"/>
          <w:sz w:val="28"/>
        </w:rPr>
        <w:t>
      6. Организация Объединенных Наций, ее специализированные учреждения, а также любое государство, не являющееся Стороной настоящей Конвенции, могут быть представлены на совещаниях Конференции Сторон в качестве наблюдателей. Любые другие органы или учреждения, национальные или международные, правительственные или неправительственные, обладающие компетенцией в областях, относящихся к опасным или другим отходам, которые известили секретариат о своем желании быть представленными на совещаниях Конференции Сторон в качестве наблюдателей, могут быть допущены к участию в ней, если только против этого не возражает по меньшей мере, одна треть присутствующих Сторон. Допуск к участию наблюдателей регулируется правилами процедуры, которые будут приняты Конференцией Сторон.
</w:t>
      </w:r>
      <w:r>
        <w:br/>
      </w:r>
      <w:r>
        <w:rPr>
          <w:rFonts w:ascii="Times New Roman"/>
          <w:b w:val="false"/>
          <w:i w:val="false"/>
          <w:color w:val="000000"/>
          <w:sz w:val="28"/>
        </w:rPr>
        <w:t>
      7. Конференция сторон через три года после вступления в силу настоящей Конвенции, а затем не реже одного раза в шесть лет, проводит оценку ее эффективности и, если сочтет необходимым, рассматривает возможность установления полного или частичного запрета на трансграничную перевозку опасных и других отходов с учетом последней научной, экологической и экономической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Секретариат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 секретариат возлагаются следующие функции:
</w:t>
      </w:r>
      <w:r>
        <w:br/>
      </w:r>
      <w:r>
        <w:rPr>
          <w:rFonts w:ascii="Times New Roman"/>
          <w:b w:val="false"/>
          <w:i w:val="false"/>
          <w:color w:val="000000"/>
          <w:sz w:val="28"/>
        </w:rPr>
        <w:t>
      a) организация и обслуживание совещаний, как это предусмотрено в статьях 15 и 17;
</w:t>
      </w:r>
      <w:r>
        <w:br/>
      </w:r>
      <w:r>
        <w:rPr>
          <w:rFonts w:ascii="Times New Roman"/>
          <w:b w:val="false"/>
          <w:i w:val="false"/>
          <w:color w:val="000000"/>
          <w:sz w:val="28"/>
        </w:rPr>
        <w:t>
      b) подготовка и передача докладов, основанных на информации, полученной согласно статьям 3, 4, 6, 11 и 13, и на информации от совещаний вспомогательных органов, учрежденных согласно статье 15, а также, если это применимо, информации, представленной соответствующими межправительственными и неправительственными учреждениями;
</w:t>
      </w:r>
      <w:r>
        <w:br/>
      </w:r>
      <w:r>
        <w:rPr>
          <w:rFonts w:ascii="Times New Roman"/>
          <w:b w:val="false"/>
          <w:i w:val="false"/>
          <w:color w:val="000000"/>
          <w:sz w:val="28"/>
        </w:rPr>
        <w:t>
      c) подготовка докладов о его деятельности по выполнению своих функций в соответствии с настоящей Конвенцией и представление их Конференции Сторон;
</w:t>
      </w:r>
      <w:r>
        <w:br/>
      </w:r>
      <w:r>
        <w:rPr>
          <w:rFonts w:ascii="Times New Roman"/>
          <w:b w:val="false"/>
          <w:i w:val="false"/>
          <w:color w:val="000000"/>
          <w:sz w:val="28"/>
        </w:rPr>
        <w:t>
      d) обеспечение необходимой координации деятельности с соответствующими международными органами и, в частности, заключение таких административных и договорных соглашений, которые могут потребоваться для эффективного выполнения его функций;
</w:t>
      </w:r>
      <w:r>
        <w:br/>
      </w:r>
      <w:r>
        <w:rPr>
          <w:rFonts w:ascii="Times New Roman"/>
          <w:b w:val="false"/>
          <w:i w:val="false"/>
          <w:color w:val="000000"/>
          <w:sz w:val="28"/>
        </w:rPr>
        <w:t>
      e) поддержание связи с выделенными центрами и компетентными органами, созданными Сторонами в соответствии со статьей 5 настоящей Конвенции;
</w:t>
      </w:r>
      <w:r>
        <w:br/>
      </w:r>
      <w:r>
        <w:rPr>
          <w:rFonts w:ascii="Times New Roman"/>
          <w:b w:val="false"/>
          <w:i w:val="false"/>
          <w:color w:val="000000"/>
          <w:sz w:val="28"/>
        </w:rPr>
        <w:t>
      f) составление информации относительно утвержденных национальных мест и объектов Сторон, которые могут быть использованы для удаления их опасных отходов, и других отходов и распространение этой информации среди Сторон;
</w:t>
      </w:r>
      <w:r>
        <w:br/>
      </w:r>
      <w:r>
        <w:rPr>
          <w:rFonts w:ascii="Times New Roman"/>
          <w:b w:val="false"/>
          <w:i w:val="false"/>
          <w:color w:val="000000"/>
          <w:sz w:val="28"/>
        </w:rPr>
        <w:t>
      g) получение от Сторон и направление им информации относительно:
</w:t>
      </w:r>
      <w:r>
        <w:br/>
      </w:r>
      <w:r>
        <w:rPr>
          <w:rFonts w:ascii="Times New Roman"/>
          <w:b w:val="false"/>
          <w:i w:val="false"/>
          <w:color w:val="000000"/>
          <w:sz w:val="28"/>
        </w:rPr>
        <w:t>
      - источников технического содействия и подготовки кадров;
</w:t>
      </w:r>
      <w:r>
        <w:br/>
      </w:r>
      <w:r>
        <w:rPr>
          <w:rFonts w:ascii="Times New Roman"/>
          <w:b w:val="false"/>
          <w:i w:val="false"/>
          <w:color w:val="000000"/>
          <w:sz w:val="28"/>
        </w:rPr>
        <w:t>
      - имеющихся научно-технических знаний и опыта;
</w:t>
      </w:r>
      <w:r>
        <w:br/>
      </w:r>
      <w:r>
        <w:rPr>
          <w:rFonts w:ascii="Times New Roman"/>
          <w:b w:val="false"/>
          <w:i w:val="false"/>
          <w:color w:val="000000"/>
          <w:sz w:val="28"/>
        </w:rPr>
        <w:t>
      - источников консультативного содействия и экспертизы; и
</w:t>
      </w:r>
      <w:r>
        <w:br/>
      </w:r>
      <w:r>
        <w:rPr>
          <w:rFonts w:ascii="Times New Roman"/>
          <w:b w:val="false"/>
          <w:i w:val="false"/>
          <w:color w:val="000000"/>
          <w:sz w:val="28"/>
        </w:rPr>
        <w:t>
      - наличия ресурсов с целью содействия им по их просьбе в таких областях, как:
</w:t>
      </w:r>
      <w:r>
        <w:br/>
      </w:r>
      <w:r>
        <w:rPr>
          <w:rFonts w:ascii="Times New Roman"/>
          <w:b w:val="false"/>
          <w:i w:val="false"/>
          <w:color w:val="000000"/>
          <w:sz w:val="28"/>
        </w:rPr>
        <w:t>
      - применение системы уведомления в рамках настоящей Конвенции;
</w:t>
      </w:r>
      <w:r>
        <w:br/>
      </w:r>
      <w:r>
        <w:rPr>
          <w:rFonts w:ascii="Times New Roman"/>
          <w:b w:val="false"/>
          <w:i w:val="false"/>
          <w:color w:val="000000"/>
          <w:sz w:val="28"/>
        </w:rPr>
        <w:t>
      - рациональное использование опасных и других отходов;
</w:t>
      </w:r>
      <w:r>
        <w:br/>
      </w:r>
      <w:r>
        <w:rPr>
          <w:rFonts w:ascii="Times New Roman"/>
          <w:b w:val="false"/>
          <w:i w:val="false"/>
          <w:color w:val="000000"/>
          <w:sz w:val="28"/>
        </w:rPr>
        <w:t>
      - внедрение экологически обоснованной технологии в связи с опасными и другими отходами, такой, как малоотходная и безотходная технология;
</w:t>
      </w:r>
      <w:r>
        <w:br/>
      </w:r>
      <w:r>
        <w:rPr>
          <w:rFonts w:ascii="Times New Roman"/>
          <w:b w:val="false"/>
          <w:i w:val="false"/>
          <w:color w:val="000000"/>
          <w:sz w:val="28"/>
        </w:rPr>
        <w:t>
      - оценка возможностей и мест удаления;
</w:t>
      </w:r>
      <w:r>
        <w:br/>
      </w:r>
      <w:r>
        <w:rPr>
          <w:rFonts w:ascii="Times New Roman"/>
          <w:b w:val="false"/>
          <w:i w:val="false"/>
          <w:color w:val="000000"/>
          <w:sz w:val="28"/>
        </w:rPr>
        <w:t>
      - мониторинг опасных и других отходов; и
</w:t>
      </w:r>
      <w:r>
        <w:br/>
      </w:r>
      <w:r>
        <w:rPr>
          <w:rFonts w:ascii="Times New Roman"/>
          <w:b w:val="false"/>
          <w:i w:val="false"/>
          <w:color w:val="000000"/>
          <w:sz w:val="28"/>
        </w:rPr>
        <w:t>
      - принятие мер в чрезвычайных случаях;
</w:t>
      </w:r>
      <w:r>
        <w:br/>
      </w:r>
      <w:r>
        <w:rPr>
          <w:rFonts w:ascii="Times New Roman"/>
          <w:b w:val="false"/>
          <w:i w:val="false"/>
          <w:color w:val="000000"/>
          <w:sz w:val="28"/>
        </w:rPr>
        <w:t>
      h) обеспечение Сторон, по их просьбе, информацией о консультантах и консультативных фирмах, обладающих необходимой технической компетенцией в этой области, которые могут оказать им содействие в рассмотрении уведомления о трансграничной перевозке и вопроса о соответствии предполагаемой отгрузки опасных или других отходов полученному уведомлению и/или того факта, что предполагаемые объекты для удаления опасных отходов носят экологически обоснованный характер, когда у них есть основания полагать, что данные отходы не будут использоваться экологически обоснованным образом. Рассмотрение любых таких вопросов производится не за счет секретариата;
</w:t>
      </w:r>
      <w:r>
        <w:br/>
      </w:r>
      <w:r>
        <w:rPr>
          <w:rFonts w:ascii="Times New Roman"/>
          <w:b w:val="false"/>
          <w:i w:val="false"/>
          <w:color w:val="000000"/>
          <w:sz w:val="28"/>
        </w:rPr>
        <w:t>
      i) оказание помощи Сторонам, по их просьбе, в определении случаев незаконного оборота и незамедлительное распространение среди заинтересованных Сторон любой информации, полученной секретариатом относительно незаконного оборота;
</w:t>
      </w:r>
      <w:r>
        <w:br/>
      </w:r>
      <w:r>
        <w:rPr>
          <w:rFonts w:ascii="Times New Roman"/>
          <w:b w:val="false"/>
          <w:i w:val="false"/>
          <w:color w:val="000000"/>
          <w:sz w:val="28"/>
        </w:rPr>
        <w:t>
      j) сотрудничество со Сторонами и соответствующими и компетентными международными организациями и учреждениями в предоставлении экспертов и оборудования с целью оперативного оказания помощи государствам при возникновении чрезвычайной ситуации; и
</w:t>
      </w:r>
      <w:r>
        <w:br/>
      </w:r>
      <w:r>
        <w:rPr>
          <w:rFonts w:ascii="Times New Roman"/>
          <w:b w:val="false"/>
          <w:i w:val="false"/>
          <w:color w:val="000000"/>
          <w:sz w:val="28"/>
        </w:rPr>
        <w:t>
      k) выполнение таких других функций, связанных с целями настоящей Конвенции, которые могут быть определены Конференцией Сторон.
</w:t>
      </w:r>
      <w:r>
        <w:br/>
      </w:r>
      <w:r>
        <w:rPr>
          <w:rFonts w:ascii="Times New Roman"/>
          <w:b w:val="false"/>
          <w:i w:val="false"/>
          <w:color w:val="000000"/>
          <w:sz w:val="28"/>
        </w:rPr>
        <w:t>
      2. Функции секретариата временно выполняются Программой Организации Объединенных Наций по окружающей среде вплоть до завершения первого совещания Конференции Сторон, созванного во исполнение статьи 15.
</w:t>
      </w:r>
      <w:r>
        <w:br/>
      </w:r>
      <w:r>
        <w:rPr>
          <w:rFonts w:ascii="Times New Roman"/>
          <w:b w:val="false"/>
          <w:i w:val="false"/>
          <w:color w:val="000000"/>
          <w:sz w:val="28"/>
        </w:rPr>
        <w:t>
      3. На своем первом совещании Конференция Сторон учреждает секретариат из числа тех существующих компетентных межправительственных организаций, которые выразили готовность выполнять функции секретариата в соответствии с настоящей Конвенцией. На этом совещании Конференция Сторон проведет также оценку хода осуществления временным секретариатом возложенных на него функций, в частности, в рамках пункта 1 выше, и примет решение о необходимых для выполнения этих функций механизмах.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к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из Сторон может предлагать поправки к настоящей Конвенции, и любая из Сторон какого-либо протокола может предлагать поправки к этому протоколу. В таких поправках должным образом учитываются inter alia соответствующие научно-технические соображения.
</w:t>
      </w:r>
      <w:r>
        <w:br/>
      </w:r>
      <w:r>
        <w:rPr>
          <w:rFonts w:ascii="Times New Roman"/>
          <w:b w:val="false"/>
          <w:i w:val="false"/>
          <w:color w:val="000000"/>
          <w:sz w:val="28"/>
        </w:rPr>
        <w:t>
      2. Поправки к настоящей Конвенции принимаются на совещании Конференции Сторон. Поправки к любому протоколу принимаются на совещании Сторон соответствующего протокола. Текст любой предложенной поправки к настоящей Конвенции и любому протоколу, если в этом протоколе не предусмотрено иное, сообщается Сторонам секретариатом, не позднее, чем за шесть месяцев до проведения совещания, на котором ее предлагается принять. Секретариат сообщает также текст предложенных поправок странам, подписавшим Конвенцию, для их сведения.
</w:t>
      </w:r>
      <w:r>
        <w:br/>
      </w:r>
      <w:r>
        <w:rPr>
          <w:rFonts w:ascii="Times New Roman"/>
          <w:b w:val="false"/>
          <w:i w:val="false"/>
          <w:color w:val="000000"/>
          <w:sz w:val="28"/>
        </w:rPr>
        <w:t>
      3. Стороны прилагают все усилия для достижения согласия в отношении принятия любой предложенной поправки к настоящей Конвенции путем консенсуса. Если все возможности для достижения консенсуса исчерпаны, а согласие не достигнуто, то в качестве последней меры поправка принимается большинством в три четверти голосов Сторон, присутствующих и участвующих в голосовании, и направляется Депозитарием всем Сторонам для ратификации, одобрения, официального подтверждения или принятия.
</w:t>
      </w:r>
      <w:r>
        <w:br/>
      </w:r>
      <w:r>
        <w:rPr>
          <w:rFonts w:ascii="Times New Roman"/>
          <w:b w:val="false"/>
          <w:i w:val="false"/>
          <w:color w:val="000000"/>
          <w:sz w:val="28"/>
        </w:rPr>
        <w:t>
      4. Процедура, упомянутая в пункте 3 выше, применяется к поправкам к любому протоколу, за исключением того, что для их принятия достаточно большинство в две трети голосов присутствующих на совещании и участвующих в голосовании Сторон этого протокола.
</w:t>
      </w:r>
      <w:r>
        <w:br/>
      </w:r>
      <w:r>
        <w:rPr>
          <w:rFonts w:ascii="Times New Roman"/>
          <w:b w:val="false"/>
          <w:i w:val="false"/>
          <w:color w:val="000000"/>
          <w:sz w:val="28"/>
        </w:rPr>
        <w:t>
      5. Депозитарию сдаются на хранение соответствующие ратификационные грамоты и документы об одобрении, официальном подтверждении или принятии поправок. Поправки, принимаемые в соответствии с пунктами 3 или 4 выше, вступают в силу для тех Сторон, которые согласились с ними, на девяностый день после получения Депозитарием ратификационной грамоты или документа об их одобрении, официальном подтверждении или принятии, по меньшей мере, тремя четвертями Сторон, их принявшими, или, по меньшей мере, двумя третями Сторон, которые приняли поправки к данному протоколу, если только в этом протоколе не предусмотрено иное. Для любой другой Стороны поправки вступают в силу на девяностый день после сдачи данной Стороной на хранение ратификационной грамоты или документа об одобрении, официальном подтверждении или принятии этих поправок.
</w:t>
      </w:r>
      <w:r>
        <w:br/>
      </w:r>
      <w:r>
        <w:rPr>
          <w:rFonts w:ascii="Times New Roman"/>
          <w:b w:val="false"/>
          <w:i w:val="false"/>
          <w:color w:val="000000"/>
          <w:sz w:val="28"/>
        </w:rPr>
        <w:t>
      6. Для целей настоящей статьи под термином "Стороны, присутствующие и участвующие в голосовании" понимаются Стороны, присутствующие и голосующие "за" или "против".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Принятие приложений и внесение в них поправок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Приложения к настоящей Конвенции или любому протоколу составляют, соответственно, неотъемлемую часть настоящей Конвенции и этого протокола, и если прямо не предусмотрено иного, то ссылка на настоящую Конвенцию или на протоколы к ней представляет собой в то же время ссылку на любые приложения к ним. Такие приложения ограничиваются научно-техническими и административными вопросами.
</w:t>
      </w:r>
      <w:r>
        <w:br/>
      </w:r>
      <w:r>
        <w:rPr>
          <w:rFonts w:ascii="Times New Roman"/>
          <w:b w:val="false"/>
          <w:i w:val="false"/>
          <w:color w:val="000000"/>
          <w:sz w:val="28"/>
        </w:rPr>
        <w:t>
      2. Если каким-либо протоколом не предусматривается иных положений в отношении приложений к нему, то применяется следующая процедура предложения, принятия и вступления в силу дополнительных приложений к настоящей Конвенции или приложений к протоколу:
</w:t>
      </w:r>
      <w:r>
        <w:br/>
      </w:r>
      <w:r>
        <w:rPr>
          <w:rFonts w:ascii="Times New Roman"/>
          <w:b w:val="false"/>
          <w:i w:val="false"/>
          <w:color w:val="000000"/>
          <w:sz w:val="28"/>
        </w:rPr>
        <w:t>
      a) приложения к настоящей Конвенции или протоколам к ней предлагаются или принимаются в соответствии с процедурой, установленной в пунктах 2, 3 и 4 статьи 17;
</w:t>
      </w:r>
      <w:r>
        <w:br/>
      </w:r>
      <w:r>
        <w:rPr>
          <w:rFonts w:ascii="Times New Roman"/>
          <w:b w:val="false"/>
          <w:i w:val="false"/>
          <w:color w:val="000000"/>
          <w:sz w:val="28"/>
        </w:rPr>
        <w:t>
      b) любая Сторона, не считающая возможным принять дополнительное положение к настоящей Конвенции или приложение к любому протоколу, участником которого она является, уведомляет об этом Депозитария в письменной форме в течение шести месяцев со дня сообщения Депозитарием о ее принятии. Депозитарий незамедлительно уведомляет все Стороны о любом таком полученном им уведомлении. Любая сторона может в любое время заменить ранее направленное заявление о возражении заявлением о принятии, после чего приложения вступают в силу для данной Стороны;
</w:t>
      </w:r>
      <w:r>
        <w:br/>
      </w:r>
      <w:r>
        <w:rPr>
          <w:rFonts w:ascii="Times New Roman"/>
          <w:b w:val="false"/>
          <w:i w:val="false"/>
          <w:color w:val="000000"/>
          <w:sz w:val="28"/>
        </w:rPr>
        <w:t>
      c) по истечении шести месяцев со дня рассылки сообщения Депозитарием приложение вступает в силу для всех тех Сторон настоящей Конвенции или любого из соответствующих протоколов, которые не представили уведомления в соответствии с положениями приведенного выше подпункта b).
</w:t>
      </w:r>
      <w:r>
        <w:br/>
      </w:r>
      <w:r>
        <w:rPr>
          <w:rFonts w:ascii="Times New Roman"/>
          <w:b w:val="false"/>
          <w:i w:val="false"/>
          <w:color w:val="000000"/>
          <w:sz w:val="28"/>
        </w:rPr>
        <w:t>
      3. Предложение, принятие и вступление в силу поправок к приложениям к настоящей Конвенции или любому протоколу регулируются процедурой, аналогичной той, которая установлена для внесения предложений, принятия и вступления в силу приложений к Конвенции или приложений к какому-либо протоколу. В приложениях и поправках к ним должным образом учитываются inter alia соответствующие научно-технические соображения.
</w:t>
      </w:r>
      <w:r>
        <w:br/>
      </w:r>
      <w:r>
        <w:rPr>
          <w:rFonts w:ascii="Times New Roman"/>
          <w:b w:val="false"/>
          <w:i w:val="false"/>
          <w:color w:val="000000"/>
          <w:sz w:val="28"/>
        </w:rPr>
        <w:t>
      4. Если дополнительное приложение или поправка к приложению связаны с внесением поправки в настоящую Конвенцию или любой протокол, то такое дополнительное приложение или приложение с внесенными в него поправками вступает в силу лишь после вступления в силу поправки к настоящей Конвенции или к соответствующему протоколу.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Проверка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Любая Сторона, имеющая основание считать, что другая Сторона действует или действовала в нарушение своих обязательств по настоящей Конвенции, может информировать об этом секретариат, в этом случае она незамедлительно информирует непосредственно или через секретариат ту Сторону, которая подозревается в нарушении. Секретариат представляет Сторонам всю необходимую в этом случае информацию.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возникновения спора между Сторонами относительно толкования, применения или соблюдения настоящей Конвенции или любого протокола к ней они стремятся к урегулированию спора путем переговоров или любым мирным способом по своему выбору.
</w:t>
      </w:r>
      <w:r>
        <w:br/>
      </w:r>
      <w:r>
        <w:rPr>
          <w:rFonts w:ascii="Times New Roman"/>
          <w:b w:val="false"/>
          <w:i w:val="false"/>
          <w:color w:val="000000"/>
          <w:sz w:val="28"/>
        </w:rPr>
        <w:t>
      2. Если заинтересованные стороны не могут урегулировать спор указанным в предыдущем пункте образом, спор по взаимной договоренности передается в Международный суд или на арбитраж в соответствии с условиями, определенными в приложении VI об арбитраже. Невозможность достижения взаимной договоренности относительно передачи спора в Международный суд или на арбитраж не избавляет однако Стороны от обязанности продолжать поиск путей к его урегулированию оговоренным в пункте 1 образом.
</w:t>
      </w:r>
      <w:r>
        <w:br/>
      </w:r>
      <w:r>
        <w:rPr>
          <w:rFonts w:ascii="Times New Roman"/>
          <w:b w:val="false"/>
          <w:i w:val="false"/>
          <w:color w:val="000000"/>
          <w:sz w:val="28"/>
        </w:rPr>
        <w:t>
      3. В момент ратификации, принятия, одобрения, официального подтверждения или присоединения к настоящей Конвенции или в любой момент после этого любое государство или организация по политической и/или экономической интеграции могут заявить о том, что они признают обязательным ipso facto и без специального соглашения в отношении любой Стороны, принимающей на себя такие же обязательства:
</w:t>
      </w:r>
      <w:r>
        <w:br/>
      </w:r>
      <w:r>
        <w:rPr>
          <w:rFonts w:ascii="Times New Roman"/>
          <w:b w:val="false"/>
          <w:i w:val="false"/>
          <w:color w:val="000000"/>
          <w:sz w:val="28"/>
        </w:rPr>
        <w:t>
      а) передачу спора в Международный суд; и/или
</w:t>
      </w:r>
      <w:r>
        <w:br/>
      </w:r>
      <w:r>
        <w:rPr>
          <w:rFonts w:ascii="Times New Roman"/>
          <w:b w:val="false"/>
          <w:i w:val="false"/>
          <w:color w:val="000000"/>
          <w:sz w:val="28"/>
        </w:rPr>
        <w:t>
      б) передачу спора на арбитраж в соответствии с процедурами, установленными в приложении VI.
</w:t>
      </w:r>
      <w:r>
        <w:br/>
      </w:r>
      <w:r>
        <w:rPr>
          <w:rFonts w:ascii="Times New Roman"/>
          <w:b w:val="false"/>
          <w:i w:val="false"/>
          <w:color w:val="000000"/>
          <w:sz w:val="28"/>
        </w:rPr>
        <w:t>
      Уведомление о таком заявлении в письменном виде направляется в секретариат, который доводит его до сведения Сторон.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открыта для подписания государствами, Намибией, представленной Советом Организации Объединенных Наций по Намибии, и организациями по политической и/или экономической интеграции в Базеле 22 марта 1989 года, в Федеральном департаменте иностранных дел Швейцарии в Берне с 23 марта по 30 июня 1989 года и в Центральных учреждениях Организации Объединенных Наций в Нью-Йорке с 1 июля 1989 года по 22 марта 1990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 принятие, официальное подтверждение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одобрение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подлежит ратификации, принятию или одобрению государствами и Намибией, представленной Советом Организации Объединенных Наций по Намибии, и официальному подтверждению или одобрению организациями по политической и/или экономической интеграции. Ратификационные грамоты и документы о принятии, официальном подтверждении или одобрении сдаются на хранение Депозитарию.
</w:t>
      </w:r>
      <w:r>
        <w:br/>
      </w:r>
      <w:r>
        <w:rPr>
          <w:rFonts w:ascii="Times New Roman"/>
          <w:b w:val="false"/>
          <w:i w:val="false"/>
          <w:color w:val="000000"/>
          <w:sz w:val="28"/>
        </w:rPr>
        <w:t>
      2. Любая организация, указанная в пункте 1 выше, которая становится Стороной настоящей Конвенции, и при этом ни одно ее государство-член не является такой Стороной, будет связана всеми обязательствами, вытекающими из Конвенции. В случае, когда одно или более государств-членов такой организации являются Сторонами Конвенции, эта организация и ее государства члены принимают решения в отношении их соответствующих обязанностей по выполнению своих обязательств. В таких случаях эта организация и ее государства-члены не могут осуществлять параллельно права, вытекающие из Конвенции.
</w:t>
      </w:r>
      <w:r>
        <w:br/>
      </w:r>
      <w:r>
        <w:rPr>
          <w:rFonts w:ascii="Times New Roman"/>
          <w:b w:val="false"/>
          <w:i w:val="false"/>
          <w:color w:val="000000"/>
          <w:sz w:val="28"/>
        </w:rPr>
        <w:t>
      3. В своих документах об официальном подтверждении или одобрении организации, указанные в пункте 1 выше, заявляют о пределах своей компетенции в вопросах, регулируемых Конвенцией. Эти организации также уведомляют о любом существенном изменении пределов своей компетенции Депозитария, который сообщает об этом Сторонам.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открыта для присоединения к ней государств, Намибии, представленной Советом Организации Объединенных Наций по Намибии, и организацией по политической и/или экономической интеграции со следующего дня после даты прекращения подписания Конвенции. Документы о присоединении сдаются на хранение Депозитарию.
</w:t>
      </w:r>
      <w:r>
        <w:br/>
      </w:r>
      <w:r>
        <w:rPr>
          <w:rFonts w:ascii="Times New Roman"/>
          <w:b w:val="false"/>
          <w:i w:val="false"/>
          <w:color w:val="000000"/>
          <w:sz w:val="28"/>
        </w:rPr>
        <w:t>
      2. В своих документах о присоединении организации, указанные в пункте 1 выше, заявляют о пределах своей компетенции в вопросах регулируемых Конвенцией. Эти организации также уведомляют Депозитария о любом существенном изменении пределов своей компетенции.
</w:t>
      </w:r>
      <w:r>
        <w:br/>
      </w:r>
      <w:r>
        <w:rPr>
          <w:rFonts w:ascii="Times New Roman"/>
          <w:b w:val="false"/>
          <w:i w:val="false"/>
          <w:color w:val="000000"/>
          <w:sz w:val="28"/>
        </w:rPr>
        <w:t>
      3. Положения пункта 2 статьи 22 применяются к организациям по политической и/или экономической интеграции, которые присоединяются к настоящей Конвенции.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 голоса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За исключением случаев, предусмотренных в пункте 2 ниже, каждая Сторона настоящей Конвенции имеет один голос.
</w:t>
      </w:r>
      <w:r>
        <w:br/>
      </w:r>
      <w:r>
        <w:rPr>
          <w:rFonts w:ascii="Times New Roman"/>
          <w:b w:val="false"/>
          <w:i w:val="false"/>
          <w:color w:val="000000"/>
          <w:sz w:val="28"/>
        </w:rPr>
        <w:t>
      2. Организации по политической и/или экономической интеграции в вопросах, входящих в их компетенцию, в соответствии с пунктом 3 статьи 22 и пунктом 2 статьи 23, осуществляют свое право голоса, располагая числом голосов, равным числу их государств-членов, являющихся Сторонами Конвенции или соответствующих протоколов. Такие организации утрачивают право голоса, если их государства-члены осуществляют свое право голоса и наоборот.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на девяностый день со дня сдачи на хранение двадцатой ратификационной грамоты или документа о принятии, официальном подтверждении, одобрении или присоединении.
</w:t>
      </w:r>
      <w:r>
        <w:br/>
      </w:r>
      <w:r>
        <w:rPr>
          <w:rFonts w:ascii="Times New Roman"/>
          <w:b w:val="false"/>
          <w:i w:val="false"/>
          <w:color w:val="000000"/>
          <w:sz w:val="28"/>
        </w:rPr>
        <w:t>
      2. Для каждого государства или организации по политической и/или экономической интеграции, которая ратифицирует, принимает, одобряет или официально подтверждает настоящую Конвенцию или присоединяется к ней после даты сдачи на хранение двадцатой ратификационной грамоты или документа о принятии, одобрении, официальным подтверждении или присоединении, Конвенция вступает в силу на девяностый день после даты сдачи на хранение таким государством или организацией по политической и/или экономической интеграции ратификационной грамоты или документа о принятии, одобрении, официальном подтверждении или присоединении.
</w:t>
      </w:r>
      <w:r>
        <w:br/>
      </w:r>
      <w:r>
        <w:rPr>
          <w:rFonts w:ascii="Times New Roman"/>
          <w:b w:val="false"/>
          <w:i w:val="false"/>
          <w:color w:val="000000"/>
          <w:sz w:val="28"/>
        </w:rPr>
        <w:t>
      3. Для целей пунктов 1 и 2 выше любой документ, сданный на хранение организацией по политической и/или экономической интеграции, не рассматривается в качестве дополнительного к документам, сданным на хранение государствами-членами такой организации.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Оговорки и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Никакие оговорки к настоящей Конвенции не допускаются.
</w:t>
      </w:r>
      <w:r>
        <w:br/>
      </w:r>
      <w:r>
        <w:rPr>
          <w:rFonts w:ascii="Times New Roman"/>
          <w:b w:val="false"/>
          <w:i w:val="false"/>
          <w:color w:val="000000"/>
          <w:sz w:val="28"/>
        </w:rPr>
        <w:t>
      2. Пункт 1 настоящей статьи не препятствует ни одному государству или организациям по политической и/или экономической интеграции при подписании, ратификации, принятии, одобрении и официальном подтверждении Конвенции или присоединении к ней выступить с декларациями или заявлениями в любой формулировке и под любым наименованием с целью inter alia приведения своих законов и правил в соответствие с положениями настоящей Конвенции, при условии, что такие декларации или заявления не предполагают исключения или изменения юридического действия положений настоящей Конвенции в их применении к этому государству.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Выход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любое время по истечении трех лет с даты вступления в силу настоящей Конвенции для любой Стороны эта Сторона может выйти из Конвенции, направив письменное уведомление Депозитарию.
</w:t>
      </w:r>
      <w:r>
        <w:br/>
      </w:r>
      <w:r>
        <w:rPr>
          <w:rFonts w:ascii="Times New Roman"/>
          <w:b w:val="false"/>
          <w:i w:val="false"/>
          <w:color w:val="000000"/>
          <w:sz w:val="28"/>
        </w:rPr>
        <w:t>
      2. Выход вступает в силу через один год после получения уведомления Депозитарием или в такой более поздний срок, который может быть указан в таком уведомлении.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Генеральный секретарь Организации Объединенных Наций является Депозитарием этой Конвенции и любого к ней протокола.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Аутентичные тексты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Подлинные тексты настоящей Конвенции на английском, арабском, испанском, китайском, русском и французском языках являются равно аутентичными.
</w:t>
      </w:r>
      <w:r>
        <w:br/>
      </w:r>
      <w:r>
        <w:rPr>
          <w:rFonts w:ascii="Times New Roman"/>
          <w:b w:val="false"/>
          <w:i w:val="false"/>
          <w:color w:val="000000"/>
          <w:sz w:val="28"/>
        </w:rPr>
        <w:t>
      В Удостоверение Чего нижеподписавшиеся представители, должным образом на то уполномоченные, подписали настоящую Конвенцию.
</w:t>
      </w:r>
      <w:r>
        <w:br/>
      </w:r>
      <w:r>
        <w:rPr>
          <w:rFonts w:ascii="Times New Roman"/>
          <w:b w:val="false"/>
          <w:i w:val="false"/>
          <w:color w:val="000000"/>
          <w:sz w:val="28"/>
        </w:rPr>
        <w:t>
      Совершено в Базеле 22 марта 1989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Категории веществ, подлежащих регулированию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Группы отходов
</w:t>
      </w:r>
      <w:r>
        <w:br/>
      </w:r>
      <w:r>
        <w:rPr>
          <w:rFonts w:ascii="Times New Roman"/>
          <w:b w:val="false"/>
          <w:i w:val="false"/>
          <w:color w:val="000000"/>
          <w:sz w:val="28"/>
        </w:rPr>
        <w:t>
      Y1 Медицинские отходы, полученные в результате врачебного ухода за пациентами в больницах, поликлиниках и клиниках
</w:t>
      </w:r>
      <w:r>
        <w:br/>
      </w:r>
      <w:r>
        <w:rPr>
          <w:rFonts w:ascii="Times New Roman"/>
          <w:b w:val="false"/>
          <w:i w:val="false"/>
          <w:color w:val="000000"/>
          <w:sz w:val="28"/>
        </w:rPr>
        <w:t>
      Y2 Отходы производства и переработки фармацевтической продукции
</w:t>
      </w:r>
      <w:r>
        <w:br/>
      </w:r>
      <w:r>
        <w:rPr>
          <w:rFonts w:ascii="Times New Roman"/>
          <w:b w:val="false"/>
          <w:i w:val="false"/>
          <w:color w:val="000000"/>
          <w:sz w:val="28"/>
        </w:rPr>
        <w:t>
      Y3 Ненужные фармацевтические товары, лекарства и препараты
</w:t>
      </w:r>
      <w:r>
        <w:br/>
      </w:r>
      <w:r>
        <w:rPr>
          <w:rFonts w:ascii="Times New Roman"/>
          <w:b w:val="false"/>
          <w:i w:val="false"/>
          <w:color w:val="000000"/>
          <w:sz w:val="28"/>
        </w:rPr>
        <w:t>
      Y4 Отходы производства, получения и применения биоцидов и фитофармацевтических препаратов
</w:t>
      </w:r>
      <w:r>
        <w:br/>
      </w:r>
      <w:r>
        <w:rPr>
          <w:rFonts w:ascii="Times New Roman"/>
          <w:b w:val="false"/>
          <w:i w:val="false"/>
          <w:color w:val="000000"/>
          <w:sz w:val="28"/>
        </w:rPr>
        <w:t>
      Y5 Отходы производства, получения и применения консервантов древесины
</w:t>
      </w:r>
      <w:r>
        <w:br/>
      </w:r>
      <w:r>
        <w:rPr>
          <w:rFonts w:ascii="Times New Roman"/>
          <w:b w:val="false"/>
          <w:i w:val="false"/>
          <w:color w:val="000000"/>
          <w:sz w:val="28"/>
        </w:rPr>
        <w:t>
      Y6 Отходы производства, получения и применения органических растворителей
</w:t>
      </w:r>
      <w:r>
        <w:br/>
      </w:r>
      <w:r>
        <w:rPr>
          <w:rFonts w:ascii="Times New Roman"/>
          <w:b w:val="false"/>
          <w:i w:val="false"/>
          <w:color w:val="000000"/>
          <w:sz w:val="28"/>
        </w:rPr>
        <w:t>
      Y7 Отходы тепловой обработки и облагораживания материалов, содержащих цианиды
</w:t>
      </w:r>
      <w:r>
        <w:br/>
      </w:r>
      <w:r>
        <w:rPr>
          <w:rFonts w:ascii="Times New Roman"/>
          <w:b w:val="false"/>
          <w:i w:val="false"/>
          <w:color w:val="000000"/>
          <w:sz w:val="28"/>
        </w:rPr>
        <w:t>
      Y8 Ненужные минеральные масла, не пригодные для первоначально запланированного применения
</w:t>
      </w:r>
      <w:r>
        <w:br/>
      </w:r>
      <w:r>
        <w:rPr>
          <w:rFonts w:ascii="Times New Roman"/>
          <w:b w:val="false"/>
          <w:i w:val="false"/>
          <w:color w:val="000000"/>
          <w:sz w:val="28"/>
        </w:rPr>
        <w:t>
      Y9 Отходы в виде смесей и эмульсий масел/воды, углеводородов/воды
</w:t>
      </w:r>
      <w:r>
        <w:br/>
      </w:r>
      <w:r>
        <w:rPr>
          <w:rFonts w:ascii="Times New Roman"/>
          <w:b w:val="false"/>
          <w:i w:val="false"/>
          <w:color w:val="000000"/>
          <w:sz w:val="28"/>
        </w:rPr>
        <w:t>
      Y10 Ненужные вещества и продукты, содержащие полихлорированные бифенилы (ПХБ) и/или полихлорированные терфенилы (ПХТ), и/или полибромированные бифенилы (ПББ) или их примеси
</w:t>
      </w:r>
      <w:r>
        <w:br/>
      </w:r>
      <w:r>
        <w:rPr>
          <w:rFonts w:ascii="Times New Roman"/>
          <w:b w:val="false"/>
          <w:i w:val="false"/>
          <w:color w:val="000000"/>
          <w:sz w:val="28"/>
        </w:rPr>
        <w:t>
      Y11 Ненужные смолистые отходы перегонки, дистилляции или любой пиролитической обработки
</w:t>
      </w:r>
      <w:r>
        <w:br/>
      </w:r>
      <w:r>
        <w:rPr>
          <w:rFonts w:ascii="Times New Roman"/>
          <w:b w:val="false"/>
          <w:i w:val="false"/>
          <w:color w:val="000000"/>
          <w:sz w:val="28"/>
        </w:rPr>
        <w:t>
      Y12 Отходы производства, получения и применения чернил, красителей, пигментов, красок, лаков, олифы
</w:t>
      </w:r>
      <w:r>
        <w:br/>
      </w:r>
      <w:r>
        <w:rPr>
          <w:rFonts w:ascii="Times New Roman"/>
          <w:b w:val="false"/>
          <w:i w:val="false"/>
          <w:color w:val="000000"/>
          <w:sz w:val="28"/>
        </w:rPr>
        <w:t>
      Y13 Отходы производства, получения и применения синтетических смол, латекса, пластификаторов, клеев/связывающих материалов
</w:t>
      </w:r>
      <w:r>
        <w:br/>
      </w:r>
      <w:r>
        <w:rPr>
          <w:rFonts w:ascii="Times New Roman"/>
          <w:b w:val="false"/>
          <w:i w:val="false"/>
          <w:color w:val="000000"/>
          <w:sz w:val="28"/>
        </w:rPr>
        <w:t>
      Y14 Ненужные химические вещества, полученные в ходе научно-исследовательских работ или учебного процесса, природа которых еще не выявлена, и/или которые являются новыми, и чье воздействие на человека и/или окружающую среду еще не известно
</w:t>
      </w:r>
      <w:r>
        <w:br/>
      </w:r>
      <w:r>
        <w:rPr>
          <w:rFonts w:ascii="Times New Roman"/>
          <w:b w:val="false"/>
          <w:i w:val="false"/>
          <w:color w:val="000000"/>
          <w:sz w:val="28"/>
        </w:rPr>
        <w:t>
      Y15 Отходы взрывоопасного характера, не попадающие под иное законодательство
</w:t>
      </w:r>
      <w:r>
        <w:br/>
      </w:r>
      <w:r>
        <w:rPr>
          <w:rFonts w:ascii="Times New Roman"/>
          <w:b w:val="false"/>
          <w:i w:val="false"/>
          <w:color w:val="000000"/>
          <w:sz w:val="28"/>
        </w:rPr>
        <w:t>
      Y16 Отходы производства, получения и применения фотохимикатов или материалов для обработки фотоматериалов
</w:t>
      </w:r>
      <w:r>
        <w:br/>
      </w:r>
      <w:r>
        <w:rPr>
          <w:rFonts w:ascii="Times New Roman"/>
          <w:b w:val="false"/>
          <w:i w:val="false"/>
          <w:color w:val="000000"/>
          <w:sz w:val="28"/>
        </w:rPr>
        <w:t>
      Y17 Отходы обработки металлических и пластмассовых поверхностей
</w:t>
      </w:r>
      <w:r>
        <w:br/>
      </w:r>
      <w:r>
        <w:rPr>
          <w:rFonts w:ascii="Times New Roman"/>
          <w:b w:val="false"/>
          <w:i w:val="false"/>
          <w:color w:val="000000"/>
          <w:sz w:val="28"/>
        </w:rPr>
        <w:t>
      Y18 Остатки от операций по удалению промышленных отходов
</w:t>
      </w:r>
      <w:r>
        <w:br/>
      </w:r>
      <w:r>
        <w:rPr>
          <w:rFonts w:ascii="Times New Roman"/>
          <w:b w:val="false"/>
          <w:i w:val="false"/>
          <w:color w:val="000000"/>
          <w:sz w:val="28"/>
        </w:rPr>
        <w:t>
      Y19 Карбонилы металлов
</w:t>
      </w:r>
      <w:r>
        <w:br/>
      </w:r>
      <w:r>
        <w:rPr>
          <w:rFonts w:ascii="Times New Roman"/>
          <w:b w:val="false"/>
          <w:i w:val="false"/>
          <w:color w:val="000000"/>
          <w:sz w:val="28"/>
        </w:rPr>
        <w:t>
      Y20 Бериллий; соединения бериллия
</w:t>
      </w:r>
      <w:r>
        <w:br/>
      </w:r>
      <w:r>
        <w:rPr>
          <w:rFonts w:ascii="Times New Roman"/>
          <w:b w:val="false"/>
          <w:i w:val="false"/>
          <w:color w:val="000000"/>
          <w:sz w:val="28"/>
        </w:rPr>
        <w:t>
      Y21 Соединения шестивалентного хрома
</w:t>
      </w:r>
      <w:r>
        <w:br/>
      </w:r>
      <w:r>
        <w:rPr>
          <w:rFonts w:ascii="Times New Roman"/>
          <w:b w:val="false"/>
          <w:i w:val="false"/>
          <w:color w:val="000000"/>
          <w:sz w:val="28"/>
        </w:rPr>
        <w:t>
      Y22 Соединения меди
</w:t>
      </w:r>
      <w:r>
        <w:br/>
      </w:r>
      <w:r>
        <w:rPr>
          <w:rFonts w:ascii="Times New Roman"/>
          <w:b w:val="false"/>
          <w:i w:val="false"/>
          <w:color w:val="000000"/>
          <w:sz w:val="28"/>
        </w:rPr>
        <w:t>
      Y23 Соединения цинка
</w:t>
      </w:r>
      <w:r>
        <w:br/>
      </w:r>
      <w:r>
        <w:rPr>
          <w:rFonts w:ascii="Times New Roman"/>
          <w:b w:val="false"/>
          <w:i w:val="false"/>
          <w:color w:val="000000"/>
          <w:sz w:val="28"/>
        </w:rPr>
        <w:t>
      Y24 Мышьяк; соединения мышьяка
</w:t>
      </w:r>
      <w:r>
        <w:br/>
      </w:r>
      <w:r>
        <w:rPr>
          <w:rFonts w:ascii="Times New Roman"/>
          <w:b w:val="false"/>
          <w:i w:val="false"/>
          <w:color w:val="000000"/>
          <w:sz w:val="28"/>
        </w:rPr>
        <w:t>
      Y25 Селен; соединения селена
</w:t>
      </w:r>
      <w:r>
        <w:br/>
      </w:r>
      <w:r>
        <w:rPr>
          <w:rFonts w:ascii="Times New Roman"/>
          <w:b w:val="false"/>
          <w:i w:val="false"/>
          <w:color w:val="000000"/>
          <w:sz w:val="28"/>
        </w:rPr>
        <w:t>
      Y26 Кадмий; соединения кадмия
</w:t>
      </w:r>
      <w:r>
        <w:br/>
      </w:r>
      <w:r>
        <w:rPr>
          <w:rFonts w:ascii="Times New Roman"/>
          <w:b w:val="false"/>
          <w:i w:val="false"/>
          <w:color w:val="000000"/>
          <w:sz w:val="28"/>
        </w:rPr>
        <w:t>
      Y27 Сурьма; соединения сурьмы
</w:t>
      </w:r>
      <w:r>
        <w:br/>
      </w:r>
      <w:r>
        <w:rPr>
          <w:rFonts w:ascii="Times New Roman"/>
          <w:b w:val="false"/>
          <w:i w:val="false"/>
          <w:color w:val="000000"/>
          <w:sz w:val="28"/>
        </w:rPr>
        <w:t>
      Y28 Теллур; соединения теллура
</w:t>
      </w:r>
      <w:r>
        <w:br/>
      </w:r>
      <w:r>
        <w:rPr>
          <w:rFonts w:ascii="Times New Roman"/>
          <w:b w:val="false"/>
          <w:i w:val="false"/>
          <w:color w:val="000000"/>
          <w:sz w:val="28"/>
        </w:rPr>
        <w:t>
      Y29 Ртуть; соединения ртути
</w:t>
      </w:r>
      <w:r>
        <w:br/>
      </w:r>
      <w:r>
        <w:rPr>
          <w:rFonts w:ascii="Times New Roman"/>
          <w:b w:val="false"/>
          <w:i w:val="false"/>
          <w:color w:val="000000"/>
          <w:sz w:val="28"/>
        </w:rPr>
        <w:t>
      Y30 Таллий; соединения таллия
</w:t>
      </w:r>
      <w:r>
        <w:br/>
      </w:r>
      <w:r>
        <w:rPr>
          <w:rFonts w:ascii="Times New Roman"/>
          <w:b w:val="false"/>
          <w:i w:val="false"/>
          <w:color w:val="000000"/>
          <w:sz w:val="28"/>
        </w:rPr>
        <w:t>
      Y31 Свинец; соединения свинца
</w:t>
      </w:r>
      <w:r>
        <w:br/>
      </w:r>
      <w:r>
        <w:rPr>
          <w:rFonts w:ascii="Times New Roman"/>
          <w:b w:val="false"/>
          <w:i w:val="false"/>
          <w:color w:val="000000"/>
          <w:sz w:val="28"/>
        </w:rPr>
        <w:t>
      Y32 Неорганические соединения фтора, за исключением фтористого кальция
</w:t>
      </w:r>
      <w:r>
        <w:br/>
      </w:r>
      <w:r>
        <w:rPr>
          <w:rFonts w:ascii="Times New Roman"/>
          <w:b w:val="false"/>
          <w:i w:val="false"/>
          <w:color w:val="000000"/>
          <w:sz w:val="28"/>
        </w:rPr>
        <w:t>
      Y33 Неорганические цианиды
</w:t>
      </w:r>
      <w:r>
        <w:br/>
      </w:r>
      <w:r>
        <w:rPr>
          <w:rFonts w:ascii="Times New Roman"/>
          <w:b w:val="false"/>
          <w:i w:val="false"/>
          <w:color w:val="000000"/>
          <w:sz w:val="28"/>
        </w:rPr>
        <w:t>
      Y34 Кислотные растворы или кислоты в твердом виде
</w:t>
      </w:r>
      <w:r>
        <w:br/>
      </w:r>
      <w:r>
        <w:rPr>
          <w:rFonts w:ascii="Times New Roman"/>
          <w:b w:val="false"/>
          <w:i w:val="false"/>
          <w:color w:val="000000"/>
          <w:sz w:val="28"/>
        </w:rPr>
        <w:t>
      Y35 Основные соединения или твердые основания
</w:t>
      </w:r>
      <w:r>
        <w:br/>
      </w:r>
      <w:r>
        <w:rPr>
          <w:rFonts w:ascii="Times New Roman"/>
          <w:b w:val="false"/>
          <w:i w:val="false"/>
          <w:color w:val="000000"/>
          <w:sz w:val="28"/>
        </w:rPr>
        <w:t>
      Y36 Асбест (порошок и волокна)
</w:t>
      </w:r>
      <w:r>
        <w:br/>
      </w:r>
      <w:r>
        <w:rPr>
          <w:rFonts w:ascii="Times New Roman"/>
          <w:b w:val="false"/>
          <w:i w:val="false"/>
          <w:color w:val="000000"/>
          <w:sz w:val="28"/>
        </w:rPr>
        <w:t>
      Y37 Органические соединения фосфора
</w:t>
      </w:r>
      <w:r>
        <w:br/>
      </w:r>
      <w:r>
        <w:rPr>
          <w:rFonts w:ascii="Times New Roman"/>
          <w:b w:val="false"/>
          <w:i w:val="false"/>
          <w:color w:val="000000"/>
          <w:sz w:val="28"/>
        </w:rPr>
        <w:t>
      Y38 Органические цианиды
</w:t>
      </w:r>
      <w:r>
        <w:br/>
      </w:r>
      <w:r>
        <w:rPr>
          <w:rFonts w:ascii="Times New Roman"/>
          <w:b w:val="false"/>
          <w:i w:val="false"/>
          <w:color w:val="000000"/>
          <w:sz w:val="28"/>
        </w:rPr>
        <w:t>
      Y39 Фенолы; фенольные соединения, включая хлорфенолы
</w:t>
      </w:r>
      <w:r>
        <w:br/>
      </w:r>
      <w:r>
        <w:rPr>
          <w:rFonts w:ascii="Times New Roman"/>
          <w:b w:val="false"/>
          <w:i w:val="false"/>
          <w:color w:val="000000"/>
          <w:sz w:val="28"/>
        </w:rPr>
        <w:t>
      Y40 Эфиры
</w:t>
      </w:r>
      <w:r>
        <w:br/>
      </w:r>
      <w:r>
        <w:rPr>
          <w:rFonts w:ascii="Times New Roman"/>
          <w:b w:val="false"/>
          <w:i w:val="false"/>
          <w:color w:val="000000"/>
          <w:sz w:val="28"/>
        </w:rPr>
        <w:t>
      Y41 Галогенезированные органические растворители.
</w:t>
      </w:r>
      <w:r>
        <w:br/>
      </w:r>
      <w:r>
        <w:rPr>
          <w:rFonts w:ascii="Times New Roman"/>
          <w:b w:val="false"/>
          <w:i w:val="false"/>
          <w:color w:val="000000"/>
          <w:sz w:val="28"/>
        </w:rPr>
        <w:t>
      Y42 Органические растворители, за исключением алогенизированных растворителей.
</w:t>
      </w:r>
      <w:r>
        <w:br/>
      </w:r>
      <w:r>
        <w:rPr>
          <w:rFonts w:ascii="Times New Roman"/>
          <w:b w:val="false"/>
          <w:i w:val="false"/>
          <w:color w:val="000000"/>
          <w:sz w:val="28"/>
        </w:rPr>
        <w:t>
      Y43 Любые материалы типа полихлорированного дибензофурана
</w:t>
      </w:r>
      <w:r>
        <w:br/>
      </w:r>
      <w:r>
        <w:rPr>
          <w:rFonts w:ascii="Times New Roman"/>
          <w:b w:val="false"/>
          <w:i w:val="false"/>
          <w:color w:val="000000"/>
          <w:sz w:val="28"/>
        </w:rPr>
        <w:t>
      Y44 Любые материалы типа полихлорированного дибензопидиоксина
</w:t>
      </w:r>
      <w:r>
        <w:br/>
      </w:r>
      <w:r>
        <w:rPr>
          <w:rFonts w:ascii="Times New Roman"/>
          <w:b w:val="false"/>
          <w:i w:val="false"/>
          <w:color w:val="000000"/>
          <w:sz w:val="28"/>
        </w:rPr>
        <w:t>
      Y45 Органогалогенные соединения, помимо веществ, указанных в настоящем приложении (например, Y39, Y41, Y43, Y44)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Категории отходов, требующие особого рассмотрения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Y46 Отходы, собираемые из жилищ
</w:t>
      </w:r>
      <w:r>
        <w:br/>
      </w:r>
      <w:r>
        <w:rPr>
          <w:rFonts w:ascii="Times New Roman"/>
          <w:b w:val="false"/>
          <w:i w:val="false"/>
          <w:color w:val="000000"/>
          <w:sz w:val="28"/>
        </w:rPr>
        <w:t>
      Y47 Остатки в результате сжигания бытовых отходов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III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опасных свойств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  Кодовый  Свойства
</w:t>
      </w:r>
      <w:r>
        <w:br/>
      </w:r>
      <w:r>
        <w:rPr>
          <w:rFonts w:ascii="Times New Roman"/>
          <w:b w:val="false"/>
          <w:i w:val="false"/>
          <w:color w:val="000000"/>
          <w:sz w:val="28"/>
        </w:rPr>
        <w:t>
      ООН*   номер:
</w:t>
      </w:r>
      <w:r>
        <w:br/>
      </w:r>
      <w:r>
        <w:rPr>
          <w:rFonts w:ascii="Times New Roman"/>
          <w:b w:val="false"/>
          <w:i w:val="false"/>
          <w:color w:val="000000"/>
          <w:sz w:val="28"/>
        </w:rPr>
        <w:t>
      -------------
</w:t>
      </w:r>
      <w:r>
        <w:br/>
      </w:r>
      <w:r>
        <w:rPr>
          <w:rFonts w:ascii="Times New Roman"/>
          <w:b w:val="false"/>
          <w:i w:val="false"/>
          <w:color w:val="000000"/>
          <w:sz w:val="28"/>
        </w:rPr>
        <w:t>
      * Соответствует системе классификации опасных грузов, содержащейся в Рекомендациях ООН по перевозке опасных грузов (ST/S6/AC.10/l/Rev.5, ООН Нью-Йорк, 1988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HI Взрывчатые вещества
</w:t>
      </w:r>
      <w:r>
        <w:br/>
      </w:r>
      <w:r>
        <w:rPr>
          <w:rFonts w:ascii="Times New Roman"/>
          <w:b w:val="false"/>
          <w:i w:val="false"/>
          <w:color w:val="000000"/>
          <w:sz w:val="28"/>
        </w:rPr>
        <w:t>
      Взрывчатые вещества или отходы - это твердые или жидкие вещества или отходы (либо смесь веществ или отходов), которые сами по себе способны к химической реакции с выделением газов такой температуры и давления и с такой скоростью, что вызывает повреждение окружающих предметов.
</w:t>
      </w:r>
      <w:r>
        <w:br/>
      </w:r>
      <w:r>
        <w:rPr>
          <w:rFonts w:ascii="Times New Roman"/>
          <w:b w:val="false"/>
          <w:i w:val="false"/>
          <w:color w:val="000000"/>
          <w:sz w:val="28"/>
        </w:rPr>
        <w:t>
</w:t>
      </w:r>
      <w:r>
        <w:br/>
      </w:r>
      <w:r>
        <w:rPr>
          <w:rFonts w:ascii="Times New Roman"/>
          <w:b w:val="false"/>
          <w:i w:val="false"/>
          <w:color w:val="000000"/>
          <w:sz w:val="28"/>
        </w:rPr>
        <w:t>
      3. Н3 Огнеопасные жидкости
</w:t>
      </w:r>
      <w:r>
        <w:br/>
      </w:r>
      <w:r>
        <w:rPr>
          <w:rFonts w:ascii="Times New Roman"/>
          <w:b w:val="false"/>
          <w:i w:val="false"/>
          <w:color w:val="000000"/>
          <w:sz w:val="28"/>
        </w:rPr>
        <w:t>
      Термин "огнеопасные" равнозначен термину "легковоспламеняющиеся".
</w:t>
      </w:r>
      <w:r>
        <w:br/>
      </w:r>
      <w:r>
        <w:rPr>
          <w:rFonts w:ascii="Times New Roman"/>
          <w:b w:val="false"/>
          <w:i w:val="false"/>
          <w:color w:val="000000"/>
          <w:sz w:val="28"/>
        </w:rPr>
        <w:t>
      Огнеопасными являются жидкости, смеси жидкостей или жидкости, содержащие твердые вещества в растворе или суспензии (например: краски, политуры, лаки, и т.п., кроме веществ или отходов, классифицированных иначе в соответствии с их опасными свойствами), которые выделяют огнеопасные пары, при температуре не выше 60,5 градусов С в закрытом сосуде или не выше 65,6 градусов С в открытом сосуде. (Так как результаты, получаемые в открытом и закрытом сосудах, не могут быть точно сравнимы и даже отдельные результаты, получаемые одним и тем же методом, часто очень отличаются друг от друга, то правила, в которых цифры отличаются от приведенных выше, остаются в духе указанных определений).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4.1 Н4.1 Огнеопасные твердые вещества
</w:t>
      </w:r>
      <w:r>
        <w:br/>
      </w:r>
      <w:r>
        <w:rPr>
          <w:rFonts w:ascii="Times New Roman"/>
          <w:b w:val="false"/>
          <w:i w:val="false"/>
          <w:color w:val="000000"/>
          <w:sz w:val="28"/>
        </w:rPr>
        <w:t>
      Твердые вещества или твердые отходы, кроме классифицированных как взрывчатые, которые в условиях, встречающихся в процессе транспортировки, способны легко загораться, либо могут вызвать или усилить пожар при трении.
</w:t>
      </w:r>
      <w:r>
        <w:br/>
      </w:r>
      <w:r>
        <w:rPr>
          <w:rFonts w:ascii="Times New Roman"/>
          <w:b w:val="false"/>
          <w:i w:val="false"/>
          <w:color w:val="000000"/>
          <w:sz w:val="28"/>
        </w:rPr>
        <w:t>
</w:t>
      </w:r>
      <w:r>
        <w:br/>
      </w:r>
      <w:r>
        <w:rPr>
          <w:rFonts w:ascii="Times New Roman"/>
          <w:b w:val="false"/>
          <w:i w:val="false"/>
          <w:color w:val="000000"/>
          <w:sz w:val="28"/>
        </w:rPr>
        <w:t>
      4.2 Н4.2 Вещества или отходы, способные самовозгораться Вещества или отходы, которые способны самопроизвольно нагреваться при нормальных условиях перевозки или нагреваться при соприкосновении с воздухом, а затем способны самовоспламеняться.
</w:t>
      </w:r>
      <w:r>
        <w:br/>
      </w:r>
      <w:r>
        <w:rPr>
          <w:rFonts w:ascii="Times New Roman"/>
          <w:b w:val="false"/>
          <w:i w:val="false"/>
          <w:color w:val="000000"/>
          <w:sz w:val="28"/>
        </w:rPr>
        <w:t>
</w:t>
      </w:r>
      <w:r>
        <w:br/>
      </w:r>
      <w:r>
        <w:rPr>
          <w:rFonts w:ascii="Times New Roman"/>
          <w:b w:val="false"/>
          <w:i w:val="false"/>
          <w:color w:val="000000"/>
          <w:sz w:val="28"/>
        </w:rPr>
        <w:t>
      4.3 Н4.3 Вещества или отходы, выделяющие огнеопасные газы при взаимодействии с водой
</w:t>
      </w:r>
      <w:r>
        <w:br/>
      </w:r>
      <w:r>
        <w:rPr>
          <w:rFonts w:ascii="Times New Roman"/>
          <w:b w:val="false"/>
          <w:i w:val="false"/>
          <w:color w:val="000000"/>
          <w:sz w:val="28"/>
        </w:rPr>
        <w:t>
      Вещества или отходы, которые при взаимодействии с водой способны стать самовозгорающимися или выделять легковоспламеняющиеся газы в опасных количествах.
</w:t>
      </w:r>
      <w:r>
        <w:br/>
      </w:r>
      <w:r>
        <w:rPr>
          <w:rFonts w:ascii="Times New Roman"/>
          <w:b w:val="false"/>
          <w:i w:val="false"/>
          <w:color w:val="000000"/>
          <w:sz w:val="28"/>
        </w:rPr>
        <w:t>
</w:t>
      </w:r>
      <w:r>
        <w:br/>
      </w:r>
      <w:r>
        <w:rPr>
          <w:rFonts w:ascii="Times New Roman"/>
          <w:b w:val="false"/>
          <w:i w:val="false"/>
          <w:color w:val="000000"/>
          <w:sz w:val="28"/>
        </w:rPr>
        <w:t>
      5.1 Н5.1 Окисляющие вещества
</w:t>
      </w:r>
      <w:r>
        <w:br/>
      </w:r>
      <w:r>
        <w:rPr>
          <w:rFonts w:ascii="Times New Roman"/>
          <w:b w:val="false"/>
          <w:i w:val="false"/>
          <w:color w:val="000000"/>
          <w:sz w:val="28"/>
        </w:rPr>
        <w:t>
      Вещества, сами по себе не обязательно горючие, но которые, обычно, за счет выделения кислорода, могут вызвать или способствовать воспламенению других материалов.
</w:t>
      </w:r>
      <w:r>
        <w:br/>
      </w:r>
      <w:r>
        <w:rPr>
          <w:rFonts w:ascii="Times New Roman"/>
          <w:b w:val="false"/>
          <w:i w:val="false"/>
          <w:color w:val="000000"/>
          <w:sz w:val="28"/>
        </w:rPr>
        <w:t>
</w:t>
      </w:r>
      <w:r>
        <w:br/>
      </w:r>
      <w:r>
        <w:rPr>
          <w:rFonts w:ascii="Times New Roman"/>
          <w:b w:val="false"/>
          <w:i w:val="false"/>
          <w:color w:val="000000"/>
          <w:sz w:val="28"/>
        </w:rPr>
        <w:t>
      5.2 Н5.2 Органические пероксиды
</w:t>
      </w:r>
      <w:r>
        <w:br/>
      </w:r>
      <w:r>
        <w:rPr>
          <w:rFonts w:ascii="Times New Roman"/>
          <w:b w:val="false"/>
          <w:i w:val="false"/>
          <w:color w:val="000000"/>
          <w:sz w:val="28"/>
        </w:rPr>
        <w:t>
      (Органические вещества, содержащие бивалентную группу -О-О-, которые являются термически неустойчивыми веществами и подвержены экзотермическому самоускоряющемуся разложению).
</w:t>
      </w:r>
      <w:r>
        <w:br/>
      </w:r>
      <w:r>
        <w:rPr>
          <w:rFonts w:ascii="Times New Roman"/>
          <w:b w:val="false"/>
          <w:i w:val="false"/>
          <w:color w:val="000000"/>
          <w:sz w:val="28"/>
        </w:rPr>
        <w:t>
</w:t>
      </w:r>
      <w:r>
        <w:br/>
      </w:r>
      <w:r>
        <w:rPr>
          <w:rFonts w:ascii="Times New Roman"/>
          <w:b w:val="false"/>
          <w:i w:val="false"/>
          <w:color w:val="000000"/>
          <w:sz w:val="28"/>
        </w:rPr>
        <w:t>
      6.1 Н6.1 Токсичные (ядовитые) вещества
</w:t>
      </w:r>
      <w:r>
        <w:br/>
      </w:r>
      <w:r>
        <w:rPr>
          <w:rFonts w:ascii="Times New Roman"/>
          <w:b w:val="false"/>
          <w:i w:val="false"/>
          <w:color w:val="000000"/>
          <w:sz w:val="28"/>
        </w:rPr>
        <w:t>
      Вещества или отходы, которые при попадании внутрь организма через органы дыхания, пищеварения или через кожу, способны вызвать смерть человека или оказать на него сильное отрицательное воздействие.
</w:t>
      </w:r>
      <w:r>
        <w:br/>
      </w:r>
      <w:r>
        <w:rPr>
          <w:rFonts w:ascii="Times New Roman"/>
          <w:b w:val="false"/>
          <w:i w:val="false"/>
          <w:color w:val="000000"/>
          <w:sz w:val="28"/>
        </w:rPr>
        <w:t>
</w:t>
      </w:r>
      <w:r>
        <w:br/>
      </w:r>
      <w:r>
        <w:rPr>
          <w:rFonts w:ascii="Times New Roman"/>
          <w:b w:val="false"/>
          <w:i w:val="false"/>
          <w:color w:val="000000"/>
          <w:sz w:val="28"/>
        </w:rPr>
        <w:t>
      6.2 Н6.2 Инфицирующие вещества
</w:t>
      </w:r>
      <w:r>
        <w:br/>
      </w:r>
      <w:r>
        <w:rPr>
          <w:rFonts w:ascii="Times New Roman"/>
          <w:b w:val="false"/>
          <w:i w:val="false"/>
          <w:color w:val="000000"/>
          <w:sz w:val="28"/>
        </w:rPr>
        <w:t>
      Вещества или отходы, содержащие живые микроорганизмы или их токсины, которые, как известно или предполагается, вызывают заболевания у животных или людей.
</w:t>
      </w:r>
      <w:r>
        <w:br/>
      </w:r>
      <w:r>
        <w:rPr>
          <w:rFonts w:ascii="Times New Roman"/>
          <w:b w:val="false"/>
          <w:i w:val="false"/>
          <w:color w:val="000000"/>
          <w:sz w:val="28"/>
        </w:rPr>
        <w:t>
</w:t>
      </w:r>
      <w:r>
        <w:br/>
      </w:r>
      <w:r>
        <w:rPr>
          <w:rFonts w:ascii="Times New Roman"/>
          <w:b w:val="false"/>
          <w:i w:val="false"/>
          <w:color w:val="000000"/>
          <w:sz w:val="28"/>
        </w:rPr>
        <w:t>
      8. Н8 Коррозионные вещества
</w:t>
      </w:r>
      <w:r>
        <w:br/>
      </w:r>
      <w:r>
        <w:rPr>
          <w:rFonts w:ascii="Times New Roman"/>
          <w:b w:val="false"/>
          <w:i w:val="false"/>
          <w:color w:val="000000"/>
          <w:sz w:val="28"/>
        </w:rPr>
        <w:t>
      Вещества или отходы, которые путем химического воздействия могут при непосредственном контакте вызвать серьезные повреждения живой ткани или в случае утечки или просыпания могут вызвать повреждения и даже разрушение других грузов или транспортных средств; они также могут повлечь за собой другие виды опасности.
</w:t>
      </w:r>
      <w:r>
        <w:br/>
      </w:r>
      <w:r>
        <w:rPr>
          <w:rFonts w:ascii="Times New Roman"/>
          <w:b w:val="false"/>
          <w:i w:val="false"/>
          <w:color w:val="000000"/>
          <w:sz w:val="28"/>
        </w:rPr>
        <w:t>
</w:t>
      </w:r>
      <w:r>
        <w:br/>
      </w:r>
      <w:r>
        <w:rPr>
          <w:rFonts w:ascii="Times New Roman"/>
          <w:b w:val="false"/>
          <w:i w:val="false"/>
          <w:color w:val="000000"/>
          <w:sz w:val="28"/>
        </w:rPr>
        <w:t>
      9. Н10 Выделение токсичных газов при контакте с воздухом или водой
</w:t>
      </w:r>
      <w:r>
        <w:br/>
      </w:r>
      <w:r>
        <w:rPr>
          <w:rFonts w:ascii="Times New Roman"/>
          <w:b w:val="false"/>
          <w:i w:val="false"/>
          <w:color w:val="000000"/>
          <w:sz w:val="28"/>
        </w:rPr>
        <w:t>
      Вещества или отходы, которые при взаимодействии с воздухом или водой могут выделять токсичные газы в опасных объемах.
</w:t>
      </w:r>
      <w:r>
        <w:br/>
      </w:r>
      <w:r>
        <w:rPr>
          <w:rFonts w:ascii="Times New Roman"/>
          <w:b w:val="false"/>
          <w:i w:val="false"/>
          <w:color w:val="000000"/>
          <w:sz w:val="28"/>
        </w:rPr>
        <w:t>
</w:t>
      </w:r>
      <w:r>
        <w:br/>
      </w:r>
      <w:r>
        <w:rPr>
          <w:rFonts w:ascii="Times New Roman"/>
          <w:b w:val="false"/>
          <w:i w:val="false"/>
          <w:color w:val="000000"/>
          <w:sz w:val="28"/>
        </w:rPr>
        <w:t>
      9. H11 Токсичные вещества, (вызывающие затяжные или хронические заболевания)
</w:t>
      </w:r>
      <w:r>
        <w:br/>
      </w:r>
      <w:r>
        <w:rPr>
          <w:rFonts w:ascii="Times New Roman"/>
          <w:b w:val="false"/>
          <w:i w:val="false"/>
          <w:color w:val="000000"/>
          <w:sz w:val="28"/>
        </w:rPr>
        <w:t>
      Вещества или отходы, которые при попадании внутрь организма через органы дыхания, пищеварения или через кожу могут вызвать серьезные, затяжные или хронические заболевания, включая раковые заболевания.
</w:t>
      </w:r>
      <w:r>
        <w:br/>
      </w:r>
      <w:r>
        <w:rPr>
          <w:rFonts w:ascii="Times New Roman"/>
          <w:b w:val="false"/>
          <w:i w:val="false"/>
          <w:color w:val="000000"/>
          <w:sz w:val="28"/>
        </w:rPr>
        <w:t>
</w:t>
      </w:r>
      <w:r>
        <w:br/>
      </w:r>
      <w:r>
        <w:rPr>
          <w:rFonts w:ascii="Times New Roman"/>
          <w:b w:val="false"/>
          <w:i w:val="false"/>
          <w:color w:val="000000"/>
          <w:sz w:val="28"/>
        </w:rPr>
        <w:t>
      9. Н12 Экотоксичные вещества
</w:t>
      </w:r>
      <w:r>
        <w:br/>
      </w:r>
      <w:r>
        <w:rPr>
          <w:rFonts w:ascii="Times New Roman"/>
          <w:b w:val="false"/>
          <w:i w:val="false"/>
          <w:color w:val="000000"/>
          <w:sz w:val="28"/>
        </w:rPr>
        <w:t>
      Вещества или отходы, которые в случае попадания в окружающую среду представляют или могут немедленно или со временем представлять угрозу для окружающей среды в результате биоаккумулирования и/или оказывать токсическое воздействие на биотические системы.
</w:t>
      </w:r>
      <w:r>
        <w:br/>
      </w:r>
      <w:r>
        <w:rPr>
          <w:rFonts w:ascii="Times New Roman"/>
          <w:b w:val="false"/>
          <w:i w:val="false"/>
          <w:color w:val="000000"/>
          <w:sz w:val="28"/>
        </w:rPr>
        <w:t>
</w:t>
      </w:r>
      <w:r>
        <w:br/>
      </w:r>
      <w:r>
        <w:rPr>
          <w:rFonts w:ascii="Times New Roman"/>
          <w:b w:val="false"/>
          <w:i w:val="false"/>
          <w:color w:val="000000"/>
          <w:sz w:val="28"/>
        </w:rPr>
        <w:t>
      9. Н13 Вещества, способные каким-либо образом после удаления образовывать другие материалы, например, путем выщелачивания, причем эти материалы обладают каким-либо из указанных выше свойств.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Тесты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Потенциальная опасность отдельных видов отходов еще не до конца документирована; еще нет методики тестов для количественной оценки такой опасности. Необходимы дальнейшие исследования для разработки методов, демонстрирующих потенциальную опасность этих веществ для человека и/или окружающей среды. Методы стандартных испытаний были созданы для чистых веществ и материалов. Во многих странах-членах разработана методика национальных тестов, которая применима к материалам, указанным в приложении I, для определения того, обладают ли эти материалы каким-либо из свойств, перечисленных в настоящем приложении.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IV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Операции по удалению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 Операции, которые ведут к возможной рекуперации, рециркуляции, утилизации, прямому повторному или альтернативному использованию
</w:t>
      </w:r>
      <w:r>
        <w:rPr>
          <w:rFonts w:ascii="Times New Roman"/>
          <w:b w:val="false"/>
          <w:i w:val="false"/>
          <w:color w:val="000000"/>
          <w:sz w:val="28"/>
        </w:rPr>
        <w:t>
</w:t>
      </w:r>
      <w:r>
        <w:br/>
      </w:r>
      <w:r>
        <w:rPr>
          <w:rFonts w:ascii="Times New Roman"/>
          <w:b w:val="false"/>
          <w:i w:val="false"/>
          <w:color w:val="000000"/>
          <w:sz w:val="28"/>
        </w:rPr>
        <w:t>
      Раздел А охватывает все такого рода операции по удалению, которые встречаются на практике
</w:t>
      </w:r>
      <w:r>
        <w:br/>
      </w:r>
      <w:r>
        <w:rPr>
          <w:rFonts w:ascii="Times New Roman"/>
          <w:b w:val="false"/>
          <w:i w:val="false"/>
          <w:color w:val="000000"/>
          <w:sz w:val="28"/>
        </w:rPr>
        <w:t>
      D1. Захоронение в земле или сброс на землю (например, на свалку и т.д.)
</w:t>
      </w:r>
      <w:r>
        <w:br/>
      </w:r>
      <w:r>
        <w:rPr>
          <w:rFonts w:ascii="Times New Roman"/>
          <w:b w:val="false"/>
          <w:i w:val="false"/>
          <w:color w:val="000000"/>
          <w:sz w:val="28"/>
        </w:rPr>
        <w:t>
      D2. Обработка почвы (например, биохимическое разложение жидких или илистых отходов в почве и т.д.)
</w:t>
      </w:r>
      <w:r>
        <w:br/>
      </w:r>
      <w:r>
        <w:rPr>
          <w:rFonts w:ascii="Times New Roman"/>
          <w:b w:val="false"/>
          <w:i w:val="false"/>
          <w:color w:val="000000"/>
          <w:sz w:val="28"/>
        </w:rPr>
        <w:t>
      D3. Впрыскивание на большую глубину (например, впрыскивание отходов соответствующей консистенции в скважины, соляные купола или естественные резервуары и т.д.)
</w:t>
      </w:r>
      <w:r>
        <w:br/>
      </w:r>
      <w:r>
        <w:rPr>
          <w:rFonts w:ascii="Times New Roman"/>
          <w:b w:val="false"/>
          <w:i w:val="false"/>
          <w:color w:val="000000"/>
          <w:sz w:val="28"/>
        </w:rPr>
        <w:t>
      D4. Сброс в поверхностные водоемы (например, сброс жидких или илистых отходов в котлованы, пруды или отстойные бассейны и т.д.)
</w:t>
      </w:r>
      <w:r>
        <w:br/>
      </w:r>
      <w:r>
        <w:rPr>
          <w:rFonts w:ascii="Times New Roman"/>
          <w:b w:val="false"/>
          <w:i w:val="false"/>
          <w:color w:val="000000"/>
          <w:sz w:val="28"/>
        </w:rPr>
        <w:t>
      D5. Сброс на специально оборудованные свалки (например, сброс в отдельные отсеки с изолирующей прокладкой и поверхностным покрытием, гарантирующими их изоляцию друг от друга и окружающей среды и т.д.)
</w:t>
      </w:r>
      <w:r>
        <w:br/>
      </w:r>
      <w:r>
        <w:rPr>
          <w:rFonts w:ascii="Times New Roman"/>
          <w:b w:val="false"/>
          <w:i w:val="false"/>
          <w:color w:val="000000"/>
          <w:sz w:val="28"/>
        </w:rPr>
        <w:t>
      D6. Сброс в водоемы, кроме морей/океанов
</w:t>
      </w:r>
      <w:r>
        <w:br/>
      </w:r>
      <w:r>
        <w:rPr>
          <w:rFonts w:ascii="Times New Roman"/>
          <w:b w:val="false"/>
          <w:i w:val="false"/>
          <w:color w:val="000000"/>
          <w:sz w:val="28"/>
        </w:rPr>
        <w:t>
      D7. Сброс в моря/океаны, в том числе захоронение на морском дне
</w:t>
      </w:r>
      <w:r>
        <w:br/>
      </w:r>
      <w:r>
        <w:rPr>
          <w:rFonts w:ascii="Times New Roman"/>
          <w:b w:val="false"/>
          <w:i w:val="false"/>
          <w:color w:val="000000"/>
          <w:sz w:val="28"/>
        </w:rPr>
        <w:t>
      D8. Биологическая обработка, не оговоренная в других разделах настоящего приложения, которая ведет к образованию конечных соединений или смесей, которые затем удаляются каким-либо из способов, оговоренных в разделе А
</w:t>
      </w:r>
      <w:r>
        <w:br/>
      </w:r>
      <w:r>
        <w:rPr>
          <w:rFonts w:ascii="Times New Roman"/>
          <w:b w:val="false"/>
          <w:i w:val="false"/>
          <w:color w:val="000000"/>
          <w:sz w:val="28"/>
        </w:rPr>
        <w:t>
      D9. Физико-химическая обработка, не оговоренная в других разделах настоящего приложения, которая ведет к образованию конечных соединений или смесей, которые затем удаляются каким-либо из способов, оговоренных в разделе А (например, выпаривание, сушка, прокаливание, нейтрализация, осаждение и т.д.)
</w:t>
      </w:r>
      <w:r>
        <w:br/>
      </w:r>
      <w:r>
        <w:rPr>
          <w:rFonts w:ascii="Times New Roman"/>
          <w:b w:val="false"/>
          <w:i w:val="false"/>
          <w:color w:val="000000"/>
          <w:sz w:val="28"/>
        </w:rPr>
        <w:t>
      D10. Сжигание на суше
</w:t>
      </w:r>
      <w:r>
        <w:br/>
      </w:r>
      <w:r>
        <w:rPr>
          <w:rFonts w:ascii="Times New Roman"/>
          <w:b w:val="false"/>
          <w:i w:val="false"/>
          <w:color w:val="000000"/>
          <w:sz w:val="28"/>
        </w:rPr>
        <w:t>
      D11. Сжигание в море
</w:t>
      </w:r>
      <w:r>
        <w:br/>
      </w:r>
      <w:r>
        <w:rPr>
          <w:rFonts w:ascii="Times New Roman"/>
          <w:b w:val="false"/>
          <w:i w:val="false"/>
          <w:color w:val="000000"/>
          <w:sz w:val="28"/>
        </w:rPr>
        <w:t>
      D12. Захоронение (например, захоронение контейнеров в шахте и т.д.)
</w:t>
      </w:r>
      <w:r>
        <w:br/>
      </w:r>
      <w:r>
        <w:rPr>
          <w:rFonts w:ascii="Times New Roman"/>
          <w:b w:val="false"/>
          <w:i w:val="false"/>
          <w:color w:val="000000"/>
          <w:sz w:val="28"/>
        </w:rPr>
        <w:t>
      D13. Получение однородной или неоднородной смеси до начала любой из операций, указанных в разделе А
</w:t>
      </w:r>
      <w:r>
        <w:br/>
      </w:r>
      <w:r>
        <w:rPr>
          <w:rFonts w:ascii="Times New Roman"/>
          <w:b w:val="false"/>
          <w:i w:val="false"/>
          <w:color w:val="000000"/>
          <w:sz w:val="28"/>
        </w:rPr>
        <w:t>
      D14. Переупаковка до начала любой из операций, указанных в разделе А
</w:t>
      </w:r>
      <w:r>
        <w:br/>
      </w:r>
      <w:r>
        <w:rPr>
          <w:rFonts w:ascii="Times New Roman"/>
          <w:b w:val="false"/>
          <w:i w:val="false"/>
          <w:color w:val="000000"/>
          <w:sz w:val="28"/>
        </w:rPr>
        <w:t>
      D15. Хранение в ожидании любой из операций, указанных в разделе 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 Операции, которые могут привести к рекуперации, рециркуляции, утилизации, прямому повторному или альтернативному использованию
</w:t>
      </w:r>
      <w:r>
        <w:rPr>
          <w:rFonts w:ascii="Times New Roman"/>
          <w:b w:val="false"/>
          <w:i w:val="false"/>
          <w:color w:val="000000"/>
          <w:sz w:val="28"/>
        </w:rPr>
        <w:t>
</w:t>
      </w:r>
      <w:r>
        <w:br/>
      </w:r>
      <w:r>
        <w:rPr>
          <w:rFonts w:ascii="Times New Roman"/>
          <w:b w:val="false"/>
          <w:i w:val="false"/>
          <w:color w:val="000000"/>
          <w:sz w:val="28"/>
        </w:rPr>
        <w:t>
      Раздел В охватывает все такого рода операции с материалами, которые юридически определены как опасные отходы или считаются таковыми и которые в противном случае предназначались для операций, предусмотренных разделом А
</w:t>
      </w:r>
      <w:r>
        <w:br/>
      </w:r>
      <w:r>
        <w:rPr>
          <w:rFonts w:ascii="Times New Roman"/>
          <w:b w:val="false"/>
          <w:i w:val="false"/>
          <w:color w:val="000000"/>
          <w:sz w:val="28"/>
        </w:rPr>
        <w:t>
      R1. Использование в виде топлива (кроме прямого сжигания) или иным образом для получения энергии
</w:t>
      </w:r>
      <w:r>
        <w:br/>
      </w:r>
      <w:r>
        <w:rPr>
          <w:rFonts w:ascii="Times New Roman"/>
          <w:b w:val="false"/>
          <w:i w:val="false"/>
          <w:color w:val="000000"/>
          <w:sz w:val="28"/>
        </w:rPr>
        <w:t>
      R2. Утилизация/восстановление растворителей
</w:t>
      </w:r>
      <w:r>
        <w:br/>
      </w:r>
      <w:r>
        <w:rPr>
          <w:rFonts w:ascii="Times New Roman"/>
          <w:b w:val="false"/>
          <w:i w:val="false"/>
          <w:color w:val="000000"/>
          <w:sz w:val="28"/>
        </w:rPr>
        <w:t>
      R3. Рециркуляция/утилизация органических веществ, не используемых в виде растворителей
</w:t>
      </w:r>
      <w:r>
        <w:br/>
      </w:r>
      <w:r>
        <w:rPr>
          <w:rFonts w:ascii="Times New Roman"/>
          <w:b w:val="false"/>
          <w:i w:val="false"/>
          <w:color w:val="000000"/>
          <w:sz w:val="28"/>
        </w:rPr>
        <w:t>
      R4. Рециркуляция/утилизация металлов и их соединений
</w:t>
      </w:r>
      <w:r>
        <w:br/>
      </w:r>
      <w:r>
        <w:rPr>
          <w:rFonts w:ascii="Times New Roman"/>
          <w:b w:val="false"/>
          <w:i w:val="false"/>
          <w:color w:val="000000"/>
          <w:sz w:val="28"/>
        </w:rPr>
        <w:t>
      R5. Рециркуляция/утилизация других неорганических материалов
</w:t>
      </w:r>
      <w:r>
        <w:br/>
      </w:r>
      <w:r>
        <w:rPr>
          <w:rFonts w:ascii="Times New Roman"/>
          <w:b w:val="false"/>
          <w:i w:val="false"/>
          <w:color w:val="000000"/>
          <w:sz w:val="28"/>
        </w:rPr>
        <w:t>
      R6. Восстановление кислот и оснований
</w:t>
      </w:r>
      <w:r>
        <w:br/>
      </w:r>
      <w:r>
        <w:rPr>
          <w:rFonts w:ascii="Times New Roman"/>
          <w:b w:val="false"/>
          <w:i w:val="false"/>
          <w:color w:val="000000"/>
          <w:sz w:val="28"/>
        </w:rPr>
        <w:t>
      R7. Рекуперация компонентов, используемых для борьбы с загрязнением
</w:t>
      </w:r>
      <w:r>
        <w:br/>
      </w:r>
      <w:r>
        <w:rPr>
          <w:rFonts w:ascii="Times New Roman"/>
          <w:b w:val="false"/>
          <w:i w:val="false"/>
          <w:color w:val="000000"/>
          <w:sz w:val="28"/>
        </w:rPr>
        <w:t>
      R8. Рекуперация компонентов катализаторов
</w:t>
      </w:r>
      <w:r>
        <w:br/>
      </w:r>
      <w:r>
        <w:rPr>
          <w:rFonts w:ascii="Times New Roman"/>
          <w:b w:val="false"/>
          <w:i w:val="false"/>
          <w:color w:val="000000"/>
          <w:sz w:val="28"/>
        </w:rPr>
        <w:t>
      R9. Повторная перегонка нефтепродуктов или иное повторное применение ранее использованных нефтепродуктов
</w:t>
      </w:r>
      <w:r>
        <w:br/>
      </w:r>
      <w:r>
        <w:rPr>
          <w:rFonts w:ascii="Times New Roman"/>
          <w:b w:val="false"/>
          <w:i w:val="false"/>
          <w:color w:val="000000"/>
          <w:sz w:val="28"/>
        </w:rPr>
        <w:t>
      R10. Обработка почвы, благотворно сказывающаяся на земледелии или улучшающая экологическую обстановку
</w:t>
      </w:r>
      <w:r>
        <w:br/>
      </w:r>
      <w:r>
        <w:rPr>
          <w:rFonts w:ascii="Times New Roman"/>
          <w:b w:val="false"/>
          <w:i w:val="false"/>
          <w:color w:val="000000"/>
          <w:sz w:val="28"/>
        </w:rPr>
        <w:t>
      R11. Использование отходов любых операций под номерами R1-R10
</w:t>
      </w:r>
      <w:r>
        <w:br/>
      </w:r>
      <w:r>
        <w:rPr>
          <w:rFonts w:ascii="Times New Roman"/>
          <w:b w:val="false"/>
          <w:i w:val="false"/>
          <w:color w:val="000000"/>
          <w:sz w:val="28"/>
        </w:rPr>
        <w:t>
      R12. Обмен отходами для их удаления путем операций под номерами R1-R11
</w:t>
      </w:r>
      <w:r>
        <w:br/>
      </w:r>
      <w:r>
        <w:rPr>
          <w:rFonts w:ascii="Times New Roman"/>
          <w:b w:val="false"/>
          <w:i w:val="false"/>
          <w:color w:val="000000"/>
          <w:sz w:val="28"/>
        </w:rPr>
        <w:t>
      R13. Аккумулирование материала для последующего удаления с помощью любой операции, значащейся в разделе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V 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Информация, которую должно содержать уведомление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Причина экспорта отходов
</w:t>
      </w:r>
      <w:r>
        <w:br/>
      </w:r>
      <w:r>
        <w:rPr>
          <w:rFonts w:ascii="Times New Roman"/>
          <w:b w:val="false"/>
          <w:i w:val="false"/>
          <w:color w:val="000000"/>
          <w:sz w:val="28"/>
        </w:rPr>
        <w:t>
      2. Экспортер отходов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Производитель (и) отходов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Лицо, отвечающее за удаление отходов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Предполагаемый(ые) перевозчик(и) отходов или его (их) агенты, если известны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Страна экспорта отходов
</w:t>
      </w:r>
      <w:r>
        <w:br/>
      </w:r>
      <w:r>
        <w:rPr>
          <w:rFonts w:ascii="Times New Roman"/>
          <w:b w:val="false"/>
          <w:i w:val="false"/>
          <w:color w:val="000000"/>
          <w:sz w:val="28"/>
        </w:rPr>
        <w:t>
      Компетентные власти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Предполагаемые страны транзита
</w:t>
      </w:r>
      <w:r>
        <w:br/>
      </w:r>
      <w:r>
        <w:rPr>
          <w:rFonts w:ascii="Times New Roman"/>
          <w:b w:val="false"/>
          <w:i w:val="false"/>
          <w:color w:val="000000"/>
          <w:sz w:val="28"/>
        </w:rPr>
        <w:t>
      Компетентные власти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Страна импорта отходов
</w:t>
      </w:r>
      <w:r>
        <w:br/>
      </w:r>
      <w:r>
        <w:rPr>
          <w:rFonts w:ascii="Times New Roman"/>
          <w:b w:val="false"/>
          <w:i w:val="false"/>
          <w:color w:val="000000"/>
          <w:sz w:val="28"/>
        </w:rPr>
        <w:t>
      Компетентные власти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Общее или разовое уведомление
</w:t>
      </w:r>
      <w:r>
        <w:br/>
      </w:r>
      <w:r>
        <w:rPr>
          <w:rFonts w:ascii="Times New Roman"/>
          <w:b w:val="false"/>
          <w:i w:val="false"/>
          <w:color w:val="000000"/>
          <w:sz w:val="28"/>
        </w:rPr>
        <w:t>
      10. Планируемая(ые) дата(ы) поставки(ок) и период времени, в течение которого осуществляется экспорт отходов, и предлагаемый маршрут (включая пункт ввоза и вывоза)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Предполагаемый вид перевозки (автомобильная, железнодорожная, морская, воздушная, по внутренним водным путям)
</w:t>
      </w:r>
      <w:r>
        <w:br/>
      </w:r>
      <w:r>
        <w:rPr>
          <w:rFonts w:ascii="Times New Roman"/>
          <w:b w:val="false"/>
          <w:i w:val="false"/>
          <w:color w:val="000000"/>
          <w:sz w:val="28"/>
        </w:rPr>
        <w:t>
      12. Информация, касающаяся страхования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 Определение и физическое описание отходов, включая номер Y и номер ООН, и их состава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и информация о каких-либо специальных требованиях к обращению, включая экстренные положения на случай аварий
</w:t>
      </w:r>
      <w:r>
        <w:br/>
      </w:r>
      <w:r>
        <w:rPr>
          <w:rFonts w:ascii="Times New Roman"/>
          <w:b w:val="false"/>
          <w:i w:val="false"/>
          <w:color w:val="000000"/>
          <w:sz w:val="28"/>
        </w:rPr>
        <w:t>
      14. Предполагаемый вид упаковки (например, навалом, в бочках, в танкере)
</w:t>
      </w:r>
      <w:r>
        <w:br/>
      </w:r>
      <w:r>
        <w:rPr>
          <w:rFonts w:ascii="Times New Roman"/>
          <w:b w:val="false"/>
          <w:i w:val="false"/>
          <w:color w:val="000000"/>
          <w:sz w:val="28"/>
        </w:rPr>
        <w:t>
      15. Оцениваемое количество по весу/объему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 Процесс, в результате которого были получены отходы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 Классификация опасности отходов, перечисленных в приложении I, согласно приложению II к Конвенции: опасные свойства, номер Н; класс ООН.
</w:t>
      </w:r>
      <w:r>
        <w:br/>
      </w:r>
      <w:r>
        <w:rPr>
          <w:rFonts w:ascii="Times New Roman"/>
          <w:b w:val="false"/>
          <w:i w:val="false"/>
          <w:color w:val="000000"/>
          <w:sz w:val="28"/>
        </w:rPr>
        <w:t>
      18. Метод удаления в соответствии с приложением III
</w:t>
      </w:r>
      <w:r>
        <w:br/>
      </w:r>
      <w:r>
        <w:rPr>
          <w:rFonts w:ascii="Times New Roman"/>
          <w:b w:val="false"/>
          <w:i w:val="false"/>
          <w:color w:val="000000"/>
          <w:sz w:val="28"/>
        </w:rPr>
        <w:t>
      19. Заявление производителя и экспортера о том, что информация соответствует действительности
</w:t>
      </w:r>
      <w:r>
        <w:br/>
      </w:r>
      <w:r>
        <w:rPr>
          <w:rFonts w:ascii="Times New Roman"/>
          <w:b w:val="false"/>
          <w:i w:val="false"/>
          <w:color w:val="000000"/>
          <w:sz w:val="28"/>
        </w:rPr>
        <w:t>
      20. Информация (включая техническое описание предприятия), направляемая экспортеру или производителю лицом, отвечающим за удаление, на основании которой последний делает вывод о том, что предполагаемое удаление может быть осуществлено экологически обоснованным способом и в соответствии с нормами и правилами страны импорта.
</w:t>
      </w:r>
      <w:r>
        <w:br/>
      </w:r>
      <w:r>
        <w:rPr>
          <w:rFonts w:ascii="Times New Roman"/>
          <w:b w:val="false"/>
          <w:i w:val="false"/>
          <w:color w:val="000000"/>
          <w:sz w:val="28"/>
        </w:rPr>
        <w:t>
      21. Информация о заключенном контракте между экспортером и лицом, отвечающим за удаление.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Полное наименование и адрес, телефон и номер телекса или телефакса организации, а также фамилия, адрес, телефон или номер телекса или телефакса лица, к которому следует обращаться.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Полное название и адрес, телефон и номер телекса или телефакса.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 случае общего уведомления, охватывающего несколько поставок, требуется информация либо о предполагаемых датах каждой поставки, либо, если это неизвестно, о предполагаемой периодичности поставок.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Должна быть представлена информация о соответствующих страховых требованиях и о том, каким образом они удовлетворяются экспортером, перевозчиком и лицом, отвечающим за удаление.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Характер и концентрация наиболее опасных компонентов с точки зрения токсичности и других видов опасности, которую представляют отходы при обращении с ними, а также в связи с предлагаемым методом удаления.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В случае общего уведомления, охватывающего несколько поставок, требуется информация как об оцениваемом общем объеме, так и об оцениваемом объеме каждой отдельной поставки.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Поскольку это необходимо для оценки опасности и определения уместности предполагаемых операций по удалению.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V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Информация, которую должен содержать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документ о перевозке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Экспортер отходов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Производитель(и) отходов и расположение места производства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Лицо, отвечающее за удаление отходов, и фактическое расположение места удаления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Перевозчик(и) отходов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или его (их) агент(ы)
</w:t>
      </w:r>
      <w:r>
        <w:br/>
      </w:r>
      <w:r>
        <w:rPr>
          <w:rFonts w:ascii="Times New Roman"/>
          <w:b w:val="false"/>
          <w:i w:val="false"/>
          <w:color w:val="000000"/>
          <w:sz w:val="28"/>
        </w:rPr>
        <w:t>
      5. Предмет общего или разового уведомления
</w:t>
      </w:r>
      <w:r>
        <w:br/>
      </w:r>
      <w:r>
        <w:rPr>
          <w:rFonts w:ascii="Times New Roman"/>
          <w:b w:val="false"/>
          <w:i w:val="false"/>
          <w:color w:val="000000"/>
          <w:sz w:val="28"/>
        </w:rPr>
        <w:t>
      6. Дата начала трансграничной перевозки и дата(ы) и подпись на квитанции каждого лица, отвечающего за отходы
</w:t>
      </w:r>
      <w:r>
        <w:br/>
      </w:r>
      <w:r>
        <w:rPr>
          <w:rFonts w:ascii="Times New Roman"/>
          <w:b w:val="false"/>
          <w:i w:val="false"/>
          <w:color w:val="000000"/>
          <w:sz w:val="28"/>
        </w:rPr>
        <w:t>
      7. Вид перевозки (автомобильная, железнодорожная, по внутренним водным путям, морская, воздушная), в том числе в страны экспорта, транзита и импорта, а также в пункты ввоза и вывоза, если последние были определены
</w:t>
      </w:r>
      <w:r>
        <w:br/>
      </w:r>
      <w:r>
        <w:rPr>
          <w:rFonts w:ascii="Times New Roman"/>
          <w:b w:val="false"/>
          <w:i w:val="false"/>
          <w:color w:val="000000"/>
          <w:sz w:val="28"/>
        </w:rPr>
        <w:t>
      8. Общее описание отходов (при необходимости, физическое состояние, точное принятое в ООН грузовое наименование и класс, номер ООН, коды Y и Н)
</w:t>
      </w:r>
      <w:r>
        <w:br/>
      </w:r>
      <w:r>
        <w:rPr>
          <w:rFonts w:ascii="Times New Roman"/>
          <w:b w:val="false"/>
          <w:i w:val="false"/>
          <w:color w:val="000000"/>
          <w:sz w:val="28"/>
        </w:rPr>
        <w:t>
      9. Информация о специальных требованиях при обращении, в том числе о мерах при аварии
</w:t>
      </w:r>
      <w:r>
        <w:br/>
      </w:r>
      <w:r>
        <w:rPr>
          <w:rFonts w:ascii="Times New Roman"/>
          <w:b w:val="false"/>
          <w:i w:val="false"/>
          <w:color w:val="000000"/>
          <w:sz w:val="28"/>
        </w:rPr>
        <w:t>
      10. Вид упаковки и количество грузовых мест
</w:t>
      </w:r>
      <w:r>
        <w:br/>
      </w:r>
      <w:r>
        <w:rPr>
          <w:rFonts w:ascii="Times New Roman"/>
          <w:b w:val="false"/>
          <w:i w:val="false"/>
          <w:color w:val="000000"/>
          <w:sz w:val="28"/>
        </w:rPr>
        <w:t>
      11. Количество по весу/объему
</w:t>
      </w:r>
      <w:r>
        <w:br/>
      </w:r>
      <w:r>
        <w:rPr>
          <w:rFonts w:ascii="Times New Roman"/>
          <w:b w:val="false"/>
          <w:i w:val="false"/>
          <w:color w:val="000000"/>
          <w:sz w:val="28"/>
        </w:rPr>
        <w:t>
      12. Заявление производителя или экспортера о том, что информация соответствует действительности
</w:t>
      </w:r>
      <w:r>
        <w:br/>
      </w:r>
      <w:r>
        <w:rPr>
          <w:rFonts w:ascii="Times New Roman"/>
          <w:b w:val="false"/>
          <w:i w:val="false"/>
          <w:color w:val="000000"/>
          <w:sz w:val="28"/>
        </w:rPr>
        <w:t>
      13. Заявление производителя или экспортера, указывающее на отсутствие возражений со стороны компетентных органов всех заинтересованных государств, являющихся Сторонами
</w:t>
      </w:r>
      <w:r>
        <w:br/>
      </w:r>
      <w:r>
        <w:rPr>
          <w:rFonts w:ascii="Times New Roman"/>
          <w:b w:val="false"/>
          <w:i w:val="false"/>
          <w:color w:val="000000"/>
          <w:sz w:val="28"/>
        </w:rPr>
        <w:t>
      14. Свидетельства лица, отвечающего за удаление, о получении отходов на выделенном объекте по удалению и указание метода удаления и приблизительной даты удаления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Требуемую информацию в документе о перевозке следует по возможности сводить в один документ вместе с информацией, требуемой по правилам транспортировки. Когда это невозможно, эта информация должна скорее дополнять, чем дублировать информацию, требуемую по правилам транспортировки. Документ о перевозке должен содержать указания на то, кто представляет информацию и заполняет любой формуляр.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Полное наименование и адрес, телефон и номер телекса и телефакса организации, а также фамилия, адрес, телефон или номер телефакса лица, к которому следует обращаться в случае аварии.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VI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Арбитраж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Если договоренность, упоминаемая в статье 20 Конвенции, не предусматривает иного, арбитражное разбирательство ведется в соответствии с изложенными ниже статьями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Сторона-истец уведомляет секретариат о том, что стороны договорились передать спор на арбитражное разбирательство в соответствии с пунктом 2 или пунктом 3 статьи 20, включая, в частности, статьи Конвенции, относительно толкования или применения которых возник спор. Секретариат препровождает полученную таким образом информацию всем сторонам Конвенции.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Арбитражный суд состоит из трех членов. Каждая из сторон спора назначает арбитра, и два назначенных таким образом арбитра по взаимному согласию назначают третьего арбитра, выполняющего функции председателя суда. Последний не может быть гражданином одной из сторон спора и не может иметь своим обычным местом жительства территорию одной из этих сторон, не может находиться у них на службе или в каком-либо ином качестве иметь отношения к этому делу.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по истечении двух месяцев после назначения второго арбитра не назначен председатель арбитражного суда, то по просьбе любой из сторон Генеральный секретарь Организации Объединенных Наций назначает его в течение следующих двух месяцев.
</w:t>
      </w:r>
      <w:r>
        <w:br/>
      </w:r>
      <w:r>
        <w:rPr>
          <w:rFonts w:ascii="Times New Roman"/>
          <w:b w:val="false"/>
          <w:i w:val="false"/>
          <w:color w:val="000000"/>
          <w:sz w:val="28"/>
        </w:rPr>
        <w:t>
      2. Если одна из сторон спора не назначает арбитра в течение двух месяцев после получения просьбы, другая сторона вправе информировать об этом Генерального секретаря Организации Объединенных Наций, который назначает председателя арбитражного суда в течение следующих двух месяцев. После своего назначения председатель арбитражного суда просит сторону, которая еще не назначила арбитра, сделать это в течение двух месяцев. По истечение такого периода он соответственно информирует Генерального секретаря Организации Объединенных Наций, который сам назначает этого арбитра в течение следующих двух месяцев.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Арбитражный суд выносит свое решение в соответствии с международным правом и согласно положениям настоящей Конвенции.
</w:t>
      </w:r>
      <w:r>
        <w:br/>
      </w:r>
      <w:r>
        <w:rPr>
          <w:rFonts w:ascii="Times New Roman"/>
          <w:b w:val="false"/>
          <w:i w:val="false"/>
          <w:color w:val="000000"/>
          <w:sz w:val="28"/>
        </w:rPr>
        <w:t>
      2. Любой арбитражный суд, учреждаемый в соответствии с положениям настоящего приложения, разрабатывает свои собственные правила процедуры.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Решения арбитражного суда по процедурным вопросам и вопросам существа принимаются большинством голосов его членов.
</w:t>
      </w:r>
      <w:r>
        <w:br/>
      </w:r>
      <w:r>
        <w:rPr>
          <w:rFonts w:ascii="Times New Roman"/>
          <w:b w:val="false"/>
          <w:i w:val="false"/>
          <w:color w:val="000000"/>
          <w:sz w:val="28"/>
        </w:rPr>
        <w:t>
      2. Суд может принимать все надлежащие меры для установления фактов. Он может по просьбе одной из сторон рекомендовать принятие необходимых временных мер защиты.
</w:t>
      </w:r>
      <w:r>
        <w:br/>
      </w:r>
      <w:r>
        <w:rPr>
          <w:rFonts w:ascii="Times New Roman"/>
          <w:b w:val="false"/>
          <w:i w:val="false"/>
          <w:color w:val="000000"/>
          <w:sz w:val="28"/>
        </w:rPr>
        <w:t>
      3. Стороны спора обеспечивают все необходимые условия для эффективного ведения разбирательства.
</w:t>
      </w:r>
      <w:r>
        <w:br/>
      </w:r>
      <w:r>
        <w:rPr>
          <w:rFonts w:ascii="Times New Roman"/>
          <w:b w:val="false"/>
          <w:i w:val="false"/>
          <w:color w:val="000000"/>
          <w:sz w:val="28"/>
        </w:rPr>
        <w:t>
      4. Отсутствие или неявка в суд одной из сторон спора не является препятствием для разбирательства.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Суд может заслушивать встречные иски, возникающие непосредственно из существа спора, и выносить по ним решения.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Если только арбитражный суд не примет иного решения, исходя из конкретных обстоятельств дела, судебные издержки, включая оплату услуг членов суда, стороны делят между собой поровну. Суд регистрирует все свои расходы и представляет сторонам окончательный отчет об этих расходах.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Любая Сторона, имеющая в объекте спора интерес правового характера, который может быть ущемлен решением по делу, имеет право с согласия суда выступать на суде.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Суд выносит свое решение в течение пяти месяцев после даты своего учреждения, если только он не сочтет необходимым продлить этот срок на период, не превышающий пяти месяцев.
</w:t>
      </w:r>
      <w:r>
        <w:br/>
      </w:r>
      <w:r>
        <w:rPr>
          <w:rFonts w:ascii="Times New Roman"/>
          <w:b w:val="false"/>
          <w:i w:val="false"/>
          <w:color w:val="000000"/>
          <w:sz w:val="28"/>
        </w:rPr>
        <w:t>
      2. Решение арбитражного суда сопровождается объяснением причин. Решение его является окончательным для сторон спора.
</w:t>
      </w:r>
      <w:r>
        <w:br/>
      </w:r>
      <w:r>
        <w:rPr>
          <w:rFonts w:ascii="Times New Roman"/>
          <w:b w:val="false"/>
          <w:i w:val="false"/>
          <w:color w:val="000000"/>
          <w:sz w:val="28"/>
        </w:rPr>
        <w:t>
      3. Любой спор, который может возникнуть между сторонами относительно толкований или выполнения решения суда, может быть передан любой стороной в арбитражный суд, который вынес решение, или, если с последним нет возможности связаться, в другой суд, создаваемый с этой целью тем же образом, что и первый.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Выписка из протокола N 4 заседания Экспертного совета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Алматы                                24 сентября 1997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Повестка дня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 погашении задолженности Республики Казахстан международным организациям.
</w:t>
      </w:r>
      <w:r>
        <w:br/>
      </w:r>
      <w:r>
        <w:rPr>
          <w:rFonts w:ascii="Times New Roman"/>
          <w:b w:val="false"/>
          <w:i w:val="false"/>
          <w:color w:val="000000"/>
          <w:sz w:val="28"/>
        </w:rPr>
        <w:t>
      2. О присоединении Республики Казахстан к международным конвенциям и соглашениям, а также о вступлении в международные организации.
</w:t>
      </w:r>
      <w:r>
        <w:br/>
      </w:r>
      <w:r>
        <w:rPr>
          <w:rFonts w:ascii="Times New Roman"/>
          <w:b w:val="false"/>
          <w:i w:val="false"/>
          <w:color w:val="000000"/>
          <w:sz w:val="28"/>
        </w:rPr>
        <w:t>
      3. О ходе исполнения решений, принятых на предыдущих заседаниях Экспертного совета.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 первому вопросу: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Слушали: О ситуации с задолженностью Казахстана в международные организации.
</w:t>
      </w:r>
      <w:r>
        <w:br/>
      </w:r>
      <w:r>
        <w:rPr>
          <w:rFonts w:ascii="Times New Roman"/>
          <w:b w:val="false"/>
          <w:i w:val="false"/>
          <w:color w:val="000000"/>
          <w:sz w:val="28"/>
        </w:rPr>
        <w:t>
      Постановили: погасить задолженность в следующие МО:
</w:t>
      </w:r>
      <w:r>
        <w:br/>
      </w:r>
      <w:r>
        <w:rPr>
          <w:rFonts w:ascii="Times New Roman"/>
          <w:b w:val="false"/>
          <w:i w:val="false"/>
          <w:color w:val="000000"/>
          <w:sz w:val="28"/>
        </w:rPr>
        <w:t>
      1. Организация объединенных наций (ООН).
</w:t>
      </w:r>
      <w:r>
        <w:br/>
      </w:r>
      <w:r>
        <w:rPr>
          <w:rFonts w:ascii="Times New Roman"/>
          <w:b w:val="false"/>
          <w:i w:val="false"/>
          <w:color w:val="000000"/>
          <w:sz w:val="28"/>
        </w:rPr>
        <w:t>
      2. Организация ООН по культуре, науке и образованию - ЮНЕСКО.
</w:t>
      </w:r>
      <w:r>
        <w:br/>
      </w:r>
      <w:r>
        <w:rPr>
          <w:rFonts w:ascii="Times New Roman"/>
          <w:b w:val="false"/>
          <w:i w:val="false"/>
          <w:color w:val="000000"/>
          <w:sz w:val="28"/>
        </w:rPr>
        <w:t>
      3. Организация по безопасности и сотрудничеству в Европе (ОБСЕ).
</w:t>
      </w:r>
      <w:r>
        <w:br/>
      </w:r>
      <w:r>
        <w:rPr>
          <w:rFonts w:ascii="Times New Roman"/>
          <w:b w:val="false"/>
          <w:i w:val="false"/>
          <w:color w:val="000000"/>
          <w:sz w:val="28"/>
        </w:rPr>
        <w:t>
      4. Всемирная метеорологическая организация (ВМО).
</w:t>
      </w:r>
      <w:r>
        <w:br/>
      </w:r>
      <w:r>
        <w:rPr>
          <w:rFonts w:ascii="Times New Roman"/>
          <w:b w:val="false"/>
          <w:i w:val="false"/>
          <w:color w:val="000000"/>
          <w:sz w:val="28"/>
        </w:rPr>
        <w:t>
      5. Организация Исламская Конференция (ОИК).
</w:t>
      </w:r>
      <w:r>
        <w:br/>
      </w:r>
      <w:r>
        <w:rPr>
          <w:rFonts w:ascii="Times New Roman"/>
          <w:b w:val="false"/>
          <w:i w:val="false"/>
          <w:color w:val="000000"/>
          <w:sz w:val="28"/>
        </w:rPr>
        <w:t>
      6. Энергетическая Хартия (ЭХ).
</w:t>
      </w:r>
      <w:r>
        <w:br/>
      </w:r>
      <w:r>
        <w:rPr>
          <w:rFonts w:ascii="Times New Roman"/>
          <w:b w:val="false"/>
          <w:i w:val="false"/>
          <w:color w:val="000000"/>
          <w:sz w:val="28"/>
        </w:rPr>
        <w:t>
      7. Всемирная таможенная организация (ВТО).
</w:t>
      </w:r>
      <w:r>
        <w:br/>
      </w:r>
      <w:r>
        <w:rPr>
          <w:rFonts w:ascii="Times New Roman"/>
          <w:b w:val="false"/>
          <w:i w:val="false"/>
          <w:color w:val="000000"/>
          <w:sz w:val="28"/>
        </w:rPr>
        <w:t>
      8. Организация ООН по промышленности и развитию - ЮНИДО.
</w:t>
      </w:r>
      <w:r>
        <w:br/>
      </w:r>
      <w:r>
        <w:rPr>
          <w:rFonts w:ascii="Times New Roman"/>
          <w:b w:val="false"/>
          <w:i w:val="false"/>
          <w:color w:val="000000"/>
          <w:sz w:val="28"/>
        </w:rPr>
        <w:t>
      9. Всемирная Ассоциация Агентств по продвижению инвестиций (ВАЙПА).
</w:t>
      </w:r>
      <w:r>
        <w:br/>
      </w:r>
      <w:r>
        <w:rPr>
          <w:rFonts w:ascii="Times New Roman"/>
          <w:b w:val="false"/>
          <w:i w:val="false"/>
          <w:color w:val="000000"/>
          <w:sz w:val="28"/>
        </w:rPr>
        <w:t>
      10. Совместная консультативная группа Договора об обычных вооруженных силах в Европе (СКГ ДОВСЕ).
</w:t>
      </w:r>
      <w:r>
        <w:br/>
      </w:r>
      <w:r>
        <w:rPr>
          <w:rFonts w:ascii="Times New Roman"/>
          <w:b w:val="false"/>
          <w:i w:val="false"/>
          <w:color w:val="000000"/>
          <w:sz w:val="28"/>
        </w:rPr>
        <w:t>
      11. Конвенция о биологическом разнообразии (частично).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Перенести рассмотрение вопроса о задолженности в следующие МО:
</w:t>
      </w:r>
      <w:r>
        <w:br/>
      </w:r>
      <w:r>
        <w:rPr>
          <w:rFonts w:ascii="Times New Roman"/>
          <w:b w:val="false"/>
          <w:i w:val="false"/>
          <w:color w:val="000000"/>
          <w:sz w:val="28"/>
        </w:rPr>
        <w:t>
      1. Подготовительная комиссия Договора о всеобъемлющем запрещении ядерных испытаний (ДВЗЯИ).
</w:t>
      </w:r>
      <w:r>
        <w:br/>
      </w:r>
      <w:r>
        <w:rPr>
          <w:rFonts w:ascii="Times New Roman"/>
          <w:b w:val="false"/>
          <w:i w:val="false"/>
          <w:color w:val="000000"/>
          <w:sz w:val="28"/>
        </w:rPr>
        <w:t>
      2. Всемирная туристическая организация (ВТО).
</w:t>
      </w:r>
      <w:r>
        <w:br/>
      </w:r>
      <w:r>
        <w:rPr>
          <w:rFonts w:ascii="Times New Roman"/>
          <w:b w:val="false"/>
          <w:i w:val="false"/>
          <w:color w:val="000000"/>
          <w:sz w:val="28"/>
        </w:rPr>
        <w:t>
      3. Международная организация законодательной метрологии (МОМЗ).
</w:t>
      </w:r>
      <w:r>
        <w:br/>
      </w:r>
      <w:r>
        <w:rPr>
          <w:rFonts w:ascii="Times New Roman"/>
          <w:b w:val="false"/>
          <w:i w:val="false"/>
          <w:color w:val="000000"/>
          <w:sz w:val="28"/>
        </w:rPr>
        <w:t>
      4. Международная морская организация (ИМО).
</w:t>
      </w:r>
      <w:r>
        <w:br/>
      </w:r>
      <w:r>
        <w:rPr>
          <w:rFonts w:ascii="Times New Roman"/>
          <w:b w:val="false"/>
          <w:i w:val="false"/>
          <w:color w:val="000000"/>
          <w:sz w:val="28"/>
        </w:rPr>
        <w:t>
      5. Международная организация труда (МОТ).
</w:t>
      </w:r>
      <w:r>
        <w:br/>
      </w:r>
      <w:r>
        <w:rPr>
          <w:rFonts w:ascii="Times New Roman"/>
          <w:b w:val="false"/>
          <w:i w:val="false"/>
          <w:color w:val="000000"/>
          <w:sz w:val="28"/>
        </w:rPr>
        <w:t>
      6. Международное эпизоотическое бюро (МЭБ).
</w:t>
      </w:r>
      <w:r>
        <w:br/>
      </w:r>
      <w:r>
        <w:rPr>
          <w:rFonts w:ascii="Times New Roman"/>
          <w:b w:val="false"/>
          <w:i w:val="false"/>
          <w:color w:val="000000"/>
          <w:sz w:val="28"/>
        </w:rPr>
        <w:t>
      7. Международная организация Гражданской обороны (МОГО).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Рекомендовать Министерству финансов включить в проект бюджета на 1998 г. суммы взносов по следующим МО:
</w:t>
      </w:r>
      <w:r>
        <w:br/>
      </w:r>
      <w:r>
        <w:rPr>
          <w:rFonts w:ascii="Times New Roman"/>
          <w:b w:val="false"/>
          <w:i w:val="false"/>
          <w:color w:val="000000"/>
          <w:sz w:val="28"/>
        </w:rPr>
        <w:t>
      1. Организация ООН по промышленности и развитию - ЮНИДО.
</w:t>
      </w:r>
      <w:r>
        <w:br/>
      </w:r>
      <w:r>
        <w:rPr>
          <w:rFonts w:ascii="Times New Roman"/>
          <w:b w:val="false"/>
          <w:i w:val="false"/>
          <w:color w:val="000000"/>
          <w:sz w:val="28"/>
        </w:rPr>
        <w:t>
      2. Международное агентство по атомной энергии (МАГАТЭ).
</w:t>
      </w:r>
      <w:r>
        <w:br/>
      </w:r>
      <w:r>
        <w:rPr>
          <w:rFonts w:ascii="Times New Roman"/>
          <w:b w:val="false"/>
          <w:i w:val="false"/>
          <w:color w:val="000000"/>
          <w:sz w:val="28"/>
        </w:rPr>
        <w:t>
      3. Организация ООН по промышленности и развитию - ЮНИДО.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Включить в перечень приоритетных организаций следующие МО:
</w:t>
      </w:r>
      <w:r>
        <w:br/>
      </w:r>
      <w:r>
        <w:rPr>
          <w:rFonts w:ascii="Times New Roman"/>
          <w:b w:val="false"/>
          <w:i w:val="false"/>
          <w:color w:val="000000"/>
          <w:sz w:val="28"/>
        </w:rPr>
        <w:t>
      1. Организация ООН по промышленности и развитию - ЮНИДО.
</w:t>
      </w:r>
      <w:r>
        <w:br/>
      </w:r>
      <w:r>
        <w:rPr>
          <w:rFonts w:ascii="Times New Roman"/>
          <w:b w:val="false"/>
          <w:i w:val="false"/>
          <w:color w:val="000000"/>
          <w:sz w:val="28"/>
        </w:rPr>
        <w:t>
      2. Договор о всеобъемлющем запрещении ядерных испытаний (ДВЗЯИ).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 второму вопросу:
</w:t>
      </w:r>
      <w:r>
        <w:rPr>
          <w:rFonts w:ascii="Times New Roman"/>
          <w:b w:val="false"/>
          <w:i w:val="false"/>
          <w:color w:val="000000"/>
          <w:sz w:val="28"/>
        </w:rPr>
        <w:t>
</w:t>
      </w:r>
      <w:r>
        <w:br/>
      </w:r>
      <w:r>
        <w:rPr>
          <w:rFonts w:ascii="Times New Roman"/>
          <w:b w:val="false"/>
          <w:i w:val="false"/>
          <w:color w:val="000000"/>
          <w:sz w:val="28"/>
        </w:rPr>
        <w:t>
      Слушали: О присоединении Республики Казахстан к многосторонним конвенциям и соглашениям:
</w:t>
      </w:r>
      <w:r>
        <w:br/>
      </w:r>
      <w:r>
        <w:rPr>
          <w:rFonts w:ascii="Times New Roman"/>
          <w:b w:val="false"/>
          <w:i w:val="false"/>
          <w:color w:val="000000"/>
          <w:sz w:val="28"/>
        </w:rPr>
        <w:t>
      Постановили: МИД совместно с заинтересованными ведомствами начать работу по присоединению Республики Казахстан к следующим многосторонним конвенциям и соглашениям:
</w:t>
      </w:r>
      <w:r>
        <w:br/>
      </w:r>
      <w:r>
        <w:rPr>
          <w:rFonts w:ascii="Times New Roman"/>
          <w:b w:val="false"/>
          <w:i w:val="false"/>
          <w:color w:val="000000"/>
          <w:sz w:val="28"/>
        </w:rPr>
        <w:t>
      1. Конвенция и протокол, касающиеся статуса беженца.
</w:t>
      </w:r>
      <w:r>
        <w:br/>
      </w:r>
      <w:r>
        <w:rPr>
          <w:rFonts w:ascii="Times New Roman"/>
          <w:b w:val="false"/>
          <w:i w:val="false"/>
          <w:color w:val="000000"/>
          <w:sz w:val="28"/>
        </w:rPr>
        <w:t>
      2. Конвенция по примирению и арбитражу ОБСЕ.
</w:t>
      </w:r>
      <w:r>
        <w:br/>
      </w:r>
      <w:r>
        <w:rPr>
          <w:rFonts w:ascii="Times New Roman"/>
          <w:b w:val="false"/>
          <w:i w:val="false"/>
          <w:color w:val="000000"/>
          <w:sz w:val="28"/>
        </w:rPr>
        <w:t>
      3. Соглашение по охране афро-азиатских мигрирующих водно-болотных птиц.
</w:t>
      </w:r>
      <w:r>
        <w:br/>
      </w:r>
      <w:r>
        <w:rPr>
          <w:rFonts w:ascii="Times New Roman"/>
          <w:b w:val="false"/>
          <w:i w:val="false"/>
          <w:color w:val="000000"/>
          <w:sz w:val="28"/>
        </w:rPr>
        <w:t>
      4. Конвенция об оценке воздействия на окружающую среду в трансграничном контексте.
</w:t>
      </w:r>
      <w:r>
        <w:br/>
      </w:r>
      <w:r>
        <w:rPr>
          <w:rFonts w:ascii="Times New Roman"/>
          <w:b w:val="false"/>
          <w:i w:val="false"/>
          <w:color w:val="000000"/>
          <w:sz w:val="28"/>
        </w:rPr>
        <w:t>
      5. Конвенция по охране и использованию трансграничных водотоков и международных озер.
</w:t>
      </w:r>
      <w:r>
        <w:br/>
      </w:r>
      <w:r>
        <w:rPr>
          <w:rFonts w:ascii="Times New Roman"/>
          <w:b w:val="false"/>
          <w:i w:val="false"/>
          <w:color w:val="000000"/>
          <w:sz w:val="28"/>
        </w:rPr>
        <w:t>
      6. Конвенция о трансграничном воздействии промышленных аварий.
</w:t>
      </w:r>
      <w:r>
        <w:br/>
      </w:r>
      <w:r>
        <w:rPr>
          <w:rFonts w:ascii="Times New Roman"/>
          <w:b w:val="false"/>
          <w:i w:val="false"/>
          <w:color w:val="000000"/>
          <w:sz w:val="28"/>
        </w:rPr>
        <w:t>
      7. Конвенция о трансграничном загрязнении воздуха на большие расстояния.
</w:t>
      </w:r>
      <w:r>
        <w:br/>
      </w:r>
      <w:r>
        <w:rPr>
          <w:rFonts w:ascii="Times New Roman"/>
          <w:b w:val="false"/>
          <w:i w:val="false"/>
          <w:color w:val="000000"/>
          <w:sz w:val="28"/>
        </w:rPr>
        <w:t>
      8. Базельская конвенция о контроле за трансграничной перевозкой опасных отходов и их удалением.
</w:t>
      </w:r>
      <w:r>
        <w:br/>
      </w:r>
      <w:r>
        <w:rPr>
          <w:rFonts w:ascii="Times New Roman"/>
          <w:b w:val="false"/>
          <w:i w:val="false"/>
          <w:color w:val="000000"/>
          <w:sz w:val="28"/>
        </w:rPr>
        <w:t>
      9. Конвенция о гармонизированной системе описания и кодирования товаров.
</w:t>
      </w:r>
      <w:r>
        <w:br/>
      </w:r>
      <w:r>
        <w:rPr>
          <w:rFonts w:ascii="Times New Roman"/>
          <w:b w:val="false"/>
          <w:i w:val="false"/>
          <w:color w:val="000000"/>
          <w:sz w:val="28"/>
        </w:rPr>
        <w:t>
      10. Конвенция, касающаяся временного ввоза автотранспортных средств, служащих для коммерческих целей.
</w:t>
      </w:r>
      <w:r>
        <w:br/>
      </w:r>
      <w:r>
        <w:rPr>
          <w:rFonts w:ascii="Times New Roman"/>
          <w:b w:val="false"/>
          <w:i w:val="false"/>
          <w:color w:val="000000"/>
          <w:sz w:val="28"/>
        </w:rPr>
        <w:t>
      11. Конвенция, касающаяся контейнеров.
</w:t>
      </w:r>
      <w:r>
        <w:br/>
      </w:r>
      <w:r>
        <w:rPr>
          <w:rFonts w:ascii="Times New Roman"/>
          <w:b w:val="false"/>
          <w:i w:val="false"/>
          <w:color w:val="000000"/>
          <w:sz w:val="28"/>
        </w:rPr>
        <w:t>
      12. Конвенция о согласовании условий проведения контроля грузов на границах.
</w:t>
      </w:r>
      <w:r>
        <w:br/>
      </w:r>
      <w:r>
        <w:rPr>
          <w:rFonts w:ascii="Times New Roman"/>
          <w:b w:val="false"/>
          <w:i w:val="false"/>
          <w:color w:val="000000"/>
          <w:sz w:val="28"/>
        </w:rPr>
        <w:t>
      МИД и Минфину совместно начать работу по вступлению Республики Казахстан в Международную Федерацию Бухгалтеров.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 третьему вопросу:
</w:t>
      </w:r>
      <w:r>
        <w:rPr>
          <w:rFonts w:ascii="Times New Roman"/>
          <w:b w:val="false"/>
          <w:i w:val="false"/>
          <w:color w:val="000000"/>
          <w:sz w:val="28"/>
        </w:rPr>
        <w:t>
</w:t>
      </w:r>
      <w:r>
        <w:br/>
      </w:r>
      <w:r>
        <w:rPr>
          <w:rFonts w:ascii="Times New Roman"/>
          <w:b w:val="false"/>
          <w:i w:val="false"/>
          <w:color w:val="000000"/>
          <w:sz w:val="28"/>
        </w:rPr>
        <w:t>
      Постановили: Принять к сведению информацию о ходе выполнения решений, принятых на предыдущих заседаниях ЭС.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r>
        <w:br/>
      </w:r>
      <w:r>
        <w:rPr>
          <w:rFonts w:ascii="Times New Roman"/>
          <w:b w:val="false"/>
          <w:i w:val="false"/>
          <w:color w:val="000000"/>
          <w:sz w:val="28"/>
        </w:rPr>
        <w:t>
      Председатель Экспертного совета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