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902cc" w14:textId="a4902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Конвенции о запрещении и немедленных мерах по искоренению наихудших форм детского труда (Конвенция 182)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26 декабря 2002 года N 367</w:t>
      </w:r>
    </w:p>
    <w:p>
      <w:pPr>
        <w:spacing w:after="0"/>
        <w:ind w:left="0"/>
        <w:jc w:val="both"/>
      </w:pPr>
      <w:bookmarkStart w:name="z1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Конвенцию о запрещении и немедленных мерах по искоренению наихудших форм детского труда (Конвенция 182), принятую в Женеве 87-й сессией Генеральной конференции Международной организации труда 17 июня 1999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                                  Н.Назарбаев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Международная конференция труда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Конвенция 182 </w:t>
      </w:r>
    </w:p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Конвенция о запрещении и немедленных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мерах по искоренению наихудших форм </w:t>
      </w:r>
      <w:r>
        <w:br/>
      </w:r>
      <w:r>
        <w:rPr>
          <w:rFonts w:ascii="Times New Roman"/>
          <w:b/>
          <w:i w:val="false"/>
          <w:color w:val="000000"/>
        </w:rPr>
        <w:t xml:space="preserve">
детского труда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Генеральная конференция Международной организации труда,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созванная в Женеве Административным советом Международного бюро труда и собравшаяся на свою 87-ю сессию 1 июня 1999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считая необходимым принять новые акты для запрещения и искоренения наихудших форм детского труда в качестве главного приоритета для национальных и международных действий, включая международное сотрудничество и международную помощь, которые дополняли бы Конвенцию и Рекомендацию 1973 года о минимальном возрасте, остающиеся основополагающими актами по детскому труду,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считая, что эффективное искоренение наихудших форм детского труда требует немедленных и всесторонних действий, при которых принимаются во внимание большое значение бесплатного базового образования и необходимость освобождения детей от любой работы такого рода, а также их реабилитации и социальной интеграции, учитывая при этом нужды их семей,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напоминая о резолюции об упразднении детского труда, принятой 83-й сессией Международной конференции труда в 1996 году,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признавая, что детский труд в большой степени является следствием бедности и что долгосрочное решение этого вопроса лежит в устойчивом экономическом росте, ведущем к социальному прогрессу, в частности к искоренению бедности и всеобщему образованию,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напоминая о </w:t>
      </w:r>
      <w:r>
        <w:rPr>
          <w:rFonts w:ascii="Times New Roman"/>
          <w:b w:val="false"/>
          <w:i w:val="false"/>
          <w:color w:val="000000"/>
          <w:sz w:val="28"/>
        </w:rPr>
        <w:t>Конвенции 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принятой Генеральной Ассамблеей Организации Объединенных Наций 20 ноября 1989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напоминая о Декларации МОТ об основополагающих принципах и правах в сфере труда и механизме ее реализации, принятой 86-й сессией Международной конференции труда в 1998 году,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напоминая о том, что некоторые наихудшие формы детского труда охватываются другими международными актами, в частности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1930 года о принудительном труде и Дополнительной конвенцией Организации Объединенных Наций 1956 года об упразднении рабства, работорговли и институтов и обычаев, сходных с рабством,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постановив принять ряд предложений о детском труде, что является четвертым пунктом повестки дня сессии,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решив придать этим предложениям форму международной конвенции, принимает сего семнадцатого дня июня месяца одна тысяча девятьсот девяносто девятого года нижеследующую Конвенцию, которая может именоваться Конвенцией 1999 года о наихудших формах детского труда. </w:t>
      </w:r>
    </w:p>
    <w:bookmarkStart w:name="z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Каждое государство-член, ратифицирующее настоящую Конвенцию, немедленно принимает эффективные меры, обеспечивающие в срочном порядке запрещение и искоренение наихудших форм детского труда. </w:t>
      </w:r>
    </w:p>
    <w:bookmarkStart w:name="z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настоящей Конвенции термин "ребенок" применяется ко всем лицам в возрасте до 18 лет. </w:t>
      </w:r>
    </w:p>
    <w:bookmarkStart w:name="z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настоящей Конвенции термин "наихудшие формы детского труда"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все формы рабства или практику, сходную с рабством, как, например, продажа детей и торговля ими, долговая кабала и крепостная зависимость, а также принудительный или обязательный труд, в том числе принудительную или обязательную вербовку детей для использования их в вооруженных конфликтах;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использование, вербовку или предложение ребенка для занятия проституцией, для производства порнографической продукции или для порнографических представлений;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использование, вербовку или предложение ребенка для занятия противоправной деятельностью, в частности для производства и продажи наркотиков, как они определены в соответствующих международных договорах;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работу, которая по своему характеру или условиям, в которых она выполняется, может нанести вред здоровью, безопасности или нравственности детей. </w:t>
      </w:r>
    </w:p>
    <w:bookmarkStart w:name="z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Национальное законодательство или компетентный орган определяют после консультаций с заинтересованными организациями работодателей и трудящихся виды работ, указанные в пункте d) статьи 3, принимая во внимание соответствующие международные нормы, в частности положения пунктов 3 и 4 Рекомендации 1999 года о наихудших формах детского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Компетентный орган после консультаций с заинтересованными организациями работодателей и трудящихся выявляет места осуществления определенных таким образом видов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определенных согласно пункту 1 настоящей статьи видов работ периодически анализируется и, по мере необходимости, пересматривается после консультаций с заинтересованными организациями работодателей и трудящихся. </w:t>
      </w:r>
    </w:p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Каждое государство-член после консультаций с организациями работодателей и трудящихся создает или указывает соответствующие механизмы для осуществления контроля за применением положений, проводящих в жизнь настоящую Конвенцию. </w:t>
      </w:r>
    </w:p>
    <w:bookmarkStart w:name="z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Каждое государство-член разрабатывает и осуществляет программы действий по искоренению в приоритетном порядке наихудших форм детского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Такие программы действий разрабатываются и осуществляются после консультаций с соответствующими правительственными ведомствами и организациями работодателей и трудящихся, принимая во внимание, в случае необходимости, мнения других заинтересованных групп. </w:t>
      </w:r>
    </w:p>
    <w:bookmarkStart w:name="z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Каждое государство-член принимает все меры, необходимые для обеспечения эффективного применения и соблюдения положений, проводящих в жизнь настоящую Конвенцию, в том числе посредством введения и применения уголовных или, в зависимости от обстоятельств, других санкций.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Каждое государство-член, принимая во внимание важность образования в деле искоренения детского труда, принимает в установленные сроки меры, направленные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недопущение вовлечения детей в наихудшие формы детского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оказание необходимого и должного прямого содействия для прекращения занятия детей наихудшими формами детского труда, а также их реабилитации и социальной интеграции;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предоставление всем детям, освобожденным от наихудших форм детского труда, доступа к бесплатному базовому образованию, а также по мере возможности и необходимости к профессионально-технической подготовке;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выявление и охват детей, находящихся в особо уязвимом положении;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e) учет особенностей положения девочек.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Каждое государство-член назначает компетентный орган, ответственный за применение положений, проводящих в жизнь настоящую Конвенцию. </w:t>
      </w:r>
    </w:p>
    <w:bookmarkStart w:name="z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Государства-члены принимают необходимые меры с целью оказания друг другу помощи в проведении в жизнь положений настоящей Конвенции, используя для этого более широкое международное сотрудничество и/или помощь, включая поддержку социально-экономического развития, программ по борьбе с бедностью и всеобщего образования. </w:t>
      </w:r>
    </w:p>
    <w:bookmarkStart w:name="z1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Официальные грамоты о ратификации настоящей Конвенции направляются Генеральному директору Международного бюро труда для регистрации. </w:t>
      </w:r>
    </w:p>
    <w:bookmarkStart w:name="z1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Настоящая Конвенция имеет обязательную силу только для тех членов Международной организации труда, ратификационные грамоты которых зарегистрированы Генеральным директором.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Она вступит в силу через 12 месяцев после даты регистрации Генеральным директором ратификационных грамот двух членов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Впоследствии настоящая Конвенция вступит в силу для каждого государства-члена Организации через 12 месяцев после даты регистрации его ратификационной грамоты. </w:t>
      </w:r>
    </w:p>
    <w:bookmarkStart w:name="z1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Каждый член Организации, ратифицировавший настоящую Конвенцию, по истечении десяти лет со дня ее первоначального вступления в силу может денонсировать ее заявлением о денонсации, направленным Генеральному директору Международного бюро труда для регистрации. Денонсация вступит в силу через год после даты ее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каждого члена Организации, который ратифицировал настоящую Конвенцию и в годичный срок по истечении указанных в предыдущем пункте десяти лет не воспользовался предусмотренным в настоящей статье правом на денонсацию, Конвенция будет оставаться в силе на следующие десять лет, и впоследствии он сможет денонсировать ее по истечении каждого десятилетия в порядке, предусмотренном в настоящей статье. </w:t>
      </w:r>
    </w:p>
    <w:bookmarkStart w:name="z1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Генеральный директор Международного бюро труда извещает всех членов Международной организации труда о регистрации всех ратификационных грамот и заявлений о денонсации, направленных ему членами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Извещая членов Организации о регистрации полученной им второй ратификационной грамоты, Генеральный директор обращает их внимание на дату вступления в силу настоящей Конвенции. </w:t>
      </w:r>
    </w:p>
    <w:bookmarkStart w:name="z1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Генеральный директор Международного бюро труда направляет Генеральному секретарю Организации Объединенных Наций для регистрации в соответствии со статьей 102 Устава Организации Объединенных Наций исчерпывающие сведения о всех ратификационных грамотах и заявлениях о денонсации, зарегистрированных им в соответствии с положениями предыдущих статей. </w:t>
      </w:r>
    </w:p>
    <w:bookmarkStart w:name="z1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случаях, когда Административный совет Международного бюро труда считает это необходимым, он представляет Генеральной конференции доклад о применении настоящей Конвенции и рассматривает целесообразность включения в повестку дня Конференции вопроса о ее полном или частичном пересмотре. </w:t>
      </w:r>
    </w:p>
    <w:bookmarkStart w:name="z1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Если Конференция примет новую конвенцию, полностью или частично пересматривающую настоящую Конвенцию и если в новой конвенции не предусмотрено иное, 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ратификация каким-либо членов Организации новой пересматривающей Конвенции влечет за собой автоматически, независимо от положений статьи 11, незамедлительную денонсацию настоящей Конвенции при условии, что новая пересматривающая конвенция вступила в силу;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со дня вступления в силу новой пересматривающей конвенции настоящая Конвенция закрыта для ратификации членами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Настоящая Конвенция остается в любом случае в силе по форме и содержанию для тех членов Организации, которые ратифицировали ее, но не ратифицировали пересматривающую конвенцию. </w:t>
      </w:r>
    </w:p>
    <w:bookmarkStart w:name="z1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Английский и французский тексты настоящей Конвенции имеют одинаковую силу.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