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66b6" w14:textId="c016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ноября 2002 года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