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5113d" w14:textId="f4511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Республики Узбекистан об условиях взаимных поездок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15 января 2002 года N 282.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Соглашение между Правительством Республики Казахстан и Правительством Республики Узбекистан об условиях взаимных поездок граждан, совершенное в Астане 7 июля 2000 года.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между Правительством Республики Казахстан и Правительством Республики Узбекистан об условиях взаимных поездок граждан *(Вступило в силу 26 июня 2003 года -  Бюллетень международных договоров Республики Казахстан,  2004 г., N 7, ст. 43)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Правительство Республики Узбекистан, именуемые в дальнейшем Сторонами,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положениями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вечной дружбе между Республикой Казахстан и Республикой Узбекистан, подписанного в городе Ташкенте 31 октября 1998 года,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выражая стремление урегулировать порядок взаимных поездок граждан обоих государств,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 государства одной Стороны могут въезжать, выезжать, следовать транзитом и временно пребывать на территории государства другой Стороны по действительным документам, перечисленным в приложениях N 1 и 2, на условиях, предусмотренных настоящим Соглашением.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государства одной Стороны независимо от постоянного места жительства въезжают, выезжают, следуют транзитом, передвигаются по территории государства другой Стороны, если период их пребывания не превышает 30 (тридцать) календарных дней с момента пересечения Государственной границы государства Стороны, суммарно 90 (девяносто) календарных дней в течение каждого периода в 180 (сто восемьдесят) календарных дней без оформления разрешения па временное проживание (временной регистрации) на основании перечисленных в приложениях № 1 и № 2 к настоящему Протоколу документов, удостоверяющих их личность и подтверждающих гражданство.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пребывания гражданина государства одной Стороны на территории государства другой Стороны свыше 30 (тридцать) календарных дней указанный гражданин обязан получить разрешение на временное проживание (встать на временную регистрацию) в компетентных органах государства Стороны пребывания в соответствии с законодательством государства Стороны пребывания.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 с изменениями, внесенными Законом РК от 06.04.2024 </w:t>
      </w:r>
      <w:r>
        <w:rPr>
          <w:rFonts w:ascii="Times New Roman"/>
          <w:b w:val="false"/>
          <w:i w:val="false"/>
          <w:color w:val="000000"/>
          <w:sz w:val="28"/>
        </w:rPr>
        <w:t>№ 70-VIII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процедуры оформления разрешения на временное проживание (временной регистрации) освобождаются: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члены экипажей воздушных судов гражданской авиации по действительным национальным паспортам и при наличии записи в генеральной декларации (полетном задании);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члены экипажей морских и речных судов по действительным национальным паспортам при наличии записи в судовой роли и выписке из нее;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работники пассажирских, поездных, рефрижераторных и локомотивных бригад и лица, сопровождающие грузы, перемещаемые железнодорожным транспортом по территории государств Сторон, по действительным национальным паспортам и именным спискам, маршрутным листам, утверждаемым на каждый рейс;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сотрудники межправительственной фельдъегерской связи по действительным национальным паспортам и соответствующим документам, выдаваемым компетентными органами Сторон;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 сотрудники правоохранительных органов в соответствии с предварительной договоренностью по действительным национальным паспортам и служебным удостоверениям при наличии командировочных удостоверений (предписаний), (перечень правоохранительных органов государств Сторон будет определен по дипломатическим каналам);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 члены официальных государственных и правительственных делегаций государств Сторон и сопровождающие их лица;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ж) владельцы дипломатических паспортов государств Сторон;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з) владельцы дипломатических паспортов государств Сторон, являющиеся сотрудниками дипломатических представительств и консульских учреждений Сторон, представительств международных организаций, находящихся на территории государств Сторон и члены их семей;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и) административно-технический персонал дипломатических представительств и консульских учреждений государств Сторон, представительств международных организаций и члены их семей.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пунктах "з" и "и" настоящей статьи, аккредитуются в Министерстве иностранных дел государств Сторон.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 с изменением, внесенным Законом РК от 06.04.2024 </w:t>
      </w:r>
      <w:r>
        <w:rPr>
          <w:rFonts w:ascii="Times New Roman"/>
          <w:b w:val="false"/>
          <w:i w:val="false"/>
          <w:color w:val="000000"/>
          <w:sz w:val="28"/>
        </w:rPr>
        <w:t>№ 70-VIII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 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Пропуск через Государственную границу граждан государств Сторон, обслуживающих государственные объекты одной Стороны, находящиеся на территории государства другой Стороны, въезжающих, выезжающих и пребывающих на территории государства другой Стороны для выполнения служебных обязанностей, будет осуществляться на основании национальных паспортов и служебных удостоверений по согласованным спискам.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Перечень объектов, указанных в пункте 1 настоящей статьи, будет определен посредством обмена нотами по дипломатическим каналам в течение 30 (тридцать) дней с даты подписания настоящего Соглашения.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4 – в редакции Закона РК от 06.04.2024 </w:t>
      </w:r>
      <w:r>
        <w:rPr>
          <w:rFonts w:ascii="Times New Roman"/>
          <w:b w:val="false"/>
          <w:i w:val="false"/>
          <w:color w:val="000000"/>
          <w:sz w:val="28"/>
        </w:rPr>
        <w:t>№ 70-VIII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Статья 5 исключена Законом РК от 06.04.2024 </w:t>
      </w:r>
      <w:r>
        <w:rPr>
          <w:rFonts w:ascii="Times New Roman"/>
          <w:b w:val="false"/>
          <w:i w:val="false"/>
          <w:color w:val="ff0000"/>
          <w:sz w:val="28"/>
        </w:rPr>
        <w:t>№ 70-VIII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Статья 6 исключена Законом РК от 06.04.2024 </w:t>
      </w:r>
      <w:r>
        <w:rPr>
          <w:rFonts w:ascii="Times New Roman"/>
          <w:b w:val="false"/>
          <w:i w:val="false"/>
          <w:color w:val="ff0000"/>
          <w:sz w:val="28"/>
        </w:rPr>
        <w:t>№ 70-VIII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Статья 7 исключена Законом РК от 06.04.2024 </w:t>
      </w:r>
      <w:r>
        <w:rPr>
          <w:rFonts w:ascii="Times New Roman"/>
          <w:b w:val="false"/>
          <w:i w:val="false"/>
          <w:color w:val="ff0000"/>
          <w:sz w:val="28"/>
        </w:rPr>
        <w:t>№ 70-VIII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Пропуск лиц, транспортных средств, товаров, грузов, иного имущества и животных через границу осуществляется в пунктах пропуска, определяемых по согласованию Сторон.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пропуска производится пограничный, таможенный, санитарный, ветеринарный, фитосанитарный и иные виды контроля.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пропуска подразделяются 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международные пункты пропуска, осуществляющие пропуск лиц, транспортных средств, товаров, грузов, иного имущества и животных государств Сторон и других государств;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двусторонние, осуществляющие пропуск лиц, транспортных средств, товаров, грузов, иного имущества и животных государств Сторон;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упрощенные, осуществляющие пропуск лиц, транспортных средств государств Сторон.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Упрощенные пункты пропуска и порядок их работы устанавливаются по согласованию пограничных и таможенных служб государств Сторон.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обменяются перечнями международных и двусторонних пунктов пропуска по дипломатическим каналам. </w:t>
      </w:r>
    </w:p>
    <w:bookmarkStart w:name="z1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согласованию Сторон устанавливается режим работы пунктов пропуска, включающий в себя время их работы, порядок пропуска лиц, транспортных средств, товаров, грузов, иного имущества и животных государств Сторон.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режима работы пунктов пропуска и контроль за его соблюдением возлагается на пограничные и таможенные службы государств Сторон. </w:t>
      </w:r>
    </w:p>
    <w:bookmarkStart w:name="z1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решению Сторон, в исключительных случаях (эпидемий, эпизоотии, стихийные бедствия и т.д.), Стороны могут временно приостанавливать пропуск через границу лиц, транспортных средств, товаров, грузов, иного имущества и животных.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Сторона, принимающая такие меры, предварительно, но не позднее, чем за 24 часа, информирует другую Сторону о принятии таких мер и их отмене. </w:t>
      </w:r>
    </w:p>
    <w:bookmarkStart w:name="z1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государства одной Стороны во время пребывания на территории государства другой Стороны обязаны соблюдать его законодательство.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не затрагивает права государств Сторон отказать во въезде или ограничить срок пребывания граждан государства другой Стороны.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11 с изменением, внесенным Законом РК от 06.04.2024 </w:t>
      </w:r>
      <w:r>
        <w:rPr>
          <w:rFonts w:ascii="Times New Roman"/>
          <w:b w:val="false"/>
          <w:i w:val="false"/>
          <w:color w:val="000000"/>
          <w:sz w:val="28"/>
        </w:rPr>
        <w:t>№ 70-VIII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из Сторон имеет право временно приостановить действие настоящего Соглашения полностью или частично, если это необходимо для обеспечения национальной безопасности государства, сохранения общественного порядка или охраны здоровья населения.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принятии или об отмене таких мер Стороны будут заблаговременно, но не позднее 72 часов с момента принятия решения, сообщать друг другу по дипломатическим каналам. </w:t>
      </w:r>
    </w:p>
    <w:bookmarkStart w:name="z1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введения в действие государствами Сторон новых документов, Стороны не менее, чем за 1 (один) месяц до введения их в действие, обменяются образцами этих документов по дипломатическим каналам.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иностранных дел государств Сторон будут обмениваться информацией о действующем законодательстве относительно порядка въезда, выезда, пребывания иностранных граждан и другой информацией в данной области. </w:t>
      </w:r>
    </w:p>
    <w:bookmarkStart w:name="z1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Стороны, по мере необходимости, будут проводить консультации для обсуждения вопросов, связанных с выполнением настоящего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Любые разногласия или спорные вопросы, возникающие в ходе выполнения или применения положений настоящего Соглашения, будут решаться путем переговоров между Сторонами. </w:t>
      </w:r>
    </w:p>
    <w:bookmarkStart w:name="z1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Соглашение по согласованию Сторон могут быть внесены изменения и дополнения, которые оформляются отдельными протоколами, являющимися неотъемлемыми частями настоящего Соглашения и вступающими в силу в порядке, предусмотренном статьей 17 настоящего Соглашения. </w:t>
      </w:r>
    </w:p>
    <w:bookmarkStart w:name="z1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не затрагивает прав и обязательств Сторон, вытекающих из других международных договоров, участниками которых они являются. </w:t>
      </w:r>
    </w:p>
    <w:bookmarkStart w:name="z1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со дня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действует до истечения шести месяцев со дня получения одной из Сторон письменного уведомления другой Стороны о намерении прекратить его действие.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Астане 7 июля 2000 года в двух экземплярах, каждый на казахском, узбекском и русском языках, причем все тексты имеют 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при толковании положений настоящего Соглашения, Стороны будут руководствоваться текстом на русском языке.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Узбекистан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Соглашению между Правительством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Узбекистан об условиях взаимных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поездок граждан</w:t>
            </w:r>
          </w:p>
        </w:tc>
      </w:tr>
    </w:tbl>
    <w:bookmarkStart w:name="z1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 для въезда, выезда и передвижения граждан Республики Казахстан на территории Республики Узбекистан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№ 1 в редакции Закона РК от 06.04.2024 </w:t>
      </w:r>
      <w:r>
        <w:rPr>
          <w:rFonts w:ascii="Times New Roman"/>
          <w:b w:val="false"/>
          <w:i w:val="false"/>
          <w:color w:val="ff0000"/>
          <w:sz w:val="28"/>
        </w:rPr>
        <w:t>№ 70-VIII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Дипломатический паспорт гражданина Республики Казахстан.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Служебный паспорт гражданина Республики Казахстан.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Паспорт гражданина Республики Казахстан.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Удостоверение члена экипажа воздушного судна (во время следования в составе экипажа).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Свидетельство на возвращение в Республику Казахстан (только для возвращения в Республику Казахстан).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Удостоверение личности сотрудника межправительственной фельдъегерской службы.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Соглашению между Правительством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Узбекистан об условиях взаимных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поездок граждан</w:t>
            </w:r>
          </w:p>
        </w:tc>
      </w:tr>
    </w:tbl>
    <w:bookmarkStart w:name="z2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 для въезда, выезда и передвижения граждан Республики Узбекистан на территории Республики Казахстан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№ 2 в редакции Закона РК от 06.04.2024 </w:t>
      </w:r>
      <w:r>
        <w:rPr>
          <w:rFonts w:ascii="Times New Roman"/>
          <w:b w:val="false"/>
          <w:i w:val="false"/>
          <w:color w:val="ff0000"/>
          <w:sz w:val="28"/>
        </w:rPr>
        <w:t>№ 70-VIII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Биометрический дипломатический паспорт Республики Узбекистан.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Биометрический паспорт гражданина Республики Узбекистан.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Биометрический паспорт гражданина Республики Узбекистан для выезда за границу.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Сертификат на возвращение в Республику Узбекистан (только для возвращения в Республику Узбекистан).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Удостоверение члена экипажа воздушного судна (во время следования в составе экипажа).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Удостоверение личности сотрудника межправительственной фельдъегерской службы.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