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58b9" w14:textId="c9e5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Молдова о международных автомобильных перевозках</w:t>
      </w:r>
    </w:p>
    <w:p>
      <w:pPr>
        <w:spacing w:after="0"/>
        <w:ind w:left="0"/>
        <w:jc w:val="both"/>
      </w:pPr>
      <w:r>
        <w:rPr>
          <w:rFonts w:ascii="Times New Roman"/>
          <w:b w:val="false"/>
          <w:i w:val="false"/>
          <w:color w:val="000000"/>
          <w:sz w:val="28"/>
        </w:rPr>
        <w:t>Закон Республики Казахстан от 24 октября 2001 года N 250</w:t>
      </w:r>
    </w:p>
    <w:p>
      <w:pPr>
        <w:spacing w:after="0"/>
        <w:ind w:left="0"/>
        <w:jc w:val="both"/>
      </w:pPr>
      <w:bookmarkStart w:name="z0" w:id="0"/>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Республики Молдова о международных автомобильных перевозках, совершенное в Астане 15 июля 1999 года.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Соглашение </w:t>
      </w:r>
      <w:r>
        <w:br/>
      </w:r>
      <w:r>
        <w:rPr>
          <w:rFonts w:ascii="Times New Roman"/>
          <w:b w:val="false"/>
          <w:i w:val="false"/>
          <w:color w:val="000000"/>
          <w:sz w:val="28"/>
        </w:rPr>
        <w:t>
</w:t>
      </w:r>
      <w:r>
        <w:rPr>
          <w:rFonts w:ascii="Times New Roman"/>
          <w:b/>
          <w:i w:val="false"/>
          <w:color w:val="000000"/>
          <w:sz w:val="28"/>
        </w:rPr>
        <w:t xml:space="preserve">                между Правительством Республики Казахстан </w:t>
      </w:r>
      <w:r>
        <w:br/>
      </w:r>
      <w:r>
        <w:rPr>
          <w:rFonts w:ascii="Times New Roman"/>
          <w:b w:val="false"/>
          <w:i w:val="false"/>
          <w:color w:val="000000"/>
          <w:sz w:val="28"/>
        </w:rPr>
        <w:t>
</w:t>
      </w:r>
      <w:r>
        <w:rPr>
          <w:rFonts w:ascii="Times New Roman"/>
          <w:b/>
          <w:i w:val="false"/>
          <w:color w:val="000000"/>
          <w:sz w:val="28"/>
        </w:rPr>
        <w:t xml:space="preserve">                   и Правительством Республики Молдова </w:t>
      </w:r>
      <w:r>
        <w:br/>
      </w:r>
      <w:r>
        <w:rPr>
          <w:rFonts w:ascii="Times New Roman"/>
          <w:b w:val="false"/>
          <w:i w:val="false"/>
          <w:color w:val="000000"/>
          <w:sz w:val="28"/>
        </w:rPr>
        <w:t>
</w:t>
      </w:r>
      <w:r>
        <w:rPr>
          <w:rFonts w:ascii="Times New Roman"/>
          <w:b/>
          <w:i w:val="false"/>
          <w:color w:val="000000"/>
          <w:sz w:val="28"/>
        </w:rPr>
        <w:t xml:space="preserve">                 о международных автомобильных перевозках </w:t>
      </w:r>
    </w:p>
    <w:bookmarkEnd w:id="1"/>
    <w:p>
      <w:pPr>
        <w:spacing w:after="0"/>
        <w:ind w:left="0"/>
        <w:jc w:val="both"/>
      </w:pPr>
      <w:r>
        <w:rPr>
          <w:rFonts w:ascii="Times New Roman"/>
          <w:b w:val="false"/>
          <w:i/>
          <w:color w:val="000000"/>
          <w:sz w:val="28"/>
        </w:rPr>
        <w:t>(Официальный сайт МИД РК - Вступило в силу 22 февраля 2004 года)</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Республики Молдова, в дальнейшем именуемые Договаривающиеся Стороны, </w:t>
      </w:r>
      <w:r>
        <w:br/>
      </w:r>
      <w:r>
        <w:rPr>
          <w:rFonts w:ascii="Times New Roman"/>
          <w:b w:val="false"/>
          <w:i w:val="false"/>
          <w:color w:val="000000"/>
          <w:sz w:val="28"/>
        </w:rPr>
        <w:t xml:space="preserve">
      руководствуясь необходимостью дальнейшего развития сотрудничества между государствами в области международного автомобильного сообщения, </w:t>
      </w:r>
      <w:r>
        <w:br/>
      </w:r>
      <w:r>
        <w:rPr>
          <w:rFonts w:ascii="Times New Roman"/>
          <w:b w:val="false"/>
          <w:i w:val="false"/>
          <w:color w:val="000000"/>
          <w:sz w:val="28"/>
        </w:rPr>
        <w:t xml:space="preserve">
      стремясь облегчить осуществление автомобильного сообщения между двумя своими государствами, а также транзитом через территории их государств, </w:t>
      </w:r>
      <w:r>
        <w:br/>
      </w:r>
      <w:r>
        <w:rPr>
          <w:rFonts w:ascii="Times New Roman"/>
          <w:b w:val="false"/>
          <w:i w:val="false"/>
          <w:color w:val="000000"/>
          <w:sz w:val="28"/>
        </w:rPr>
        <w:t xml:space="preserve">
      желая урегулировать эти вопросы в духе взаимопомощи, сотрудничества и взаимной выгоды, </w:t>
      </w:r>
      <w:r>
        <w:br/>
      </w:r>
      <w:r>
        <w:rPr>
          <w:rFonts w:ascii="Times New Roman"/>
          <w:b w:val="false"/>
          <w:i w:val="false"/>
          <w:color w:val="000000"/>
          <w:sz w:val="28"/>
        </w:rPr>
        <w:t xml:space="preserve">
      решили заключить данное Соглашение: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Часть I </w:t>
      </w:r>
      <w:r>
        <w:br/>
      </w:r>
      <w:r>
        <w:rPr>
          <w:rFonts w:ascii="Times New Roman"/>
          <w:b w:val="false"/>
          <w:i w:val="false"/>
          <w:color w:val="000000"/>
          <w:sz w:val="28"/>
        </w:rPr>
        <w:t>
</w:t>
      </w:r>
      <w:r>
        <w:rPr>
          <w:rFonts w:ascii="Times New Roman"/>
          <w:b/>
          <w:i w:val="false"/>
          <w:color w:val="000000"/>
          <w:sz w:val="28"/>
        </w:rPr>
        <w:t xml:space="preserve">               Область применения и определение понятий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 </w:t>
      </w:r>
      <w:r>
        <w:br/>
      </w:r>
      <w:r>
        <w:rPr>
          <w:rFonts w:ascii="Times New Roman"/>
          <w:b w:val="false"/>
          <w:i w:val="false"/>
          <w:color w:val="000000"/>
          <w:sz w:val="28"/>
        </w:rPr>
        <w:t xml:space="preserve">
      1. Настоящим Соглашением Договаривающиеся Стороны регулируют международные пассажирские и грузовые перевозки между Республикой Казахстан и Республикой Молдова, транзитом через их территории, а также в или из третьих государств, выполняемые автотранспортными средствами, зарегистрированными в одном из государств Договаривающихся Сторон. </w:t>
      </w:r>
      <w:r>
        <w:br/>
      </w:r>
      <w:r>
        <w:rPr>
          <w:rFonts w:ascii="Times New Roman"/>
          <w:b w:val="false"/>
          <w:i w:val="false"/>
          <w:color w:val="000000"/>
          <w:sz w:val="28"/>
        </w:rPr>
        <w:t xml:space="preserve">
      2. Настоящее Соглашение не затрагивает права и обязательства Договаривающихся Сторон, вытекающие из заключенных международных соглашений, договоров и правил, являющихся для них обязательными.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xml:space="preserve">
      В настоящем Соглашении: </w:t>
      </w:r>
      <w:r>
        <w:br/>
      </w:r>
      <w:r>
        <w:rPr>
          <w:rFonts w:ascii="Times New Roman"/>
          <w:b w:val="false"/>
          <w:i w:val="false"/>
          <w:color w:val="000000"/>
          <w:sz w:val="28"/>
        </w:rPr>
        <w:t xml:space="preserve">
      "Перевозчик" означает любое физическое или юридическое лицо, зарегистрированное на территории государства одной из Договаривающихся Сторон и допущенное данными государствами к выполнению автотранспортных перевозок за плату или за свой счет в соответствии с действующими национальными законодательствами государств Договаривающихся Сторон. </w:t>
      </w:r>
      <w:r>
        <w:br/>
      </w:r>
      <w:r>
        <w:rPr>
          <w:rFonts w:ascii="Times New Roman"/>
          <w:b w:val="false"/>
          <w:i w:val="false"/>
          <w:color w:val="000000"/>
          <w:sz w:val="28"/>
        </w:rPr>
        <w:t xml:space="preserve">
      "Автотранспортное средство" </w:t>
      </w:r>
      <w:r>
        <w:br/>
      </w:r>
      <w:r>
        <w:rPr>
          <w:rFonts w:ascii="Times New Roman"/>
          <w:b w:val="false"/>
          <w:i w:val="false"/>
          <w:color w:val="000000"/>
          <w:sz w:val="28"/>
        </w:rPr>
        <w:t xml:space="preserve">
      - при перевозке пассажиров означает, автобус или любое дорожное автотранспортное средство с механическим приводом, предназначенное для перевозки пассажиров, число сидячих мест которого, согласно техническим требованиям, включая и место водителя, более 9-ти, а также прицеп для перевозки личного багажа; </w:t>
      </w:r>
      <w:r>
        <w:br/>
      </w:r>
      <w:r>
        <w:rPr>
          <w:rFonts w:ascii="Times New Roman"/>
          <w:b w:val="false"/>
          <w:i w:val="false"/>
          <w:color w:val="000000"/>
          <w:sz w:val="28"/>
        </w:rPr>
        <w:t xml:space="preserve">
      - при перевозке грузов означает, любое автотранспортное средство с механическим приводом, предназначенное для перевозки грузов, или автотранспортное средство, переоборудованное согласно техническим требованиям, включая прицепы и полуприцепы. Тягач автопоезда при этом должен быть зарегистрирован в государстве одной из Договаривающихся Сторон. </w:t>
      </w:r>
      <w:r>
        <w:br/>
      </w:r>
      <w:r>
        <w:rPr>
          <w:rFonts w:ascii="Times New Roman"/>
          <w:b w:val="false"/>
          <w:i w:val="false"/>
          <w:color w:val="000000"/>
          <w:sz w:val="28"/>
        </w:rPr>
        <w:t xml:space="preserve">
      "Регулярная перевозка пассажиров автобусами" - это перевозка, осуществляемая с определенной частотой движения, по определенным маршрутам, в ходе которой, в заранее определенных пунктах остановок, производится посадка и высадка пассажиров. Регулярная перевозка пассажиров автобусами должна осуществляться по заранее определенному расписанию и тарифу. </w:t>
      </w:r>
      <w:r>
        <w:br/>
      </w:r>
      <w:r>
        <w:rPr>
          <w:rFonts w:ascii="Times New Roman"/>
          <w:b w:val="false"/>
          <w:i w:val="false"/>
          <w:color w:val="000000"/>
          <w:sz w:val="28"/>
        </w:rPr>
        <w:t xml:space="preserve">
      "Нерегулярная перевозка пассажиров автобусами" - это перевозка, при двустороннем или транзитном сообщении: </w:t>
      </w:r>
      <w:r>
        <w:br/>
      </w:r>
      <w:r>
        <w:rPr>
          <w:rFonts w:ascii="Times New Roman"/>
          <w:b w:val="false"/>
          <w:i w:val="false"/>
          <w:color w:val="000000"/>
          <w:sz w:val="28"/>
        </w:rPr>
        <w:t xml:space="preserve">
      а) осуществляемая автотранспортным средством, перевозящим одну и ту же группу пассажиров на всей протяженности маршрута следования с доставкой ее в пункт отправления; </w:t>
      </w:r>
      <w:r>
        <w:br/>
      </w:r>
      <w:r>
        <w:rPr>
          <w:rFonts w:ascii="Times New Roman"/>
          <w:b w:val="false"/>
          <w:i w:val="false"/>
          <w:color w:val="000000"/>
          <w:sz w:val="28"/>
        </w:rPr>
        <w:t xml:space="preserve">
      б) когда группа пассажиров, персональный состав которой остается неизменным, перевозится из государства регистрации автотранспортного средства в другое государство, и автотранспортное средство возвращается порожним. </w:t>
      </w:r>
      <w:r>
        <w:br/>
      </w:r>
      <w:r>
        <w:rPr>
          <w:rFonts w:ascii="Times New Roman"/>
          <w:b w:val="false"/>
          <w:i w:val="false"/>
          <w:color w:val="000000"/>
          <w:sz w:val="28"/>
        </w:rPr>
        <w:t xml:space="preserve">
      "Маятниковая перевозка пассажиров автобусом" - это повторяющаяся периодически перевозка, в ходе которой перевозится заранее сформированная группа пассажиров из одного пункта отправки в один пункт назначения, при этом автобус после первой перевозки возвращается порожним и перед последней перевозкой направляется порожним на территорию государства другой Договаривающейся Стороны. </w:t>
      </w:r>
      <w:r>
        <w:br/>
      </w:r>
      <w:r>
        <w:rPr>
          <w:rFonts w:ascii="Times New Roman"/>
          <w:b w:val="false"/>
          <w:i w:val="false"/>
          <w:color w:val="000000"/>
          <w:sz w:val="28"/>
        </w:rPr>
        <w:t xml:space="preserve">
      "Каботажная перевозка" - это перевозка, которая выполняется перевозчиком государства одной Договаривающейся Стороны между двумя пунктами, находящимися на территории государства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Часть II </w:t>
      </w:r>
      <w:r>
        <w:br/>
      </w:r>
      <w:r>
        <w:rPr>
          <w:rFonts w:ascii="Times New Roman"/>
          <w:b w:val="false"/>
          <w:i w:val="false"/>
          <w:color w:val="000000"/>
          <w:sz w:val="28"/>
        </w:rPr>
        <w:t>
</w:t>
      </w:r>
      <w:r>
        <w:rPr>
          <w:rFonts w:ascii="Times New Roman"/>
          <w:b/>
          <w:i w:val="false"/>
          <w:color w:val="000000"/>
          <w:sz w:val="28"/>
        </w:rPr>
        <w:t xml:space="preserve">                        Пассажирские перевозки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Статья 3</w:t>
      </w:r>
      <w:r>
        <w:rPr>
          <w:rFonts w:ascii="Times New Roman"/>
          <w:b w:val="false"/>
          <w:i w:val="false"/>
          <w:color w:val="000000"/>
          <w:sz w:val="28"/>
        </w:rPr>
        <w:t> </w:t>
      </w:r>
      <w:r>
        <w:br/>
      </w:r>
      <w:r>
        <w:rPr>
          <w:rFonts w:ascii="Times New Roman"/>
          <w:b w:val="false"/>
          <w:i w:val="false"/>
          <w:color w:val="000000"/>
          <w:sz w:val="28"/>
        </w:rPr>
        <w:t xml:space="preserve">
      1. Перевозки пассажиров автобусами в соответствии с данным Соглашением будут осуществляться на основании разрешений за исключением перевозок, указанных в пункте 3 настоящей Статьи. </w:t>
      </w:r>
      <w:r>
        <w:br/>
      </w:r>
      <w:r>
        <w:rPr>
          <w:rFonts w:ascii="Times New Roman"/>
          <w:b w:val="false"/>
          <w:i w:val="false"/>
          <w:color w:val="000000"/>
          <w:sz w:val="28"/>
        </w:rPr>
        <w:t xml:space="preserve">
      2. Регулярные перевозки пассажиров автобусами должны осуществляться на основании разрешений, которые выдаются по взаимному соглашению компетентными органами Договаривающихся Сторон. Компетентный орган государства каждой Договаривающейся Стороны выдает разрешение на ту часть маршрута, которая проходит по территории его государства. Компетентные органы Договаривающихся Сторон на основе общей договоренности устанавливают условия разрешения, в частности, срок действия разрешения, маршрут движения, расписание и применяемые тарифы. </w:t>
      </w:r>
      <w:r>
        <w:br/>
      </w:r>
      <w:r>
        <w:rPr>
          <w:rFonts w:ascii="Times New Roman"/>
          <w:b w:val="false"/>
          <w:i w:val="false"/>
          <w:color w:val="000000"/>
          <w:sz w:val="28"/>
        </w:rPr>
        <w:t xml:space="preserve">
      3. Разрешение не требуется на выполнение перевозок пассажиров автобусами: </w:t>
      </w:r>
      <w:r>
        <w:br/>
      </w:r>
      <w:r>
        <w:rPr>
          <w:rFonts w:ascii="Times New Roman"/>
          <w:b w:val="false"/>
          <w:i w:val="false"/>
          <w:color w:val="000000"/>
          <w:sz w:val="28"/>
        </w:rPr>
        <w:t xml:space="preserve">
      а) если группа одного и того же персонального состава перевозится на одном и том же автобусе на протяжении всей поездки, которая начинается и заканчивается на территории государства той Договаривающейся Стороны, где зарегистрирован автобус, и в ходе такой поездки персональный состав пассажиров остается неизменным; </w:t>
      </w:r>
      <w:r>
        <w:br/>
      </w:r>
      <w:r>
        <w:rPr>
          <w:rFonts w:ascii="Times New Roman"/>
          <w:b w:val="false"/>
          <w:i w:val="false"/>
          <w:color w:val="000000"/>
          <w:sz w:val="28"/>
        </w:rPr>
        <w:t xml:space="preserve">
      б) если группа одного и того же персонального состава перевозится на одном и том же автобусе, в одном направлении на протяжении всей поездки, начинающейся на территории государства одной Договаривающейся Стороны, в которой зарегистрирован автобус, и заканчивающейся на территории государства другой Договаривающейся Стороны, при условии, что автобус после перевозки возвращается порожним; </w:t>
      </w:r>
      <w:r>
        <w:br/>
      </w:r>
      <w:r>
        <w:rPr>
          <w:rFonts w:ascii="Times New Roman"/>
          <w:b w:val="false"/>
          <w:i w:val="false"/>
          <w:color w:val="000000"/>
          <w:sz w:val="28"/>
        </w:rPr>
        <w:t xml:space="preserve">
      в) в случае нерегулярных перевозок при транзитном движении. </w:t>
      </w:r>
      <w:r>
        <w:br/>
      </w:r>
      <w:r>
        <w:rPr>
          <w:rFonts w:ascii="Times New Roman"/>
          <w:b w:val="false"/>
          <w:i w:val="false"/>
          <w:color w:val="000000"/>
          <w:sz w:val="28"/>
        </w:rPr>
        <w:t xml:space="preserve">
      При всех перевозках, за исключением регулярных, требуется список пассажиров. </w:t>
      </w:r>
      <w:r>
        <w:br/>
      </w:r>
      <w:r>
        <w:rPr>
          <w:rFonts w:ascii="Times New Roman"/>
          <w:b w:val="false"/>
          <w:i w:val="false"/>
          <w:color w:val="000000"/>
          <w:sz w:val="28"/>
        </w:rPr>
        <w:t xml:space="preserve">
      4. Замена перевозчиком неисправного автобуса другим, пригодным к эксплуатации автобусом, не меняет характер перевозок, указанных в пункте 3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w:t>
      </w:r>
      <w:r>
        <w:br/>
      </w:r>
      <w:r>
        <w:rPr>
          <w:rFonts w:ascii="Times New Roman"/>
          <w:b w:val="false"/>
          <w:i w:val="false"/>
          <w:color w:val="000000"/>
          <w:sz w:val="28"/>
        </w:rPr>
        <w:t xml:space="preserve">
      1. Заявка о выдаче разрешения и само разрешение на регулярные перевозки пассажиров автобусами направляется через компетентные органы Договаривающихся Сторон. </w:t>
      </w:r>
      <w:r>
        <w:br/>
      </w:r>
      <w:r>
        <w:rPr>
          <w:rFonts w:ascii="Times New Roman"/>
          <w:b w:val="false"/>
          <w:i w:val="false"/>
          <w:color w:val="000000"/>
          <w:sz w:val="28"/>
        </w:rPr>
        <w:t xml:space="preserve">
      2. Содержание и форма заявки, а также разрешений определяется компетентными органами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xml:space="preserve">
      Для выполнения маятниковых перевозок требуется разрешение компетентного органа одной из Договаривающихся Сторон по ходатайству другой Договаривающейся Стороны. Заявку на маятниковую перевозку перевозчики подают компетентным органам своих государств, которые, рассмотрев эту просьбу, направляют свое ходатайство об этом компетентному органу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w:t>
      </w:r>
      <w:r>
        <w:br/>
      </w:r>
      <w:r>
        <w:rPr>
          <w:rFonts w:ascii="Times New Roman"/>
          <w:b w:val="false"/>
          <w:i w:val="false"/>
          <w:color w:val="000000"/>
          <w:sz w:val="28"/>
        </w:rPr>
        <w:t xml:space="preserve">
      Для въезда на территорию государства другой Договаривающейся Стороны порожними автобусами необходимо отдельное разрешение компетентного органа, за исключением случая, предусмотренного в пункте 4 Статьи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Часть III </w:t>
      </w:r>
      <w:r>
        <w:br/>
      </w:r>
      <w:r>
        <w:rPr>
          <w:rFonts w:ascii="Times New Roman"/>
          <w:b w:val="false"/>
          <w:i w:val="false"/>
          <w:color w:val="000000"/>
          <w:sz w:val="28"/>
        </w:rPr>
        <w:t>
</w:t>
      </w:r>
      <w:r>
        <w:rPr>
          <w:rFonts w:ascii="Times New Roman"/>
          <w:b/>
          <w:i w:val="false"/>
          <w:color w:val="000000"/>
          <w:sz w:val="28"/>
        </w:rPr>
        <w:t xml:space="preserve">                           Грузовые перевозки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7 </w:t>
      </w:r>
      <w:r>
        <w:br/>
      </w:r>
      <w:r>
        <w:rPr>
          <w:rFonts w:ascii="Times New Roman"/>
          <w:b w:val="false"/>
          <w:i w:val="false"/>
          <w:color w:val="000000"/>
          <w:sz w:val="28"/>
        </w:rPr>
        <w:t xml:space="preserve">
      1. Перевозка грузов между территориями государств Договаривающихся Сторон, транзитом через их территории, а также перевозки грузов в или из третьих государств осуществляются на основании разрешений, которые выдаются компетентными органами государств Договаривающихся Сторон. </w:t>
      </w:r>
      <w:r>
        <w:br/>
      </w:r>
      <w:r>
        <w:rPr>
          <w:rFonts w:ascii="Times New Roman"/>
          <w:b w:val="false"/>
          <w:i w:val="false"/>
          <w:color w:val="000000"/>
          <w:sz w:val="28"/>
        </w:rPr>
        <w:t xml:space="preserve">
      2. На каждый рейс и на каждый грузовой автомобиль или автопоезд должно быть выдано отдельное разрешение. Каждое разрешение дает право на осуществление одного рейса туда и обратно. Разрешение требуется и для порожних автотранспортных средств. При перевозке автопоездом необходимо разрешение только для тягача. </w:t>
      </w:r>
      <w:r>
        <w:br/>
      </w:r>
      <w:r>
        <w:rPr>
          <w:rFonts w:ascii="Times New Roman"/>
          <w:b w:val="false"/>
          <w:i w:val="false"/>
          <w:color w:val="000000"/>
          <w:sz w:val="28"/>
        </w:rPr>
        <w:t xml:space="preserve">
      Существуют два типа разрешений: </w:t>
      </w:r>
      <w:r>
        <w:br/>
      </w:r>
      <w:r>
        <w:rPr>
          <w:rFonts w:ascii="Times New Roman"/>
          <w:b w:val="false"/>
          <w:i w:val="false"/>
          <w:color w:val="000000"/>
          <w:sz w:val="28"/>
        </w:rPr>
        <w:t xml:space="preserve">
      а) разрешения универсальные (двухсторонние/транзитные), на основе которых осуществляются перевозки между территориями государств Договаривающихся Сторон, а также через территорию государства другой Договаривающейся Стороны; </w:t>
      </w:r>
      <w:r>
        <w:br/>
      </w:r>
      <w:r>
        <w:rPr>
          <w:rFonts w:ascii="Times New Roman"/>
          <w:b w:val="false"/>
          <w:i w:val="false"/>
          <w:color w:val="000000"/>
          <w:sz w:val="28"/>
        </w:rPr>
        <w:t xml:space="preserve">
      б) разрешения в/из третьих стран, на основе которых осуществляются перевозки из государства другой Договаривающейся Стороны в третье государство или из третьего государства на территорию государства другой Договаривающейся Стороны. </w:t>
      </w:r>
      <w:r>
        <w:br/>
      </w:r>
      <w:r>
        <w:rPr>
          <w:rFonts w:ascii="Times New Roman"/>
          <w:b w:val="false"/>
          <w:i w:val="false"/>
          <w:color w:val="000000"/>
          <w:sz w:val="28"/>
        </w:rPr>
        <w:t xml:space="preserve">
      3. Указанные в пункте 2 настоящей Статьи типы разрешений могут быть: </w:t>
      </w:r>
      <w:r>
        <w:br/>
      </w:r>
      <w:r>
        <w:rPr>
          <w:rFonts w:ascii="Times New Roman"/>
          <w:b w:val="false"/>
          <w:i w:val="false"/>
          <w:color w:val="000000"/>
          <w:sz w:val="28"/>
        </w:rPr>
        <w:t xml:space="preserve">
      а) платные - с уплатой дорожных налогов и сборов; </w:t>
      </w:r>
      <w:r>
        <w:br/>
      </w:r>
      <w:r>
        <w:rPr>
          <w:rFonts w:ascii="Times New Roman"/>
          <w:b w:val="false"/>
          <w:i w:val="false"/>
          <w:color w:val="000000"/>
          <w:sz w:val="28"/>
        </w:rPr>
        <w:t xml:space="preserve">
      б) бесплатные - без уплаты дорожных налогов и сборов. </w:t>
      </w:r>
      <w:r>
        <w:br/>
      </w:r>
      <w:r>
        <w:rPr>
          <w:rFonts w:ascii="Times New Roman"/>
          <w:b w:val="false"/>
          <w:i w:val="false"/>
          <w:color w:val="000000"/>
          <w:sz w:val="28"/>
        </w:rPr>
        <w:t xml:space="preserve">
      4. Компетентные органы государств Договаривающихся Сторон ежегодно будут определять на заседаниях Совместной Комиссии, определенной в пункте 1 Статьи 15 настоящего Соглашения, контингент взаимно выдаваемых разрешений на условиях соблюдения паритета. </w:t>
      </w:r>
      <w:r>
        <w:br/>
      </w:r>
      <w:r>
        <w:rPr>
          <w:rFonts w:ascii="Times New Roman"/>
          <w:b w:val="false"/>
          <w:i w:val="false"/>
          <w:color w:val="000000"/>
          <w:sz w:val="28"/>
        </w:rPr>
        <w:t xml:space="preserve">
      5. Разрешение на выполнение перевозки может быть использовано только тем перевозчиком, которому оно выдано, и не может быть передано другому лицу. </w:t>
      </w:r>
      <w:r>
        <w:br/>
      </w:r>
      <w:r>
        <w:rPr>
          <w:rFonts w:ascii="Times New Roman"/>
          <w:b w:val="false"/>
          <w:i w:val="false"/>
          <w:color w:val="000000"/>
          <w:sz w:val="28"/>
        </w:rPr>
        <w:t xml:space="preserve">
      6. Разрешения на выполнение перевозок грузов выдает компетентный орган государства, где зарегистрировано грузовое автотранспортное средство. </w:t>
      </w:r>
      <w:r>
        <w:br/>
      </w:r>
      <w:r>
        <w:rPr>
          <w:rFonts w:ascii="Times New Roman"/>
          <w:b w:val="false"/>
          <w:i w:val="false"/>
          <w:color w:val="000000"/>
          <w:sz w:val="28"/>
        </w:rPr>
        <w:t xml:space="preserve">
      7. Компетентные органы Договаривающихся Сторон передают друг другу согласованное количество бланков разрешений на следующий год до 30 ноября текущего года. </w:t>
      </w:r>
      <w:r>
        <w:br/>
      </w:r>
      <w:r>
        <w:rPr>
          <w:rFonts w:ascii="Times New Roman"/>
          <w:b w:val="false"/>
          <w:i w:val="false"/>
          <w:color w:val="000000"/>
          <w:sz w:val="28"/>
        </w:rPr>
        <w:t xml:space="preserve">
      8. Упомянутые в настоящем Соглашении разрешения, в ходе перевозки, выполняемой на территории государства другой Договаривающейся Стороны, должны находиться на автотранспортном средстве и предъявляться по требованию органов, имеющих право на контроль. </w:t>
      </w:r>
      <w:r>
        <w:br/>
      </w:r>
      <w:r>
        <w:rPr>
          <w:rFonts w:ascii="Times New Roman"/>
          <w:b w:val="false"/>
          <w:i w:val="false"/>
          <w:color w:val="000000"/>
          <w:sz w:val="28"/>
        </w:rPr>
        <w:t xml:space="preserve">
      9. Разрешения действительны в течение календарного года до 31 января (включительно) следующего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8</w:t>
      </w:r>
      <w:r>
        <w:rPr>
          <w:rFonts w:ascii="Times New Roman"/>
          <w:b w:val="false"/>
          <w:i w:val="false"/>
          <w:color w:val="000000"/>
          <w:sz w:val="28"/>
        </w:rPr>
        <w:t> </w:t>
      </w:r>
      <w:r>
        <w:br/>
      </w:r>
      <w:r>
        <w:rPr>
          <w:rFonts w:ascii="Times New Roman"/>
          <w:b w:val="false"/>
          <w:i w:val="false"/>
          <w:color w:val="000000"/>
          <w:sz w:val="28"/>
        </w:rPr>
        <w:t xml:space="preserve">
      1. Не требуется разрешений при перевозке: </w:t>
      </w:r>
      <w:r>
        <w:br/>
      </w:r>
      <w:r>
        <w:rPr>
          <w:rFonts w:ascii="Times New Roman"/>
          <w:b w:val="false"/>
          <w:i w:val="false"/>
          <w:color w:val="000000"/>
          <w:sz w:val="28"/>
        </w:rPr>
        <w:t xml:space="preserve">
      а) движимого имущества при иммиграции или эмиграции; </w:t>
      </w:r>
      <w:r>
        <w:br/>
      </w:r>
      <w:r>
        <w:rPr>
          <w:rFonts w:ascii="Times New Roman"/>
          <w:b w:val="false"/>
          <w:i w:val="false"/>
          <w:color w:val="000000"/>
          <w:sz w:val="28"/>
        </w:rPr>
        <w:t xml:space="preserve">
      б) экспонатов, оборудования и материалов, предназначенных для ярмарок и выставок; </w:t>
      </w:r>
      <w:r>
        <w:br/>
      </w:r>
      <w:r>
        <w:rPr>
          <w:rFonts w:ascii="Times New Roman"/>
          <w:b w:val="false"/>
          <w:i w:val="false"/>
          <w:color w:val="000000"/>
          <w:sz w:val="28"/>
        </w:rPr>
        <w:t xml:space="preserve">
      в) транспортных средств, скаковых лошадей, спортивного инвентаря и имущества, предназначенных для проведения спортивных мероприятий; </w:t>
      </w:r>
      <w:r>
        <w:br/>
      </w:r>
      <w:r>
        <w:rPr>
          <w:rFonts w:ascii="Times New Roman"/>
          <w:b w:val="false"/>
          <w:i w:val="false"/>
          <w:color w:val="000000"/>
          <w:sz w:val="28"/>
        </w:rPr>
        <w:t xml:space="preserve">
      г) театральных декораций и реквизита, музыкальных инструментов, оборудования для киносъемок, радио, телевизионных передач и цирковых представлений; </w:t>
      </w:r>
      <w:r>
        <w:br/>
      </w:r>
      <w:r>
        <w:rPr>
          <w:rFonts w:ascii="Times New Roman"/>
          <w:b w:val="false"/>
          <w:i w:val="false"/>
          <w:color w:val="000000"/>
          <w:sz w:val="28"/>
        </w:rPr>
        <w:t xml:space="preserve">
      д) останков или урн с прахом умерших; </w:t>
      </w:r>
      <w:r>
        <w:br/>
      </w:r>
      <w:r>
        <w:rPr>
          <w:rFonts w:ascii="Times New Roman"/>
          <w:b w:val="false"/>
          <w:i w:val="false"/>
          <w:color w:val="000000"/>
          <w:sz w:val="28"/>
        </w:rPr>
        <w:t>
</w:t>
      </w:r>
      <w:r>
        <w:rPr>
          <w:rFonts w:ascii="Times New Roman"/>
          <w:b w:val="false"/>
          <w:i w:val="false"/>
          <w:color w:val="000000"/>
          <w:sz w:val="28"/>
        </w:rPr>
        <w:t>
      е) при первом порожнем проезде грузовых автотранспортных средств (автопоездов), купленных для перевозчиков государств одной из Договаривающихся Сторон;</w:t>
      </w:r>
      <w:r>
        <w:br/>
      </w:r>
      <w:r>
        <w:rPr>
          <w:rFonts w:ascii="Times New Roman"/>
          <w:b w:val="false"/>
          <w:i w:val="false"/>
          <w:color w:val="000000"/>
          <w:sz w:val="28"/>
        </w:rPr>
        <w:t>
     ж) поврежденных автотранспортных средств;</w:t>
      </w:r>
      <w:r>
        <w:br/>
      </w:r>
      <w:r>
        <w:rPr>
          <w:rFonts w:ascii="Times New Roman"/>
          <w:b w:val="false"/>
          <w:i w:val="false"/>
          <w:color w:val="000000"/>
          <w:sz w:val="28"/>
        </w:rPr>
        <w:t>
     з) по оказанию экстренной помощи при стихийных бедствиях, авариях, катастрофах;</w:t>
      </w:r>
      <w:r>
        <w:br/>
      </w:r>
      <w:r>
        <w:rPr>
          <w:rFonts w:ascii="Times New Roman"/>
          <w:b w:val="false"/>
          <w:i w:val="false"/>
          <w:color w:val="000000"/>
          <w:sz w:val="28"/>
        </w:rPr>
        <w:t>
     и) выполняемых грузовым автотранспортным средством, полная масса которого, включая и прицеп, не превышает 6 тонн, или его грузоподъемность - 3,5 тонны;</w:t>
      </w:r>
      <w:r>
        <w:br/>
      </w:r>
      <w:r>
        <w:rPr>
          <w:rFonts w:ascii="Times New Roman"/>
          <w:b w:val="false"/>
          <w:i w:val="false"/>
          <w:color w:val="000000"/>
          <w:sz w:val="28"/>
        </w:rPr>
        <w:t>
     к) почты.</w:t>
      </w:r>
      <w:r>
        <w:br/>
      </w:r>
      <w:r>
        <w:rPr>
          <w:rFonts w:ascii="Times New Roman"/>
          <w:b w:val="false"/>
          <w:i w:val="false"/>
          <w:color w:val="000000"/>
          <w:sz w:val="28"/>
        </w:rPr>
        <w:t>
     2. Исключения, предусмотренные в подпунктах б, в, г пункта 1 настоящей Статьи, действуют только в тех случаях, когда груз подлежит возврату в государство, в котором зарегистрировано автотранспортное средство или, если груз будет перевозиться на территорию третьего государства.</w:t>
      </w:r>
    </w:p>
    <w:bookmarkEnd w:id="2"/>
    <w:bookmarkStart w:name="z16" w:id="3"/>
    <w:p>
      <w:pPr>
        <w:spacing w:after="0"/>
        <w:ind w:left="0"/>
        <w:jc w:val="both"/>
      </w:pPr>
      <w:r>
        <w:rPr>
          <w:rFonts w:ascii="Times New Roman"/>
          <w:b w:val="false"/>
          <w:i w:val="false"/>
          <w:color w:val="000000"/>
          <w:sz w:val="28"/>
        </w:rPr>
        <w:t>                                 </w:t>
      </w:r>
      <w:r>
        <w:rPr>
          <w:rFonts w:ascii="Times New Roman"/>
          <w:b/>
          <w:i w:val="false"/>
          <w:color w:val="000000"/>
          <w:sz w:val="28"/>
        </w:rPr>
        <w:t xml:space="preserve">Часть IV </w:t>
      </w:r>
      <w:r>
        <w:br/>
      </w:r>
      <w:r>
        <w:rPr>
          <w:rFonts w:ascii="Times New Roman"/>
          <w:b w:val="false"/>
          <w:i w:val="false"/>
          <w:color w:val="000000"/>
          <w:sz w:val="28"/>
        </w:rPr>
        <w:t>
</w:t>
      </w:r>
      <w:r>
        <w:rPr>
          <w:rFonts w:ascii="Times New Roman"/>
          <w:b/>
          <w:i w:val="false"/>
          <w:color w:val="000000"/>
          <w:sz w:val="28"/>
        </w:rPr>
        <w:t>                             Общие положения</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9 </w:t>
      </w:r>
    </w:p>
    <w:bookmarkEnd w:id="3"/>
    <w:bookmarkStart w:name="z17" w:id="4"/>
    <w:p>
      <w:pPr>
        <w:spacing w:after="0"/>
        <w:ind w:left="0"/>
        <w:jc w:val="both"/>
      </w:pPr>
      <w:r>
        <w:rPr>
          <w:rFonts w:ascii="Times New Roman"/>
          <w:b w:val="false"/>
          <w:i w:val="false"/>
          <w:color w:val="000000"/>
          <w:sz w:val="28"/>
        </w:rPr>
        <w:t xml:space="preserve">      Каботажная перевозка запрещается.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10</w:t>
      </w:r>
      <w:r>
        <w:rPr>
          <w:rFonts w:ascii="Times New Roman"/>
          <w:b w:val="false"/>
          <w:i w:val="false"/>
          <w:color w:val="000000"/>
          <w:sz w:val="28"/>
        </w:rPr>
        <w:t> </w:t>
      </w:r>
      <w:r>
        <w:br/>
      </w:r>
      <w:r>
        <w:rPr>
          <w:rFonts w:ascii="Times New Roman"/>
          <w:b w:val="false"/>
          <w:i w:val="false"/>
          <w:color w:val="000000"/>
          <w:sz w:val="28"/>
        </w:rPr>
        <w:t xml:space="preserve">
      1. Перевозчики и экипажи автотранспортных средств Договаривающихся Сторон обязаны соблюдать правила дорожного движения и правовые нормы того государства, по территории которого осуществляется перевозка. </w:t>
      </w:r>
      <w:r>
        <w:br/>
      </w:r>
      <w:r>
        <w:rPr>
          <w:rFonts w:ascii="Times New Roman"/>
          <w:b w:val="false"/>
          <w:i w:val="false"/>
          <w:color w:val="000000"/>
          <w:sz w:val="28"/>
        </w:rPr>
        <w:t xml:space="preserve">
      В случае нарушения этих правил или правовых норм, перевозчики и экипажи автотранспортных средств несут ответственность в соответствии с законодательством данного государства. </w:t>
      </w:r>
      <w:r>
        <w:br/>
      </w:r>
      <w:r>
        <w:rPr>
          <w:rFonts w:ascii="Times New Roman"/>
          <w:b w:val="false"/>
          <w:i w:val="false"/>
          <w:color w:val="000000"/>
          <w:sz w:val="28"/>
        </w:rPr>
        <w:t xml:space="preserve">
      2. Перевозка грузов автотранспортными средствами, масса или размеры которых превышают максимальные допустимые размеры, определенные на территории государства другой Договаривающейся Стороны, осуществляются только после получения специального разрешения от компетентных органов этой Договаривающейся Стороны. </w:t>
      </w:r>
      <w:r>
        <w:br/>
      </w:r>
      <w:r>
        <w:rPr>
          <w:rFonts w:ascii="Times New Roman"/>
          <w:b w:val="false"/>
          <w:i w:val="false"/>
          <w:color w:val="000000"/>
          <w:sz w:val="28"/>
        </w:rPr>
        <w:t xml:space="preserve">
      При перевозках опасных грузов по территории Республики Казахстан требуется специальное разрешение от компетентных органов этого государства. </w:t>
      </w:r>
      <w:r>
        <w:br/>
      </w:r>
      <w:r>
        <w:rPr>
          <w:rFonts w:ascii="Times New Roman"/>
          <w:b w:val="false"/>
          <w:i w:val="false"/>
          <w:color w:val="000000"/>
          <w:sz w:val="28"/>
        </w:rPr>
        <w:t xml:space="preserve">
      При перевозке опасных грузов по территории Республики Молдова будут соблюдаться положения Европейского Соглашения о международной дорожной перевозке опасных грузов (ДОПОГ). </w:t>
      </w:r>
      <w:r>
        <w:br/>
      </w:r>
      <w:r>
        <w:rPr>
          <w:rFonts w:ascii="Times New Roman"/>
          <w:b w:val="false"/>
          <w:i w:val="false"/>
          <w:color w:val="000000"/>
          <w:sz w:val="28"/>
        </w:rPr>
        <w:t xml:space="preserve">
      Компетентные органы Договаривающихся Сторон должны дать ответ на просьбу о выдаче специального разрешения не позднее 30 дней со дня ее получения.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11</w:t>
      </w:r>
      <w:r>
        <w:rPr>
          <w:rFonts w:ascii="Times New Roman"/>
          <w:b w:val="false"/>
          <w:i w:val="false"/>
          <w:color w:val="000000"/>
          <w:sz w:val="28"/>
        </w:rPr>
        <w:t> </w:t>
      </w:r>
      <w:r>
        <w:br/>
      </w:r>
      <w:r>
        <w:rPr>
          <w:rFonts w:ascii="Times New Roman"/>
          <w:b w:val="false"/>
          <w:i w:val="false"/>
          <w:color w:val="000000"/>
          <w:sz w:val="28"/>
        </w:rPr>
        <w:t xml:space="preserve">
      Перевозчики одной Договаривающейся Стороны могут учреждать свои представительства на территории государства другой Договаривающейся Стороны с целью организации выполнения перевозок пассажиров и грузов.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12</w:t>
      </w:r>
      <w:r>
        <w:rPr>
          <w:rFonts w:ascii="Times New Roman"/>
          <w:b w:val="false"/>
          <w:i w:val="false"/>
          <w:color w:val="000000"/>
          <w:sz w:val="28"/>
        </w:rPr>
        <w:t> </w:t>
      </w:r>
      <w:r>
        <w:br/>
      </w:r>
      <w:r>
        <w:rPr>
          <w:rFonts w:ascii="Times New Roman"/>
          <w:b w:val="false"/>
          <w:i w:val="false"/>
          <w:color w:val="000000"/>
          <w:sz w:val="28"/>
        </w:rPr>
        <w:t xml:space="preserve">
      1. Автотранспортные средства, выполняющие перевозки пассажиров и грузов на основе настоящего Соглашения, освобождаются от таможенных пошлин и сборов за таможенное оформление и налогов, взимаемых при импорте товаров и транспортных средств. </w:t>
      </w:r>
      <w:r>
        <w:br/>
      </w:r>
      <w:r>
        <w:rPr>
          <w:rFonts w:ascii="Times New Roman"/>
          <w:b w:val="false"/>
          <w:i w:val="false"/>
          <w:color w:val="000000"/>
          <w:sz w:val="28"/>
        </w:rPr>
        <w:t xml:space="preserve">
      2. Запасные детали, которые временно ввозятся на территорию государства другой Договаривающейся Стороны для ремонта неисправного автотранспортного средства, выполняющего перевозку в рамках настоящего Соглашения, освобождаются от уплаты таможенных пошлин и сборов за таможенное оформление на основе документа, составленного таможенным органом при въезде в государство. Замененные детали подлежат вывозу обратно в государство регистрации автотранспортного средства или уничтожаются под контролем таможенных органов. </w:t>
      </w:r>
      <w:r>
        <w:br/>
      </w:r>
      <w:r>
        <w:rPr>
          <w:rFonts w:ascii="Times New Roman"/>
          <w:b w:val="false"/>
          <w:i w:val="false"/>
          <w:color w:val="000000"/>
          <w:sz w:val="28"/>
        </w:rPr>
        <w:t xml:space="preserve">
      3. Топливо, находящееся в баках, установленных на автотранспортном средстве заводом-изготовителем, максимальным объемом до 200 литров, и смазочные материалы, необходимые для выполнения перевозки, освобождаются от таможенных пошлин и сборов за таможенное оформление.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13</w:t>
      </w:r>
      <w:r>
        <w:rPr>
          <w:rFonts w:ascii="Times New Roman"/>
          <w:b w:val="false"/>
          <w:i w:val="false"/>
          <w:color w:val="000000"/>
          <w:sz w:val="28"/>
        </w:rPr>
        <w:t> </w:t>
      </w:r>
      <w:r>
        <w:br/>
      </w:r>
      <w:r>
        <w:rPr>
          <w:rFonts w:ascii="Times New Roman"/>
          <w:b w:val="false"/>
          <w:i w:val="false"/>
          <w:color w:val="000000"/>
          <w:sz w:val="28"/>
        </w:rPr>
        <w:t xml:space="preserve">
      В отношении пограничного, таможенного и санитарного контроля, связанного с переходом границы, применяются положения национальных законодательств государств Договаривающихся Сторон, а также положения международных соглашений, участниками которых являются оба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14</w:t>
      </w:r>
      <w:r>
        <w:rPr>
          <w:rFonts w:ascii="Times New Roman"/>
          <w:b w:val="false"/>
          <w:i w:val="false"/>
          <w:color w:val="000000"/>
          <w:sz w:val="28"/>
        </w:rPr>
        <w:t> </w:t>
      </w:r>
      <w:r>
        <w:br/>
      </w:r>
      <w:r>
        <w:rPr>
          <w:rFonts w:ascii="Times New Roman"/>
          <w:b w:val="false"/>
          <w:i w:val="false"/>
          <w:color w:val="000000"/>
          <w:sz w:val="28"/>
        </w:rPr>
        <w:t xml:space="preserve">
      Соответствующие органы государств Договаривающихся Сторон будут осуществлять пограничный, таможенный и санитарный контроль вне очереди при регулярных перевозках пассажиров автобусами и при перевозках животных, скоропортящихся и опасных грузов автомобильным транспортом.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15</w:t>
      </w:r>
      <w:r>
        <w:rPr>
          <w:rFonts w:ascii="Times New Roman"/>
          <w:b w:val="false"/>
          <w:i w:val="false"/>
          <w:color w:val="000000"/>
          <w:sz w:val="28"/>
        </w:rPr>
        <w:t> </w:t>
      </w:r>
      <w:r>
        <w:br/>
      </w:r>
      <w:r>
        <w:rPr>
          <w:rFonts w:ascii="Times New Roman"/>
          <w:b w:val="false"/>
          <w:i w:val="false"/>
          <w:color w:val="000000"/>
          <w:sz w:val="28"/>
        </w:rPr>
        <w:t xml:space="preserve">
      1. Для содействия выполнению настоящего Соглашения и скорейшего решения возникающих спорных вопросов, Договаривающиеся Стороны создают из представителей их компетентных органов Совместную Комиссию. </w:t>
      </w:r>
      <w:r>
        <w:br/>
      </w:r>
      <w:r>
        <w:rPr>
          <w:rFonts w:ascii="Times New Roman"/>
          <w:b w:val="false"/>
          <w:i w:val="false"/>
          <w:color w:val="000000"/>
          <w:sz w:val="28"/>
        </w:rPr>
        <w:t xml:space="preserve">
      Заседания Совместной Комиссии проводятся не реже одного раза в год поочередно на территориях государств Договаривающихся Сторон. </w:t>
      </w:r>
      <w:r>
        <w:br/>
      </w:r>
      <w:r>
        <w:rPr>
          <w:rFonts w:ascii="Times New Roman"/>
          <w:b w:val="false"/>
          <w:i w:val="false"/>
          <w:color w:val="000000"/>
          <w:sz w:val="28"/>
        </w:rPr>
        <w:t xml:space="preserve">
      2. Договаривающиеся Стороны будут решать все спорные вопросы, могущие возникнуть в связи с толкованием и применением настоящего Соглашения, путем переговоров и консультаций Совместной Комиссии Договаривающихся Сторон. Если Совместная Комиссия Договаривающихся Сторон не приходит к согласию, спор, за исключением распределения контингента разрешений, может быть передан на рассмотрение арбитражного суда ad hос. Правила процедуры такого арбитража разрабатываются согласно международной практике в области транспорта.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16 </w:t>
      </w:r>
      <w:r>
        <w:br/>
      </w:r>
      <w:r>
        <w:rPr>
          <w:rFonts w:ascii="Times New Roman"/>
          <w:b w:val="false"/>
          <w:i w:val="false"/>
          <w:color w:val="000000"/>
          <w:sz w:val="28"/>
        </w:rPr>
        <w:t xml:space="preserve">
      1. Компетентные органы государств Договаривающихся Сторон обеспечивают соблюдение перевозчиками своих государств положений настоящего Соглашения. </w:t>
      </w:r>
      <w:r>
        <w:br/>
      </w:r>
      <w:r>
        <w:rPr>
          <w:rFonts w:ascii="Times New Roman"/>
          <w:b w:val="false"/>
          <w:i w:val="false"/>
          <w:color w:val="000000"/>
          <w:sz w:val="28"/>
        </w:rPr>
        <w:t xml:space="preserve">
      2. По отношению к тем перевозчикам и экипажам автотранспортных средств, которые на территории государства другой Договаривающейся Стороны нарушают действующие положения, правовые нормы и правила, связанные с автомобильными перевозками и дорожным движением, а также положения настоящего Соглашения, компетентные органы государств Договаривающихся Сторон, на территории которого произошло нарушение, могут принять следующие меры: </w:t>
      </w:r>
      <w:r>
        <w:br/>
      </w:r>
      <w:r>
        <w:rPr>
          <w:rFonts w:ascii="Times New Roman"/>
          <w:b w:val="false"/>
          <w:i w:val="false"/>
          <w:color w:val="000000"/>
          <w:sz w:val="28"/>
        </w:rPr>
        <w:t xml:space="preserve">
      а) временно, частично или полностью лишить права на выполнение перевозки на территории государства той Договаривающейся Стороны, где произошло нарушение; </w:t>
      </w:r>
      <w:r>
        <w:br/>
      </w:r>
      <w:r>
        <w:rPr>
          <w:rFonts w:ascii="Times New Roman"/>
          <w:b w:val="false"/>
          <w:i w:val="false"/>
          <w:color w:val="000000"/>
          <w:sz w:val="28"/>
        </w:rPr>
        <w:t xml:space="preserve">
      б) за совершенные правонарушения автоперевозчики Договаривающихся Сторон несут ответственность в соответствии с национальным законодательством государства пребывания. </w:t>
      </w:r>
      <w:r>
        <w:br/>
      </w:r>
      <w:r>
        <w:rPr>
          <w:rFonts w:ascii="Times New Roman"/>
          <w:b w:val="false"/>
          <w:i w:val="false"/>
          <w:color w:val="000000"/>
          <w:sz w:val="28"/>
        </w:rPr>
        <w:t xml:space="preserve">
      3. О мерах, принятых на основании пункта 2 настоящей Статьи, компетентные органы государств Договаривающихся Сторон информируют друг друга.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17</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через 30 дней после получения письменного уведомления, по дипломатическим каналам, о выполнении Договаривающимися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Настоящее Соглашение заключается сроком на пять лет. Его действие автоматически продлевается на последующие пятилетние периоды, если ни одна из Договаривающихся Сторон, не менее чем за шесть месяцев до истечения его срока действия, письменно не уведомит по дипломатическим каналам другую Договаривающуюся Сторону о своем желании его денонсировать. </w:t>
      </w:r>
    </w:p>
    <w:bookmarkEnd w:id="4"/>
    <w:bookmarkStart w:name="z2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Совершено в г. Астана 15 июля 1999 года, в двух подлинных экземплярах, каждый на казахском, молдавском и русском языках, причем все тексты имеют одинаковую силу.</w:t>
      </w:r>
    </w:p>
    <w:p>
      <w:pPr>
        <w:spacing w:after="0"/>
        <w:ind w:left="0"/>
        <w:jc w:val="both"/>
      </w:pPr>
      <w:r>
        <w:rPr>
          <w:rFonts w:ascii="Times New Roman"/>
          <w:b w:val="false"/>
          <w:i w:val="false"/>
          <w:color w:val="000000"/>
          <w:sz w:val="28"/>
        </w:rPr>
        <w:t>     В случае возникновения разногласий при толковании и применении настоящего Соглашения, используется текст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Молдова</w:t>
      </w:r>
    </w:p>
    <w:p>
      <w:pPr>
        <w:spacing w:after="0"/>
        <w:ind w:left="0"/>
        <w:jc w:val="both"/>
      </w:pPr>
      <w:r>
        <w:rPr>
          <w:rFonts w:ascii="Times New Roman"/>
          <w:b w:val="false"/>
          <w:i w:val="false"/>
          <w:color w:val="000000"/>
          <w:sz w:val="28"/>
        </w:rPr>
        <w:t>                         </w:t>
      </w:r>
      <w:r>
        <w:rPr>
          <w:rFonts w:ascii="Times New Roman"/>
          <w:b/>
          <w:i w:val="false"/>
          <w:color w:val="000000"/>
          <w:sz w:val="28"/>
        </w:rPr>
        <w:t>Исполнительный протокол</w:t>
      </w:r>
      <w:r>
        <w:br/>
      </w:r>
      <w:r>
        <w:rPr>
          <w:rFonts w:ascii="Times New Roman"/>
          <w:b w:val="false"/>
          <w:i w:val="false"/>
          <w:color w:val="000000"/>
          <w:sz w:val="28"/>
        </w:rPr>
        <w:t>
</w:t>
      </w:r>
      <w:r>
        <w:rPr>
          <w:rFonts w:ascii="Times New Roman"/>
          <w:b/>
          <w:i w:val="false"/>
          <w:color w:val="000000"/>
          <w:sz w:val="28"/>
        </w:rPr>
        <w:t>        о правилах применения Соглашения между Правительством</w:t>
      </w:r>
      <w:r>
        <w:br/>
      </w:r>
      <w:r>
        <w:rPr>
          <w:rFonts w:ascii="Times New Roman"/>
          <w:b w:val="false"/>
          <w:i w:val="false"/>
          <w:color w:val="000000"/>
          <w:sz w:val="28"/>
        </w:rPr>
        <w:t>
</w:t>
      </w:r>
      <w:r>
        <w:rPr>
          <w:rFonts w:ascii="Times New Roman"/>
          <w:b/>
          <w:i w:val="false"/>
          <w:color w:val="000000"/>
          <w:sz w:val="28"/>
        </w:rPr>
        <w:t>            Республики Казахстан и Правительством Республики</w:t>
      </w:r>
      <w:r>
        <w:br/>
      </w:r>
      <w:r>
        <w:rPr>
          <w:rFonts w:ascii="Times New Roman"/>
          <w:b w:val="false"/>
          <w:i w:val="false"/>
          <w:color w:val="000000"/>
          <w:sz w:val="28"/>
        </w:rPr>
        <w:t>
</w:t>
      </w:r>
      <w:r>
        <w:rPr>
          <w:rFonts w:ascii="Times New Roman"/>
          <w:b/>
          <w:i w:val="false"/>
          <w:color w:val="000000"/>
          <w:sz w:val="28"/>
        </w:rPr>
        <w:t>           Молдова о международных автомобильных перевозках</w:t>
      </w:r>
    </w:p>
    <w:p>
      <w:pPr>
        <w:spacing w:after="0"/>
        <w:ind w:left="0"/>
        <w:jc w:val="both"/>
      </w:pPr>
      <w:r>
        <w:rPr>
          <w:rFonts w:ascii="Times New Roman"/>
          <w:b w:val="false"/>
          <w:i/>
          <w:color w:val="000000"/>
          <w:sz w:val="28"/>
        </w:rPr>
        <w:t>(Официальный сайт МИД РК - Вступило в силу 22 февраля 2004 года)</w:t>
      </w:r>
    </w:p>
    <w:bookmarkStart w:name="z26" w:id="6"/>
    <w:p>
      <w:pPr>
        <w:spacing w:after="0"/>
        <w:ind w:left="0"/>
        <w:jc w:val="both"/>
      </w:pPr>
      <w:r>
        <w:rPr>
          <w:rFonts w:ascii="Times New Roman"/>
          <w:b w:val="false"/>
          <w:i w:val="false"/>
          <w:color w:val="000000"/>
          <w:sz w:val="28"/>
        </w:rPr>
        <w:t xml:space="preserve">       Министерство транспорта, коммуникаций и туризма Республики Казахстан и Министерство транспорта и связи Республики Молдова с целью определения правил применения Соглашения о международных автомобильных перевозках между Правительством Республики Казахстан и Правительством Республики Молдова, совершенного в городе ________ "___" ______ 1999 года, договорились о нижеследующем: </w:t>
      </w:r>
      <w:r>
        <w:br/>
      </w:r>
      <w:r>
        <w:rPr>
          <w:rFonts w:ascii="Times New Roman"/>
          <w:b w:val="false"/>
          <w:i w:val="false"/>
          <w:color w:val="000000"/>
          <w:sz w:val="28"/>
        </w:rPr>
        <w:t xml:space="preserve">
      1. В смысле названного Соглашения под компетентными органами Договаривающихся Сторон следует понимать: </w:t>
      </w:r>
      <w:r>
        <w:br/>
      </w:r>
      <w:r>
        <w:rPr>
          <w:rFonts w:ascii="Times New Roman"/>
          <w:b w:val="false"/>
          <w:i w:val="false"/>
          <w:color w:val="000000"/>
          <w:sz w:val="28"/>
        </w:rPr>
        <w:t xml:space="preserve">
      С Казахстанской стороны: </w:t>
      </w:r>
      <w:r>
        <w:br/>
      </w:r>
      <w:r>
        <w:rPr>
          <w:rFonts w:ascii="Times New Roman"/>
          <w:b w:val="false"/>
          <w:i w:val="false"/>
          <w:color w:val="000000"/>
          <w:sz w:val="28"/>
        </w:rPr>
        <w:t xml:space="preserve">
      а) по Статьям 3, 4, 5, 6, 7, 9, 13 и 15 - Министерство транспорта, коммуникаций и туризма Республики Казахстан, 473000, г. Астана, проспект Абая, 49; телефон: (3172) 326277, факс: (3172) 321058 </w:t>
      </w:r>
      <w:r>
        <w:br/>
      </w:r>
      <w:r>
        <w:rPr>
          <w:rFonts w:ascii="Times New Roman"/>
          <w:b w:val="false"/>
          <w:i w:val="false"/>
          <w:color w:val="000000"/>
          <w:sz w:val="28"/>
        </w:rPr>
        <w:t xml:space="preserve">
      б) по пункту 2 Статьи 10 - Комитет транспортного контроля Министерства транспорта, коммуникаций и туризма Республики Казахстан, 473000, г. Астана, пр. Абая, 49, тел. (3172) 338377, факс (3172) 263485 и Министерство природных ресурсов и охраны окружающей среды Республики Казахстан, 475000, г. Кокшетау, ул. К.Маркса, 81, тел. (31622) 54291, факс (31622) 50620. </w:t>
      </w:r>
      <w:r>
        <w:br/>
      </w:r>
      <w:r>
        <w:rPr>
          <w:rFonts w:ascii="Times New Roman"/>
          <w:b w:val="false"/>
          <w:i w:val="false"/>
          <w:color w:val="000000"/>
          <w:sz w:val="28"/>
        </w:rPr>
        <w:t>
 </w:t>
      </w:r>
      <w:r>
        <w:br/>
      </w:r>
      <w:r>
        <w:rPr>
          <w:rFonts w:ascii="Times New Roman"/>
          <w:b w:val="false"/>
          <w:i w:val="false"/>
          <w:color w:val="000000"/>
          <w:sz w:val="28"/>
        </w:rPr>
        <w:t xml:space="preserve">
      С Молдавской стороны: </w:t>
      </w:r>
      <w:r>
        <w:br/>
      </w:r>
      <w:r>
        <w:rPr>
          <w:rFonts w:ascii="Times New Roman"/>
          <w:b w:val="false"/>
          <w:i w:val="false"/>
          <w:color w:val="000000"/>
          <w:sz w:val="28"/>
        </w:rPr>
        <w:t xml:space="preserve">
      а) по Статьям 3, 4, 5, 6, 7, 9, 13 и 15 - Министерство транспорта и связи Республики Молдова, MD-2012 г. Кишинэу, пл. Стефана Чел Маре, 134, тел. (+0422) 221001, 547772, факс 241553, 546564 </w:t>
      </w:r>
      <w:r>
        <w:br/>
      </w:r>
      <w:r>
        <w:rPr>
          <w:rFonts w:ascii="Times New Roman"/>
          <w:b w:val="false"/>
          <w:i w:val="false"/>
          <w:color w:val="000000"/>
          <w:sz w:val="28"/>
        </w:rPr>
        <w:t xml:space="preserve">
      б) по пункту 2 Статьи 10 - Инспекторат по автотранспорту, г. Кишинэу, ул. Василе Александри 119, тел (+0422) 222683, факс 220657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Во исполнение настоящего Соглашения, на осуществление регулярных или маятниковых пассажирских перевозок в установленном порядке компетентными органами Договаривающихся Сторон выдается документ, подтверждающий согласование перевозок по указанным маршрутам. </w:t>
      </w:r>
      <w:r>
        <w:br/>
      </w:r>
      <w:r>
        <w:rPr>
          <w:rFonts w:ascii="Times New Roman"/>
          <w:b w:val="false"/>
          <w:i w:val="false"/>
          <w:color w:val="000000"/>
          <w:sz w:val="28"/>
        </w:rPr>
        <w:t xml:space="preserve">
      3. На проезд автотранспортных средств или перевозку грузов выдаются: </w:t>
      </w:r>
      <w:r>
        <w:br/>
      </w:r>
      <w:r>
        <w:rPr>
          <w:rFonts w:ascii="Times New Roman"/>
          <w:b w:val="false"/>
          <w:i w:val="false"/>
          <w:color w:val="000000"/>
          <w:sz w:val="28"/>
        </w:rPr>
        <w:t xml:space="preserve">
      а) разрешения на проезд по территории государств обеих Договаривающихся Сторон; </w:t>
      </w:r>
      <w:r>
        <w:br/>
      </w:r>
      <w:r>
        <w:rPr>
          <w:rFonts w:ascii="Times New Roman"/>
          <w:b w:val="false"/>
          <w:i w:val="false"/>
          <w:color w:val="000000"/>
          <w:sz w:val="28"/>
        </w:rPr>
        <w:t xml:space="preserve">
      б) разрешение на осуществление перевозок с территории страны одного из государств Договаривающихся Сторон в третью страну или из третьей страны на территорию страны одного из государств Договаривающихся Сторон; </w:t>
      </w:r>
      <w:r>
        <w:br/>
      </w:r>
      <w:r>
        <w:rPr>
          <w:rFonts w:ascii="Times New Roman"/>
          <w:b w:val="false"/>
          <w:i w:val="false"/>
          <w:color w:val="000000"/>
          <w:sz w:val="28"/>
        </w:rPr>
        <w:t xml:space="preserve">
      в) специальное разрешение для проезда по территории государств Договаривающихся Сторон тяжеловесных и крупногабаритных транспортных средств; </w:t>
      </w:r>
      <w:r>
        <w:br/>
      </w:r>
      <w:r>
        <w:rPr>
          <w:rFonts w:ascii="Times New Roman"/>
          <w:b w:val="false"/>
          <w:i w:val="false"/>
          <w:color w:val="000000"/>
          <w:sz w:val="28"/>
        </w:rPr>
        <w:t xml:space="preserve">
      г) специальное разрешение для перевозки опасных грузов по территориям государств Договаривающихся Сторон. </w:t>
      </w:r>
      <w:r>
        <w:br/>
      </w:r>
      <w:r>
        <w:rPr>
          <w:rFonts w:ascii="Times New Roman"/>
          <w:b w:val="false"/>
          <w:i w:val="false"/>
          <w:color w:val="000000"/>
          <w:sz w:val="28"/>
        </w:rPr>
        <w:t xml:space="preserve">
      4. Бланки разрешений изготавливаются: </w:t>
      </w:r>
      <w:r>
        <w:br/>
      </w:r>
      <w:r>
        <w:rPr>
          <w:rFonts w:ascii="Times New Roman"/>
          <w:b w:val="false"/>
          <w:i w:val="false"/>
          <w:color w:val="000000"/>
          <w:sz w:val="28"/>
        </w:rPr>
        <w:t xml:space="preserve">
      Казахстанской Стороной: на казахском, русском и английском языках; </w:t>
      </w:r>
      <w:r>
        <w:br/>
      </w:r>
      <w:r>
        <w:rPr>
          <w:rFonts w:ascii="Times New Roman"/>
          <w:b w:val="false"/>
          <w:i w:val="false"/>
          <w:color w:val="000000"/>
          <w:sz w:val="28"/>
        </w:rPr>
        <w:t xml:space="preserve">
      Молдавской Стороной: на молдавском, русском и английском языках. </w:t>
      </w:r>
      <w:r>
        <w:br/>
      </w:r>
      <w:r>
        <w:rPr>
          <w:rFonts w:ascii="Times New Roman"/>
          <w:b w:val="false"/>
          <w:i w:val="false"/>
          <w:color w:val="000000"/>
          <w:sz w:val="28"/>
        </w:rPr>
        <w:t xml:space="preserve">
      В целях упрощения процедуры оформления разрешений и осуществления контроля за их исполнением согласились заполнять указанные разрешения на казахском, молдавском или русском языках. </w:t>
      </w:r>
      <w:r>
        <w:br/>
      </w:r>
      <w:r>
        <w:rPr>
          <w:rFonts w:ascii="Times New Roman"/>
          <w:b w:val="false"/>
          <w:i w:val="false"/>
          <w:color w:val="000000"/>
          <w:sz w:val="28"/>
        </w:rPr>
        <w:t xml:space="preserve">
      Бланки разрешений, действующие в соответствующем календарном году, должны иметь порядковые номера, составленные на год, а также соответствующие подписи и печати компетентных органов Договаривающихся Сторон. </w:t>
      </w:r>
      <w:r>
        <w:br/>
      </w:r>
      <w:r>
        <w:rPr>
          <w:rFonts w:ascii="Times New Roman"/>
          <w:b w:val="false"/>
          <w:i w:val="false"/>
          <w:color w:val="000000"/>
          <w:sz w:val="28"/>
        </w:rPr>
        <w:t xml:space="preserve">
      5. Со стороны Республики Казахстан бланки разрешений будут заверяться Комитетом транспортного контроля Министерства транспорта, коммуникаций и туризма Республики Казахстан. </w:t>
      </w:r>
      <w:r>
        <w:br/>
      </w:r>
      <w:r>
        <w:rPr>
          <w:rFonts w:ascii="Times New Roman"/>
          <w:b w:val="false"/>
          <w:i w:val="false"/>
          <w:color w:val="000000"/>
          <w:sz w:val="28"/>
        </w:rPr>
        <w:t xml:space="preserve">
      6. Со стороны Республики Молдова бланки разрешений будут заверяться Министерством транспорта и связи Республики Молдова. </w:t>
      </w:r>
      <w:r>
        <w:br/>
      </w:r>
      <w:r>
        <w:rPr>
          <w:rFonts w:ascii="Times New Roman"/>
          <w:b w:val="false"/>
          <w:i w:val="false"/>
          <w:color w:val="000000"/>
          <w:sz w:val="28"/>
        </w:rPr>
        <w:t xml:space="preserve">
      7. Совместная комиссия или компетентные органы Договаривающихся Сторон определяют необходимое количество бланков разрешений на следующий год, взаимный обмен которыми производится до 30 ноября календарного года. Выданные на текущий год бланки разрешений действуют до 31 января (включительно) следующего года. </w:t>
      </w:r>
      <w:r>
        <w:br/>
      </w:r>
      <w:r>
        <w:rPr>
          <w:rFonts w:ascii="Times New Roman"/>
          <w:b w:val="false"/>
          <w:i w:val="false"/>
          <w:color w:val="000000"/>
          <w:sz w:val="28"/>
        </w:rPr>
        <w:t xml:space="preserve">
      8. Без наличия разрешения на въезд автотранспортных средств одного государства на территорию другого государства не допускается за исключением случаев, указанных в пунктах 3 и 4 Статьи 3, и в Статье 8. </w:t>
      </w:r>
      <w:r>
        <w:br/>
      </w:r>
      <w:r>
        <w:rPr>
          <w:rFonts w:ascii="Times New Roman"/>
          <w:b w:val="false"/>
          <w:i w:val="false"/>
          <w:color w:val="000000"/>
          <w:sz w:val="28"/>
        </w:rPr>
        <w:t xml:space="preserve">
      9. Во время обмена бланками разрешений компетентные органы Договаривающихся Сторон будут одновременно информировать друг друга о состоянии выполнения статей настоящего Соглашения, изменениях в законодательстве своего государства, связанных с автомобильными международными перевозками, налоговыми и таможенными сборами, состоянии перевозок за предыдущий год, режимах работы пограничных переходов, использовании бланков разрешений и других вопросах, направленных на усовершенствование перевозок. </w:t>
      </w:r>
    </w:p>
    <w:bookmarkEnd w:id="6"/>
    <w:bookmarkStart w:name="z2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Настоящий Исполнительный Протокол составлен в двух подлинных экземплярах, каждый на казахском, молдавском и русском языках, причем все тексты являются аутентичными.</w:t>
      </w:r>
    </w:p>
    <w:p>
      <w:pPr>
        <w:spacing w:after="0"/>
        <w:ind w:left="0"/>
        <w:jc w:val="both"/>
      </w:pPr>
      <w:r>
        <w:rPr>
          <w:rFonts w:ascii="Times New Roman"/>
          <w:b w:val="false"/>
          <w:i w:val="false"/>
          <w:color w:val="000000"/>
          <w:sz w:val="28"/>
        </w:rPr>
        <w:t>     При возникновении разногласий по вопросам толкования настоящего Исполнительного протокола согласились руководствоваться текстом на русском языке.</w:t>
      </w:r>
    </w:p>
    <w:p>
      <w:pPr>
        <w:spacing w:after="0"/>
        <w:ind w:left="0"/>
        <w:jc w:val="both"/>
      </w:pPr>
      <w:r>
        <w:rPr>
          <w:rFonts w:ascii="Times New Roman"/>
          <w:b w:val="false"/>
          <w:i w:val="false"/>
          <w:color w:val="000000"/>
          <w:sz w:val="28"/>
        </w:rPr>
        <w:t>     Совершено в г. Астана 15 июля 1999 года.</w:t>
      </w:r>
    </w:p>
    <w:p>
      <w:pPr>
        <w:spacing w:after="0"/>
        <w:ind w:left="0"/>
        <w:jc w:val="both"/>
      </w:pPr>
      <w:r>
        <w:rPr>
          <w:rFonts w:ascii="Times New Roman"/>
          <w:b w:val="false"/>
          <w:i/>
          <w:color w:val="000000"/>
          <w:sz w:val="28"/>
        </w:rPr>
        <w:t>     За Министерство транспорта,       За Министерство транспорта и</w:t>
      </w:r>
      <w:r>
        <w:br/>
      </w:r>
      <w:r>
        <w:rPr>
          <w:rFonts w:ascii="Times New Roman"/>
          <w:b w:val="false"/>
          <w:i w:val="false"/>
          <w:color w:val="000000"/>
          <w:sz w:val="28"/>
        </w:rPr>
        <w:t>
</w:t>
      </w:r>
      <w:r>
        <w:rPr>
          <w:rFonts w:ascii="Times New Roman"/>
          <w:b w:val="false"/>
          <w:i/>
          <w:color w:val="000000"/>
          <w:sz w:val="28"/>
        </w:rPr>
        <w:t>       коммуникаций и туризма           связи Республики Молдова</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(Специалисты: Умбетова А.М.,</w:t>
      </w:r>
      <w:r>
        <w:br/>
      </w:r>
      <w:r>
        <w:rPr>
          <w:rFonts w:ascii="Times New Roman"/>
          <w:b w:val="false"/>
          <w:i w:val="false"/>
          <w:color w:val="000000"/>
          <w:sz w:val="28"/>
        </w:rPr>
        <w:t>
              Склярова И.В.)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