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b58d" w14:textId="62ab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статусе формирований сил и средств системы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2001 года N 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о статусе формирований сил и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коллективной безопасности, совершенное в Бишкеке 11 октября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статусе формирований сил и средств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коллективной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Государства-участники Договора о коллективной безопасности от 15 мая 1992 г. и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задач создания эффективного механизма реализации статьи 4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P920997_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коллективной безопасности от 15 мая 1992 г. (далее именуется - Договор) и проведения совместных контртеррористических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воинские формирования одной Стороны (нескольких Сторон) для выполнения указанных задач могут быть временно направлены на территорию другой Стороны только по ее просьбе или с ее согласия по Решению Совета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ООН, соблюдая нормы международного права и заключенные международные акты, касающиеся контроля над вооружениями и мер по укреплению доверия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правовую базу для временного пребывания таких воинских формирований на территориях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"формирования сил и средств системы коллективной безопасности (воинские формирования)" - объединения, соединения, воинские части и подразделения, выделенные из национальных вооруженных сил и других войск Сторон в состав коалиционных (региональных) группировок войск (сил), формируемых в целях отражения внешней военной агрессии против одной или нескольких Сторон, в состав сводных (многосторонних) воинских формирований, предназначенных для проведения совместных контртеррористических операций или командно-штабных и войсковых учений на территориях Сторон, и временно направленные на территории других государств-участников настоящего Соглашения. В состав воинских формирований могут входить также представители соответствующих судов, органов прокуратуры и безопасности направляющей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"статус воинских формирований" - правовое положение воинских формирований Сторон, временно находящихся на территориях государств- участников настоящего Соглашения в целях отражения внешней военной агрессии, проведения совместной контртеррористической операции или командно-штабных и войсковых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"личный состав воинских формирований" - военнослужащие, проходящие военную службу в составе воинских формирований, а также гражданские лица (гражданский персонал), работающие в воинских частях, организациях и учреждениях воинских формирований или временно командированные в воинские формирования а качестве гражданских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"Командование воинского формирования" - Командование коалиционной (региональной) группировки войск (сил), созданной в целях отражения внешней военной агрессии, или Командование сводного (многостороннего) воинского формирования, предназначенного для проведения совместных контртеррористических операций, командно-штабных и войсковых учений на территориях Сторон и временно направленного на территории других государств-участников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"направляющая Сторона" - государство, которому принадлежат воинские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"принимающая Сторона" - государство, на территории которого для выполнения поставленных задач временно размещаются воинские формирования или через территорию которого осуществляется транзит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"движимое имущество воинских формирований" - являющееся собственностью направляющей Стороны штатное (табельное) военно-техническое имущество, все виды вооружения, военной техники, транспортные и другие материально-технические средства, необходимые для функционирования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"недвижимое имущество (объекты недвижимости)" - земельные участки и расположенные на них казармы и жилые помещения, коммунальные сооружения, военные предприятия (учреждения), подъездные железнодорожные пути, аэродромы, учебные центры и полигоны, стационарные пункты управления и узлы связи, стационарные средства радиотехнического и навигационного обеспечения, здания и сооружения арсеналов, баз хранения, складов и другие объекты инфраструктуры, являющиеся собственностью принимающей Стороны и находящиеся с ее согласия во временном пользовании воинских формирований других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порядке, установленном национальным законодательством, могут направлять на территории государств-участников настоящего Соглашения по их просьбе и по согласованию с ними свои воинские формирования для совместного отражения внешней военной агрессии, проведения совместных контртеррористических операций или командно-штабных и войсковых 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вводе, задачах, составе, численности воинских формирований, местах их дислокации, а также времени их пребывания на территории Стороны, куда они направлены, принимается главами государств Сторон - членами Совета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Объединения, соединения, воинские части и подразделения, выделенные в состав воинских формирований, с запасом материальных средств переходят в подчинение Командования воинского формирования после доклада их командиров о пересечении границ Стороны, куда они направлены.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на территорию принимающей Стороны дополнительных воинских формирований, а также ввоз дополнительных вооружения, военной техники и материально-технических средств в целях усиления сформированных коалиционных (региональных) группировок войск (сил) или сводных (многосторонних) воинских формирований осуществляются на основании Решения Совета коллективной безопасности и с согласия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Передислокация (перегруппировка) воинских формирований, их замена осуществляются по планам, согласованным министерствами обороны и иными ведомствами, в которых предусмотрена военная служба, направляющей и принимающей Сторон, а также Командованием воинского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складывающейся обстановки Командованием воинского формирования совместно с компетентными органами принимающей Стороны могут устанавливаться дополнительные правила и нормы, необходимые для выполнения поставленных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принимающей Стороны на ее территории в пределах выделенных участков местности (районов) и объектов воинские формирования могут проводить командно-штабные и войсковые учения и другие мероприятия по оперативной и боевой подготовке, связанные с выполнением ими поставленных задач. При этом районы, порядок и сроки проведения учений, численность участвующих воинских формирований, маршруты их передвижения, этапы боевой стрельбы, зоны безопасности, экологические и другие вопросы согласовываются Командованием воинского формирования с органами военного управления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этих мероприятий за пределами выделенных районов и объектов допускается только по согласованию с компетентными органами принимающей Стороны и предварительному уведомлению ее органов военного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письменно уведомляет другие Стороны о месте, времени и порядке пересечения своей государственной границы и создает необходимые условия для беспрепятственного и безвозмездного передвижения по своей территории воинских эшелонов, воздушных и морских (речных) судов и кораблей, автомобильных колонн с личным составом, техникой, вооружением и иными материально-техническими средствами, следующих в район предназначения или транзитом, а также безвозмездно обеспечивает размещение и пользование объектами инфраструктуры, если иное не установлено решениями Совета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берет на себя ответственность за организацию мероприятий по безвозмездному обеспечению воинских формирований требующимися земельными участками, зданиями (сооружениями) и объектами инфраструктуры. Данные мероприятия должны соответствовать требованиям законодательства принимающей Стороны, определяющим размещение и расквартирование аналогичного состава воинских формирований принимающей Стороны, если иное не установлено решениями Совета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на безвозмездной основе предоставляет воинским формированиям электроэнергию, воду, обеспечивает коммунально-бытовое обслуживание в объеме, необходимом для выполнения ими поставленных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организации повседневной деятельности, медицинского, коммунально-бытового обслуживания, предоставления транспортных услуг, а также услуг органов связи Командование воинского формирования взаимодействует с министерством обороны и иными ведомствами, в которых предусмотрена военная служба, административными и хозяйственными ведомствами принимающей Стороны, вправе вести с ними денежные расчеты и иметь для этой цели соответствующие счета и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обеспечивает в полном объеме расчетно-кассовое обслуживание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особых случаях, при необходимости, дополнительные вопросы организации повседневной деятельности воинских формирований могут определяться отдельными протоколами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состав воинских формирований должен уважать суверенитет и законодательство принимающей Стороны, воздерживаться от любых действий, несовместимых с духом настоящего Соглашения, не вмешиваться во внутренние дела принимающей Стороны, не участвовать в политической деятельности и в конфликтах на ее территории, кроме как при выполнении поставленных задач. Направляющая Сторона обязана принимать необходимые меры в этом отношении.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воинских формирований, временно размещенных на территориях Сторон, носят военную форму одежды и имеют знаки различия национальных вооруженных сил Сторон. При необходимости по решению Командования воинского формирования для военнослужащих воинских формирований могут устанавливаться общие знаки отличия.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из состава воинских формирований вправе иметь при себе оружие в соответствии с приказами Командования воинского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 расположения воинских формирований ношение оружия лицами входящими в их состав, разрешено только при выполнении ими поставленных боевых задач и охранных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средства, вооружение и военная техника должны иметь отличительные знаки национальных вооруженных сил Сторон. При необходимости по решению Командования воинского формирования могут устанавливаться общие отличительные знаки для транспортных средств, вооружения и военной техники воинских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Воинские формирования имеют право принимать меры по обеспечению собственной охраны и безопасности в соответствии с действующим в национальных вооруженных силах Сторон порядком и с учетом законодательства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запретных зон или зон безопасности Командованием воинского формирования осуществляется по согласованию с компетентными органами принимающей Стороны, если иное не установлено решениями Совета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беспрепятственное движение по своим территориям к месту назначения воинских формирований и их грузов, а также первоочередное предоставление на основе предварительных заявок железнодорожного, автомобильного, морского, речного и воздушного транспорта и транспортных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Полеты авиация выполняются по маршрутам, а также в зонах (районах), которые согласованы с органами военного управления, органами управления воздушным движением и органами воздушного контроля Сторон. Прием, аэродромно-техническое обеспечение и охрана военных воздушных судов на военных и гражданских аэродромах осуществляются безвозмездно аэродромными службами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Плавание кораблей и судов воинских формирований Сторон в водах и пребывание их в портах принимающей Стороны осуществляются в соответствии с порядком, установленным принимающей Стороной с учетом необходимости выполнения поставленных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входящих в состав воинских формирований, не распространяется визовый контроль при въезде на территорию принимающей Стороны и при выезде с ее территории. На них также не распространяется законодательство принимающей Стороны в части, касающейся регистрации иностранцев и осуществления контроля за ними. Лица, входящие в состав воинских формирований, не рассматриваются как получившие какие-либо права на постоянное проживание на территории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пропуска через государственную границу командиры воинских формирований предъявляют удостоверенные компетентными органами направляющей Стороны именной список лиц, входящих в состав воинских формирований, перечень вооружения, военной техники и материально-технических средств с указанием цели прибытия на территорию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воинских формирований при пересечении ими государственных границ Сторон должны быть одеты в военную форму национальных вооруженных сил. Служебный автотранспорт, военная техника должны быть в дополнение к регистрационному номеру оборудованы отчетливо видным знаком, показывающим их государственную принадлежность.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входящие в состав воинских формирований, пересекают государственную границу принимающей Стороны по предъявлении установленных законодательством направляющей Стороны документов, удостоверяющих их личность и принадлежность к воинским формированиям.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Пересекающим государственные границы Сторон лицам, входящим в состав воинских формирований, Стороны предоставляют право провозить личные вещи и валютные ценности за исключением товаров, запрещенных к ввозу и вывозу национальным законодательством Сторон, в соответствии с правилами Сторон о перемещении физическими лицами товаров, не предназначенных для производственной и иной коммерческой деятельности, без взимания таможенных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сил и средств системы коллективной безопасности для выполнения поставленных задач в необходимых количествах беспошлинно ввозят вооружение, военную технику и материально-технические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осуществляет на своей территории все необходимые меры для доставки к местам дислокации воинских формирований боевой техники, боеприпасов, запасных частей, топлива, смазочных материалов, используемых для служебного транспорта, военной техники, воздушных и морских (речных) судов и кораблей, а также других (оговоренных) материально-технических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не облагает налогами услуги, оказываемые Командованию воинского формирования, в том числе перечисленные в статье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документы (переписка), обеспеченные средствами идентификации Командования воинского формирования, не подлежат таможенному досмотру. Курьер, перемещающий данные документы, должен иметь распоряжение на их доставку, подтверждающее его полномочия и содержащее сведения о количестве документов и виде наложенного обеспечения. Распоряжение заверяется уполномоченными лицами, сведения о которых представляются в пограничные и таможенные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и вывоз вооружения, военной техники и материально-технических средств, перемещаемых формированиями сил и средств системы коллективной безопасности для целей реализации настоящего Соглашения, осуществляются в приоритетном порядке без применения мер нетарифного регулирования и взимания всех видов пошлин, налогов и сборов на основании перечней, согласованных уполномоченными органами направляющей и принимающей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предоставляют воинским формированиям специальные (внеочередные) условия пересечения государственных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предоставлении освобождения от уплаты таможенных платежей могут в пределах национального законодательства потребовать выполнения условий, которые они посчитают нужными для предотвращения злоупотреблений.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отказывается от предъявления направляющей Стороне и Командованию воинского формирования каких-либо претензий, касающихся возмещения ущерба, нанесенного физическим или юридическим лицам и связанного со смертью, телесными повреждениями и лишением трудоспособности ее граждан, а также ущерба, нанесенного ее недвижимому имуществу, природным ресурсам, культурным и историческим ценностям, если такой ущерб нанесен при выполнении задач по отражению внешней военной агрессии, ликвидации террористических вооруженных формирований на ее территории и при осуществлении мер по обеспечению собственной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Воинские формирования в период временного пребывания на территории принимающей Стороны обеспечивают сохранность ее используемого недвижимого имущества, природных ресурсов, культурных и исторических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сохранность используемого недвижимого имущества принимающей Стороны, а также за соблюдение норм экологической безопасности в районах размещения (дислокации) воинских формирований несет Командование воинского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который может быть нанесен воинскими формированиями физическим лицам, движимому и недвижимому имуществу принимающей Стороны в условиях, не связанных с выполнением задач, оговоренных в статье 12 настоящего Соглашения, возмещается по договоренности между Сторонами, а при возникновении разногласий - в соответствии со статьей 16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материального ущерба, нанесенного воинским формированиям направляющей Стороны, а также выплата компенсации лицам, входящим в их состав, или их наследникам, если этот ущерб был нанесен в результате действий или упущений юридических лиц или граждан принимающей Стороны, граждан третьих стран на ее территории, осуществляются в размере, устанавливаемом Согласительной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уважает правовое положение лиц, входящих в состав воинских формирований, обеспечивает им всю полноту гражданских, социально-экономических и личных прав и свобод в соответствии с нормами международного права, не допускает действий, затрудняющих выполнение ими поставленных задач, в пределах своей территории принимает все необходимые меры, согласованные с Командованием воинского формирования, для обеспечения безопасности и защиты входящих в состав воинских формирований лиц, а также вооружения, военной техники и материально-технических средств, документации и официальной информации воинских формирований, включая меры по предупреждению и пресечению любых противоправных действий в отношении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заключить отдельное Соглашение по вопросам юрисдикции и правовой помощи, связанным с временным пребыванием воинских формирований на территориях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заключения указанного Соглашения Стороны будут руководствоваться следующими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правонарушения лицом, входящим в состав воинских формирований, оно несет ответственность в соответствии с законодательством направляющей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обязуется осуществлять в соответствии с национальным законодательством преследование лиц, входящих в состав ее воинских формирований и подозреваемых (обвиняемых) в совершении преступлений против другой Стороны или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ареста, задержания, других процессуальных действий, а также при оказании правовой помощи Стороны руководствуются национальным законодательством и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B935100_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о правовой помощи и правовых отношениях по гражданским, семейным и уголовным делам от 22 января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разногласия между Сторонами, касающиеся толкования или применения настоящего Соглашения, должны урегулироваться в ходе переговоров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спорных вопросов создается Согласительная комиссия, в состав которой назначаются представители каждой из Сторон и представители Командования воинского формирования. Согласительная комиссия действует в пределах полномочий, определенных Советом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которые не могут быть разрешены в ходе прямых переговоров и Согласительной комиссией, направляются на разрешение Советом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подлежит ратификации Сторонами и вступает в силу по истечении 30 дней с даты сдачи на хранение депозитарию, которым является Секретариат Совета коллективной безопасности, третьей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сдавших ратификационные грамоты позднее, настоящее Соглашение вступает в силу по истечении 30 дней с даты сдачи на хранение депозитарию ратификационных грамот.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настоящего Соглашения оно открыто для присоединения к нему других государств-участников Договора о коллективной безопасности. Для присоединяющегося государства настоящее Соглашение вступает в силу по истечении 30 дней с даты сдачи на хранение депозитарию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дополнения, которые оформляются отдельными протоколами. Данные протоколы вступают в силу в порядке, предусмотренном статьей 18 настоящего Соглашения, и являются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период действия Договора. Любая Сторона может выйти из настоящего Соглашения, направив депозитарию письменное уведомление о своем намерении не менее чем за 6 месяцев до предполагаемой даты выхода. 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Претензии, возникшие до момента выхода Стороны из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подлежат обязательному урегулированию.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Бишкеке 11 октября 2000 г.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хранится в Секретариате Совета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безопасности, который направит каждому государству, подписавшему настоящее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Армения                   За Кыргызскую Республику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Беларусь                  За Российскую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Казахстан                 За Республику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Оговорка Белорусской стороны по статьям 1-2 Соглашения о статусе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формирований сил и средств системы коллективной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"Направление Вооруженных Сил и других войск Республики Беларусь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территорию других государств-участников Договора о коллективной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безопасности, равно как размещение и применение вооруженных сил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 на территории Беларуси допускается только по 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Собрания Республики Беларусь".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 Премьера-министра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Беларусь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Беларусь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Помощник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генерал-полковник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