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c41d" w14:textId="2a1c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Закон Республики Казахстан "О бюджетной системе" по вопросу гербового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декабря 2000 года N 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Статья 1. Внести в Закон Республики Казахстан от 1 апреля 1999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системе" (Ведомости Парламента Республики Казахстан, 
1999 г., N 7, ст. 225; N 20, ст. 731; N 21, ст. 783; N 23, ст. 916, 928, 
930) следующее дополнение:
     Подпункт а) подпункта 1) статьи 7 дополнить абзацем тридцать пятым 
следующего содержания: "гербовый сбор в отношении переводных и простых 
векселей;".
     Статья 2. Настоящий Закон вводится в действие со дня его 
опубликования.
       Президент
   Республики Казахстан   
(Специалисты: Умбетова А.М.,
              Склярова И.В.)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