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53f" w14:textId="fb6d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минимальном возрасте для приема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2000 года N 116-II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минимальном возрасте для приема на работу (Конвенция 138), принятую в Женеве 58-й сессией Генеральной конференции Международной организации труда 26 июня 1973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Конференция Труда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Конвенция 138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минимальном возрасте для приема на работу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Международной Организации Труда,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6 июня 1973 года на свою пятьдесят восьмую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о минимальном возрасте для приема на работу, что является четвертым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Конвенция 1919 года о минимальном возрасте в промышленности, Конвенции 1920 года о минимальном возрасте для работы в море, Конвенции 1921 года о минимальном возрасте в сельском хозяйстве, Конвенции 1921 года о минимальном возрасте для грузчиков угля и кочегаров во флоте, Конвенция 1932 года о минимальном возрасте на непромышленных работах, Конвенции (пересмотренной) 1936 года о минимальном возрасте для работы в море, Конвенции (пересмотренной) 1937 года о минимальном возрасте в промышленности, Конвенции (пересмотренной) 1937 года о минимальном возрасте на непромышленных работах, Конвенции 1959 года о минимальном возрасте рыбаков и Конвенции 1965 года о минимальном возрасте допуска на подземные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настало время для разработки общего акта по этому вопросу, который постепенно заменил бы существующие акты, применимые к ограниченным экономическим секторам, с целью достижения полного упразднения детского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сего двадцать шестого дня июня месяца тысяча девятьсот семьдесят третьего года нижеследующую Конвенцию, которая может именоваться Конвенцией 1973 года о минимальном возрасте: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Член Организации, для которого настоящая Конвенция находится в силе, обязуется осуществлять национальную политику, имеющую целью обеспечить эффективное упразднение детского труда и постепенное повышение минимального возраста для приема на работу до уровня, соответствующего наиболее полному физическому и умственному развитию подростков.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Каждый Член Организация, ратифицирующий настоящую Конвенцию, указывает в заявлении, прилагаемом к документу о ратификации, минимальный возраст для приема на работу в пределах своей территории и на транспортных средствах, зарегистрированных на его территории; при условии соблюдения положений статей 4-8 настоящей Конвенции, ни один подросток моложе этого возраста не допускается на работу по найму или на другую работу по любой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может впоследствии, при помощи дополнительных заявлений, уведомлять Генерального Директора Международного Бюро Труда о том, что он устанавливает более высокий минимальный возраст, чем тот, который был установлен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Минимальный возраст, определяемый на основе пункта 1 настоящей статьи, не должен быть ниже возраста окончания обязательного школьного образования и, во всяком случае, не должен быть ниже пятнадцати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Независимо от положений параграфа 3 настоящей статьи, Член Организации, чьи экономика и система образования недостаточно развиты, может, после консультации с заинтересованными организациями предпринимателей и трудящихся, где таковые существуют, первоначально установить возраст в четырнадцать лет как минимальный.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Каждый Член Организации, установивший возраст в четырнадцать лет как минимальный в соответствии с положениями предыдущего пункта, включает в свои отчеты о выполнении настоящей Конвенции, представляемые согласно статье 22 Устава Международной Организации Труда, заявление о 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что причины, вызвавшие такое решение, не изменились;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что он отказывается от своего права воспользоваться нижеследующими положениями, начиная с определенной даты.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Минимальный возраст для приема на любой вид работы по найму или другой работы, которая по своему характеру или в силу обстоятельств, в которых она осуществляется, может нанести ущерб здоровью, безопасности или нравственности подростка, не должен быть ниже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виды работы по найму или другой работы, к которым применяется пункт 1 настоящей статьи, определяются национальными законами или правилами, или компетентными органами власти после консультаций с соответствующими организациями предпринимателей и трудящихся, где таковые существуют.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Несмотря на положения пункта 1 настоящей статьи, национальное законодательство или правила или компетентные органы власти могут, после консультации с заинтересованными организациями предпринимателей и трудящихся, где таковые существуют, разрешать работу по найму или другой вид работы лиц в возрасте не моложе шестнадцати лет при условии, что здоровье, безопасность и нравственность этих подростков полностью защищены и что эти подростки получили достаточное специальное обучение или профессиональную подготовку по соответствующей отрасли 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мере необходимости компетентный орган власти может, после консультаций с соответствующими организациями предпринимателей и трудящихся, где таковые существуют, исключать из сферы применения настоящей Конвенции ограниченные категории работы по найму или другой работы, в отношении которых возникают особые и существенные проблемы, связанные с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ратифицирующий настоящую Конвенцию, в своем первом докладе о применении Конвенции, представляемом в соответствии со статьей 22 Устава Международной Организации Труда, перечисляет все категории, которые могли быть исключены в соответствии с пунктом 1 настоящей статьи, с указанием причин такого исключения, и в последующих докладах сообщает о положении своего законодательства и практики в связи с такими исключенными категориями и о том, в какой степени уже применяются или предполагается применять положения Конвенции в отношении таких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Работа по найму или другая работа, охватываемые статьей 3 настоящей Конвенции, не исключаются из сферы применения Конвенции в силу настоящей статьи.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Член Организации, экономика и административный аппарат которого недостаточно развиты, может, после консультаций с соответствующими организациями предпринимателей и трудящихся, где таковые существуют, вначале ограничить сферу применения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который применяет положения пункта 1 настоящей статьи, перечисляет в заявлении, прилагаемом к документу о ратификации, те отрасли экономической деятельности или те типы предприятий, к которым он будет применять положения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Конвенции применяются как минимум к работе в: шахтах и карьерах, обрабатывающей промышленности; строительстве; службах электро-, газо- и водоснабжения; санитарно-технической службе; транспорте, складах и службах связи; а также на плантациях и других сельскохозяйственных предприятиях, производящих продукцию главным образом для коммерческих целей, но исключая семейные или мелкие хозяйства, производящие продукцию для местного потребления и не использующие регулярно наемных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Член Организации, ограничивший сферу применения настоящей Конвенции в соответствии с положениями данной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сообщает в своих докладах, представляемых в соответствии со статьей 22 Устава Международной Организации Труда, об общем положении в отношении работы по найму или другой работы подростков и детей в отраслях деятельности, исключенных из сферы применения настоящей Конвенции, и о любом прогрессе, осуществленном на пути к более широкому применению положений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может в любое время официально расширить сферу применения Конвенции через заявление об этом, направленное Генеральному Директору Международного Бюро Труда.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Настоящая Конвенция не применяется к работе, выполняемой детьми и подростками в школах общего, профессионального или технического обучения или в других учебных заведениях, или к работе, выполняемой лицами в возрасте по крайней мере четырнадцати лет на предприятиях, если такая работа выполняется в соответствии с условиями, установленными компетентными органами власти, после консультаций с соответствующими организациями предпринимателей и трудящихся, где таковые существуют, и является неотъемлемой частью: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курса обучения или подготовки, за который основную ответственность несет школа или учреждение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одобренной компетентным органом власти программы профессиональной подготовки, осуществляемой в основном или полностью на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программы профессиональной ориентации, направленной на облегчение выбора профессии или типа профессиональной подготовки.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Национальным законодательством или правилами может допускаться прием на работу по найму или на другую работу лиц в возрасте от тринадцати до пятнадцати лет для легкой работы,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 кажется вредной для их здоровья или развития;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 наносит ущерба посещаемости школы, их участию в утвержденных компетентными органами власти программах профессиональной ориентации или подготовки или их способности воспользоваться полученным обучением.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Национальным законодательством или правилами может также допускаться прием на работу по найму или на другую работу лиц в возрасте по крайней мере пятнадцати лет, но еще не завершивших обязательного школьного образования, при условии соблюдения требований подпунктов а)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b)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Компетентный орган власти определяет те отрасли деятельности, в которых прием на работу по найму или на другую работу может допускаться в соответствии с пунктами 1 и 2 настоящей статьи, и устанавливает продолжительность рабочего времени и условия, в которых может выполняться такая работа по найму или другая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Независимо от положений пунктов 1 и 2 настоящей статьи, Член Организации, применяющий положения пункта 4 статьи 2, может, на необходимый ему срок, заменить в пункте 1 возрасты двенадцать и четырнадцать лет на возрасты тринадцать и пятнадцать лет, а в пункте 2 настоящей статьи - возраст четырнадцать лет на возраст пятнадцать лет.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Компетентный орган власти, после консультаций с соответствующими организациями предпринимателей и трудящихся, где таковые существуют, может, путем выдачи разрешений, допускать в отдельных случаях исключения из запрещения приема на работу по найму или на другую работу, предусмотренного в статье 2 настоящей Конвенции, для таких целей, как участие в художественных выступлениях.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Выдаваемые таким образом разрешения ограничивают продолжительность рабочего времени и устанавливают условия, в которых может выполняться работа по найму или другая работа.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Компетентным органом власти принимаются все необходимые меры, в том числе определение соответствующих наказаний, для обеспечения эффективного проведения в жизнь положений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Национальным законодательством или правилами или компетентным органом власти определяются лица, ответственные за соблюдение положений, обеспечивающих выполнение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Национальным законодательством или правилами или компетентным органом власти определяются реестры или другие документы, которые должны вестись и предоставляться предпринимателем; такие реестры или документы указывают фамилии и возраст или дату рождения, должным образом удостоверенные, если это возможно, лиц моложе восемнадцати лет, нанятых предпринимателем или работающих на него.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 условиях, предусмотренных в данной статье, настоящая Конвенция пересматривает Конвенцию 1919 года о минимальном возрасте в промышленности, Конвенцию 1920 года о минимальном возрасте для работы в море, Конвенцию 1921 года о минимальном возрасте в сельском хозяйстве, Конвенцию 1921 года о минимальном возрасте для грузчиков угля и кочегаров во флоте, Конвенцию 1932 года о минимальном возрасте на непромышленных работах, Конвенцию (пересмотренную) 1936 года о минимальном возрасте для работы в море, Конвенцию (пересмотренную) 1937 года о минимальном возрасте в промышленности, Конвенцию (пересмотренную) 1937 года о минимальном возрасте на непромышленных работах, Конвенцию 1959 года о минимальном возрасте рыбаков и Конвенцию 1965 года о минимальном возрасте допуска на подземные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Вступление в силу настоящей Конвенции не приведет к закрытию для ратификации Конвенции 1965 года о минимальном возрасте допуска на подземные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Конвенция 1919 года о минимальном возрасте в промышленности, Конвенция 1920 года о минимальном возрасте для работы в море, Конвенция 1921 года о минимальном возрасте в сельском хозяйстве и Конвенция 1921 года о минимальном возрасте для грузчиков угля и кочегаров во флоте будут закрыты для дальнейшей ратификации, когда все стороны этих Конвенций согласятся с этим, ратифицировав настоящую Конвенцию, или заявив об этом Генеральному Директору Международного Бюро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обязательства настоящей Конвенции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Членом Организации, являющимся стороной Конвенции (пересмотренной) 1937 года о минимальном возрасте в промышленности, и если в соответствии со статьей 2 настоящей Конвенции устанавливается минимальный возраст не ниже пятнадцати лет, это автоматически влечет за собой немедленную денонсацию Конвенции (пересмотренной) 1937 года о минимальном возрасте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непромышленных работ, определенных в Конвенции 1932 года о минимальном возрасте на непромышленных работах, Членом Организации, являющимся стороной этой Конвенции, это автоматически влечет за собой немедленную денонсацию Конвенции 1932 года о минимальном возрасте на непромышленных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отношении непромышленных работ, определенных в Конвенции (пересмотренной) 1937 года о минимальном возрасте в непромышленных работах, Членом Организации, являющимся стороной этой Конвенции, и если в соответствии со статьей 2 настоящей Конвенции устанавливается минимальный возраст не ниже пятнадцати лет, это автоматически влечет за собой немедленную денонсацию Конвенции (пересмотренной) 1937 года о минимальном возрасте на непромышленных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 отношении морской работы, Членом Организации, являющимся стороной Конвенции (пересмотренной) 1936 года о минимальном возрасте для работы в море, и если в соответствии со статьей 2 настоящей Конвенции устанавливается минимальный возраст не ниже пятнадцати лет, или Член Организации уточняет, что статья 3 настоящей Конвенции применяется в отношении морской работы, это автоматически влечет за собой немедленную денонсацию Конвенции (пересмотренной) 1936 года о минимальном возрасте для работы в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 отношении морского рыболовства, Членом Организации, являющимся стороной Конвенции 1959 года о минимальном возрасте рыбаков, и если в соответствии со статьей 2 настоящей Конвенции устанавливается минимальный возраст не ниже пятнадцати лет, или Член Организации уточняет, что статья 3 настоящей Конвенции применяется в отношении морского рыболовства, это автоматически влечет за собой немедленную денонсацию Конвенции 1959 года о минимальном возрасте рыбаков;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Членом Организации, являющимся стороной Конвенции 1965 года о минимальном возрасте допуска на подземные работы, и если в соответствии со статьей 2 настоящей Конвенции устанавливается минимальный возраст не ниже минимального возраста, установленного в соответствии с вышеуказанной Конвенцией 1965 года, или Член Организации уточняет, что этот возраст применяется при допуске на подземные работы в шахтах в силу статьи 3 настоящей Конвенции, это автоматически влечет за собой немедленную денонсацию Конвенции 1965 года о минимальном возрасте допуска на подземные работы, если и когда настоящая Конвенция вступит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Принятие обязательств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влечет за собой денонсацию Конвенции 1919 года о минимальном возрасте в промышленности в соответствии со статьей 12 этой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сельского хозяйства, влечет за собой денонсацию Конвенции 1921 года о минимальном возрасте в сельском хозяйстве в соответствии со статьей 9 этой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отношении работы в море, влечет за собой денонсацию Конвенции 1920 года о минимальном возрасте для работы в море в соответствии со статьей 10 этой Конвенции и Конвенции 1921 года о минимальном возрасте для грузчиков угля и кочегаров во флоте в соответствии со статьей 12 этой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 когда настоящая Конвенция вступит в силу.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Официальные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вступит в силу в отношении каждого Члена Организации через двенадцать месяцев после даты регистрации его документа о ратификации.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вступит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установленном в настоящей статье.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вступления настоящей Конвенции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Международного Бюро Труда направляет Генеральному Секретарю Организация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денонсации, зарегистрированных им в соответствии с положениями предыдущих статей.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Членом Организации новой, пересматривающей конвенции влечет за собой автоматически, независимо от положений статьи 13, немедленную денонсацию настоящей Конвенции при условии, что новая,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новой, пересматривающей конвенции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новую, пересматривающую конвенцию.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Английский и французский тексты настоящей Конвенции имеют одинаковую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