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8487" w14:textId="8d38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Республикой Таджикистан об избежании двойного налогообложения и предотвращении уклонения от уплаты налогов на доходы и имущество (капитал)</w:t>
      </w:r>
    </w:p>
    <w:p>
      <w:pPr>
        <w:spacing w:after="0"/>
        <w:ind w:left="0"/>
        <w:jc w:val="both"/>
      </w:pPr>
      <w:r>
        <w:rPr>
          <w:rFonts w:ascii="Times New Roman"/>
          <w:b w:val="false"/>
          <w:i w:val="false"/>
          <w:color w:val="000000"/>
          <w:sz w:val="28"/>
        </w:rPr>
        <w:t>Закон Республики Казахстан от 21 октября 2000 года № 88</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Республикой Таджикистан об избежании двойного налогообложения и предотвращении уклонения от уплаты налогов на доходы и имущество (капитал), совершенное в Душанбе 16 декабря 1999 года.</w:t>
      </w:r>
    </w:p>
    <w:bookmarkEnd w:id="0"/>
    <w:p>
      <w:pPr>
        <w:spacing w:after="0"/>
        <w:ind w:left="0"/>
        <w:jc w:val="both"/>
      </w:pPr>
      <w:r>
        <w:rPr>
          <w:rFonts w:ascii="Times New Roman"/>
          <w:b w:val="false"/>
          <w:i/>
          <w:color w:val="000000"/>
          <w:sz w:val="28"/>
        </w:rPr>
        <w:t>     Президент Республики</w:t>
      </w:r>
      <w:r>
        <w:br/>
      </w:r>
      <w:r>
        <w:rPr>
          <w:rFonts w:ascii="Times New Roman"/>
          <w:b w:val="false"/>
          <w:i w:val="false"/>
          <w:color w:val="000000"/>
          <w:sz w:val="28"/>
        </w:rPr>
        <w:t>
</w:t>
      </w:r>
      <w:r>
        <w:rPr>
          <w:rFonts w:ascii="Times New Roman"/>
          <w:b w:val="false"/>
          <w:i/>
          <w:color w:val="000000"/>
          <w:sz w:val="28"/>
        </w:rPr>
        <w:t>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Соглашение </w:t>
      </w:r>
      <w:r>
        <w:br/>
      </w:r>
      <w:r>
        <w:rPr>
          <w:rFonts w:ascii="Times New Roman"/>
          <w:b w:val="false"/>
          <w:i w:val="false"/>
          <w:color w:val="000000"/>
          <w:sz w:val="28"/>
        </w:rPr>
        <w:t>
</w:t>
      </w:r>
      <w:r>
        <w:rPr>
          <w:rFonts w:ascii="Times New Roman"/>
          <w:b/>
          <w:i w:val="false"/>
          <w:color w:val="000000"/>
          <w:sz w:val="28"/>
        </w:rPr>
        <w:t xml:space="preserve">       между Республикой Казахстан и Республикой Таджикистан </w:t>
      </w:r>
      <w:r>
        <w:br/>
      </w:r>
      <w:r>
        <w:rPr>
          <w:rFonts w:ascii="Times New Roman"/>
          <w:b w:val="false"/>
          <w:i w:val="false"/>
          <w:color w:val="000000"/>
          <w:sz w:val="28"/>
        </w:rPr>
        <w:t>
</w:t>
      </w:r>
      <w:r>
        <w:rPr>
          <w:rFonts w:ascii="Times New Roman"/>
          <w:b/>
          <w:i w:val="false"/>
          <w:color w:val="000000"/>
          <w:sz w:val="28"/>
        </w:rPr>
        <w:t>      об избежании двойного налогообложения и предотвращении</w:t>
      </w:r>
      <w:r>
        <w:br/>
      </w:r>
      <w:r>
        <w:rPr>
          <w:rFonts w:ascii="Times New Roman"/>
          <w:b w:val="false"/>
          <w:i w:val="false"/>
          <w:color w:val="000000"/>
          <w:sz w:val="28"/>
        </w:rPr>
        <w:t>
</w:t>
      </w:r>
      <w:r>
        <w:rPr>
          <w:rFonts w:ascii="Times New Roman"/>
          <w:b/>
          <w:i w:val="false"/>
          <w:color w:val="000000"/>
          <w:sz w:val="28"/>
        </w:rPr>
        <w:t>  уклонения от уплаты налогов на доходы и имущество (капитал)</w:t>
      </w:r>
    </w:p>
    <w:bookmarkStart w:name="z2" w:id="1"/>
    <w:p>
      <w:pPr>
        <w:spacing w:after="0"/>
        <w:ind w:left="0"/>
        <w:jc w:val="both"/>
      </w:pPr>
      <w:r>
        <w:rPr>
          <w:rFonts w:ascii="Times New Roman"/>
          <w:b w:val="false"/>
          <w:i w:val="false"/>
          <w:color w:val="000000"/>
          <w:sz w:val="28"/>
        </w:rPr>
        <w:t> </w:t>
      </w:r>
      <w:r>
        <w:rPr>
          <w:rFonts w:ascii="Times New Roman"/>
          <w:b w:val="false"/>
          <w:i w:val="false"/>
          <w:color w:val="ff0000"/>
          <w:sz w:val="28"/>
        </w:rPr>
        <w:t>(Вступило в силу 31 октября 2000 года - Бюллетень международных</w:t>
      </w:r>
      <w:r>
        <w:br/>
      </w:r>
      <w:r>
        <w:rPr>
          <w:rFonts w:ascii="Times New Roman"/>
          <w:b w:val="false"/>
          <w:i w:val="false"/>
          <w:color w:val="000000"/>
          <w:sz w:val="28"/>
        </w:rPr>
        <w:t>
</w:t>
      </w:r>
      <w:r>
        <w:rPr>
          <w:rFonts w:ascii="Times New Roman"/>
          <w:b w:val="false"/>
          <w:i w:val="false"/>
          <w:color w:val="ff0000"/>
          <w:sz w:val="28"/>
        </w:rPr>
        <w:t>                   договоров РК, 2001 г., N 6, ст. 62)</w:t>
      </w:r>
      <w:r>
        <w:br/>
      </w:r>
      <w:r>
        <w:rPr>
          <w:rFonts w:ascii="Times New Roman"/>
          <w:b w:val="false"/>
          <w:i w:val="false"/>
          <w:color w:val="000000"/>
          <w:sz w:val="28"/>
        </w:rPr>
        <w:t xml:space="preserve">
       Республика Казахстан и Республика Таджикистан, руководствуясь стремлением развивать и укреплять экономическое, научно-техническое и культурное сотрудничество между обоими Государствами и в целях устранения двойного налогообложения доходов и имущества (капитал), решили заключить настоящее Соглашение и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Лица, к которым применяется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Налоги, на которые распространяется Соглашение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применяется к налогам на доходы и имущество (капитал),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w:t>
      </w:r>
      <w:r>
        <w:rPr>
          <w:rFonts w:ascii="Times New Roman"/>
          <w:b w:val="false"/>
          <w:i w:val="false"/>
          <w:color w:val="000000"/>
          <w:sz w:val="28"/>
        </w:rPr>
        <w:t>
      2. Налогами на доходы и имущество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 налог на доходы юридических и физических лиц;</w:t>
      </w:r>
      <w:r>
        <w:br/>
      </w:r>
      <w:r>
        <w:rPr>
          <w:rFonts w:ascii="Times New Roman"/>
          <w:b w:val="false"/>
          <w:i w:val="false"/>
          <w:color w:val="000000"/>
          <w:sz w:val="28"/>
        </w:rPr>
        <w:t>
     - налог на имущество юридических и физических лиц;</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б) в Республике Таджикистан:</w:t>
      </w:r>
      <w:r>
        <w:br/>
      </w:r>
      <w:r>
        <w:rPr>
          <w:rFonts w:ascii="Times New Roman"/>
          <w:b w:val="false"/>
          <w:i w:val="false"/>
          <w:color w:val="000000"/>
          <w:sz w:val="28"/>
        </w:rPr>
        <w:t>
     - налог на доходы (прибыль) юридических лиц;</w:t>
      </w:r>
      <w:r>
        <w:br/>
      </w:r>
      <w:r>
        <w:rPr>
          <w:rFonts w:ascii="Times New Roman"/>
          <w:b w:val="false"/>
          <w:i w:val="false"/>
          <w:color w:val="000000"/>
          <w:sz w:val="28"/>
        </w:rPr>
        <w:t>
     - подоходный налог с граждан;</w:t>
      </w:r>
      <w:r>
        <w:br/>
      </w:r>
      <w:r>
        <w:rPr>
          <w:rFonts w:ascii="Times New Roman"/>
          <w:b w:val="false"/>
          <w:i w:val="false"/>
          <w:color w:val="000000"/>
          <w:sz w:val="28"/>
        </w:rPr>
        <w:t>
     - налоги на имущество юридических и физических лиц;</w:t>
      </w:r>
      <w:r>
        <w:br/>
      </w:r>
      <w:r>
        <w:rPr>
          <w:rFonts w:ascii="Times New Roman"/>
          <w:b w:val="false"/>
          <w:i w:val="false"/>
          <w:color w:val="000000"/>
          <w:sz w:val="28"/>
        </w:rPr>
        <w:t>
     (далее именуемые "таджикские налоги").</w:t>
      </w:r>
      <w:r>
        <w:br/>
      </w:r>
      <w:r>
        <w:rPr>
          <w:rFonts w:ascii="Times New Roman"/>
          <w:b w:val="false"/>
          <w:i w:val="false"/>
          <w:color w:val="000000"/>
          <w:sz w:val="28"/>
        </w:rPr>
        <w:t>
     4. Настоящее Соглашение также применяется к любым идентичным 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уведомляют друг друга о любых существенных изменениях в их соответствующих налоговых законодательствах.</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настоящего Соглашения, если из контекста не вытекает иное: </w:t>
      </w:r>
      <w:r>
        <w:br/>
      </w:r>
      <w:r>
        <w:rPr>
          <w:rFonts w:ascii="Times New Roman"/>
          <w:b w:val="false"/>
          <w:i w:val="false"/>
          <w:color w:val="000000"/>
          <w:sz w:val="28"/>
        </w:rPr>
        <w:t xml:space="preserve">
      а) термины "Договаривающееся Государство (Государство)" и "другое Договаривающееся Государство (другое Государство)" означают, в зависимости от контекста, Республику Казахстан или Республику Таджикистан; </w:t>
      </w:r>
      <w:r>
        <w:br/>
      </w:r>
      <w:r>
        <w:rPr>
          <w:rFonts w:ascii="Times New Roman"/>
          <w:b w:val="false"/>
          <w:i w:val="false"/>
          <w:color w:val="000000"/>
          <w:sz w:val="28"/>
        </w:rPr>
        <w:t xml:space="preserve">
      б)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договоренностями, и в которых применяется его налоговое законодательство; </w:t>
      </w:r>
      <w:r>
        <w:br/>
      </w:r>
      <w:r>
        <w:rPr>
          <w:rFonts w:ascii="Times New Roman"/>
          <w:b w:val="false"/>
          <w:i w:val="false"/>
          <w:color w:val="000000"/>
          <w:sz w:val="28"/>
        </w:rPr>
        <w:t xml:space="preserve">
      в) термин "Таджикистан" означает Республику Таджикистан и при использовании в географическом смысле включает ее территорию, внутренние воды, воздушное пространство над ними, где Республика Таджикистан может осуществлять суверенные права и юрисдикцию, включая права по использованию недр и природных ресурсов, в соответствии с нормами международного права и где действует законодательство Республики Таджикистан; </w:t>
      </w:r>
      <w:r>
        <w:br/>
      </w:r>
      <w:r>
        <w:rPr>
          <w:rFonts w:ascii="Times New Roman"/>
          <w:b w:val="false"/>
          <w:i w:val="false"/>
          <w:color w:val="000000"/>
          <w:sz w:val="28"/>
        </w:rPr>
        <w:t xml:space="preserve">
      г) термин "лицо" означает физическое, филиал юридического лица и представительство юридического лица, и (или) юридическое лицо; </w:t>
      </w:r>
      <w:r>
        <w:br/>
      </w:r>
      <w:r>
        <w:rPr>
          <w:rFonts w:ascii="Times New Roman"/>
          <w:b w:val="false"/>
          <w:i w:val="false"/>
          <w:color w:val="000000"/>
          <w:sz w:val="28"/>
        </w:rPr>
        <w:t xml:space="preserve">
      д)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е) термин "международная перевозка" означает любую перевозку морским иди воздушным судном, железнодорожным или автомобильным транспортом, эксплуатируемым предприятием Договаривающегося Государства, кроме случаев, когда морское или воздушное судно, железнодорожный или автомобильный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ж) термин "фактическое место управления предприятием" означает место фактического осуществления деятельности данного предприятия и каждодневного управления этим предприятием, независимо от места нахождения органов высшего контроля над этим предприятием и от места получения предприятием доходов от своей деятельности; </w:t>
      </w:r>
      <w:r>
        <w:br/>
      </w:r>
      <w:r>
        <w:rPr>
          <w:rFonts w:ascii="Times New Roman"/>
          <w:b w:val="false"/>
          <w:i w:val="false"/>
          <w:color w:val="000000"/>
          <w:sz w:val="28"/>
        </w:rPr>
        <w:t xml:space="preserve">
      з)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получившее свой статус в соответствии с действующим законодательством Договаривающегося Государства; </w:t>
      </w:r>
      <w:r>
        <w:br/>
      </w:r>
      <w:r>
        <w:rPr>
          <w:rFonts w:ascii="Times New Roman"/>
          <w:b w:val="false"/>
          <w:i w:val="false"/>
          <w:color w:val="000000"/>
          <w:sz w:val="28"/>
        </w:rPr>
        <w:t xml:space="preserve">
      и) термин "капитал" означает движимое и недвижимое имущество, включает, но не ограничивается этим, наличные денежные средства, акции, облигации или другие документы, подтверждающие имущественные права, векселя или другие долговые обязательства, а также патенты, товарные знаки, авторские права или другие подобные права или имущество; </w:t>
      </w:r>
      <w:r>
        <w:br/>
      </w:r>
      <w:r>
        <w:rPr>
          <w:rFonts w:ascii="Times New Roman"/>
          <w:b w:val="false"/>
          <w:i w:val="false"/>
          <w:color w:val="000000"/>
          <w:sz w:val="28"/>
        </w:rPr>
        <w:t xml:space="preserve">
      к) термин "компетентный орган" означает: </w:t>
      </w:r>
      <w:r>
        <w:br/>
      </w:r>
      <w:r>
        <w:rPr>
          <w:rFonts w:ascii="Times New Roman"/>
          <w:b w:val="false"/>
          <w:i w:val="false"/>
          <w:color w:val="000000"/>
          <w:sz w:val="28"/>
        </w:rPr>
        <w:t xml:space="preserve">
      (I) в Республике Казахстан - Министерство финансов или его уполномоченный представитель; </w:t>
      </w:r>
      <w:r>
        <w:br/>
      </w:r>
      <w:r>
        <w:rPr>
          <w:rFonts w:ascii="Times New Roman"/>
          <w:b w:val="false"/>
          <w:i w:val="false"/>
          <w:color w:val="000000"/>
          <w:sz w:val="28"/>
        </w:rPr>
        <w:t xml:space="preserve">
      (II) в Республике Таджикистан - Министерство финансов или его уполномоченный представитель. </w:t>
      </w:r>
      <w:r>
        <w:br/>
      </w:r>
      <w:r>
        <w:rPr>
          <w:rFonts w:ascii="Times New Roman"/>
          <w:b w:val="false"/>
          <w:i w:val="false"/>
          <w:color w:val="000000"/>
          <w:sz w:val="28"/>
        </w:rPr>
        <w:t xml:space="preserve">
      2. При применении настоящего Соглашения Договаривающимся Государством любой не определенный в нем термин будет, если из контекста не вытекает иное, иметь то значение, которое он имеет по законодательству этого Государства, в отношении налогов, на которые распространяется настоящее Соглашение.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получившее статус резидента в соответствии с национальным налоговым законодательством Договаривающегося Государства. </w:t>
      </w:r>
      <w:r>
        <w:br/>
      </w:r>
      <w:r>
        <w:rPr>
          <w:rFonts w:ascii="Times New Roman"/>
          <w:b w:val="false"/>
          <w:i w:val="false"/>
          <w:color w:val="000000"/>
          <w:sz w:val="28"/>
        </w:rPr>
        <w:t xml:space="preserve">
      Термин также включает административные подразделения или местные органы власти Договаривающегося Государства. </w:t>
      </w:r>
      <w:r>
        <w:br/>
      </w:r>
      <w:r>
        <w:rPr>
          <w:rFonts w:ascii="Times New Roman"/>
          <w:b w:val="false"/>
          <w:i w:val="false"/>
          <w:color w:val="000000"/>
          <w:sz w:val="28"/>
        </w:rPr>
        <w:t xml:space="preserve">
      Однако, данный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имущества (капитала). </w:t>
      </w:r>
      <w:r>
        <w:br/>
      </w:r>
      <w:r>
        <w:rPr>
          <w:rFonts w:ascii="Times New Roman"/>
          <w:b w:val="false"/>
          <w:i w:val="false"/>
          <w:color w:val="000000"/>
          <w:sz w:val="28"/>
        </w:rPr>
        <w:t xml:space="preserve">
      2. Если, согласно положениям пункта 1 настоящей Статьи, физическое лицо является резидентом обоих Договаривающихся Государств, его статус должен определяться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того Государства, в котором оно имеет более тесные личные и экономические связи (центр жизненных интересов); </w:t>
      </w:r>
      <w:r>
        <w:br/>
      </w:r>
      <w:r>
        <w:rPr>
          <w:rFonts w:ascii="Times New Roman"/>
          <w:b w:val="false"/>
          <w:i w:val="false"/>
          <w:color w:val="000000"/>
          <w:sz w:val="28"/>
        </w:rPr>
        <w:t xml:space="preserve">
      б) если Государство, в котором оно имеет центр жизненных интересов, не может быть определено, либо если оно не располагает имеющимся в его распоряжении постоянным жилищем ни в одном из этих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в) если оно обычно проживает в обоих Государствах, либо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г) если статус резидента не может быть определен в соответствии с подпунктами а) - в),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согласно положениям пункта 1 настоящей Статьи, лицо, не являющееся физическим лицом, является резидентом обоих Договаривающихся Государств, оно считается резидентом того Государства, в котором расположено его фактическое место управления. Если не представляется возможным определить, где расположено место фактического управления лица, то компетентные органы Договаривающихся Государств будут стремиться разрешить этот вопрос по взаимному согласию. Если компетентные органы не смогут достичь согласия, то для целей применения настоящего Соглашения такое лицо не будет считаться резидентом ни одного из двух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             Постоянное учреждение (представительство)</w:t>
      </w:r>
    </w:p>
    <w:bookmarkEnd w:id="1"/>
    <w:bookmarkStart w:name="z13" w:id="2"/>
    <w:p>
      <w:pPr>
        <w:spacing w:after="0"/>
        <w:ind w:left="0"/>
        <w:jc w:val="both"/>
      </w:pPr>
      <w:r>
        <w:rPr>
          <w:rFonts w:ascii="Times New Roman"/>
          <w:b w:val="false"/>
          <w:i w:val="false"/>
          <w:color w:val="000000"/>
          <w:sz w:val="28"/>
        </w:rPr>
        <w:t>      1. Для целей настоящего Соглашения термин "постоянное учреждение (представительство)" означает постоянное место деятельности, через которое полностью или частично осуществляется экономическая (предпринимательская) деятельность предприятия.</w:t>
      </w:r>
      <w:r>
        <w:br/>
      </w:r>
      <w:r>
        <w:rPr>
          <w:rFonts w:ascii="Times New Roman"/>
          <w:b w:val="false"/>
          <w:i w:val="false"/>
          <w:color w:val="000000"/>
          <w:sz w:val="28"/>
        </w:rPr>
        <w:t>
      2. Термин "постоянное учреждение (представительство)"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б) отделение;</w:t>
      </w:r>
      <w:r>
        <w:br/>
      </w:r>
      <w:r>
        <w:rPr>
          <w:rFonts w:ascii="Times New Roman"/>
          <w:b w:val="false"/>
          <w:i w:val="false"/>
          <w:color w:val="000000"/>
          <w:sz w:val="28"/>
        </w:rPr>
        <w:t>
      в) контору;</w:t>
      </w:r>
      <w:r>
        <w:br/>
      </w:r>
      <w:r>
        <w:rPr>
          <w:rFonts w:ascii="Times New Roman"/>
          <w:b w:val="false"/>
          <w:i w:val="false"/>
          <w:color w:val="000000"/>
          <w:sz w:val="28"/>
        </w:rPr>
        <w:t>
      г) фабрику;</w:t>
      </w:r>
      <w:r>
        <w:br/>
      </w:r>
      <w:r>
        <w:rPr>
          <w:rFonts w:ascii="Times New Roman"/>
          <w:b w:val="false"/>
          <w:i w:val="false"/>
          <w:color w:val="000000"/>
          <w:sz w:val="28"/>
        </w:rPr>
        <w:t>
      д) мастерскую;</w:t>
      </w:r>
      <w:r>
        <w:br/>
      </w:r>
      <w:r>
        <w:rPr>
          <w:rFonts w:ascii="Times New Roman"/>
          <w:b w:val="false"/>
          <w:i w:val="false"/>
          <w:color w:val="000000"/>
          <w:sz w:val="28"/>
        </w:rPr>
        <w:t>
      е)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ж) склад или любое другое сооружение, используемое с целью реализации товаров.</w:t>
      </w:r>
      <w:r>
        <w:br/>
      </w:r>
      <w:r>
        <w:rPr>
          <w:rFonts w:ascii="Times New Roman"/>
          <w:b w:val="false"/>
          <w:i w:val="false"/>
          <w:color w:val="000000"/>
          <w:sz w:val="28"/>
        </w:rPr>
        <w:t>
      3. Термин "постоянное учреждение (представительство)" также включает:</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периода более, чем 6 месяцев или такие услуги оказываются в течение периода более, чем 6 месяцев; </w:t>
      </w:r>
      <w:r>
        <w:br/>
      </w:r>
      <w:r>
        <w:rPr>
          <w:rFonts w:ascii="Times New Roman"/>
          <w:b w:val="false"/>
          <w:i w:val="false"/>
          <w:color w:val="000000"/>
          <w:sz w:val="28"/>
        </w:rPr>
        <w:t xml:space="preserve">
      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периода более, чем 6 месяцев, или такие услуги оказываются в течение периода более, чем 6 месяцев; </w:t>
      </w:r>
      <w:r>
        <w:br/>
      </w:r>
      <w:r>
        <w:rPr>
          <w:rFonts w:ascii="Times New Roman"/>
          <w:b w:val="false"/>
          <w:i w:val="false"/>
          <w:color w:val="000000"/>
          <w:sz w:val="28"/>
        </w:rPr>
        <w:t xml:space="preserve">
      в)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в течение периода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(представительство)" не включает: </w:t>
      </w:r>
      <w:r>
        <w:br/>
      </w:r>
      <w:r>
        <w:rPr>
          <w:rFonts w:ascii="Times New Roman"/>
          <w:b w:val="false"/>
          <w:i w:val="false"/>
          <w:color w:val="000000"/>
          <w:sz w:val="28"/>
        </w:rPr>
        <w:t xml:space="preserve">
      а) использование сооружений и оборудования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б)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в)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либо сбора информации для предприятия; </w:t>
      </w:r>
      <w:r>
        <w:br/>
      </w:r>
      <w:r>
        <w:rPr>
          <w:rFonts w:ascii="Times New Roman"/>
          <w:b w:val="false"/>
          <w:i w:val="false"/>
          <w:color w:val="000000"/>
          <w:sz w:val="28"/>
        </w:rPr>
        <w:t xml:space="preserve">
      д)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таких как реклама или научные исследования; </w:t>
      </w:r>
      <w:r>
        <w:br/>
      </w:r>
      <w:r>
        <w:rPr>
          <w:rFonts w:ascii="Times New Roman"/>
          <w:b w:val="false"/>
          <w:i w:val="false"/>
          <w:color w:val="000000"/>
          <w:sz w:val="28"/>
        </w:rPr>
        <w:t xml:space="preserve">
      е)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настоящей Статьи, если лицо - иное, чем агент с независимым статусом, к которому применяется пункт 6 настоящей Статьи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(представительство) в этом Государстве в отношении любой деятельности, которую это лицо предпринимает для предприятия, если только его деятельность не ограничивается упомянутой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(представительство), согласно положениям этого пункта. </w:t>
      </w:r>
      <w:r>
        <w:br/>
      </w:r>
      <w:r>
        <w:rPr>
          <w:rFonts w:ascii="Times New Roman"/>
          <w:b w:val="false"/>
          <w:i w:val="false"/>
          <w:color w:val="000000"/>
          <w:sz w:val="28"/>
        </w:rPr>
        <w:t xml:space="preserve">
      6. Предприятие не считается имеющим постоянное учреждение (представительство) в Договаривающемся Государстве только потому, что осуществляет экономическую (предпринимательскую) деятельность в этом Государстве через брокера, комиссионного агента либо другого агента, имеющего независимый статус,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юридическое лицо, которое является резидентом Договаривающегося Государства, контролирует или контролируется юридическим лицом, которое является резидентом другого Договаривающегося Государства, или осуществляет экономическую (предпринимательскую) деятельность в этом другом Государстве (либо через постоянное учреждение (представительство), либо иным образом), сам по себе не превращает одно из этих юридических лиц в постоянное учреждение (представительство) другого.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 лесного хозяйств), находящегося в другом Договаривающемся Государстве, может облагаться налогом в 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предусмотренные законодательством в отношении земельной собственности, узуфрукт (право пользования чужой собственностью и доходами от нее без причинения ущерба) недвижимого имущества, а также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железнодорожный и автомобильный транспорт не рассматриваются в качестве недвижимого имущества. </w:t>
      </w:r>
      <w:r>
        <w:br/>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какой-либо другой форме. </w:t>
      </w:r>
      <w:r>
        <w:br/>
      </w:r>
      <w:r>
        <w:rPr>
          <w:rFonts w:ascii="Times New Roman"/>
          <w:b w:val="false"/>
          <w:i w:val="false"/>
          <w:color w:val="000000"/>
          <w:sz w:val="28"/>
        </w:rPr>
        <w:t xml:space="preserve">
      4. Если владение акциями или другими правами предприятия позволяет владельцу этих акций или прав использовать недвижимое имущество, принадлежащее предприятию, то доходы от прямого использования, сдачи в аренду или использования такого права в любой другой форме, могут облагаться налогом в том Договаривающемся Государстве, где это недвижимое имущество расположено. </w:t>
      </w:r>
      <w:r>
        <w:br/>
      </w:r>
      <w:r>
        <w:rPr>
          <w:rFonts w:ascii="Times New Roman"/>
          <w:b w:val="false"/>
          <w:i w:val="false"/>
          <w:color w:val="000000"/>
          <w:sz w:val="28"/>
        </w:rPr>
        <w:t xml:space="preserve">
      5. Положения пунктов 1 и 3 настоящей Статьи применяются также к доходам от недвижимого имущества предприятия и к доходам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Прибыль от экономической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такое предприятие не осуществляет или не осуществляло экономическую (предпринимательскую) деятельность в другом Договаривающемся Государстве через расположенное там постоянное учреждение (представительство). Если предприятие осуществляет или осуществляло свою деятельность, как сказано выше,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(представительству); </w:t>
      </w:r>
      <w:r>
        <w:br/>
      </w:r>
      <w:r>
        <w:rPr>
          <w:rFonts w:ascii="Times New Roman"/>
          <w:b w:val="false"/>
          <w:i w:val="false"/>
          <w:color w:val="000000"/>
          <w:sz w:val="28"/>
        </w:rPr>
        <w:t xml:space="preserve">
      б) продажам в этом другом Государстве товаров или изделий, которые совпадают или схожи с товарами или изделиями, реализуемыми через постоянное учреждение (представительство); или </w:t>
      </w:r>
      <w:r>
        <w:br/>
      </w:r>
      <w:r>
        <w:rPr>
          <w:rFonts w:ascii="Times New Roman"/>
          <w:b w:val="false"/>
          <w:i w:val="false"/>
          <w:color w:val="000000"/>
          <w:sz w:val="28"/>
        </w:rPr>
        <w:t xml:space="preserve">
      в)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(представительство). </w:t>
      </w:r>
      <w:r>
        <w:br/>
      </w:r>
      <w:r>
        <w:rPr>
          <w:rFonts w:ascii="Times New Roman"/>
          <w:b w:val="false"/>
          <w:i w:val="false"/>
          <w:color w:val="000000"/>
          <w:sz w:val="28"/>
        </w:rPr>
        <w:t xml:space="preserve">
      2. С учетом положений пункта 3 настоящей Статьи, когда предприятие Договаривающегося Государства осуществляет или осуществляло экономическую (предпринимательскую) деятельность в другом Договаривающемся Государстве через расположенное там постоянное учреждение (представительство), то в каждом Договаривающемся Государстве к этому постоянному учреждению (представительству)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(представительством) которого оно является. </w:t>
      </w:r>
      <w:r>
        <w:br/>
      </w:r>
      <w:r>
        <w:rPr>
          <w:rFonts w:ascii="Times New Roman"/>
          <w:b w:val="false"/>
          <w:i w:val="false"/>
          <w:color w:val="000000"/>
          <w:sz w:val="28"/>
        </w:rPr>
        <w:t xml:space="preserve">
      3. При определении прибыли постоянного учреждения (представительства) допускается вычет расходов, понесенных для целей постоянного учреждения (представительства), включая управленческие и общие административные расходы, независимо от того, понесены ли эти расходы в Государстве, где находится постоянное учреждение (представительство) или за его пределами. </w:t>
      </w:r>
      <w:r>
        <w:br/>
      </w:r>
      <w:r>
        <w:rPr>
          <w:rFonts w:ascii="Times New Roman"/>
          <w:b w:val="false"/>
          <w:i w:val="false"/>
          <w:color w:val="000000"/>
          <w:sz w:val="28"/>
        </w:rPr>
        <w:t xml:space="preserve">
      Не допускается вычет постоянному учреждению сумм, выплаченных его головному предприятию или любому из других предприятий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за заем, предоставленный постоянному учреждению (представительству). </w:t>
      </w:r>
      <w:r>
        <w:br/>
      </w:r>
      <w:r>
        <w:rPr>
          <w:rFonts w:ascii="Times New Roman"/>
          <w:b w:val="false"/>
          <w:i w:val="false"/>
          <w:color w:val="000000"/>
          <w:sz w:val="28"/>
        </w:rPr>
        <w:t xml:space="preserve">
      4. Не зачисляется какая-либо прибыль постоянному учреждению (представительству) на основании лишь закупки товаров или изделий, совершаемой данным постоянным учреждением (представительством) для предприятия. </w:t>
      </w:r>
      <w:r>
        <w:br/>
      </w:r>
      <w:r>
        <w:rPr>
          <w:rFonts w:ascii="Times New Roman"/>
          <w:b w:val="false"/>
          <w:i w:val="false"/>
          <w:color w:val="000000"/>
          <w:sz w:val="28"/>
        </w:rPr>
        <w:t xml:space="preserve">
      5. Для целей предыдущих пунктов, прибыль, относящаяся к постоянному учреждению (представительству), определяется ежегодно одним и тем же способом, если не имеется веских и достаточных оснований для изменения установленного порядка. </w:t>
      </w:r>
      <w:r>
        <w:br/>
      </w:r>
      <w:r>
        <w:rPr>
          <w:rFonts w:ascii="Times New Roman"/>
          <w:b w:val="false"/>
          <w:i w:val="false"/>
          <w:color w:val="000000"/>
          <w:sz w:val="28"/>
        </w:rPr>
        <w:t xml:space="preserve">
      6. Если прибыль включает элементы дохода, которые отдельно рассматриваются в других статьях настоящего Соглашения,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Международные перевозки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получаемая резидентом Договаривающегося Государства от эксплуатации морских и воздушных судов, железнодорожных и автомобильных транспортов в международных перевозках, облагается налогом только в этом Государстве. </w:t>
      </w:r>
      <w:r>
        <w:br/>
      </w:r>
      <w:r>
        <w:rPr>
          <w:rFonts w:ascii="Times New Roman"/>
          <w:b w:val="false"/>
          <w:i w:val="false"/>
          <w:color w:val="000000"/>
          <w:sz w:val="28"/>
        </w:rPr>
        <w:t xml:space="preserve">
      2. Прибыль, получаемая резидентом Договаривающегося Государства от сдачи в аренду транспортных средств, а также контейнеров и относящегося к ним оборудования для их эксплуатации в международных перевозках, если такая аренда, в зависимости от случая, является второстепенной по отношению к эксплуатации транспортных средств в международных перевозках, облагается налогом только в этом Государстве. </w:t>
      </w:r>
      <w:r>
        <w:br/>
      </w:r>
      <w:r>
        <w:rPr>
          <w:rFonts w:ascii="Times New Roman"/>
          <w:b w:val="false"/>
          <w:i w:val="false"/>
          <w:color w:val="000000"/>
          <w:sz w:val="28"/>
        </w:rPr>
        <w:t xml:space="preserve">
      3. Положения пунктов 1 и 2 настоящей Статьи применяются также к прибыли, полученной резидентом Договаривающегося Государства от участия в оказании совместных услуг, в совместном предприятии, либо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б) одни и те же лица участвуют прямо или косвенно в управлении, контроле или имуществе (капитале) предприятия Договаривающегося Государства, а также предприятия другого Договаривающегося Государства и в каждом случае, между двумя предприятиями в их коммерческих и финансовых взаимоотношениях создаются или устанавливаются условия, отличающиеся от тех, которые имели бы место между независимыми предприятиями, тогда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должно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настоящего Соглашения,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юридическим лицом, которое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юридическое лицо, выплачивающее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а) 10 процентов общей суммы дивидендов, если фактическим владельцем является юридическое лицо, которое прямо владеет не менее, чем 30 процентами уставного капитала юридического лица, выплачивающего дивиденды; </w:t>
      </w:r>
      <w:r>
        <w:br/>
      </w:r>
      <w:r>
        <w:rPr>
          <w:rFonts w:ascii="Times New Roman"/>
          <w:b w:val="false"/>
          <w:i w:val="false"/>
          <w:color w:val="000000"/>
          <w:sz w:val="28"/>
        </w:rPr>
        <w:t xml:space="preserve">
      б)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юридического лица в отношении прибыли, из которой выплачиваются дивиденды. </w:t>
      </w:r>
      <w:r>
        <w:br/>
      </w:r>
      <w:r>
        <w:rPr>
          <w:rFonts w:ascii="Times New Roman"/>
          <w:b w:val="false"/>
          <w:i w:val="false"/>
          <w:color w:val="000000"/>
          <w:sz w:val="28"/>
        </w:rPr>
        <w:t xml:space="preserve">
      3. Термин "дивиденды" в настоящей статье означает доходы от акций и других прав, не являющихся долговыми требованиями, доход от участия в прибыли, а также доход от других корпоративных прав, приравненных в отношении налогообложения к доходам от акций в соответствии с законодательством того Государства, резидентом которого является юридическое лицо, распределяющее прибыль.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или осуществлял предпринимательскую деятельность в другом Договаривающемся Государстве, в котором юридическое лицо, выплачивающее дивиденды, является резидентом, через расположенное в нем постоянное учреждение (представительство) или оказывает, либо оказывал в этом другом Договаривающемся Государстве независимые личные услуги с расположенной там постоянной базы, и холдинг, в отношении которого выплачиваются дивиденды, действительно связан с постоянным учреждением (представительством)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настоящего Соглашения, в зависимости от обстоятельств. </w:t>
      </w:r>
      <w:r>
        <w:br/>
      </w:r>
      <w:r>
        <w:rPr>
          <w:rFonts w:ascii="Times New Roman"/>
          <w:b w:val="false"/>
          <w:i w:val="false"/>
          <w:color w:val="000000"/>
          <w:sz w:val="28"/>
        </w:rPr>
        <w:t xml:space="preserve">
      5. Если юридическое лицо, которое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освободить от налога дивиденды, выплачиваемые юридическим лицом, за исключением, если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(представительством) или постоянной базой, находящимися в этом другом Государстве, а также не взимаются налоги с нераспределенной прибыли юридического лица, даже если выплачиваемые дивиденды или нераспределенная прибыль состоят полностью или частично из прибыли или дохода, образующихся в этом другом Государстве. </w:t>
      </w:r>
      <w:r>
        <w:br/>
      </w:r>
      <w:r>
        <w:rPr>
          <w:rFonts w:ascii="Times New Roman"/>
          <w:b w:val="false"/>
          <w:i w:val="false"/>
          <w:color w:val="000000"/>
          <w:sz w:val="28"/>
        </w:rPr>
        <w:t xml:space="preserve">
      6. Ничто в настоящем Соглашении не может быть истолковано как препятствующее Договаривающемуся Государству облагать прибыль юридического лица, относящуюся к постоянному учреждению (представительству) в этом Государстве, дополнительным налогом на прибыль юридического лица,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(представительство).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только в этом другом Государстве. </w:t>
      </w:r>
      <w:r>
        <w:br/>
      </w:r>
      <w:r>
        <w:rPr>
          <w:rFonts w:ascii="Times New Roman"/>
          <w:b w:val="false"/>
          <w:i w:val="false"/>
          <w:color w:val="000000"/>
          <w:sz w:val="28"/>
        </w:rPr>
        <w:t xml:space="preserve">
      2. Однако, такие проценты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настоящей Статьи: </w:t>
      </w:r>
      <w:r>
        <w:br/>
      </w:r>
      <w:r>
        <w:rPr>
          <w:rFonts w:ascii="Times New Roman"/>
          <w:b w:val="false"/>
          <w:i w:val="false"/>
          <w:color w:val="000000"/>
          <w:sz w:val="28"/>
        </w:rPr>
        <w:t xml:space="preserve">
      а) проценты, возникшие в одном из Договаривающихся Государств и выплачиваемые в отношении облигаций, долговых обязательств или других схожих обязательств Правительства этого Государства, Национального банка этого Государства, его административных подразделений или местных органов власти, освобождаются от налога в этом Государстве; </w:t>
      </w:r>
      <w:r>
        <w:br/>
      </w:r>
      <w:r>
        <w:rPr>
          <w:rFonts w:ascii="Times New Roman"/>
          <w:b w:val="false"/>
          <w:i w:val="false"/>
          <w:color w:val="000000"/>
          <w:sz w:val="28"/>
        </w:rPr>
        <w:t xml:space="preserve">
      б) проценты, возникающие в одном из Договаривающихся Государств и выплачиваемые в отношении облигаций, долговых обязательств или других схожих обязательств Правительству другого Государства, Национальному банку другого Государства, его административным подразделениям или местным органам власти,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пункта 1 и 2 настоящей Статьи не применяются, если фактический владелец процентов, будучи резидентом одного Договаривающегося Государства, осуществляет экономическую (предпринимательскую) деятельность в другом Договаривающемся Государстве, в котором возникают проценты, через находящееся там постоянное учреждение (представительство), или оказывает в этом другом Договаривающемся Государстве независимые личные услуги с находящейся там постоянной базы, и долговое требование, на основании которого выплачиваются проценты, действительно относится к такому постоянному учреждению (представительству) или постоянной базе. В таком случае, в зависимости от обстоятельств, применяются положения статьи 7 /Прибыль от предпринимательской деятельности/ или статьи 14 /Независимые личные услуги/ настоящего Соглашения.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административно-территориальное подразделение, местный орган власти или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(представительством) или постоянной базой, то считается, что такие проценты возникают в Государстве, в котором расположены постоянное учреждение (представительство) или постоянная база. </w:t>
      </w:r>
      <w:r>
        <w:br/>
      </w:r>
      <w:r>
        <w:rPr>
          <w:rFonts w:ascii="Times New Roman"/>
          <w:b w:val="false"/>
          <w:i w:val="false"/>
          <w:color w:val="000000"/>
          <w:sz w:val="28"/>
        </w:rPr>
        <w:t xml:space="preserve">
      7. Если, по причине особых отношений между плательщиком и фактическим владельцем процентов или между ними обоими и каким-либо третьим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полученные в качестве вознаграждения за использование или за предоставление права использования любых авторских прав на произведения литературы, искусства или науки (кино, теле, видеофильмы или записи для радиовещания и телевидения, а также программное обеспечение), любые патенты, торговые марки, дизайн или модель, план, секретную формулу или процесс, или за информацию (ноу-хау),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роялти, являясь резидентом Договаривающегося Государства, осуществляет экономическую (предпринимательскую) деятельность в другом Договаривающемся Государстве, в котором возникают роялти, через расположенное там постоянное учреждение (представительство), либо оказывает независимые личные услуги в том другом Государстве с расположенной там постоянной базы, и право или имущество, в отношении которых выплачиваются роялти, фактически связаны с постоянным учреждением (представительством) или постоянной базой. В этом случае, в зависимости от обстоятельств, применяются положения статьи 7 /Прибыль от предпринимательской деятельности/ или статьи 14 /Независимые личные услуги/ настоящего Соглашения.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административное подразделение, местный орган власти или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возникло обязательство выплатить роялти, и такие роялти связаны с этим постоянным учреждением (представительством) или постоянной базой, тогда такие роялти считаются возникшими в Государстве, в котором расположены постоянное учреждение (представительство)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третьим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Доходы от отчуждения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получаемые резидентом Договаривающегося Государства от отчуждения недвижимого имущества, упомянутого в статье 6 /Доход от недвижимого имущества/ настоящего Соглашения, и расположенного в другом Договаривающемся Государстве, могут облагаться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а) акций, иных чем акции, которыми торгуют на существенной и регулярной основе на официально признанной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б) доли в партнерстве или трасте,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(а) выше, </w:t>
      </w:r>
      <w:r>
        <w:br/>
      </w:r>
      <w:r>
        <w:rPr>
          <w:rFonts w:ascii="Times New Roman"/>
          <w:b w:val="false"/>
          <w:i w:val="false"/>
          <w:color w:val="000000"/>
          <w:sz w:val="28"/>
        </w:rPr>
        <w:t xml:space="preserve">
      могут облагаться налогом в этом другом Договаривающемся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производственного имущества постоянного учреждения (представительства),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(представительства)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воздушных судов, железнодорожных и автомобильных транспортов, эксплуатируемых в международных перевозках, или движимого имущества, связанного с эксплуатацией таких транспортных средств,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какого-либо имущества, не упомянутого в пунктах 1, 2, 3 и 4 настоящей Статьи, облагаются налогом только в том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б) такое физическое лицо присутствует или присутствовало в этом другом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настоящего Соглашения, для определения суммы прибыли и отнесения предпринимательской прибыли к постоянному учреждению (представительству).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педагогическую деятельность, а также независимую деятельность врачей, юристов, инженеров, архитекторов, стоматологов, бухгалтеров и аудиторов. </w:t>
      </w:r>
      <w:r>
        <w:br/>
      </w:r>
      <w:r>
        <w:rPr>
          <w:rFonts w:ascii="Times New Roman"/>
          <w:b w:val="false"/>
          <w:i w:val="false"/>
          <w:color w:val="000000"/>
          <w:sz w:val="28"/>
        </w:rPr>
        <w:t xml:space="preserve">
      3. Для целей настоящего Соглашения термин "постоянная база" означает любое постоянное место, такое как кабинет, офис, через которое полностью или частично осуществляется деятельность физического лица, предоставляющего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статьей 16 /Вознаграждение директоров/, 18 /Пенсии и другие подобные выплаты/, 19 /Государственная служба/ настоящего Соглашения,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получаемое в связи с этим вознаграждение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настоящей Статьи, вознаграждения, получаемые резидентом Договаривающегося Государства в связи с работой по найму, осуществляемой в другом Договаривающемся Государстве, облагаются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б)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в) вознаграждение не выплачивается постоянным учреждением (представительством)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вознаграждения, в связи с работой по найму, осуществляемой на борту транспортного средства,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транспортное средство.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Вознаграждение директоров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Директорские и аналогичные с ними выплаты, получаемые резидентом Договаривающегося Государства в качестве члена совета директоров или сходного с ним органа юридического лица, которое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xml:space="preserve">                       Артисты и спортсмены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Независимо от положений статей 14 /Независимые личные услуги/ и 15 /Зависимые личные услуги/ настоящего Соглашения, доход, получаемый работником искусства (такого, как артист театра, кино, радио, телевидения, музыкант) и спортсменом от личной деятельности, может облагаться налогом в том Договаривающемся Государстве, где осуществляется его деятельность. </w:t>
      </w:r>
      <w:r>
        <w:br/>
      </w:r>
      <w:r>
        <w:rPr>
          <w:rFonts w:ascii="Times New Roman"/>
          <w:b w:val="false"/>
          <w:i w:val="false"/>
          <w:color w:val="000000"/>
          <w:sz w:val="28"/>
        </w:rPr>
        <w:t xml:space="preserve">
      2. Если доход от личной деятельности работника искусства и спортсмена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/Зависимые личные услуги/ настоящего Соглашения, облагаться налогом в Договаривающемся Государстве, где работник искусства или спортсмен осуществляет свою деятельность. </w:t>
      </w:r>
      <w:r>
        <w:br/>
      </w:r>
      <w:r>
        <w:rPr>
          <w:rFonts w:ascii="Times New Roman"/>
          <w:b w:val="false"/>
          <w:i w:val="false"/>
          <w:color w:val="000000"/>
          <w:sz w:val="28"/>
        </w:rPr>
        <w:t xml:space="preserve">
      3. Доход, полученный резидентом одного Договаривающегося Государства, независимо от положений пунктов 1 и 2 настоящей Статьи, в качестве работника искусства или спортсмена от его личной деятельности, облагается налогом только в этом Государстве, если деятельность осуществляется в другом Договаривающемся Государстве в рамках программы по культурному или спортивному обмену на основании межправительственных Соглашений. При этом указанная деятельность целиком или в основном финансируется из общественных фондов одного или обоих Договаривающихся Государств, или их административных подразделений или местных органов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 и другие подобные выплаты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пункта 2 статьи 19 /Государственная служба/ настоящего Соглашения, пенсии и другие подобные вознаграждения, выплачиваемые в отношении прошлой работы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подлежащую периодической уплате физическому лицу в установленное время в течение жизни, либо в течение определенного периода времени в соответствии с обязательством производить такие выплаты взамен адекватного и полного возмещения в денежном или стоимостном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административно- территориальным подразделением или местным органом власти Договаривающегося Государства любому физическому лицу за службу, осуществляемую для административно-территориального подразделения, или местного органа власти этого Договаривающегося Государства, облагается налогом только в этом Государстве. </w:t>
      </w:r>
      <w:r>
        <w:br/>
      </w:r>
      <w:r>
        <w:rPr>
          <w:rFonts w:ascii="Times New Roman"/>
          <w:b w:val="false"/>
          <w:i w:val="false"/>
          <w:color w:val="000000"/>
          <w:sz w:val="28"/>
        </w:rPr>
        <w:t xml:space="preserve">
      б) Однако, такое вознаграждение облагается налогом только в другом Договаривающемся Государстве, если служба осуществляется в этом другом Государстве и физическое лицо, которое является резидентом этого Государства: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в целях осуществления такой службы. </w:t>
      </w:r>
      <w:r>
        <w:br/>
      </w:r>
      <w:r>
        <w:rPr>
          <w:rFonts w:ascii="Times New Roman"/>
          <w:b w:val="false"/>
          <w:i w:val="false"/>
          <w:color w:val="000000"/>
          <w:sz w:val="28"/>
        </w:rPr>
        <w:t xml:space="preserve">
      2. а) Любая пенсия, выплачиваемая административно-территориальным подразделением, или местным органом власти Договаривающегося Государства, или из созданных ими фондов физическому лицу за службу, осуществляемую для административно-территориального подразделения или местного органа власти Договаривающегося Государства, облагается налогом только в этом Государстве. </w:t>
      </w:r>
      <w:r>
        <w:br/>
      </w:r>
      <w:r>
        <w:rPr>
          <w:rFonts w:ascii="Times New Roman"/>
          <w:b w:val="false"/>
          <w:i w:val="false"/>
          <w:color w:val="000000"/>
          <w:sz w:val="28"/>
        </w:rPr>
        <w:t xml:space="preserve">
      б)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 </w:t>
      </w:r>
      <w:r>
        <w:br/>
      </w:r>
      <w:r>
        <w:rPr>
          <w:rFonts w:ascii="Times New Roman"/>
          <w:b w:val="false"/>
          <w:i w:val="false"/>
          <w:color w:val="000000"/>
          <w:sz w:val="28"/>
        </w:rPr>
        <w:t xml:space="preserve">
      3. Положения статей 15 /Зависимые личные услуги/, 16 /Вознаграждение директоров/ и 18 /Пенсии и другие подобные выплаты/ настоящего Соглашения применяются к вознаграждениям и пенсиям в отношении службы, осуществляемой в связи с выполнением экономической (предпринимательской) деятельности административно-территориальным подразделением, или местным органом власти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Студенты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Выплаты, получаемые студентом или стажером, которые являются или являлись непосредственно до приезда в одно Договаривающееся Государство резидентами другого Договаривающегося Государства и находящиеся в первом упомянутом Государстве исключительно с целью получения образования или прохождения практики, получают для целей своего содержания, получения образования или прохождения практики, не облагаются налогом в первом упомянутом Государстве, если источники этих платежей находятся в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не упомянутые в предыдущих статьях настоящего Соглашения, подлежат налогообложению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кроме доходов от недвижимого имущества, определенного в пункте 2 статьи 6 /Доход от недвижимого имущества/ настоящего Соглашения, если получатель таких доходов является резидентом одного Договаривающегося Государства, осуществляет экономическую (предпринимательскую) деятельность в другом Договаривающемся Государстве через расположенное в нем постоянное учреждение (представительство) и оказывает в этом другом Государстве независимые личные услуги через находящуюся там постоянную базу, и право или имущество, в связи с которыми производилась выплата дохода, действительно связаны с таким постоянным учреждением (представительством) или постоянной базой. В таком случае применяются положения статьи 7 /Прибыль от предпринимательской деятельности/ или 14 /Независимые личные услуги/ настоящего Соглашения,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Имущество (капитал)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Имущество (капитал) в виде недвижимого имущества, упомянутый в статье 6 /Доход от недвижимого имущества/ настоящего Соглашения, принадлежащий резиденту Договаривающегося Государства и расположенный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Имущество (капитал) в виде движимого имущества, являющийся частью производственного имущества постоянного учреждения (представительства), которое предприятие одного Договаривающегося Государства имеет в другом Договаривающемся Государстве, или в виде движимого имущества, относящегося к постоянной базе, имеющейся в распоряжении резидента Договаривающегося Государства в другом Договаривающемся Государстве в целях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Имущество (капитал) в виде морского, воздушного, железнодорожного или автомобильного транспорта, который эксплуатируется в международных перевозках, а также в виде движимого имущества, относящегося к деятельности этих транспортных средств, облагается налогом только в этом Договаривающемся Государстве. </w:t>
      </w:r>
      <w:r>
        <w:br/>
      </w:r>
      <w:r>
        <w:rPr>
          <w:rFonts w:ascii="Times New Roman"/>
          <w:b w:val="false"/>
          <w:i w:val="false"/>
          <w:color w:val="000000"/>
          <w:sz w:val="28"/>
        </w:rPr>
        <w:t xml:space="preserve">
      4. Имущество (капитал) в виде акций или других корпоративных прав компании, активы которой состоят главным образом из недвижимого имущества, расположенного в Договаривающемся Государстве, может облагаться налогом в этом Договаривающемся Государстве. </w:t>
      </w:r>
      <w:r>
        <w:br/>
      </w:r>
      <w:r>
        <w:rPr>
          <w:rFonts w:ascii="Times New Roman"/>
          <w:b w:val="false"/>
          <w:i w:val="false"/>
          <w:color w:val="000000"/>
          <w:sz w:val="28"/>
        </w:rPr>
        <w:t xml:space="preserve">
      5. Все другие элементы имущества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Метод устранения двойного налогообложения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резидент Договаривающегося Государства получает доход или владеет имуществом (капиталом), которые в соответствии с положениями настоящего Соглашения могут облагаться налогом в другом Договаривающемся Государстве, первое упомянутое Государство позволит: </w:t>
      </w:r>
      <w:r>
        <w:br/>
      </w:r>
      <w:r>
        <w:rPr>
          <w:rFonts w:ascii="Times New Roman"/>
          <w:b w:val="false"/>
          <w:i w:val="false"/>
          <w:color w:val="000000"/>
          <w:sz w:val="28"/>
        </w:rPr>
        <w:t xml:space="preserve">
      (i) вычесть из налога на доход этого резидента сумму, равную налогу на доход, уплаченному в другом Государстве; </w:t>
      </w:r>
      <w:r>
        <w:br/>
      </w:r>
      <w:r>
        <w:rPr>
          <w:rFonts w:ascii="Times New Roman"/>
          <w:b w:val="false"/>
          <w:i w:val="false"/>
          <w:color w:val="000000"/>
          <w:sz w:val="28"/>
        </w:rPr>
        <w:t xml:space="preserve">
      (ii) вычесть из налога на имущество (капитал) этого резидента сумму, равную налогу на имущество (капитал), уплаченному в другом Государстве.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первом Договаривающемся Государстве. </w:t>
      </w:r>
      <w:r>
        <w:br/>
      </w:r>
      <w:r>
        <w:rPr>
          <w:rFonts w:ascii="Times New Roman"/>
          <w:b w:val="false"/>
          <w:i w:val="false"/>
          <w:color w:val="000000"/>
          <w:sz w:val="28"/>
        </w:rPr>
        <w:t xml:space="preserve">
      2. Если резидент Договаривающегося Государства получает доход или владеет имуществом (капиталом), который в соответствии с положениями настоящего Соглашения облагается налогом только в другом Договаривающемся Государстве, первое Договаривающееся Государство может включить этот доход или имущество (капитал) в базу налогообложения, но только для целей установления ставки налога на такой другой доход или имущество (капитал), как подвергаемый налогообложению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связанным с ним обязательствам,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Независимо от положений статьи 1 /Лица, к которым применяется Соглашение/ настоящего Соглашения, данное положение также применяется в отношении лиц,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какому-либо налогообложению, либо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w:t>
      </w:r>
      <w:r>
        <w:br/>
      </w:r>
      <w:r>
        <w:rPr>
          <w:rFonts w:ascii="Times New Roman"/>
          <w:b w:val="false"/>
          <w:i w:val="false"/>
          <w:color w:val="000000"/>
          <w:sz w:val="28"/>
        </w:rPr>
        <w:t xml:space="preserve">
      3. Налогообложение постоянного учреждения (представительства),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такую же деятельность. </w:t>
      </w:r>
      <w:r>
        <w:br/>
      </w:r>
      <w:r>
        <w:rPr>
          <w:rFonts w:ascii="Times New Roman"/>
          <w:b w:val="false"/>
          <w:i w:val="false"/>
          <w:color w:val="000000"/>
          <w:sz w:val="28"/>
        </w:rPr>
        <w:t xml:space="preserve">
      4. Положения настоящей статьи не должны истолковываться, как обязывающее одно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представляет своим собственным резидентам. </w:t>
      </w:r>
      <w:r>
        <w:br/>
      </w:r>
      <w:r>
        <w:rPr>
          <w:rFonts w:ascii="Times New Roman"/>
          <w:b w:val="false"/>
          <w:i w:val="false"/>
          <w:color w:val="000000"/>
          <w:sz w:val="28"/>
        </w:rPr>
        <w:t xml:space="preserve">
      5. За исключением случаев, когда применяются положения пункта 1 статьи 9 /Ассоциированные предприятия/, пункта 7 статьи 11 /Проценты/ или пункта 6 статьи 12 /Роялти/ настоящего Соглашения, проценты, роялти и другие выплаты, осуществляемые предприятием одного Договаривающегося Государства резиденту другого Договаривающегося Государства, должны, в целях определения налогооблагаемой прибыли таких предприятий, подлежать вычетам таким же образом, как если бы они выплачивались резиденту первого упомянутого Государства. Также любые долги предприятия одного Договаривающегося Государства резиденту другого Договаривающегося Государства должны, в целях определения налогооблагаемого имущества (капитала) данного предприятия, вычитаться таким же образом, как если бы вычитались резиденту первого упомянутого Государства. </w:t>
      </w:r>
      <w:r>
        <w:br/>
      </w:r>
      <w:r>
        <w:rPr>
          <w:rFonts w:ascii="Times New Roman"/>
          <w:b w:val="false"/>
          <w:i w:val="false"/>
          <w:color w:val="000000"/>
          <w:sz w:val="28"/>
        </w:rPr>
        <w:t xml:space="preserve">
      6. Предприятие одного Договаривающегося Государства, имущество (капитал) которого полностью или частично принадлежит или контролируется, прямо или косвенно, одним или более резидентами другого Договаривающегося Государства, не должно подлежать в первом упомянутом Государстве какому- либо налогообложению или связанным с ним обязательствам, иным или более обременительным, чем налогообложение или связанные с ним обязательства, которым подвергается или может подвергаться другое подобное предприятие первого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являющееся резидентом одного из Договаривающихся Государств,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это лицо может, независимо от средств защиты, предусмотренных национальным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действие пункта 1 статьи 24 настоящего Соглашения, в компетентный орган того Договаривающегося Государства, национальным лицом которого оно является. Заявление должно быть представлено в течение 3 лет с момента первого уведомления о действиях, приводящих к налогообложению не в соответствии с положениями Соглашения.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может самостоятельно прийти к удовлетворительному решению, решить его по взаимному согласию с компетентным органом другого Договаривающегося Государства, с целью избежания налогообложения, неправомерного с точки зрения положений настоящего Соглашения. Любая достигнутая договоренность должна выполняться независимо от каких-либо временных ограничений,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в связи с применением положений настоящего Соглашения. Все споры, связанные с выполнением положений настоящего Соглашения, разрешаются путем переговоров и консультаций.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xml:space="preserve">
      5. Если любые споры или разногласия, возникающие в связи с толкованием или применением настоящего Соглашения, не могут решаться компетентными органами в соответствии с предыдущими пунктами настоящей статьи, при согласии компетентных органов и налогоплательщика вопрос может быть передан на рассмотрение арбитражу, в том случае, если налогоплательщик дает письменное согласие на признание решения арбитража обязательным. Решение арбитража по конкретному вопросу является обязательным для обоих Государств. Процедура рассмотрения таких вопросов Государствами устанавливается путем обмена нотами через дипломатические каналы. После истечения трехлетнего периода, следующего за вступлением настоящего Соглашения в силу, компетентные органы консультируются друг с другом для определения уместности обмена дипломатическими нотами. Положения настоящего пункта вступят в силу после того, как Государства достигли соглашения путем обмена дипломатическими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касающейся налогов, необходимой для выполнения положений настоящего Соглашения или национальных законодательств Договаривающихся Государств, к которым применяются положения настоящего Соглашения, в той мере, пока налогообложение по этому законодательству не противоречит Соглашению, в частности, для предотвращения уклонений от уплаты налогов. Обмен информацией не ограничивается положениями статьи 1 /Лица, к которым применяется Соглашение/ настоящего Соглашения. Любая информация, получаемая компетентным органом Договаривающегося Государства, считается конфиденциальной, так же, как и информация, полученная в рамках национального законодательства этого Государства, и сообщается только тем лицам и органам (включая суды и административные органы), которые занимаются исчислением или сбором, взысканием или судебным преследованием, а также рассмотрением в судебном порядке или рассмотрением апелляции, касающейся налогов, к которым применяется настоящее Соглашение, и должна использоваться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коем случае положения пункта 1 настоящей Статьи не должны трактоваться в целях наложения на компетентный орган Договаривающегося Государства обязательства: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того или другого Договаривающегося Государства; </w:t>
      </w:r>
      <w:r>
        <w:br/>
      </w:r>
      <w:r>
        <w:rPr>
          <w:rFonts w:ascii="Times New Roman"/>
          <w:b w:val="false"/>
          <w:i w:val="false"/>
          <w:color w:val="000000"/>
          <w:sz w:val="28"/>
        </w:rPr>
        <w:t xml:space="preserve">
      б) предоставлять информацию, которую нельзя получить по законодательству или в ходе обычной административной практики того или другого Договаривающегося Государства; </w:t>
      </w:r>
      <w:r>
        <w:br/>
      </w:r>
      <w:r>
        <w:rPr>
          <w:rFonts w:ascii="Times New Roman"/>
          <w:b w:val="false"/>
          <w:i w:val="false"/>
          <w:color w:val="000000"/>
          <w:sz w:val="28"/>
        </w:rPr>
        <w:t xml:space="preserve">
      в) предоставлять информацию, которая бы раскрывала какую-либо торговую, промышленную, коммерческую или профессиональную тайну, либо торговый процесс, либо передавать информацию, разглашение которой противоречило бы государственной политике.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xml:space="preserve">              Сотрудники дипломатических представительств </w:t>
      </w:r>
      <w:r>
        <w:br/>
      </w:r>
      <w:r>
        <w:rPr>
          <w:rFonts w:ascii="Times New Roman"/>
          <w:b w:val="false"/>
          <w:i w:val="false"/>
          <w:color w:val="000000"/>
          <w:sz w:val="28"/>
        </w:rPr>
        <w:t>
</w:t>
      </w:r>
      <w:r>
        <w:rPr>
          <w:rFonts w:ascii="Times New Roman"/>
          <w:b/>
          <w:i w:val="false"/>
          <w:color w:val="000000"/>
          <w:sz w:val="28"/>
        </w:rPr>
        <w:t>                          и консульских служб</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Никакие положения настоящего Соглашения не затрагивают налоговых привилегий сотрудников дипломатических представительств и консульских служб, предоставленных общими нормами международного права или на основании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даты последнего уведомления, направленного по дипломатическим каналам, о выполнении Договаривающимися Государствами всех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Соглашение будет применяться в отношении всех налогов, за налогооблагаемые периоды, начинающиеся с 1 января или после 1 января календарного года, следующего за годом вступления Соглашения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xml:space="preserve">                       Прекращение действия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остается в силе до тех пор, пока одно из Договаривающихся Государств не прекратит его действие. Каждое из Договаривающихся Государств может прекратить действие настоящего Соглашения, письменно уведомив другое Договаривающееся Государство по дипломатическим каналам о прекращении действия настоящего Соглашения не позднее чем за 6 месяцев до окончания любого календарного года. В таком случае, положение настоящего Соглашения перестает применяться: </w:t>
      </w:r>
      <w:r>
        <w:br/>
      </w:r>
      <w:r>
        <w:rPr>
          <w:rFonts w:ascii="Times New Roman"/>
          <w:b w:val="false"/>
          <w:i w:val="false"/>
          <w:color w:val="000000"/>
          <w:sz w:val="28"/>
        </w:rPr>
        <w:t xml:space="preserve">
      а) к налогам на доходы, взимаемым у источника в отношении сумм доходов, выплачиваемых с 1 января или после 1 января календарного года после прекращения действия настоящего Соглашения; </w:t>
      </w:r>
      <w:r>
        <w:br/>
      </w:r>
      <w:r>
        <w:rPr>
          <w:rFonts w:ascii="Times New Roman"/>
          <w:b w:val="false"/>
          <w:i w:val="false"/>
          <w:color w:val="000000"/>
          <w:sz w:val="28"/>
        </w:rPr>
        <w:t xml:space="preserve">
      б) к другим налогам на доходы в отношении налогооблагаемого периода, начинающегося с 1 января или после 1 января календарного года после прекращения действия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в) к налогам на имущество в отношении взимания этих налогов с 1 января или после 1 января календарного года после прекращения действия настоящего Соглашения. </w:t>
      </w:r>
    </w:p>
    <w:bookmarkEnd w:id="2"/>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Душанбе 16 декабря 1999 года, в двух экземплярах, каждый на казахском, таджикском и русском языках, причем все тексты имеют одинаковую силу. В случае возникновения разногласий в толковании положений настоящего Соглашения, Договаривающиеся Государства будут руководствоваться текстом на русском языке.</w:t>
      </w:r>
    </w:p>
    <w:p>
      <w:pPr>
        <w:spacing w:after="0"/>
        <w:ind w:left="0"/>
        <w:jc w:val="both"/>
      </w:pPr>
      <w:r>
        <w:rPr>
          <w:rFonts w:ascii="Times New Roman"/>
          <w:b w:val="false"/>
          <w:i w:val="false"/>
          <w:color w:val="000000"/>
          <w:sz w:val="28"/>
        </w:rPr>
        <w:t>  За Республику Казахстан                  За Республику Таджикистан  Специалисты: Склярова И.В.,</w:t>
      </w:r>
      <w:r>
        <w:br/>
      </w: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