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b3b0" w14:textId="1f9b3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НТП РК 03-04-1.1-2012 ПРОЕКТИРОВАНИЕ СТАЛЬНЫХ КОНСТРУКЦИЙ. ЧАСТЬ. СТАЛЬНЫЕ БУНКЕРЫ</w:t>
      </w:r>
    </w:p>
    <w:p>
      <w:pPr>
        <w:spacing w:after="0"/>
        <w:ind w:left="0"/>
        <w:jc w:val="both"/>
      </w:pPr>
      <w:r>
        <w:rPr>
          <w:rFonts w:ascii="Times New Roman"/>
          <w:b w:val="false"/>
          <w:i w:val="false"/>
          <w:color w:val="000000"/>
          <w:sz w:val="28"/>
        </w:rPr>
        <w:t>Нормативно-техническое пособие НТП РК 03-04-1.1-2012 , утверждено приказом Комитета по делам строительства, жилищно-коммунального хозяйства и управления земельными ресурсами Министерства национальной экономики Республики Казахстан от 29 декабря 2014 года № 156-НҚ.</w:t>
      </w:r>
    </w:p>
    <w:p>
      <w:pPr>
        <w:spacing w:after="0"/>
        <w:ind w:left="0"/>
        <w:jc w:val="both"/>
      </w:pPr>
      <w:bookmarkStart w:name="z6" w:id="0"/>
      <w:r>
        <w:rPr>
          <w:rFonts w:ascii="Times New Roman"/>
          <w:b w:val="false"/>
          <w:i w:val="false"/>
          <w:color w:val="000000"/>
          <w:sz w:val="28"/>
        </w:rPr>
        <w:t>
      Комитет по делам строительства, жилищно-коммунального хозяйства и управления земельными ресурсами Министерства национальной экономики Республики Казахстан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Неофициальный текст</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СОДЕРЖАНИЕ</w:t>
      </w:r>
    </w:p>
    <w:bookmarkStart w:name="z73" w:id="1"/>
    <w:p>
      <w:pPr>
        <w:spacing w:after="0"/>
        <w:ind w:left="0"/>
        <w:jc w:val="left"/>
      </w:pPr>
      <w:r>
        <w:rPr>
          <w:rFonts w:ascii="Times New Roman"/>
          <w:b/>
          <w:i w:val="false"/>
          <w:color w:val="000000"/>
        </w:rPr>
        <w:t xml:space="preserve"> ВВЕДЕНИЕ</w:t>
      </w:r>
    </w:p>
    <w:bookmarkEnd w:id="1"/>
    <w:bookmarkStart w:name="z74" w:id="2"/>
    <w:p>
      <w:pPr>
        <w:spacing w:after="0"/>
        <w:ind w:left="0"/>
        <w:jc w:val="both"/>
      </w:pPr>
      <w:r>
        <w:rPr>
          <w:rFonts w:ascii="Times New Roman"/>
          <w:b w:val="false"/>
          <w:i w:val="false"/>
          <w:color w:val="000000"/>
          <w:sz w:val="28"/>
        </w:rPr>
        <w:t>
      Настоящее нормативно-техническое пособие подготовлено ТОО "Астана Строй-Консалтинг" по договору с акционерным обществом "Казахский научно-исследовательский и проектный институт строительства и архитектуры" (АО "КазНИИСА").</w:t>
      </w:r>
    </w:p>
    <w:bookmarkEnd w:id="2"/>
    <w:bookmarkStart w:name="z75" w:id="3"/>
    <w:p>
      <w:pPr>
        <w:spacing w:after="0"/>
        <w:ind w:left="0"/>
        <w:jc w:val="both"/>
      </w:pPr>
      <w:r>
        <w:rPr>
          <w:rFonts w:ascii="Times New Roman"/>
          <w:b w:val="false"/>
          <w:i w:val="false"/>
          <w:color w:val="000000"/>
          <w:sz w:val="28"/>
        </w:rPr>
        <w:t>
      Настоящее нормативно-техническое пособие составлено в развитие положений СН РК EN 1993-4-1 "Проектирование стальных конструкций - Часть 4-1: Бункеры" предназначено для проектирования стальных бункеров круглой или прямоугольной формы в плане.</w:t>
      </w:r>
    </w:p>
    <w:bookmarkEnd w:id="3"/>
    <w:bookmarkStart w:name="z76" w:id="4"/>
    <w:p>
      <w:pPr>
        <w:spacing w:after="0"/>
        <w:ind w:left="0"/>
        <w:jc w:val="both"/>
      </w:pPr>
      <w:r>
        <w:rPr>
          <w:rFonts w:ascii="Times New Roman"/>
          <w:b w:val="false"/>
          <w:i w:val="false"/>
          <w:color w:val="000000"/>
          <w:sz w:val="28"/>
        </w:rPr>
        <w:t>
      Настоящее нормативно-техническое пособие является частью группы нормативно-технических пособий к строительным нормам Республики Казахстан СН РК EN 1993, идентичных Еврокоду 3.</w:t>
      </w:r>
    </w:p>
    <w:bookmarkEnd w:id="4"/>
    <w:bookmarkStart w:name="z77" w:id="5"/>
    <w:p>
      <w:pPr>
        <w:spacing w:after="0"/>
        <w:ind w:left="0"/>
        <w:jc w:val="both"/>
      </w:pPr>
      <w:r>
        <w:rPr>
          <w:rFonts w:ascii="Times New Roman"/>
          <w:b w:val="false"/>
          <w:i w:val="false"/>
          <w:color w:val="000000"/>
          <w:sz w:val="28"/>
        </w:rPr>
        <w:t>
      Группа нормативно-технических пособий к СН РК EN 1993 - это перечень нормативно-технических документов, в которых приведены: рекомендации к расчету и к конструированию стальных конструкций согласно Принципам и Правилам проектирования СН РК EN 1993; разъяснения нормативной ссылочной информации; численные примеры расчета; дополнительная справочная информация.</w:t>
      </w:r>
    </w:p>
    <w:bookmarkEnd w:id="5"/>
    <w:bookmarkStart w:name="z78" w:id="6"/>
    <w:p>
      <w:pPr>
        <w:spacing w:after="0"/>
        <w:ind w:left="0"/>
        <w:jc w:val="both"/>
      </w:pPr>
      <w:r>
        <w:rPr>
          <w:rFonts w:ascii="Times New Roman"/>
          <w:b w:val="false"/>
          <w:i w:val="false"/>
          <w:color w:val="000000"/>
          <w:sz w:val="28"/>
        </w:rPr>
        <w:t>
      Положения нормативно-технических пособий к СН РК EN 1993 охватывают только требования по несущей способности, эксплуатационной пригодности, долговечности и огнестойкости стальных конструкций. Другие требования не отражены в нормативно-технических пособиях к СН РК EN 1993.</w:t>
      </w:r>
    </w:p>
    <w:bookmarkEnd w:id="6"/>
    <w:bookmarkStart w:name="z79" w:id="7"/>
    <w:p>
      <w:pPr>
        <w:spacing w:after="0"/>
        <w:ind w:left="0"/>
        <w:jc w:val="both"/>
      </w:pPr>
      <w:r>
        <w:rPr>
          <w:rFonts w:ascii="Times New Roman"/>
          <w:b w:val="false"/>
          <w:i w:val="false"/>
          <w:color w:val="000000"/>
          <w:sz w:val="28"/>
        </w:rPr>
        <w:t>
      Нормативно-технические пособия к СН РК EN 1993 следует использовать совместно со следующими нормативно-техническими документами:</w:t>
      </w:r>
    </w:p>
    <w:bookmarkEnd w:id="7"/>
    <w:bookmarkStart w:name="z80" w:id="8"/>
    <w:p>
      <w:pPr>
        <w:spacing w:after="0"/>
        <w:ind w:left="0"/>
        <w:jc w:val="both"/>
      </w:pPr>
      <w:r>
        <w:rPr>
          <w:rFonts w:ascii="Times New Roman"/>
          <w:b w:val="false"/>
          <w:i w:val="false"/>
          <w:color w:val="000000"/>
          <w:sz w:val="28"/>
        </w:rPr>
        <w:t>
      - НТП к СН РК EN 1990;</w:t>
      </w:r>
    </w:p>
    <w:bookmarkEnd w:id="8"/>
    <w:bookmarkStart w:name="z81" w:id="9"/>
    <w:p>
      <w:pPr>
        <w:spacing w:after="0"/>
        <w:ind w:left="0"/>
        <w:jc w:val="both"/>
      </w:pPr>
      <w:r>
        <w:rPr>
          <w:rFonts w:ascii="Times New Roman"/>
          <w:b w:val="false"/>
          <w:i w:val="false"/>
          <w:color w:val="000000"/>
          <w:sz w:val="28"/>
        </w:rPr>
        <w:t>
      - НТП к СН РК EN 1991;</w:t>
      </w:r>
    </w:p>
    <w:bookmarkEnd w:id="9"/>
    <w:bookmarkStart w:name="z82" w:id="10"/>
    <w:p>
      <w:pPr>
        <w:spacing w:after="0"/>
        <w:ind w:left="0"/>
        <w:jc w:val="both"/>
      </w:pPr>
      <w:r>
        <w:rPr>
          <w:rFonts w:ascii="Times New Roman"/>
          <w:b w:val="false"/>
          <w:i w:val="false"/>
          <w:color w:val="000000"/>
          <w:sz w:val="28"/>
        </w:rPr>
        <w:t>
      - НТП к СН РК EN 1992 - СН РК EN 1999, в тех частях, которые непосредственно затрагивают расчет стальных конструкций или их элементов;</w:t>
      </w:r>
    </w:p>
    <w:bookmarkEnd w:id="10"/>
    <w:bookmarkStart w:name="z83" w:id="11"/>
    <w:p>
      <w:pPr>
        <w:spacing w:after="0"/>
        <w:ind w:left="0"/>
        <w:jc w:val="both"/>
      </w:pPr>
      <w:r>
        <w:rPr>
          <w:rFonts w:ascii="Times New Roman"/>
          <w:b w:val="false"/>
          <w:i w:val="false"/>
          <w:color w:val="000000"/>
          <w:sz w:val="28"/>
        </w:rPr>
        <w:t>
      - стандарты EN, ETAG, ETA и другие соответствующие стандарты на строительные изделия, относящиеся к стальным конструкциям.</w:t>
      </w:r>
    </w:p>
    <w:bookmarkEnd w:id="11"/>
    <w:bookmarkStart w:name="z84" w:id="12"/>
    <w:p>
      <w:pPr>
        <w:spacing w:after="0"/>
        <w:ind w:left="0"/>
        <w:jc w:val="both"/>
      </w:pPr>
      <w:r>
        <w:rPr>
          <w:rFonts w:ascii="Times New Roman"/>
          <w:b w:val="false"/>
          <w:i w:val="false"/>
          <w:color w:val="000000"/>
          <w:sz w:val="28"/>
        </w:rPr>
        <w:t>
      Основополагающими документами при разработке нормативно-технических пособий к СН РК EN 1993, помимо самих 20 частей СН РК EN 1993 "Проектирование стальных конструкций", являются СН РК EN 1990, СН РК EN 1991 и EN 1090.</w:t>
      </w:r>
    </w:p>
    <w:bookmarkEnd w:id="12"/>
    <w:bookmarkStart w:name="z85" w:id="13"/>
    <w:p>
      <w:pPr>
        <w:spacing w:after="0"/>
        <w:ind w:left="0"/>
        <w:jc w:val="both"/>
      </w:pPr>
      <w:r>
        <w:rPr>
          <w:rFonts w:ascii="Times New Roman"/>
          <w:b w:val="false"/>
          <w:i w:val="false"/>
          <w:color w:val="000000"/>
          <w:sz w:val="28"/>
        </w:rPr>
        <w:t>
      Группа нормативно-технических пособий к СН РК EN 1993 состоит из 19 пособий:</w:t>
      </w:r>
    </w:p>
    <w:bookmarkEnd w:id="13"/>
    <w:bookmarkStart w:name="z86" w:id="14"/>
    <w:p>
      <w:pPr>
        <w:spacing w:after="0"/>
        <w:ind w:left="0"/>
        <w:jc w:val="both"/>
      </w:pPr>
      <w:r>
        <w:rPr>
          <w:rFonts w:ascii="Times New Roman"/>
          <w:b w:val="false"/>
          <w:i w:val="false"/>
          <w:color w:val="000000"/>
          <w:sz w:val="28"/>
        </w:rPr>
        <w:t>
      - нормативно-технические пособия к СН РК EN 1993-1 (12 пособий);</w:t>
      </w:r>
    </w:p>
    <w:bookmarkEnd w:id="14"/>
    <w:bookmarkStart w:name="z87" w:id="15"/>
    <w:p>
      <w:pPr>
        <w:spacing w:after="0"/>
        <w:ind w:left="0"/>
        <w:jc w:val="both"/>
      </w:pPr>
      <w:r>
        <w:rPr>
          <w:rFonts w:ascii="Times New Roman"/>
          <w:b w:val="false"/>
          <w:i w:val="false"/>
          <w:color w:val="000000"/>
          <w:sz w:val="28"/>
        </w:rPr>
        <w:t>
      - нормативно-техническое пособие к СН РК EN 1993-2 (1 пособие);</w:t>
      </w:r>
    </w:p>
    <w:bookmarkEnd w:id="15"/>
    <w:bookmarkStart w:name="z88" w:id="16"/>
    <w:p>
      <w:pPr>
        <w:spacing w:after="0"/>
        <w:ind w:left="0"/>
        <w:jc w:val="both"/>
      </w:pPr>
      <w:r>
        <w:rPr>
          <w:rFonts w:ascii="Times New Roman"/>
          <w:b w:val="false"/>
          <w:i w:val="false"/>
          <w:color w:val="000000"/>
          <w:sz w:val="28"/>
        </w:rPr>
        <w:t>
      - нормативно-техническое пособие к СН РК EN 1993-3 (1 пособие);</w:t>
      </w:r>
    </w:p>
    <w:bookmarkEnd w:id="16"/>
    <w:bookmarkStart w:name="z89" w:id="17"/>
    <w:p>
      <w:pPr>
        <w:spacing w:after="0"/>
        <w:ind w:left="0"/>
        <w:jc w:val="both"/>
      </w:pPr>
      <w:r>
        <w:rPr>
          <w:rFonts w:ascii="Times New Roman"/>
          <w:b w:val="false"/>
          <w:i w:val="false"/>
          <w:color w:val="000000"/>
          <w:sz w:val="28"/>
        </w:rPr>
        <w:t>
      - нормативно-технические пособия к СН РК EN 1993-4 (3 пособия);</w:t>
      </w:r>
    </w:p>
    <w:bookmarkEnd w:id="17"/>
    <w:bookmarkStart w:name="z90" w:id="18"/>
    <w:p>
      <w:pPr>
        <w:spacing w:after="0"/>
        <w:ind w:left="0"/>
        <w:jc w:val="both"/>
      </w:pPr>
      <w:r>
        <w:rPr>
          <w:rFonts w:ascii="Times New Roman"/>
          <w:b w:val="false"/>
          <w:i w:val="false"/>
          <w:color w:val="000000"/>
          <w:sz w:val="28"/>
        </w:rPr>
        <w:t>
      - нормативно-техническое пособие к СН РК EN 1993-5 (1 пособие);</w:t>
      </w:r>
    </w:p>
    <w:bookmarkEnd w:id="18"/>
    <w:bookmarkStart w:name="z91" w:id="19"/>
    <w:p>
      <w:pPr>
        <w:spacing w:after="0"/>
        <w:ind w:left="0"/>
        <w:jc w:val="both"/>
      </w:pPr>
      <w:r>
        <w:rPr>
          <w:rFonts w:ascii="Times New Roman"/>
          <w:b w:val="false"/>
          <w:i w:val="false"/>
          <w:color w:val="000000"/>
          <w:sz w:val="28"/>
        </w:rPr>
        <w:t>
      - нормативно-техническое пособие к СН РК EN 1993-6 (1 пособие).</w:t>
      </w:r>
    </w:p>
    <w:bookmarkEnd w:id="19"/>
    <w:bookmarkStart w:name="z92" w:id="20"/>
    <w:p>
      <w:pPr>
        <w:spacing w:after="0"/>
        <w:ind w:left="0"/>
        <w:jc w:val="both"/>
      </w:pPr>
      <w:r>
        <w:rPr>
          <w:rFonts w:ascii="Times New Roman"/>
          <w:b w:val="false"/>
          <w:i w:val="false"/>
          <w:color w:val="000000"/>
          <w:sz w:val="28"/>
        </w:rPr>
        <w:t>
      В нормативно-технических пособиях к СН РК EN 1993-1 приведены указания по проектированию стальных конструкций, которые распространяются на части СН РК EN 1993, имеющие отношение к специальным стальным зданиям и сооружениям:</w:t>
      </w:r>
    </w:p>
    <w:bookmarkEnd w:id="20"/>
    <w:bookmarkStart w:name="z93" w:id="21"/>
    <w:p>
      <w:pPr>
        <w:spacing w:after="0"/>
        <w:ind w:left="0"/>
        <w:jc w:val="both"/>
      </w:pPr>
      <w:r>
        <w:rPr>
          <w:rFonts w:ascii="Times New Roman"/>
          <w:b w:val="false"/>
          <w:i w:val="false"/>
          <w:color w:val="000000"/>
          <w:sz w:val="28"/>
        </w:rPr>
        <w:t>
      - СН РК EN 1993-2;</w:t>
      </w:r>
    </w:p>
    <w:bookmarkEnd w:id="21"/>
    <w:bookmarkStart w:name="z94" w:id="22"/>
    <w:p>
      <w:pPr>
        <w:spacing w:after="0"/>
        <w:ind w:left="0"/>
        <w:jc w:val="both"/>
      </w:pPr>
      <w:r>
        <w:rPr>
          <w:rFonts w:ascii="Times New Roman"/>
          <w:b w:val="false"/>
          <w:i w:val="false"/>
          <w:color w:val="000000"/>
          <w:sz w:val="28"/>
        </w:rPr>
        <w:t>
      - СН РК EN 1993-3;</w:t>
      </w:r>
    </w:p>
    <w:bookmarkEnd w:id="22"/>
    <w:bookmarkStart w:name="z95" w:id="23"/>
    <w:p>
      <w:pPr>
        <w:spacing w:after="0"/>
        <w:ind w:left="0"/>
        <w:jc w:val="both"/>
      </w:pPr>
      <w:r>
        <w:rPr>
          <w:rFonts w:ascii="Times New Roman"/>
          <w:b w:val="false"/>
          <w:i w:val="false"/>
          <w:color w:val="000000"/>
          <w:sz w:val="28"/>
        </w:rPr>
        <w:t>
      - СН РК EN 1993-4;</w:t>
      </w:r>
    </w:p>
    <w:bookmarkEnd w:id="23"/>
    <w:bookmarkStart w:name="z96" w:id="24"/>
    <w:p>
      <w:pPr>
        <w:spacing w:after="0"/>
        <w:ind w:left="0"/>
        <w:jc w:val="both"/>
      </w:pPr>
      <w:r>
        <w:rPr>
          <w:rFonts w:ascii="Times New Roman"/>
          <w:b w:val="false"/>
          <w:i w:val="false"/>
          <w:color w:val="000000"/>
          <w:sz w:val="28"/>
        </w:rPr>
        <w:t>
      - СН РК EN 1993-5;</w:t>
      </w:r>
    </w:p>
    <w:bookmarkEnd w:id="24"/>
    <w:bookmarkStart w:name="z97" w:id="25"/>
    <w:p>
      <w:pPr>
        <w:spacing w:after="0"/>
        <w:ind w:left="0"/>
        <w:jc w:val="both"/>
      </w:pPr>
      <w:r>
        <w:rPr>
          <w:rFonts w:ascii="Times New Roman"/>
          <w:b w:val="false"/>
          <w:i w:val="false"/>
          <w:color w:val="000000"/>
          <w:sz w:val="28"/>
        </w:rPr>
        <w:t>
      - СН РК EN 1993-6.</w:t>
      </w:r>
    </w:p>
    <w:bookmarkEnd w:id="25"/>
    <w:bookmarkStart w:name="z98" w:id="26"/>
    <w:p>
      <w:pPr>
        <w:spacing w:after="0"/>
        <w:ind w:left="0"/>
        <w:jc w:val="both"/>
      </w:pPr>
      <w:r>
        <w:rPr>
          <w:rFonts w:ascii="Times New Roman"/>
          <w:b w:val="false"/>
          <w:i w:val="false"/>
          <w:color w:val="000000"/>
          <w:sz w:val="28"/>
        </w:rPr>
        <w:t>
      В настоящем нормативно-техническом пособии к СН РК EN 1993-4-1 приведены:</w:t>
      </w:r>
    </w:p>
    <w:bookmarkEnd w:id="26"/>
    <w:bookmarkStart w:name="z99" w:id="27"/>
    <w:p>
      <w:pPr>
        <w:spacing w:after="0"/>
        <w:ind w:left="0"/>
        <w:jc w:val="both"/>
      </w:pPr>
      <w:r>
        <w:rPr>
          <w:rFonts w:ascii="Times New Roman"/>
          <w:b w:val="false"/>
          <w:i w:val="false"/>
          <w:color w:val="000000"/>
          <w:sz w:val="28"/>
        </w:rPr>
        <w:t>
      - Принципы и Правила проектирования стальных бункеров круглой или прямоугольной формы в плане, содержащиеся в СН РК EN 1993-4-1;</w:t>
      </w:r>
    </w:p>
    <w:bookmarkEnd w:id="27"/>
    <w:bookmarkStart w:name="z100" w:id="28"/>
    <w:p>
      <w:pPr>
        <w:spacing w:after="0"/>
        <w:ind w:left="0"/>
        <w:jc w:val="both"/>
      </w:pPr>
      <w:r>
        <w:rPr>
          <w:rFonts w:ascii="Times New Roman"/>
          <w:b w:val="false"/>
          <w:i w:val="false"/>
          <w:color w:val="000000"/>
          <w:sz w:val="28"/>
        </w:rPr>
        <w:t>
      - положения, развивающие Принципы и Правила проектирования, приведенные в СН РК EN 1993-4-1;</w:t>
      </w:r>
    </w:p>
    <w:bookmarkEnd w:id="28"/>
    <w:bookmarkStart w:name="z101" w:id="29"/>
    <w:p>
      <w:pPr>
        <w:spacing w:after="0"/>
        <w:ind w:left="0"/>
        <w:jc w:val="both"/>
      </w:pPr>
      <w:r>
        <w:rPr>
          <w:rFonts w:ascii="Times New Roman"/>
          <w:b w:val="false"/>
          <w:i w:val="false"/>
          <w:color w:val="000000"/>
          <w:sz w:val="28"/>
        </w:rPr>
        <w:t>
      - рекомендации, дополняющие Принципы и Правила проектирования, приведенные в СН РК EN 1993-4-1;</w:t>
      </w:r>
    </w:p>
    <w:bookmarkEnd w:id="29"/>
    <w:bookmarkStart w:name="z102" w:id="30"/>
    <w:p>
      <w:pPr>
        <w:spacing w:after="0"/>
        <w:ind w:left="0"/>
        <w:jc w:val="both"/>
      </w:pPr>
      <w:r>
        <w:rPr>
          <w:rFonts w:ascii="Times New Roman"/>
          <w:b w:val="false"/>
          <w:i w:val="false"/>
          <w:color w:val="000000"/>
          <w:sz w:val="28"/>
        </w:rPr>
        <w:t>
      - численные примеры расчета, иллюстрирующие применение положений СН РК EN 1993-1-12 в практике проектирования.</w:t>
      </w:r>
    </w:p>
    <w:bookmarkEnd w:id="30"/>
    <w:bookmarkStart w:name="z103" w:id="31"/>
    <w:p>
      <w:pPr>
        <w:spacing w:after="0"/>
        <w:ind w:left="0"/>
        <w:jc w:val="both"/>
      </w:pPr>
      <w:r>
        <w:rPr>
          <w:rFonts w:ascii="Times New Roman"/>
          <w:b w:val="false"/>
          <w:i w:val="false"/>
          <w:color w:val="000000"/>
          <w:sz w:val="28"/>
        </w:rPr>
        <w:t>
      При разработке настоящего нормативно-технического пособия, помимо положений СН РК EN 1993-4-1, учтены:</w:t>
      </w:r>
    </w:p>
    <w:bookmarkEnd w:id="31"/>
    <w:bookmarkStart w:name="z104" w:id="32"/>
    <w:p>
      <w:pPr>
        <w:spacing w:after="0"/>
        <w:ind w:left="0"/>
        <w:jc w:val="both"/>
      </w:pPr>
      <w:r>
        <w:rPr>
          <w:rFonts w:ascii="Times New Roman"/>
          <w:b w:val="false"/>
          <w:i w:val="false"/>
          <w:color w:val="000000"/>
          <w:sz w:val="28"/>
        </w:rPr>
        <w:t>
      - положения Национального Приложения к СН РК EN 1993-4-1;</w:t>
      </w:r>
    </w:p>
    <w:bookmarkEnd w:id="32"/>
    <w:bookmarkStart w:name="z105" w:id="33"/>
    <w:p>
      <w:pPr>
        <w:spacing w:after="0"/>
        <w:ind w:left="0"/>
        <w:jc w:val="both"/>
      </w:pPr>
      <w:r>
        <w:rPr>
          <w:rFonts w:ascii="Times New Roman"/>
          <w:b w:val="false"/>
          <w:i w:val="false"/>
          <w:color w:val="000000"/>
          <w:sz w:val="28"/>
        </w:rPr>
        <w:t>
      - соответствующие положения СН РК EN 1990;</w:t>
      </w:r>
    </w:p>
    <w:bookmarkEnd w:id="33"/>
    <w:bookmarkStart w:name="z106" w:id="34"/>
    <w:p>
      <w:pPr>
        <w:spacing w:after="0"/>
        <w:ind w:left="0"/>
        <w:jc w:val="both"/>
      </w:pPr>
      <w:r>
        <w:rPr>
          <w:rFonts w:ascii="Times New Roman"/>
          <w:b w:val="false"/>
          <w:i w:val="false"/>
          <w:color w:val="000000"/>
          <w:sz w:val="28"/>
        </w:rPr>
        <w:t>
      - соответствующие положения СН РК EN 1991.</w:t>
      </w:r>
    </w:p>
    <w:bookmarkEnd w:id="34"/>
    <w:bookmarkStart w:name="z107" w:id="35"/>
    <w:p>
      <w:pPr>
        <w:spacing w:after="0"/>
        <w:ind w:left="0"/>
        <w:jc w:val="both"/>
      </w:pPr>
      <w:r>
        <w:rPr>
          <w:rFonts w:ascii="Times New Roman"/>
          <w:b w:val="false"/>
          <w:i w:val="false"/>
          <w:color w:val="000000"/>
          <w:sz w:val="28"/>
        </w:rPr>
        <w:t>
      Настоящее нормативно-техническое пособие состоит из 12 разделов. Разделы с 1 по 12 настоящего нормативно-технического пособия повторяют структуру норматива СН РК EN 1993-4-1. В настоящем нормативно-техническом пособии номера пунктов СН РК EN 1993-4-1 приведены в скобках.</w:t>
      </w:r>
    </w:p>
    <w:bookmarkEnd w:id="35"/>
    <w:bookmarkStart w:name="z108" w:id="36"/>
    <w:p>
      <w:pPr>
        <w:spacing w:after="0"/>
        <w:ind w:left="0"/>
        <w:jc w:val="both"/>
      </w:pPr>
      <w:r>
        <w:rPr>
          <w:rFonts w:ascii="Times New Roman"/>
          <w:b w:val="false"/>
          <w:i w:val="false"/>
          <w:color w:val="000000"/>
          <w:sz w:val="28"/>
        </w:rPr>
        <w:t>
      Настоящее нормативно-техническое пособие предназначено для инженерно-технических работников проектных организаций, научных работников, заказчиков проектной продукции, преподавателей и студентов высших учебных заведений.</w:t>
      </w:r>
    </w:p>
    <w:bookmarkEnd w:id="36"/>
    <w:bookmarkStart w:name="z109" w:id="37"/>
    <w:p>
      <w:pPr>
        <w:spacing w:after="0"/>
        <w:ind w:left="0"/>
        <w:jc w:val="both"/>
      </w:pPr>
      <w:r>
        <w:rPr>
          <w:rFonts w:ascii="Times New Roman"/>
          <w:b w:val="false"/>
          <w:i w:val="false"/>
          <w:color w:val="000000"/>
          <w:sz w:val="28"/>
        </w:rPr>
        <w:t>
      Настоящее нормативно-техническое пособие вводится в действие для применения на добровольной основе в качестве нормативного документа Республики Казахстан.</w:t>
      </w:r>
    </w:p>
    <w:bookmarkEnd w:id="37"/>
    <w:bookmarkStart w:name="z110" w:id="38"/>
    <w:p>
      <w:pPr>
        <w:spacing w:after="0"/>
        <w:ind w:left="0"/>
        <w:jc w:val="left"/>
      </w:pPr>
      <w:r>
        <w:rPr>
          <w:rFonts w:ascii="Times New Roman"/>
          <w:b/>
          <w:i w:val="false"/>
          <w:color w:val="000000"/>
        </w:rPr>
        <w:t xml:space="preserve"> 1 ОБЩИЕ ПОЛОЖЕНИЯ</w:t>
      </w:r>
    </w:p>
    <w:bookmarkEnd w:id="38"/>
    <w:bookmarkStart w:name="z111" w:id="39"/>
    <w:p>
      <w:pPr>
        <w:spacing w:after="0"/>
        <w:ind w:left="0"/>
        <w:jc w:val="both"/>
      </w:pPr>
      <w:r>
        <w:rPr>
          <w:rFonts w:ascii="Times New Roman"/>
          <w:b w:val="false"/>
          <w:i w:val="false"/>
          <w:color w:val="000000"/>
          <w:sz w:val="28"/>
        </w:rPr>
        <w:t>
      1.1 Область применения</w:t>
      </w:r>
    </w:p>
    <w:bookmarkEnd w:id="39"/>
    <w:bookmarkStart w:name="z112" w:id="40"/>
    <w:p>
      <w:pPr>
        <w:spacing w:after="0"/>
        <w:ind w:left="0"/>
        <w:jc w:val="both"/>
      </w:pPr>
      <w:r>
        <w:rPr>
          <w:rFonts w:ascii="Times New Roman"/>
          <w:b w:val="false"/>
          <w:i w:val="false"/>
          <w:color w:val="000000"/>
          <w:sz w:val="28"/>
        </w:rPr>
        <w:t>
      1.1.1 СН РК EN 1993-4-1 устанавливает принципы и правила проектирования стальных бункеров круглой или прямоугольной формы в плане, которые могут устанавливаться:</w:t>
      </w:r>
    </w:p>
    <w:bookmarkEnd w:id="40"/>
    <w:bookmarkStart w:name="z113" w:id="41"/>
    <w:p>
      <w:pPr>
        <w:spacing w:after="0"/>
        <w:ind w:left="0"/>
        <w:jc w:val="both"/>
      </w:pPr>
      <w:r>
        <w:rPr>
          <w:rFonts w:ascii="Times New Roman"/>
          <w:b w:val="false"/>
          <w:i w:val="false"/>
          <w:color w:val="000000"/>
          <w:sz w:val="28"/>
        </w:rPr>
        <w:t>
      - в здании и опираться на конструкции здания;</w:t>
      </w:r>
    </w:p>
    <w:bookmarkEnd w:id="41"/>
    <w:bookmarkStart w:name="z114" w:id="42"/>
    <w:p>
      <w:pPr>
        <w:spacing w:after="0"/>
        <w:ind w:left="0"/>
        <w:jc w:val="both"/>
      </w:pPr>
      <w:r>
        <w:rPr>
          <w:rFonts w:ascii="Times New Roman"/>
          <w:b w:val="false"/>
          <w:i w:val="false"/>
          <w:color w:val="000000"/>
          <w:sz w:val="28"/>
        </w:rPr>
        <w:t>
      - отдельно и опираться на колонны или иметь непрерывное опирание.</w:t>
      </w:r>
    </w:p>
    <w:bookmarkEnd w:id="42"/>
    <w:bookmarkStart w:name="z115" w:id="43"/>
    <w:p>
      <w:pPr>
        <w:spacing w:after="0"/>
        <w:ind w:left="0"/>
        <w:jc w:val="both"/>
      </w:pPr>
      <w:r>
        <w:rPr>
          <w:rFonts w:ascii="Times New Roman"/>
          <w:b w:val="false"/>
          <w:i w:val="false"/>
          <w:color w:val="000000"/>
          <w:sz w:val="28"/>
        </w:rPr>
        <w:t>
      Данное нормативно-техническое пособие к СН РК EN 1993-4-1 (далее пособие) содержит материалы, разъясняющие и конкретизирующие нормы и правила проектирования стенок, воронок, кольцевых опорных балок цилиндрических и призматических бункеров со стенками из плоских и гофрированных листов.</w:t>
      </w:r>
    </w:p>
    <w:bookmarkEnd w:id="43"/>
    <w:bookmarkStart w:name="z116" w:id="44"/>
    <w:p>
      <w:pPr>
        <w:spacing w:after="0"/>
        <w:ind w:left="0"/>
        <w:jc w:val="both"/>
      </w:pPr>
      <w:r>
        <w:rPr>
          <w:rFonts w:ascii="Times New Roman"/>
          <w:b w:val="false"/>
          <w:i w:val="false"/>
          <w:color w:val="000000"/>
          <w:sz w:val="28"/>
        </w:rPr>
        <w:t>
      1.1.2 В СН РК EN 1993-4-1 изложены только требования к прочности и устойчивости стальных бункеров. Требования к эксплуатационной безопасности, выполнению функционального назначения, изготовлению, монтажу, контролю качества изложены в соответствующих нормах СН РК EN. Принципы и правила проектирования отдельных элементов бункеров, таких как люки для доступа внутрь, фланцы, загрузочные устройства, питатели, выпускные устройства и т. п., следует принимать согласно соответствующим нормам.</w:t>
      </w:r>
    </w:p>
    <w:bookmarkEnd w:id="44"/>
    <w:bookmarkStart w:name="z117" w:id="45"/>
    <w:p>
      <w:pPr>
        <w:spacing w:after="0"/>
        <w:ind w:left="0"/>
        <w:jc w:val="both"/>
      </w:pPr>
      <w:r>
        <w:rPr>
          <w:rFonts w:ascii="Times New Roman"/>
          <w:b w:val="false"/>
          <w:i w:val="false"/>
          <w:color w:val="000000"/>
          <w:sz w:val="28"/>
        </w:rPr>
        <w:t>
      1.1.3 Особые требования по проектированию в условиях сейсмических воздействий устанавливаются СН РК EN 1998 "Положения по проектированию сейсмостойких конструкций", который дополняет или адаптирует положения норм СН РК EN 1993.</w:t>
      </w:r>
    </w:p>
    <w:bookmarkEnd w:id="45"/>
    <w:bookmarkStart w:name="z118" w:id="46"/>
    <w:p>
      <w:pPr>
        <w:spacing w:after="0"/>
        <w:ind w:left="0"/>
        <w:jc w:val="both"/>
      </w:pPr>
      <w:r>
        <w:rPr>
          <w:rFonts w:ascii="Times New Roman"/>
          <w:b w:val="false"/>
          <w:i w:val="false"/>
          <w:color w:val="000000"/>
          <w:sz w:val="28"/>
        </w:rPr>
        <w:t>
      1.1.4 Правила расчета и проектирования стальных опорных конструкций для бункеров изложены в СН РК EN 1993-1-1. При этом к опорным конструкциям относятся все конструктивные элементы, расположенные ниже нижнего опорного кольца или опорной балки бункера и выше фундамента; см. Рисунки 1.1 и 1.2. Металлические опорные конструкции могут быть выполнены в виде непрерывной оболочки или отдельных (дискретных) опор.</w:t>
      </w:r>
    </w:p>
    <w:bookmarkEnd w:id="46"/>
    <w:bookmarkStart w:name="z119" w:id="47"/>
    <w:p>
      <w:pPr>
        <w:spacing w:after="0"/>
        <w:ind w:left="0"/>
        <w:jc w:val="both"/>
      </w:pPr>
      <w:r>
        <w:rPr>
          <w:rFonts w:ascii="Times New Roman"/>
          <w:b w:val="false"/>
          <w:i w:val="false"/>
          <w:color w:val="000000"/>
          <w:sz w:val="28"/>
        </w:rPr>
        <w:t>
      1.1.5 Принципы и правила проектирования железобетонных конструкций фундаментов для стальных бункеров изложены в СН РК EN 1992 и СН РК EN 1997.</w:t>
      </w:r>
    </w:p>
    <w:bookmarkEnd w:id="47"/>
    <w:bookmarkStart w:name="z120" w:id="48"/>
    <w:p>
      <w:pPr>
        <w:spacing w:after="0"/>
        <w:ind w:left="0"/>
        <w:jc w:val="both"/>
      </w:pPr>
      <w:r>
        <w:rPr>
          <w:rFonts w:ascii="Times New Roman"/>
          <w:b w:val="false"/>
          <w:i w:val="false"/>
          <w:color w:val="000000"/>
          <w:sz w:val="28"/>
        </w:rPr>
        <w:t>
      1.1.6 Значения специфических нагрузок и воздействий на стальные бункеры от хранимых сыпучих материалов должны приниматься согласно СН РК EN 1991-4 "Воздействие на бункеры и резервуары".</w:t>
      </w:r>
    </w:p>
    <w:bookmarkEnd w:id="48"/>
    <w:bookmarkStart w:name="z121" w:id="49"/>
    <w:p>
      <w:pPr>
        <w:spacing w:after="0"/>
        <w:ind w:left="0"/>
        <w:jc w:val="both"/>
      </w:pPr>
      <w:r>
        <w:rPr>
          <w:rFonts w:ascii="Times New Roman"/>
          <w:b w:val="false"/>
          <w:i w:val="false"/>
          <w:color w:val="000000"/>
          <w:sz w:val="28"/>
        </w:rPr>
        <w:t>
      1.1.7 В СН РК EN 1993-4-1 не рассматриваются вопросы огнестойкости конструкций, бункеры с внутренними отсеками и внутренними конструкциями; бункеры емкостью менее 100 кН (10 т); случаи, когда необходимы особые мероприятия для предупреждения последствий аварий.</w:t>
      </w:r>
    </w:p>
    <w:bookmarkEnd w:id="49"/>
    <w:bookmarkStart w:name="z122" w:id="50"/>
    <w:p>
      <w:pPr>
        <w:spacing w:after="0"/>
        <w:ind w:left="0"/>
        <w:jc w:val="both"/>
      </w:pPr>
      <w:r>
        <w:rPr>
          <w:rFonts w:ascii="Times New Roman"/>
          <w:b w:val="false"/>
          <w:i w:val="false"/>
          <w:color w:val="000000"/>
          <w:sz w:val="28"/>
        </w:rPr>
        <w:t>
      1.1.8 СН РК EN 1993-4-1 применяется для бункеров круглой формы в плане, осесимметричной геометрической формы. На такие бункеры симметричной формы могут действовать несимметричные нагрузки, а также опоры бункера могут вызвать в конструкциях силы, которые не являются осесимметричными.</w:t>
      </w:r>
    </w:p>
    <w:bookmarkEnd w:id="50"/>
    <w:bookmarkStart w:name="z123" w:id="51"/>
    <w:p>
      <w:pPr>
        <w:spacing w:after="0"/>
        <w:ind w:left="0"/>
        <w:jc w:val="both"/>
      </w:pPr>
      <w:r>
        <w:rPr>
          <w:rFonts w:ascii="Times New Roman"/>
          <w:b w:val="false"/>
          <w:i w:val="false"/>
          <w:color w:val="000000"/>
          <w:sz w:val="28"/>
        </w:rPr>
        <w:t>
      1.2 Нормативные ссылки</w:t>
      </w:r>
    </w:p>
    <w:bookmarkEnd w:id="51"/>
    <w:bookmarkStart w:name="z124" w:id="52"/>
    <w:p>
      <w:pPr>
        <w:spacing w:after="0"/>
        <w:ind w:left="0"/>
        <w:jc w:val="both"/>
      </w:pPr>
      <w:r>
        <w:rPr>
          <w:rFonts w:ascii="Times New Roman"/>
          <w:b w:val="false"/>
          <w:i w:val="false"/>
          <w:color w:val="000000"/>
          <w:sz w:val="28"/>
        </w:rPr>
        <w:t>
      СН РК EN 1993-4-1 включает, наряду со ссылками на дату или без них, положения, заимствованные из других стандартов. Эти нормативные ссылки цитируются в соответствующих местах в тексте на указанные ниже издания стандартов.</w:t>
      </w:r>
    </w:p>
    <w:bookmarkEnd w:id="52"/>
    <w:bookmarkStart w:name="z125" w:id="53"/>
    <w:p>
      <w:pPr>
        <w:spacing w:after="0"/>
        <w:ind w:left="0"/>
        <w:jc w:val="both"/>
      </w:pPr>
      <w:r>
        <w:rPr>
          <w:rFonts w:ascii="Times New Roman"/>
          <w:b w:val="false"/>
          <w:i w:val="false"/>
          <w:color w:val="000000"/>
          <w:sz w:val="28"/>
        </w:rPr>
        <w:t>
      Если ссылка датирована, то последующие изменения или измененная редакция издания применимы только в том случае, если они включены в СН РК EN 1993-4-1 путем внесения поправок или дополнений. Ссылки, которые не имеют даты, относятся к последней редакции опубликованного издания.</w:t>
      </w:r>
    </w:p>
    <w:bookmarkEnd w:id="53"/>
    <w:bookmarkStart w:name="z126" w:id="54"/>
    <w:p>
      <w:pPr>
        <w:spacing w:after="0"/>
        <w:ind w:left="0"/>
        <w:jc w:val="both"/>
      </w:pPr>
      <w:r>
        <w:rPr>
          <w:rFonts w:ascii="Times New Roman"/>
          <w:b w:val="false"/>
          <w:i w:val="false"/>
          <w:color w:val="000000"/>
          <w:sz w:val="28"/>
        </w:rPr>
        <w:t>
      СН РК EN 1090 Проектирование стальных конструкций;</w:t>
      </w:r>
    </w:p>
    <w:bookmarkEnd w:id="54"/>
    <w:bookmarkStart w:name="z127" w:id="55"/>
    <w:p>
      <w:pPr>
        <w:spacing w:after="0"/>
        <w:ind w:left="0"/>
        <w:jc w:val="both"/>
      </w:pPr>
      <w:r>
        <w:rPr>
          <w:rFonts w:ascii="Times New Roman"/>
          <w:b w:val="false"/>
          <w:i w:val="false"/>
          <w:color w:val="000000"/>
          <w:sz w:val="28"/>
        </w:rPr>
        <w:t>
      СН РК EN 1990 Еврокод: Основы строительного проектирования;</w:t>
      </w:r>
    </w:p>
    <w:bookmarkEnd w:id="55"/>
    <w:bookmarkStart w:name="z128" w:id="56"/>
    <w:p>
      <w:pPr>
        <w:spacing w:after="0"/>
        <w:ind w:left="0"/>
        <w:jc w:val="both"/>
      </w:pPr>
      <w:r>
        <w:rPr>
          <w:rFonts w:ascii="Times New Roman"/>
          <w:b w:val="false"/>
          <w:i w:val="false"/>
          <w:color w:val="000000"/>
          <w:sz w:val="28"/>
        </w:rPr>
        <w:t>
      СН РК EN 1991 Еврокод 1: Воздействия на конструкции;</w:t>
      </w:r>
    </w:p>
    <w:bookmarkEnd w:id="56"/>
    <w:bookmarkStart w:name="z129" w:id="57"/>
    <w:p>
      <w:pPr>
        <w:spacing w:after="0"/>
        <w:ind w:left="0"/>
        <w:jc w:val="both"/>
      </w:pPr>
      <w:r>
        <w:rPr>
          <w:rFonts w:ascii="Times New Roman"/>
          <w:b w:val="false"/>
          <w:i w:val="false"/>
          <w:color w:val="000000"/>
          <w:sz w:val="28"/>
        </w:rPr>
        <w:t>
      Часть 1-1 Воздействия на конструкции. Нагрузки на здания: концентрированные, вызванные собственной массой и временные нагрузки;</w:t>
      </w:r>
    </w:p>
    <w:bookmarkEnd w:id="57"/>
    <w:bookmarkStart w:name="z130" w:id="58"/>
    <w:p>
      <w:pPr>
        <w:spacing w:after="0"/>
        <w:ind w:left="0"/>
        <w:jc w:val="both"/>
      </w:pPr>
      <w:r>
        <w:rPr>
          <w:rFonts w:ascii="Times New Roman"/>
          <w:b w:val="false"/>
          <w:i w:val="false"/>
          <w:color w:val="000000"/>
          <w:sz w:val="28"/>
        </w:rPr>
        <w:t>
      Часть 1-2 Воздействия на конструкции. Воздействия на конструкции незащищенные от огня;</w:t>
      </w:r>
    </w:p>
    <w:bookmarkEnd w:id="58"/>
    <w:bookmarkStart w:name="z131" w:id="59"/>
    <w:p>
      <w:pPr>
        <w:spacing w:after="0"/>
        <w:ind w:left="0"/>
        <w:jc w:val="both"/>
      </w:pPr>
      <w:r>
        <w:rPr>
          <w:rFonts w:ascii="Times New Roman"/>
          <w:b w:val="false"/>
          <w:i w:val="false"/>
          <w:color w:val="000000"/>
          <w:sz w:val="28"/>
        </w:rPr>
        <w:t>
      Часть 1-3 Воздействия на конструкции. Снеговые нагрузки;</w:t>
      </w:r>
    </w:p>
    <w:bookmarkEnd w:id="59"/>
    <w:bookmarkStart w:name="z132" w:id="60"/>
    <w:p>
      <w:pPr>
        <w:spacing w:after="0"/>
        <w:ind w:left="0"/>
        <w:jc w:val="both"/>
      </w:pPr>
      <w:r>
        <w:rPr>
          <w:rFonts w:ascii="Times New Roman"/>
          <w:b w:val="false"/>
          <w:i w:val="false"/>
          <w:color w:val="000000"/>
          <w:sz w:val="28"/>
        </w:rPr>
        <w:t>
      Часть 1-4 Воздействия на конструкции. Ветровые нагрузки;</w:t>
      </w:r>
    </w:p>
    <w:bookmarkEnd w:id="60"/>
    <w:bookmarkStart w:name="z133" w:id="61"/>
    <w:p>
      <w:pPr>
        <w:spacing w:after="0"/>
        <w:ind w:left="0"/>
        <w:jc w:val="both"/>
      </w:pPr>
      <w:r>
        <w:rPr>
          <w:rFonts w:ascii="Times New Roman"/>
          <w:b w:val="false"/>
          <w:i w:val="false"/>
          <w:color w:val="000000"/>
          <w:sz w:val="28"/>
        </w:rPr>
        <w:t>
      Часть 1-5 Воздействия на конструкции. Температурные нагрузки;</w:t>
      </w:r>
    </w:p>
    <w:bookmarkEnd w:id="61"/>
    <w:bookmarkStart w:name="z134" w:id="62"/>
    <w:p>
      <w:pPr>
        <w:spacing w:after="0"/>
        <w:ind w:left="0"/>
        <w:jc w:val="both"/>
      </w:pPr>
      <w:r>
        <w:rPr>
          <w:rFonts w:ascii="Times New Roman"/>
          <w:b w:val="false"/>
          <w:i w:val="false"/>
          <w:color w:val="000000"/>
          <w:sz w:val="28"/>
        </w:rPr>
        <w:t>
      Часть 1-6 Воздействия на конструкции. Конструкционные нагрузки;</w:t>
      </w:r>
    </w:p>
    <w:bookmarkEnd w:id="62"/>
    <w:bookmarkStart w:name="z135" w:id="63"/>
    <w:p>
      <w:pPr>
        <w:spacing w:after="0"/>
        <w:ind w:left="0"/>
        <w:jc w:val="both"/>
      </w:pPr>
      <w:r>
        <w:rPr>
          <w:rFonts w:ascii="Times New Roman"/>
          <w:b w:val="false"/>
          <w:i w:val="false"/>
          <w:color w:val="000000"/>
          <w:sz w:val="28"/>
        </w:rPr>
        <w:t>
      Часть 1-7 Воздействия на конструкции. Случайные воздействия;</w:t>
      </w:r>
    </w:p>
    <w:bookmarkEnd w:id="63"/>
    <w:bookmarkStart w:name="z136" w:id="64"/>
    <w:p>
      <w:pPr>
        <w:spacing w:after="0"/>
        <w:ind w:left="0"/>
        <w:jc w:val="both"/>
      </w:pPr>
      <w:r>
        <w:rPr>
          <w:rFonts w:ascii="Times New Roman"/>
          <w:b w:val="false"/>
          <w:i w:val="false"/>
          <w:color w:val="000000"/>
          <w:sz w:val="28"/>
        </w:rPr>
        <w:t>
      Часть 4 Воздействия на бункеры и резервуары;</w:t>
      </w:r>
    </w:p>
    <w:bookmarkEnd w:id="64"/>
    <w:bookmarkStart w:name="z137" w:id="65"/>
    <w:p>
      <w:pPr>
        <w:spacing w:after="0"/>
        <w:ind w:left="0"/>
        <w:jc w:val="both"/>
      </w:pPr>
      <w:r>
        <w:rPr>
          <w:rFonts w:ascii="Times New Roman"/>
          <w:b w:val="false"/>
          <w:i w:val="false"/>
          <w:color w:val="000000"/>
          <w:sz w:val="28"/>
        </w:rPr>
        <w:t>
      СН РК EN 1993 Еврокод 3: Проектирование стальных конструкций;</w:t>
      </w:r>
    </w:p>
    <w:bookmarkEnd w:id="65"/>
    <w:bookmarkStart w:name="z138" w:id="66"/>
    <w:p>
      <w:pPr>
        <w:spacing w:after="0"/>
        <w:ind w:left="0"/>
        <w:jc w:val="both"/>
      </w:pPr>
      <w:r>
        <w:rPr>
          <w:rFonts w:ascii="Times New Roman"/>
          <w:b w:val="false"/>
          <w:i w:val="false"/>
          <w:color w:val="000000"/>
          <w:sz w:val="28"/>
        </w:rPr>
        <w:t>
      Часть 1-1 Общие правила и правила для зданий;</w:t>
      </w:r>
    </w:p>
    <w:bookmarkEnd w:id="66"/>
    <w:bookmarkStart w:name="z139" w:id="67"/>
    <w:p>
      <w:pPr>
        <w:spacing w:after="0"/>
        <w:ind w:left="0"/>
        <w:jc w:val="both"/>
      </w:pPr>
      <w:r>
        <w:rPr>
          <w:rFonts w:ascii="Times New Roman"/>
          <w:b w:val="false"/>
          <w:i w:val="false"/>
          <w:color w:val="000000"/>
          <w:sz w:val="28"/>
        </w:rPr>
        <w:t>
      Часть 1-3 Тонкостенные холодногнутые элементы и листы;</w:t>
      </w:r>
    </w:p>
    <w:bookmarkEnd w:id="67"/>
    <w:bookmarkStart w:name="z140" w:id="68"/>
    <w:p>
      <w:pPr>
        <w:spacing w:after="0"/>
        <w:ind w:left="0"/>
        <w:jc w:val="both"/>
      </w:pPr>
      <w:r>
        <w:rPr>
          <w:rFonts w:ascii="Times New Roman"/>
          <w:b w:val="false"/>
          <w:i w:val="false"/>
          <w:color w:val="000000"/>
          <w:sz w:val="28"/>
        </w:rPr>
        <w:t>
      Часть 1-4 Нержавеющие стали;</w:t>
      </w:r>
    </w:p>
    <w:bookmarkEnd w:id="68"/>
    <w:bookmarkStart w:name="z141" w:id="69"/>
    <w:p>
      <w:pPr>
        <w:spacing w:after="0"/>
        <w:ind w:left="0"/>
        <w:jc w:val="both"/>
      </w:pPr>
      <w:r>
        <w:rPr>
          <w:rFonts w:ascii="Times New Roman"/>
          <w:b w:val="false"/>
          <w:i w:val="false"/>
          <w:color w:val="000000"/>
          <w:sz w:val="28"/>
        </w:rPr>
        <w:t>
      Часть 1-6 Прочность и устойчивость оболочечных конструкций;</w:t>
      </w:r>
    </w:p>
    <w:bookmarkEnd w:id="69"/>
    <w:bookmarkStart w:name="z142" w:id="70"/>
    <w:p>
      <w:pPr>
        <w:spacing w:after="0"/>
        <w:ind w:left="0"/>
        <w:jc w:val="both"/>
      </w:pPr>
      <w:r>
        <w:rPr>
          <w:rFonts w:ascii="Times New Roman"/>
          <w:b w:val="false"/>
          <w:i w:val="false"/>
          <w:color w:val="000000"/>
          <w:sz w:val="28"/>
        </w:rPr>
        <w:t>
      Часть 1-7 Планарные конструкции из сварных листов с поперечной нагрузкой;</w:t>
      </w:r>
    </w:p>
    <w:bookmarkEnd w:id="70"/>
    <w:bookmarkStart w:name="z143" w:id="71"/>
    <w:p>
      <w:pPr>
        <w:spacing w:after="0"/>
        <w:ind w:left="0"/>
        <w:jc w:val="both"/>
      </w:pPr>
      <w:r>
        <w:rPr>
          <w:rFonts w:ascii="Times New Roman"/>
          <w:b w:val="false"/>
          <w:i w:val="false"/>
          <w:color w:val="000000"/>
          <w:sz w:val="28"/>
        </w:rPr>
        <w:t>
      Часть 1-8 Проектирование соединений;</w:t>
      </w:r>
    </w:p>
    <w:bookmarkEnd w:id="71"/>
    <w:bookmarkStart w:name="z144" w:id="72"/>
    <w:p>
      <w:pPr>
        <w:spacing w:after="0"/>
        <w:ind w:left="0"/>
        <w:jc w:val="both"/>
      </w:pPr>
      <w:r>
        <w:rPr>
          <w:rFonts w:ascii="Times New Roman"/>
          <w:b w:val="false"/>
          <w:i w:val="false"/>
          <w:color w:val="000000"/>
          <w:sz w:val="28"/>
        </w:rPr>
        <w:t>
      Часть 1-9 Усталостная прочность стальных конструкций;</w:t>
      </w:r>
    </w:p>
    <w:bookmarkEnd w:id="72"/>
    <w:bookmarkStart w:name="z145" w:id="73"/>
    <w:p>
      <w:pPr>
        <w:spacing w:after="0"/>
        <w:ind w:left="0"/>
        <w:jc w:val="both"/>
      </w:pPr>
      <w:r>
        <w:rPr>
          <w:rFonts w:ascii="Times New Roman"/>
          <w:b w:val="false"/>
          <w:i w:val="false"/>
          <w:color w:val="000000"/>
          <w:sz w:val="28"/>
        </w:rPr>
        <w:t>
      Часть 1-10 Выбор стали с учетом ударной вязкости и свойств в направлении толщины проката;</w:t>
      </w:r>
    </w:p>
    <w:bookmarkEnd w:id="73"/>
    <w:bookmarkStart w:name="z146" w:id="74"/>
    <w:p>
      <w:pPr>
        <w:spacing w:after="0"/>
        <w:ind w:left="0"/>
        <w:jc w:val="both"/>
      </w:pPr>
      <w:r>
        <w:rPr>
          <w:rFonts w:ascii="Times New Roman"/>
          <w:b w:val="false"/>
          <w:i w:val="false"/>
          <w:color w:val="000000"/>
          <w:sz w:val="28"/>
        </w:rPr>
        <w:t>
      Часть 4.2 Резервуары;</w:t>
      </w:r>
    </w:p>
    <w:bookmarkEnd w:id="74"/>
    <w:bookmarkStart w:name="z147" w:id="75"/>
    <w:p>
      <w:pPr>
        <w:spacing w:after="0"/>
        <w:ind w:left="0"/>
        <w:jc w:val="both"/>
      </w:pPr>
      <w:r>
        <w:rPr>
          <w:rFonts w:ascii="Times New Roman"/>
          <w:b w:val="false"/>
          <w:i w:val="false"/>
          <w:color w:val="000000"/>
          <w:sz w:val="28"/>
        </w:rPr>
        <w:t>
      СН РК EN 1997 Еврокод 7: Геотехническое проектирование;</w:t>
      </w:r>
    </w:p>
    <w:bookmarkEnd w:id="75"/>
    <w:bookmarkStart w:name="z148" w:id="76"/>
    <w:p>
      <w:pPr>
        <w:spacing w:after="0"/>
        <w:ind w:left="0"/>
        <w:jc w:val="both"/>
      </w:pPr>
      <w:r>
        <w:rPr>
          <w:rFonts w:ascii="Times New Roman"/>
          <w:b w:val="false"/>
          <w:i w:val="false"/>
          <w:color w:val="000000"/>
          <w:sz w:val="28"/>
        </w:rPr>
        <w:t>
      СН РК EN 1998 Еврокод 8: Положения по проектированию сейсмостойких конструкций;</w:t>
      </w:r>
    </w:p>
    <w:bookmarkEnd w:id="76"/>
    <w:bookmarkStart w:name="z149" w:id="77"/>
    <w:p>
      <w:pPr>
        <w:spacing w:after="0"/>
        <w:ind w:left="0"/>
        <w:jc w:val="both"/>
      </w:pPr>
      <w:r>
        <w:rPr>
          <w:rFonts w:ascii="Times New Roman"/>
          <w:b w:val="false"/>
          <w:i w:val="false"/>
          <w:color w:val="000000"/>
          <w:sz w:val="28"/>
        </w:rPr>
        <w:t>
      Часть 4 Бункеры, резервуары и трубопроводы;</w:t>
      </w:r>
    </w:p>
    <w:bookmarkEnd w:id="77"/>
    <w:bookmarkStart w:name="z150" w:id="78"/>
    <w:p>
      <w:pPr>
        <w:spacing w:after="0"/>
        <w:ind w:left="0"/>
        <w:jc w:val="both"/>
      </w:pPr>
      <w:r>
        <w:rPr>
          <w:rFonts w:ascii="Times New Roman"/>
          <w:b w:val="false"/>
          <w:i w:val="false"/>
          <w:color w:val="000000"/>
          <w:sz w:val="28"/>
        </w:rPr>
        <w:t>
      СН РК EN 10025 Изделия горячекатаные из нелегированной конструкционной стали - условия промышленной поставки;</w:t>
      </w:r>
    </w:p>
    <w:bookmarkEnd w:id="78"/>
    <w:bookmarkStart w:name="z151" w:id="79"/>
    <w:p>
      <w:pPr>
        <w:spacing w:after="0"/>
        <w:ind w:left="0"/>
        <w:jc w:val="both"/>
      </w:pPr>
      <w:r>
        <w:rPr>
          <w:rFonts w:ascii="Times New Roman"/>
          <w:b w:val="false"/>
          <w:i w:val="false"/>
          <w:color w:val="000000"/>
          <w:sz w:val="28"/>
        </w:rPr>
        <w:t>
      СН РК EN 10149 Плоские изделия горячей прокатки из сталей с высоким пределом текучести для холодной формовки;</w:t>
      </w:r>
    </w:p>
    <w:bookmarkEnd w:id="79"/>
    <w:bookmarkStart w:name="z152" w:id="80"/>
    <w:p>
      <w:pPr>
        <w:spacing w:after="0"/>
        <w:ind w:left="0"/>
        <w:jc w:val="both"/>
      </w:pPr>
      <w:r>
        <w:rPr>
          <w:rFonts w:ascii="Times New Roman"/>
          <w:b w:val="false"/>
          <w:i w:val="false"/>
          <w:color w:val="000000"/>
          <w:sz w:val="28"/>
        </w:rPr>
        <w:t>
      ISO 1000 Единицы СИ;</w:t>
      </w:r>
    </w:p>
    <w:bookmarkEnd w:id="80"/>
    <w:bookmarkStart w:name="z153" w:id="81"/>
    <w:p>
      <w:pPr>
        <w:spacing w:after="0"/>
        <w:ind w:left="0"/>
        <w:jc w:val="both"/>
      </w:pPr>
      <w:r>
        <w:rPr>
          <w:rFonts w:ascii="Times New Roman"/>
          <w:b w:val="false"/>
          <w:i w:val="false"/>
          <w:color w:val="000000"/>
          <w:sz w:val="28"/>
        </w:rPr>
        <w:t>
      ISO 3898 Основы проектирования конструкций. Условные обозначения. Общие символы;</w:t>
      </w:r>
    </w:p>
    <w:bookmarkEnd w:id="81"/>
    <w:bookmarkStart w:name="z154" w:id="82"/>
    <w:p>
      <w:pPr>
        <w:spacing w:after="0"/>
        <w:ind w:left="0"/>
        <w:jc w:val="both"/>
      </w:pPr>
      <w:r>
        <w:rPr>
          <w:rFonts w:ascii="Times New Roman"/>
          <w:b w:val="false"/>
          <w:i w:val="false"/>
          <w:color w:val="000000"/>
          <w:sz w:val="28"/>
        </w:rPr>
        <w:t>
      ISO 4997 Конструкционные стальные листы, обжатые в холодном состоянии;</w:t>
      </w:r>
    </w:p>
    <w:bookmarkEnd w:id="82"/>
    <w:bookmarkStart w:name="z155" w:id="83"/>
    <w:p>
      <w:pPr>
        <w:spacing w:after="0"/>
        <w:ind w:left="0"/>
        <w:jc w:val="both"/>
      </w:pPr>
      <w:r>
        <w:rPr>
          <w:rFonts w:ascii="Times New Roman"/>
          <w:b w:val="false"/>
          <w:i w:val="false"/>
          <w:color w:val="000000"/>
          <w:sz w:val="28"/>
        </w:rPr>
        <w:t>
      ISO 8930 Общие принципы надежности конструкций. Список эквивалентных терминов.</w:t>
      </w:r>
    </w:p>
    <w:bookmarkEnd w:id="83"/>
    <w:bookmarkStart w:name="z156" w:id="84"/>
    <w:p>
      <w:pPr>
        <w:spacing w:after="0"/>
        <w:ind w:left="0"/>
        <w:jc w:val="both"/>
      </w:pPr>
      <w:r>
        <w:rPr>
          <w:rFonts w:ascii="Times New Roman"/>
          <w:b w:val="false"/>
          <w:i w:val="false"/>
          <w:color w:val="000000"/>
          <w:sz w:val="28"/>
        </w:rPr>
        <w:t>
      1.3 Исходные положения</w:t>
      </w:r>
    </w:p>
    <w:bookmarkEnd w:id="84"/>
    <w:bookmarkStart w:name="z157" w:id="85"/>
    <w:p>
      <w:pPr>
        <w:spacing w:after="0"/>
        <w:ind w:left="0"/>
        <w:jc w:val="both"/>
      </w:pPr>
      <w:r>
        <w:rPr>
          <w:rFonts w:ascii="Times New Roman"/>
          <w:b w:val="false"/>
          <w:i w:val="false"/>
          <w:color w:val="000000"/>
          <w:sz w:val="28"/>
        </w:rPr>
        <w:t>
      В дополнение к исходным положениям СН РК EN 1990 необходимо, чтобы изготовление и монтаж бункеров выполнялись в соответствии с СН РК EN 1090-2.</w:t>
      </w:r>
    </w:p>
    <w:bookmarkEnd w:id="85"/>
    <w:bookmarkStart w:name="z158" w:id="86"/>
    <w:p>
      <w:pPr>
        <w:spacing w:after="0"/>
        <w:ind w:left="0"/>
        <w:jc w:val="both"/>
      </w:pPr>
      <w:r>
        <w:rPr>
          <w:rFonts w:ascii="Times New Roman"/>
          <w:b w:val="false"/>
          <w:i w:val="false"/>
          <w:color w:val="000000"/>
          <w:sz w:val="28"/>
        </w:rPr>
        <w:t>
      1.4 Различие между принципами и правилами применения</w:t>
      </w:r>
    </w:p>
    <w:bookmarkEnd w:id="86"/>
    <w:bookmarkStart w:name="z159" w:id="87"/>
    <w:p>
      <w:pPr>
        <w:spacing w:after="0"/>
        <w:ind w:left="0"/>
        <w:jc w:val="both"/>
      </w:pPr>
      <w:r>
        <w:rPr>
          <w:rFonts w:ascii="Times New Roman"/>
          <w:b w:val="false"/>
          <w:i w:val="false"/>
          <w:color w:val="000000"/>
          <w:sz w:val="28"/>
        </w:rPr>
        <w:t>
      См. Пункт 1.4 СН РК EN 1990.</w:t>
      </w:r>
    </w:p>
    <w:bookmarkEnd w:id="87"/>
    <w:bookmarkStart w:name="z160" w:id="88"/>
    <w:p>
      <w:pPr>
        <w:spacing w:after="0"/>
        <w:ind w:left="0"/>
        <w:jc w:val="both"/>
      </w:pPr>
      <w:r>
        <w:rPr>
          <w:rFonts w:ascii="Times New Roman"/>
          <w:b w:val="false"/>
          <w:i w:val="false"/>
          <w:color w:val="000000"/>
          <w:sz w:val="28"/>
        </w:rPr>
        <w:t>
      1.5 Термины и определения</w:t>
      </w:r>
    </w:p>
    <w:bookmarkEnd w:id="88"/>
    <w:bookmarkStart w:name="z161" w:id="89"/>
    <w:p>
      <w:pPr>
        <w:spacing w:after="0"/>
        <w:ind w:left="0"/>
        <w:jc w:val="both"/>
      </w:pPr>
      <w:r>
        <w:rPr>
          <w:rFonts w:ascii="Times New Roman"/>
          <w:b w:val="false"/>
          <w:i w:val="false"/>
          <w:color w:val="000000"/>
          <w:sz w:val="28"/>
        </w:rPr>
        <w:t>
      Термины, которые приводятся в Пункте 1.5 СН РК EN 1990 для общего применения в нормах СН РК EN на проектирование строительных конструкций, и определения из ISO 8930 применяются в настоящем пособии к СН РК EN 1993-4-1, если не оговорено другое. В СН РК EN 1993-4-1 для расчета и проектирования бункеров вводятся следующие дополнительные термины:</w:t>
      </w:r>
    </w:p>
    <w:bookmarkEnd w:id="89"/>
    <w:bookmarkStart w:name="z162" w:id="90"/>
    <w:p>
      <w:pPr>
        <w:spacing w:after="0"/>
        <w:ind w:left="0"/>
        <w:jc w:val="both"/>
      </w:pPr>
      <w:r>
        <w:rPr>
          <w:rFonts w:ascii="Times New Roman"/>
          <w:b w:val="false"/>
          <w:i w:val="false"/>
          <w:color w:val="000000"/>
          <w:sz w:val="28"/>
        </w:rPr>
        <w:t xml:space="preserve">
      1.5.1 </w:t>
      </w:r>
      <w:r>
        <w:rPr>
          <w:rFonts w:ascii="Times New Roman"/>
          <w:b/>
          <w:i w:val="false"/>
          <w:color w:val="000000"/>
          <w:sz w:val="28"/>
        </w:rPr>
        <w:t>Оболочка:</w:t>
      </w:r>
      <w:r>
        <w:rPr>
          <w:rFonts w:ascii="Times New Roman"/>
          <w:b w:val="false"/>
          <w:i w:val="false"/>
          <w:color w:val="000000"/>
          <w:sz w:val="28"/>
        </w:rPr>
        <w:t xml:space="preserve"> Конструкция, образованная из изогнутого тонкого листа.</w:t>
      </w:r>
    </w:p>
    <w:bookmarkEnd w:id="90"/>
    <w:bookmarkStart w:name="z163" w:id="91"/>
    <w:p>
      <w:pPr>
        <w:spacing w:after="0"/>
        <w:ind w:left="0"/>
        <w:jc w:val="both"/>
      </w:pPr>
      <w:r>
        <w:rPr>
          <w:rFonts w:ascii="Times New Roman"/>
          <w:b w:val="false"/>
          <w:i w:val="false"/>
          <w:color w:val="000000"/>
          <w:sz w:val="28"/>
        </w:rPr>
        <w:t xml:space="preserve">
      1.5.2 </w:t>
      </w:r>
      <w:r>
        <w:rPr>
          <w:rFonts w:ascii="Times New Roman"/>
          <w:b/>
          <w:i w:val="false"/>
          <w:color w:val="000000"/>
          <w:sz w:val="28"/>
        </w:rPr>
        <w:t>Осесимметричная оболочка:</w:t>
      </w:r>
      <w:r>
        <w:rPr>
          <w:rFonts w:ascii="Times New Roman"/>
          <w:b w:val="false"/>
          <w:i w:val="false"/>
          <w:color w:val="000000"/>
          <w:sz w:val="28"/>
        </w:rPr>
        <w:t xml:space="preserve"> Оболочка, поверхность которой образуется посредством вращения меридиональной образующей вокруг центральной оси.</w:t>
      </w:r>
    </w:p>
    <w:bookmarkEnd w:id="91"/>
    <w:bookmarkStart w:name="z164" w:id="92"/>
    <w:p>
      <w:pPr>
        <w:spacing w:after="0"/>
        <w:ind w:left="0"/>
        <w:jc w:val="both"/>
      </w:pPr>
      <w:r>
        <w:rPr>
          <w:rFonts w:ascii="Times New Roman"/>
          <w:b w:val="false"/>
          <w:i w:val="false"/>
          <w:color w:val="000000"/>
          <w:sz w:val="28"/>
        </w:rPr>
        <w:t>
      1.5.3</w:t>
      </w:r>
      <w:r>
        <w:rPr>
          <w:rFonts w:ascii="Times New Roman"/>
          <w:b/>
          <w:i w:val="false"/>
          <w:color w:val="000000"/>
          <w:sz w:val="28"/>
        </w:rPr>
        <w:t xml:space="preserve"> Короб:</w:t>
      </w:r>
      <w:r>
        <w:rPr>
          <w:rFonts w:ascii="Times New Roman"/>
          <w:b w:val="false"/>
          <w:i w:val="false"/>
          <w:color w:val="000000"/>
          <w:sz w:val="28"/>
        </w:rPr>
        <w:t xml:space="preserve"> Короб представляет собой замкнутую призматическую вертикальную часть бункера, которая составлена из отдельных плоских стенок. В плане короб может иметь прямоугольное или квадратное сечение. Обычно, короб имеет сопоставимые размеры по длине, ширине и высоте. Короб является верхней частью пирамидально-призматического бункера.</w:t>
      </w:r>
    </w:p>
    <w:bookmarkEnd w:id="92"/>
    <w:bookmarkStart w:name="z165" w:id="93"/>
    <w:p>
      <w:pPr>
        <w:spacing w:after="0"/>
        <w:ind w:left="0"/>
        <w:jc w:val="both"/>
      </w:pPr>
      <w:r>
        <w:rPr>
          <w:rFonts w:ascii="Times New Roman"/>
          <w:b w:val="false"/>
          <w:i w:val="false"/>
          <w:color w:val="000000"/>
          <w:sz w:val="28"/>
        </w:rPr>
        <w:t xml:space="preserve">
      1.5.4 </w:t>
      </w:r>
      <w:r>
        <w:rPr>
          <w:rFonts w:ascii="Times New Roman"/>
          <w:b/>
          <w:i w:val="false"/>
          <w:color w:val="000000"/>
          <w:sz w:val="28"/>
        </w:rPr>
        <w:t>Меридиональное направление:</w:t>
      </w:r>
      <w:r>
        <w:rPr>
          <w:rFonts w:ascii="Times New Roman"/>
          <w:b w:val="false"/>
          <w:i w:val="false"/>
          <w:color w:val="000000"/>
          <w:sz w:val="28"/>
        </w:rPr>
        <w:t>Направление, в котором касательная к точкам поверхности оболочки бункера находится в вертикальной плоскости. Другими словами, это есть вертикальное или наклонное направление на поверхности оболочки, по которому дождевая капля стекает вниз.</w:t>
      </w:r>
    </w:p>
    <w:bookmarkEnd w:id="93"/>
    <w:bookmarkStart w:name="z166" w:id="94"/>
    <w:p>
      <w:pPr>
        <w:spacing w:after="0"/>
        <w:ind w:left="0"/>
        <w:jc w:val="both"/>
      </w:pPr>
      <w:r>
        <w:rPr>
          <w:rFonts w:ascii="Times New Roman"/>
          <w:b w:val="false"/>
          <w:i w:val="false"/>
          <w:color w:val="000000"/>
          <w:sz w:val="28"/>
        </w:rPr>
        <w:t xml:space="preserve">
      1.5.5 </w:t>
      </w:r>
      <w:r>
        <w:rPr>
          <w:rFonts w:ascii="Times New Roman"/>
          <w:b/>
          <w:i w:val="false"/>
          <w:color w:val="000000"/>
          <w:sz w:val="28"/>
        </w:rPr>
        <w:t>Окружное направление:</w:t>
      </w:r>
      <w:r>
        <w:rPr>
          <w:rFonts w:ascii="Times New Roman"/>
          <w:b w:val="false"/>
          <w:i w:val="false"/>
          <w:color w:val="000000"/>
          <w:sz w:val="28"/>
        </w:rPr>
        <w:t xml:space="preserve"> Направление, при котором касательная к любой точке стенки бункера находится в горизонтальной плоскости. Оно меняется по периметру бункера и совпадает с направлением касательной в точках периметра бункера независимо от его формы - круглой или прямоугольной.</w:t>
      </w:r>
    </w:p>
    <w:bookmarkEnd w:id="94"/>
    <w:bookmarkStart w:name="z167" w:id="95"/>
    <w:p>
      <w:pPr>
        <w:spacing w:after="0"/>
        <w:ind w:left="0"/>
        <w:jc w:val="both"/>
      </w:pPr>
      <w:r>
        <w:rPr>
          <w:rFonts w:ascii="Times New Roman"/>
          <w:b w:val="false"/>
          <w:i w:val="false"/>
          <w:color w:val="000000"/>
          <w:sz w:val="28"/>
        </w:rPr>
        <w:t xml:space="preserve">
      1.5.6 </w:t>
      </w:r>
      <w:r>
        <w:rPr>
          <w:rFonts w:ascii="Times New Roman"/>
          <w:b/>
          <w:i w:val="false"/>
          <w:color w:val="000000"/>
          <w:sz w:val="28"/>
        </w:rPr>
        <w:t>Срединная поверхность:</w:t>
      </w:r>
      <w:r>
        <w:rPr>
          <w:rFonts w:ascii="Times New Roman"/>
          <w:b w:val="false"/>
          <w:i w:val="false"/>
          <w:color w:val="000000"/>
          <w:sz w:val="28"/>
        </w:rPr>
        <w:t xml:space="preserve"> Этот термин используется для обозначения поверхности оболочки, нормальные напряжения на которой равны нулю в случае действия только изгибающих моментов, или для срединной плоскости плоского листа, являющегося частью короба.</w:t>
      </w:r>
    </w:p>
    <w:bookmarkEnd w:id="95"/>
    <w:bookmarkStart w:name="z168" w:id="96"/>
    <w:p>
      <w:pPr>
        <w:spacing w:after="0"/>
        <w:ind w:left="0"/>
        <w:jc w:val="both"/>
      </w:pPr>
      <w:r>
        <w:rPr>
          <w:rFonts w:ascii="Times New Roman"/>
          <w:b w:val="false"/>
          <w:i w:val="false"/>
          <w:color w:val="000000"/>
          <w:sz w:val="28"/>
        </w:rPr>
        <w:t xml:space="preserve">
      1.5.7 </w:t>
      </w:r>
      <w:r>
        <w:rPr>
          <w:rFonts w:ascii="Times New Roman"/>
          <w:b/>
          <w:i w:val="false"/>
          <w:color w:val="000000"/>
          <w:sz w:val="28"/>
        </w:rPr>
        <w:t>Шаг ребер жесткости:</w:t>
      </w:r>
      <w:r>
        <w:rPr>
          <w:rFonts w:ascii="Times New Roman"/>
          <w:b w:val="false"/>
          <w:i w:val="false"/>
          <w:color w:val="000000"/>
          <w:sz w:val="28"/>
        </w:rPr>
        <w:t xml:space="preserve"> Расстояние между параллельными осями двух расположенных рядом параллельных ребер жесткости.</w:t>
      </w:r>
    </w:p>
    <w:bookmarkEnd w:id="96"/>
    <w:bookmarkStart w:name="z169" w:id="97"/>
    <w:p>
      <w:pPr>
        <w:spacing w:after="0"/>
        <w:ind w:left="0"/>
        <w:jc w:val="both"/>
      </w:pPr>
      <w:r>
        <w:rPr>
          <w:rFonts w:ascii="Times New Roman"/>
          <w:b w:val="false"/>
          <w:i w:val="false"/>
          <w:color w:val="000000"/>
          <w:sz w:val="28"/>
        </w:rPr>
        <w:t xml:space="preserve">
      1.5.8 </w:t>
      </w:r>
      <w:r>
        <w:rPr>
          <w:rFonts w:ascii="Times New Roman"/>
          <w:b/>
          <w:i w:val="false"/>
          <w:color w:val="000000"/>
          <w:sz w:val="28"/>
        </w:rPr>
        <w:t>Бункер:</w:t>
      </w:r>
      <w:r>
        <w:rPr>
          <w:rFonts w:ascii="Times New Roman"/>
          <w:b w:val="false"/>
          <w:i w:val="false"/>
          <w:color w:val="000000"/>
          <w:sz w:val="28"/>
        </w:rPr>
        <w:t xml:space="preserve"> Бункер предназначен для временного хранения сыпучих твердых материалов. Бункер имеет вертикальную форму и загружается сверху за счет силы тяжести сыпучего материала. Термин "бункер" относится ко всем формам конструкций для хранения сыпучих материалов, которые могут иметь форму силоса, воронки или их комбинаций.</w:t>
      </w:r>
    </w:p>
    <w:bookmarkEnd w:id="97"/>
    <w:bookmarkStart w:name="z170" w:id="98"/>
    <w:p>
      <w:pPr>
        <w:spacing w:after="0"/>
        <w:ind w:left="0"/>
        <w:jc w:val="both"/>
      </w:pPr>
      <w:r>
        <w:rPr>
          <w:rFonts w:ascii="Times New Roman"/>
          <w:b w:val="false"/>
          <w:i w:val="false"/>
          <w:color w:val="000000"/>
          <w:sz w:val="28"/>
        </w:rPr>
        <w:t xml:space="preserve">
      1.5.9 </w:t>
      </w:r>
      <w:r>
        <w:rPr>
          <w:rFonts w:ascii="Times New Roman"/>
          <w:b/>
          <w:i w:val="false"/>
          <w:color w:val="000000"/>
          <w:sz w:val="28"/>
        </w:rPr>
        <w:t>Вертикальная часть бункера</w:t>
      </w:r>
      <w:r>
        <w:rPr>
          <w:rFonts w:ascii="Times New Roman"/>
          <w:b w:val="false"/>
          <w:i w:val="false"/>
          <w:color w:val="000000"/>
          <w:sz w:val="28"/>
        </w:rPr>
        <w:t xml:space="preserve"> (barrel): Слово "barrel" переводится как "цилиндр" и относится к бункерам кругового и прямоугольного сечения. В русском языке цилиндр может иметь только круговое (кольцевое) сечение, поэтому эквивалентом данного термина является "вертикальная часть бункера" или "ствол", т.е. верхняя часть бункера, имеющая вертикальные стенки. У призматических бункеров данная часть имеет в сечении форму прямоугольника или квадрата, поэтому такие бункера могут также называться "бункера прямоугольной формы в плане". У цилиндрических бункеров верхняя часть в плане имеет форму окружности.</w:t>
      </w:r>
    </w:p>
    <w:bookmarkEnd w:id="98"/>
    <w:bookmarkStart w:name="z171" w:id="99"/>
    <w:p>
      <w:pPr>
        <w:spacing w:after="0"/>
        <w:ind w:left="0"/>
        <w:jc w:val="both"/>
      </w:pPr>
      <w:r>
        <w:rPr>
          <w:rFonts w:ascii="Times New Roman"/>
          <w:b w:val="false"/>
          <w:i w:val="false"/>
          <w:color w:val="000000"/>
          <w:sz w:val="28"/>
        </w:rPr>
        <w:t xml:space="preserve">
      1.5.10 </w:t>
      </w:r>
      <w:r>
        <w:rPr>
          <w:rFonts w:ascii="Times New Roman"/>
          <w:b/>
          <w:i w:val="false"/>
          <w:color w:val="000000"/>
          <w:sz w:val="28"/>
        </w:rPr>
        <w:t>Воронка:</w:t>
      </w:r>
      <w:r>
        <w:rPr>
          <w:rFonts w:ascii="Times New Roman"/>
          <w:b w:val="false"/>
          <w:i w:val="false"/>
          <w:color w:val="000000"/>
          <w:sz w:val="28"/>
        </w:rPr>
        <w:t xml:space="preserve"> Воронка - это часть бункера, которая суживается к низу и предназначена для направления сыпучего материала к выпускному отверстию под действием собственного веса.</w:t>
      </w:r>
    </w:p>
    <w:bookmarkEnd w:id="99"/>
    <w:bookmarkStart w:name="z172" w:id="100"/>
    <w:p>
      <w:pPr>
        <w:spacing w:after="0"/>
        <w:ind w:left="0"/>
        <w:jc w:val="both"/>
      </w:pPr>
      <w:r>
        <w:rPr>
          <w:rFonts w:ascii="Times New Roman"/>
          <w:b w:val="false"/>
          <w:i w:val="false"/>
          <w:color w:val="000000"/>
          <w:sz w:val="28"/>
        </w:rPr>
        <w:t xml:space="preserve">
      1.5.11 </w:t>
      </w:r>
      <w:r>
        <w:rPr>
          <w:rFonts w:ascii="Times New Roman"/>
          <w:b/>
          <w:i w:val="false"/>
          <w:color w:val="000000"/>
          <w:sz w:val="28"/>
        </w:rPr>
        <w:t>Узел</w:t>
      </w:r>
      <w:r>
        <w:rPr>
          <w:rFonts w:ascii="Times New Roman"/>
          <w:b w:val="false"/>
          <w:i w:val="false"/>
          <w:color w:val="000000"/>
          <w:sz w:val="28"/>
        </w:rPr>
        <w:t xml:space="preserve"> (junction): Узел - это точка, в которой соединяются два или более сегмента оболочки или плоских элементов призматической части. Ребра жесткости могут, составлять часть узла или нет. Например, присоединение кругового ребра к оболочке или призматической части бункера может рассматриваться как узел.</w:t>
      </w:r>
    </w:p>
    <w:bookmarkEnd w:id="100"/>
    <w:bookmarkStart w:name="z173" w:id="101"/>
    <w:p>
      <w:pPr>
        <w:spacing w:after="0"/>
        <w:ind w:left="0"/>
        <w:jc w:val="both"/>
      </w:pPr>
      <w:r>
        <w:rPr>
          <w:rFonts w:ascii="Times New Roman"/>
          <w:b w:val="false"/>
          <w:i w:val="false"/>
          <w:color w:val="000000"/>
          <w:sz w:val="28"/>
        </w:rPr>
        <w:t xml:space="preserve">
      1.5.12 </w:t>
      </w:r>
      <w:r>
        <w:rPr>
          <w:rFonts w:ascii="Times New Roman"/>
          <w:b/>
          <w:i w:val="false"/>
          <w:color w:val="000000"/>
          <w:sz w:val="28"/>
        </w:rPr>
        <w:t>Переходное соединение:</w:t>
      </w:r>
      <w:r>
        <w:rPr>
          <w:rFonts w:ascii="Times New Roman"/>
          <w:b w:val="false"/>
          <w:i w:val="false"/>
          <w:color w:val="000000"/>
          <w:sz w:val="28"/>
        </w:rPr>
        <w:t xml:space="preserve"> Это есть узел соединения вертикальной части бункера и воронки. Данный узел может располагаться в основании вертикальной части бункера или несколько ниже.</w:t>
      </w:r>
    </w:p>
    <w:bookmarkEnd w:id="101"/>
    <w:bookmarkStart w:name="z174" w:id="102"/>
    <w:p>
      <w:pPr>
        <w:spacing w:after="0"/>
        <w:ind w:left="0"/>
        <w:jc w:val="both"/>
      </w:pPr>
      <w:r>
        <w:rPr>
          <w:rFonts w:ascii="Times New Roman"/>
          <w:b w:val="false"/>
          <w:i w:val="false"/>
          <w:color w:val="000000"/>
          <w:sz w:val="28"/>
        </w:rPr>
        <w:t xml:space="preserve">
      1.5.13 </w:t>
      </w:r>
      <w:r>
        <w:rPr>
          <w:rFonts w:ascii="Times New Roman"/>
          <w:b/>
          <w:i w:val="false"/>
          <w:color w:val="000000"/>
          <w:sz w:val="28"/>
        </w:rPr>
        <w:t>Юбка</w:t>
      </w:r>
      <w:r>
        <w:rPr>
          <w:rFonts w:ascii="Times New Roman"/>
          <w:b w:val="false"/>
          <w:i w:val="false"/>
          <w:color w:val="000000"/>
          <w:sz w:val="28"/>
        </w:rPr>
        <w:t xml:space="preserve"> (skirt): Юбка - это участок вертикальной части (стенки) бункера, который располагается ниже переходного узла. Юбка отличается от оболочки верхней части бункера тем, что воспринимает нагрузки от вышележащих конструкций и не находится в непосредственном контакте с хранимым сыпучим материалом.</w:t>
      </w:r>
    </w:p>
    <w:bookmarkEnd w:id="102"/>
    <w:bookmarkStart w:name="z175" w:id="103"/>
    <w:p>
      <w:pPr>
        <w:spacing w:after="0"/>
        <w:ind w:left="0"/>
        <w:jc w:val="both"/>
      </w:pPr>
      <w:r>
        <w:rPr>
          <w:rFonts w:ascii="Times New Roman"/>
          <w:b w:val="false"/>
          <w:i w:val="false"/>
          <w:color w:val="000000"/>
          <w:sz w:val="28"/>
        </w:rPr>
        <w:t xml:space="preserve">
      1.5.14 </w:t>
      </w:r>
      <w:r>
        <w:rPr>
          <w:rFonts w:ascii="Times New Roman"/>
          <w:b/>
          <w:i w:val="false"/>
          <w:color w:val="000000"/>
          <w:sz w:val="28"/>
        </w:rPr>
        <w:t>Пояс:</w:t>
      </w:r>
      <w:r>
        <w:rPr>
          <w:rFonts w:ascii="Times New Roman"/>
          <w:b w:val="false"/>
          <w:i w:val="false"/>
          <w:color w:val="000000"/>
          <w:sz w:val="28"/>
        </w:rPr>
        <w:t xml:space="preserve"> Пояс, или ряд - это стальные листы, соединенные вместе и образующие один горизонтальный замкнутый участок вертикальной оболочки цилиндрического бункера.</w:t>
      </w:r>
    </w:p>
    <w:bookmarkEnd w:id="103"/>
    <w:bookmarkStart w:name="z176" w:id="104"/>
    <w:p>
      <w:pPr>
        <w:spacing w:after="0"/>
        <w:ind w:left="0"/>
        <w:jc w:val="both"/>
      </w:pPr>
      <w:r>
        <w:rPr>
          <w:rFonts w:ascii="Times New Roman"/>
          <w:b w:val="false"/>
          <w:i w:val="false"/>
          <w:color w:val="000000"/>
          <w:sz w:val="28"/>
        </w:rPr>
        <w:t>
      1.5.15 Продольное ребро жесткости: Локальный элемент жесткости, повторяющий форму меридиана оболочки, который, в свою очередь, является образующей оболочки вращения. Оно используется для повышения устойчивости, восприятия локальных нагрузок или вертикальных осевых сжимающих усилий. Продольное ребро не предназначено для повышения несущей способности при действии изгибающих моментов от основной поперечной нагрузки.</w:t>
      </w:r>
    </w:p>
    <w:bookmarkEnd w:id="104"/>
    <w:bookmarkStart w:name="z177" w:id="105"/>
    <w:p>
      <w:pPr>
        <w:spacing w:after="0"/>
        <w:ind w:left="0"/>
        <w:jc w:val="both"/>
      </w:pPr>
      <w:r>
        <w:rPr>
          <w:rFonts w:ascii="Times New Roman"/>
          <w:b w:val="false"/>
          <w:i w:val="false"/>
          <w:color w:val="000000"/>
          <w:sz w:val="28"/>
        </w:rPr>
        <w:t xml:space="preserve">
      1.5.16 </w:t>
      </w:r>
      <w:r>
        <w:rPr>
          <w:rFonts w:ascii="Times New Roman"/>
          <w:b/>
          <w:i w:val="false"/>
          <w:color w:val="000000"/>
          <w:sz w:val="28"/>
        </w:rPr>
        <w:t>Ребро</w:t>
      </w:r>
      <w:r>
        <w:rPr>
          <w:rFonts w:ascii="Times New Roman"/>
          <w:b w:val="false"/>
          <w:i w:val="false"/>
          <w:color w:val="000000"/>
          <w:sz w:val="28"/>
        </w:rPr>
        <w:t xml:space="preserve"> (rib): Локальный несущий элемент, который непосредственно воспринимает нагрузки, вызывающие изгиб в плоскости меридиана оболочки или пластины. Ребро располагается по образующей оболочки вращения или как вертикальное ребро призматической части. Оно используется для перераспределения поперечной нагрузки на конструкцию за счет работы на изгиб.</w:t>
      </w:r>
    </w:p>
    <w:bookmarkEnd w:id="105"/>
    <w:bookmarkStart w:name="z178" w:id="106"/>
    <w:p>
      <w:pPr>
        <w:spacing w:after="0"/>
        <w:ind w:left="0"/>
        <w:jc w:val="both"/>
      </w:pPr>
      <w:r>
        <w:rPr>
          <w:rFonts w:ascii="Times New Roman"/>
          <w:b w:val="false"/>
          <w:i w:val="false"/>
          <w:color w:val="000000"/>
          <w:sz w:val="28"/>
        </w:rPr>
        <w:t xml:space="preserve">
      1.5.17 </w:t>
      </w:r>
      <w:r>
        <w:rPr>
          <w:rFonts w:ascii="Times New Roman"/>
          <w:b/>
          <w:i w:val="false"/>
          <w:color w:val="000000"/>
          <w:sz w:val="28"/>
        </w:rPr>
        <w:t>Кольцевое ребро жесткости:</w:t>
      </w:r>
      <w:r>
        <w:rPr>
          <w:rFonts w:ascii="Times New Roman"/>
          <w:b w:val="false"/>
          <w:i w:val="false"/>
          <w:color w:val="000000"/>
          <w:sz w:val="28"/>
        </w:rPr>
        <w:t>Кольцевое ребро жесткости - это местный элемент жесткости, который проходит по периметру конструкции на определенной высоте и пересекает меридиан. Принимается, что оно имеет пренебрежимо малую жесткость в меридиональной плоскости оболочки. Кольцевое ребро повышает устойчивость оболочки или воспринимает локальные нагрузки, но не как основной несущий элемент. В оболочке вращения оно проходит по окружности, а в прямоугольных конструкциях оно имеет прямоугольную форму поперечного сечения бункера.</w:t>
      </w:r>
    </w:p>
    <w:bookmarkEnd w:id="106"/>
    <w:bookmarkStart w:name="z179" w:id="107"/>
    <w:p>
      <w:pPr>
        <w:spacing w:after="0"/>
        <w:ind w:left="0"/>
        <w:jc w:val="both"/>
      </w:pPr>
      <w:r>
        <w:rPr>
          <w:rFonts w:ascii="Times New Roman"/>
          <w:b w:val="false"/>
          <w:i w:val="false"/>
          <w:color w:val="000000"/>
          <w:sz w:val="28"/>
        </w:rPr>
        <w:t xml:space="preserve">
      1.5.18 </w:t>
      </w:r>
      <w:r>
        <w:rPr>
          <w:rFonts w:ascii="Times New Roman"/>
          <w:b/>
          <w:i w:val="false"/>
          <w:color w:val="000000"/>
          <w:sz w:val="28"/>
        </w:rPr>
        <w:t>Смешанные ребра жесткости</w:t>
      </w:r>
      <w:r>
        <w:rPr>
          <w:rFonts w:ascii="Times New Roman"/>
          <w:b w:val="false"/>
          <w:i w:val="false"/>
          <w:color w:val="000000"/>
          <w:sz w:val="28"/>
        </w:rPr>
        <w:t xml:space="preserve"> (smeared stiffeners): Ребра жесткости называют смешанными, если стенка оболочки и отдельные ребра жесткости рассматриваются как составное сечение с шириной, кратной шагу ребер. Жесткостные параметры стенки оболочки со смешанными ребрами соответствуют ортотропной конструкции с внецентренными составляющими внутренних усилий, которые приводят к взаимодействию изгиба и растяжения.</w:t>
      </w:r>
    </w:p>
    <w:bookmarkEnd w:id="107"/>
    <w:bookmarkStart w:name="z180" w:id="108"/>
    <w:p>
      <w:pPr>
        <w:spacing w:after="0"/>
        <w:ind w:left="0"/>
        <w:jc w:val="both"/>
      </w:pPr>
      <w:r>
        <w:rPr>
          <w:rFonts w:ascii="Times New Roman"/>
          <w:b w:val="false"/>
          <w:i w:val="false"/>
          <w:color w:val="000000"/>
          <w:sz w:val="28"/>
        </w:rPr>
        <w:t xml:space="preserve">
      1.5.19 </w:t>
      </w:r>
      <w:r>
        <w:rPr>
          <w:rFonts w:ascii="Times New Roman"/>
          <w:b/>
          <w:i w:val="false"/>
          <w:color w:val="000000"/>
          <w:sz w:val="28"/>
        </w:rPr>
        <w:t>Опорное кольцо</w:t>
      </w:r>
      <w:r>
        <w:rPr>
          <w:rFonts w:ascii="Times New Roman"/>
          <w:b w:val="false"/>
          <w:i w:val="false"/>
          <w:color w:val="000000"/>
          <w:sz w:val="28"/>
        </w:rPr>
        <w:t xml:space="preserve"> (base ring): Опорное кольцо - это конструктивный элемент, который проходит по окружности конструкции и прикрепляет сооружение к фундаменту или к другим конструктивным элементам. Опорное кольцо должно обеспечивать соответствие условий закрепления, которые приняты в расчете, действительным условиям закрепления.</w:t>
      </w:r>
    </w:p>
    <w:bookmarkEnd w:id="108"/>
    <w:bookmarkStart w:name="z181" w:id="109"/>
    <w:p>
      <w:pPr>
        <w:spacing w:after="0"/>
        <w:ind w:left="0"/>
        <w:jc w:val="both"/>
      </w:pPr>
      <w:r>
        <w:rPr>
          <w:rFonts w:ascii="Times New Roman"/>
          <w:b w:val="false"/>
          <w:i w:val="false"/>
          <w:color w:val="000000"/>
          <w:sz w:val="28"/>
        </w:rPr>
        <w:t xml:space="preserve">
      1.5.20 </w:t>
      </w:r>
      <w:r>
        <w:rPr>
          <w:rFonts w:ascii="Times New Roman"/>
          <w:b/>
          <w:i w:val="false"/>
          <w:color w:val="000000"/>
          <w:sz w:val="28"/>
        </w:rPr>
        <w:t>Составная или прокатная кольцевая балка</w:t>
      </w:r>
      <w:r>
        <w:rPr>
          <w:rFonts w:ascii="Times New Roman"/>
          <w:b w:val="false"/>
          <w:i w:val="false"/>
          <w:color w:val="000000"/>
          <w:sz w:val="28"/>
        </w:rPr>
        <w:t>(ring girder or ring beam): Данная балка является жестким элементом, который обладает изгибной жесткостью как в горизонтальной плоскости сечения бункера, так и в перпендикулярной плоскости. В цилиндрических бункерах кольцевая балка имеет форму кольца, в призматических бункерах балка располагается по сторонам квадрата или прямоугольника. Кольцевая балка является одним из основных несущих элементов и передает нагрузку от оболочки или призматической части на опоры.</w:t>
      </w:r>
    </w:p>
    <w:bookmarkEnd w:id="109"/>
    <w:bookmarkStart w:name="z182" w:id="110"/>
    <w:p>
      <w:pPr>
        <w:spacing w:after="0"/>
        <w:ind w:left="0"/>
        <w:jc w:val="both"/>
      </w:pPr>
      <w:r>
        <w:rPr>
          <w:rFonts w:ascii="Times New Roman"/>
          <w:b w:val="false"/>
          <w:i w:val="false"/>
          <w:color w:val="000000"/>
          <w:sz w:val="28"/>
        </w:rPr>
        <w:t xml:space="preserve">
      1.5.21 </w:t>
      </w:r>
      <w:r>
        <w:rPr>
          <w:rFonts w:ascii="Times New Roman"/>
          <w:b/>
          <w:i w:val="false"/>
          <w:color w:val="000000"/>
          <w:sz w:val="28"/>
        </w:rPr>
        <w:t>Непрерывное (неразрезное) опирание</w:t>
      </w:r>
      <w:r>
        <w:rPr>
          <w:rFonts w:ascii="Times New Roman"/>
          <w:b w:val="false"/>
          <w:i w:val="false"/>
          <w:color w:val="000000"/>
          <w:sz w:val="28"/>
        </w:rPr>
        <w:t>(continuous support): Бункер имеет непрерывное опирание, если в любой точке по периметру передача горизонтальных и вертикальных нагрузок осуществляется одинаковым способом. Возможные незначительные отклонения от этого условия (например, в виде небольшого отверстия) не влияют на применимость этого определения.</w:t>
      </w:r>
    </w:p>
    <w:bookmarkEnd w:id="110"/>
    <w:bookmarkStart w:name="z183" w:id="111"/>
    <w:p>
      <w:pPr>
        <w:spacing w:after="0"/>
        <w:ind w:left="0"/>
        <w:jc w:val="both"/>
      </w:pPr>
      <w:r>
        <w:rPr>
          <w:rFonts w:ascii="Times New Roman"/>
          <w:b w:val="false"/>
          <w:i w:val="false"/>
          <w:color w:val="000000"/>
          <w:sz w:val="28"/>
        </w:rPr>
        <w:t xml:space="preserve">
      1.5.22 </w:t>
      </w:r>
      <w:r>
        <w:rPr>
          <w:rFonts w:ascii="Times New Roman"/>
          <w:b/>
          <w:i w:val="false"/>
          <w:color w:val="000000"/>
          <w:sz w:val="28"/>
        </w:rPr>
        <w:t>Отдельная опора (дискретное опирание)</w:t>
      </w:r>
      <w:r>
        <w:rPr>
          <w:rFonts w:ascii="Times New Roman"/>
          <w:b w:val="false"/>
          <w:i w:val="false"/>
          <w:color w:val="000000"/>
          <w:sz w:val="28"/>
        </w:rPr>
        <w:t>(discrete support): Дискретное опирание имеет место, когда бункер поддерживается ограниченным количеством узких консолей или колонн, расположенных по периметру сооружения. Обычно применяется четыре или шесть отдельных опор, но имеются случаи использования трех опор и более шести опор.</w:t>
      </w:r>
    </w:p>
    <w:bookmarkEnd w:id="111"/>
    <w:bookmarkStart w:name="z184" w:id="112"/>
    <w:p>
      <w:pPr>
        <w:spacing w:after="0"/>
        <w:ind w:left="0"/>
        <w:jc w:val="both"/>
      </w:pPr>
      <w:r>
        <w:rPr>
          <w:rFonts w:ascii="Times New Roman"/>
          <w:b w:val="false"/>
          <w:i w:val="false"/>
          <w:color w:val="000000"/>
          <w:sz w:val="28"/>
        </w:rPr>
        <w:t xml:space="preserve">
      </w:t>
      </w:r>
      <w:r>
        <w:rPr>
          <w:rFonts w:ascii="Times New Roman"/>
          <w:b/>
          <w:i w:val="false"/>
          <w:color w:val="000000"/>
          <w:sz w:val="28"/>
        </w:rPr>
        <w:t>1.5.23 Пирамидальная воронка:</w:t>
      </w:r>
      <w:r>
        <w:rPr>
          <w:rFonts w:ascii="Times New Roman"/>
          <w:b w:val="false"/>
          <w:i w:val="false"/>
          <w:color w:val="000000"/>
          <w:sz w:val="28"/>
        </w:rPr>
        <w:t>Пирамидальная воронка применяется в качестве воронки для призматического бункера и имеет вид перевернутой пирамиды. В настоящем пособии принимается, что геометрия воронки является простой, т.е. она состоит только из четырех плоских элементов трапециевидной формы.</w:t>
      </w:r>
    </w:p>
    <w:bookmarkEnd w:id="112"/>
    <w:bookmarkStart w:name="z185"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7724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14"/>
    <w:p>
      <w:pPr>
        <w:spacing w:after="0"/>
        <w:ind w:left="0"/>
        <w:jc w:val="both"/>
      </w:pPr>
      <w:r>
        <w:rPr>
          <w:rFonts w:ascii="Times New Roman"/>
          <w:b w:val="false"/>
          <w:i w:val="false"/>
          <w:color w:val="000000"/>
          <w:sz w:val="28"/>
        </w:rPr>
        <w:t>
      а - бункер круглой формы в плане;</w:t>
      </w:r>
    </w:p>
    <w:bookmarkEnd w:id="114"/>
    <w:bookmarkStart w:name="z187" w:id="115"/>
    <w:p>
      <w:pPr>
        <w:spacing w:after="0"/>
        <w:ind w:left="0"/>
        <w:jc w:val="both"/>
      </w:pPr>
      <w:r>
        <w:rPr>
          <w:rFonts w:ascii="Times New Roman"/>
          <w:b w:val="false"/>
          <w:i w:val="false"/>
          <w:color w:val="000000"/>
          <w:sz w:val="28"/>
        </w:rPr>
        <w:t>
      b - бункер прямоугольной формы в плане</w:t>
      </w:r>
    </w:p>
    <w:bookmarkEnd w:id="115"/>
    <w:bookmarkStart w:name="z188" w:id="116"/>
    <w:p>
      <w:pPr>
        <w:spacing w:after="0"/>
        <w:ind w:left="0"/>
        <w:jc w:val="left"/>
      </w:pPr>
      <w:r>
        <w:rPr>
          <w:rFonts w:ascii="Times New Roman"/>
          <w:b/>
          <w:i w:val="false"/>
          <w:color w:val="000000"/>
        </w:rPr>
        <w:t xml:space="preserve"> Рисунок 1.1 - Терминология, используемая в конструкции бункера</w:t>
      </w:r>
    </w:p>
    <w:bookmarkEnd w:id="116"/>
    <w:bookmarkStart w:name="z189" w:id="117"/>
    <w:p>
      <w:pPr>
        <w:spacing w:after="0"/>
        <w:ind w:left="0"/>
        <w:jc w:val="left"/>
      </w:pPr>
      <w:r>
        <w:rPr>
          <w:rFonts w:ascii="Times New Roman"/>
          <w:b/>
          <w:i w:val="false"/>
          <w:color w:val="000000"/>
        </w:rPr>
        <w:t xml:space="preserve"> (дискретное опирание)</w:t>
      </w:r>
    </w:p>
    <w:bookmarkEnd w:id="117"/>
    <w:bookmarkStart w:name="z190"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556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19"/>
    <w:p>
      <w:pPr>
        <w:spacing w:after="0"/>
        <w:ind w:left="0"/>
        <w:jc w:val="left"/>
      </w:pPr>
      <w:r>
        <w:rPr>
          <w:rFonts w:ascii="Times New Roman"/>
          <w:b/>
          <w:i w:val="false"/>
          <w:color w:val="000000"/>
        </w:rPr>
        <w:t xml:space="preserve"> Рисунок 1.2 - Терминология, используемая в конструкции бункера</w:t>
      </w:r>
    </w:p>
    <w:bookmarkEnd w:id="119"/>
    <w:bookmarkStart w:name="z192" w:id="120"/>
    <w:p>
      <w:pPr>
        <w:spacing w:after="0"/>
        <w:ind w:left="0"/>
        <w:jc w:val="left"/>
      </w:pPr>
      <w:r>
        <w:rPr>
          <w:rFonts w:ascii="Times New Roman"/>
          <w:b/>
          <w:i w:val="false"/>
          <w:color w:val="000000"/>
        </w:rPr>
        <w:t xml:space="preserve"> (непрерывное опирание цилиндрического бункера)</w:t>
      </w:r>
    </w:p>
    <w:bookmarkEnd w:id="120"/>
    <w:bookmarkStart w:name="z193" w:id="121"/>
    <w:p>
      <w:pPr>
        <w:spacing w:after="0"/>
        <w:ind w:left="0"/>
        <w:jc w:val="both"/>
      </w:pPr>
      <w:r>
        <w:rPr>
          <w:rFonts w:ascii="Times New Roman"/>
          <w:b w:val="false"/>
          <w:i w:val="false"/>
          <w:color w:val="000000"/>
          <w:sz w:val="28"/>
        </w:rPr>
        <w:t xml:space="preserve">
      </w:t>
      </w:r>
      <w:r>
        <w:rPr>
          <w:rFonts w:ascii="Times New Roman"/>
          <w:b/>
          <w:i w:val="false"/>
          <w:color w:val="000000"/>
          <w:sz w:val="28"/>
        </w:rPr>
        <w:t>1.5.24 Изотропная стенка:</w:t>
      </w:r>
      <w:r>
        <w:rPr>
          <w:rFonts w:ascii="Times New Roman"/>
          <w:b w:val="false"/>
          <w:i w:val="false"/>
          <w:color w:val="000000"/>
          <w:sz w:val="28"/>
        </w:rPr>
        <w:t xml:space="preserve"> Стенка бункера, свойства которой одинаковы во всех направлениях. Основным свойством является жесткость, поэтому данное определение относится к стенке из гладкого листа.</w:t>
      </w:r>
    </w:p>
    <w:bookmarkEnd w:id="121"/>
    <w:bookmarkStart w:name="z194" w:id="122"/>
    <w:p>
      <w:pPr>
        <w:spacing w:after="0"/>
        <w:ind w:left="0"/>
        <w:jc w:val="both"/>
      </w:pPr>
      <w:r>
        <w:rPr>
          <w:rFonts w:ascii="Times New Roman"/>
          <w:b w:val="false"/>
          <w:i w:val="false"/>
          <w:color w:val="000000"/>
          <w:sz w:val="28"/>
        </w:rPr>
        <w:t>
      1.6 Условные обозначения</w:t>
      </w:r>
    </w:p>
    <w:bookmarkEnd w:id="122"/>
    <w:bookmarkStart w:name="z195" w:id="123"/>
    <w:p>
      <w:pPr>
        <w:spacing w:after="0"/>
        <w:ind w:left="0"/>
        <w:jc w:val="both"/>
      </w:pPr>
      <w:r>
        <w:rPr>
          <w:rFonts w:ascii="Times New Roman"/>
          <w:b w:val="false"/>
          <w:i w:val="false"/>
          <w:color w:val="000000"/>
          <w:sz w:val="28"/>
        </w:rPr>
        <w:t>
      1.6.1 Прописные буквы латинского алфавита</w:t>
      </w:r>
    </w:p>
    <w:bookmarkEnd w:id="123"/>
    <w:bookmarkStart w:name="z196" w:id="12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площадь поперечного сечения;</w:t>
      </w:r>
    </w:p>
    <w:bookmarkEnd w:id="124"/>
    <w:bookmarkStart w:name="z197" w:id="12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 мембранная жесткость при растяжении;</w:t>
      </w:r>
    </w:p>
    <w:bookmarkEnd w:id="125"/>
    <w:bookmarkStart w:name="z198" w:id="126"/>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 коэффициент потери устойчивости;</w:t>
      </w:r>
    </w:p>
    <w:bookmarkEnd w:id="126"/>
    <w:bookmarkStart w:name="z199" w:id="127"/>
    <w:p>
      <w:pPr>
        <w:spacing w:after="0"/>
        <w:ind w:left="0"/>
        <w:jc w:val="both"/>
      </w:pPr>
      <w:r>
        <w:rPr>
          <w:rFonts w:ascii="Times New Roman"/>
          <w:b w:val="false"/>
          <w:i w:val="false"/>
          <w:color w:val="000000"/>
          <w:sz w:val="28"/>
        </w:rPr>
        <w:t>
      D - жесткость при изгибе;</w:t>
      </w:r>
    </w:p>
    <w:bookmarkEnd w:id="127"/>
    <w:bookmarkStart w:name="z200" w:id="128"/>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модуль Юнга;</w:t>
      </w:r>
    </w:p>
    <w:bookmarkEnd w:id="128"/>
    <w:bookmarkStart w:name="z201" w:id="129"/>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сила;</w:t>
      </w:r>
    </w:p>
    <w:bookmarkEnd w:id="129"/>
    <w:bookmarkStart w:name="z202" w:id="130"/>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sz w:val="28"/>
        </w:rPr>
        <w:t xml:space="preserve"> - модуль сдвига;</w:t>
      </w:r>
    </w:p>
    <w:bookmarkEnd w:id="130"/>
    <w:bookmarkStart w:name="z203" w:id="13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высота конструкции;</w:t>
      </w:r>
    </w:p>
    <w:bookmarkEnd w:id="131"/>
    <w:bookmarkStart w:name="z204" w:id="13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момент инерции поперечного сечения;</w:t>
      </w:r>
    </w:p>
    <w:bookmarkEnd w:id="132"/>
    <w:bookmarkStart w:name="z205" w:id="13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унифицированная постоянная кручения;</w:t>
      </w:r>
    </w:p>
    <w:bookmarkEnd w:id="133"/>
    <w:bookmarkStart w:name="z206" w:id="13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 изгибная жесткость панели стенки;</w:t>
      </w:r>
    </w:p>
    <w:bookmarkEnd w:id="134"/>
    <w:bookmarkStart w:name="z207" w:id="13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высота сегмента оболочки или ребра жесткости;</w:t>
      </w:r>
    </w:p>
    <w:bookmarkEnd w:id="135"/>
    <w:bookmarkStart w:name="z208" w:id="13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изгибающий момент;</w:t>
      </w:r>
    </w:p>
    <w:bookmarkEnd w:id="136"/>
    <w:bookmarkStart w:name="z209" w:id="13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осевая сила;</w:t>
      </w:r>
    </w:p>
    <w:bookmarkEnd w:id="137"/>
    <w:bookmarkStart w:name="z210" w:id="138"/>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качество допусков на изготовление оболочки, подверженной потере устойчивости;</w:t>
      </w:r>
    </w:p>
    <w:bookmarkEnd w:id="138"/>
    <w:bookmarkStart w:name="z211" w:id="139"/>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rPr>
        <w:t>f</w:t>
      </w:r>
      <w:r>
        <w:rPr>
          <w:rFonts w:ascii="Times New Roman"/>
          <w:b w:val="false"/>
          <w:i w:val="false"/>
          <w:color w:val="000000"/>
          <w:sz w:val="28"/>
        </w:rPr>
        <w:t xml:space="preserve"> - локальный радиус на гребне или во впадине гофра.</w:t>
      </w:r>
    </w:p>
    <w:bookmarkEnd w:id="139"/>
    <w:bookmarkStart w:name="z212" w:id="140"/>
    <w:p>
      <w:pPr>
        <w:spacing w:after="0"/>
        <w:ind w:left="0"/>
        <w:jc w:val="both"/>
      </w:pPr>
      <w:r>
        <w:rPr>
          <w:rFonts w:ascii="Times New Roman"/>
          <w:b w:val="false"/>
          <w:i w:val="false"/>
          <w:color w:val="000000"/>
          <w:sz w:val="28"/>
        </w:rPr>
        <w:t>
      1.6.2 Строчные буквы латинского алфавита</w:t>
      </w:r>
    </w:p>
    <w:bookmarkEnd w:id="140"/>
    <w:bookmarkStart w:name="z213" w:id="14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 коэффициент;</w:t>
      </w:r>
    </w:p>
    <w:bookmarkEnd w:id="141"/>
    <w:bookmarkStart w:name="z214" w:id="142"/>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ширина листа или ребра жесткости;</w:t>
      </w:r>
    </w:p>
    <w:bookmarkEnd w:id="142"/>
    <w:bookmarkStart w:name="z215" w:id="14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расстояние между гребнями гофра;</w:t>
      </w:r>
    </w:p>
    <w:bookmarkEnd w:id="143"/>
    <w:bookmarkStart w:name="z216" w:id="144"/>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эксцентриситет силы или ребра жесткости;</w:t>
      </w:r>
    </w:p>
    <w:bookmarkEnd w:id="144"/>
    <w:bookmarkStart w:name="z217" w:id="145"/>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стали;</w:t>
      </w:r>
    </w:p>
    <w:bookmarkEnd w:id="145"/>
    <w:bookmarkStart w:name="z218" w:id="146"/>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предел прочности стали (временное сопротивление);</w:t>
      </w:r>
    </w:p>
    <w:bookmarkEnd w:id="146"/>
    <w:bookmarkStart w:name="z219" w:id="147"/>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расстояние между полками кольцевой балки;</w:t>
      </w:r>
    </w:p>
    <w:bookmarkEnd w:id="147"/>
    <w:bookmarkStart w:name="z220" w:id="148"/>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коэффициент эффективности для сварных нахлесточных соединений, рассчитанных с использованием мембранных напряжений;</w:t>
      </w:r>
    </w:p>
    <w:bookmarkEnd w:id="148"/>
    <w:bookmarkStart w:name="z221" w:id="149"/>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эквивалентная гармоника изменения расчетного напряжения;</w:t>
      </w:r>
    </w:p>
    <w:bookmarkEnd w:id="149"/>
    <w:bookmarkStart w:name="z222" w:id="15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приведенная длина оболочки для линейного расчета напряжений;</w:t>
      </w:r>
    </w:p>
    <w:bookmarkEnd w:id="150"/>
    <w:bookmarkStart w:name="z223" w:id="15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длина волны гофра гофрированной стали;</w:t>
      </w:r>
    </w:p>
    <w:bookmarkEnd w:id="151"/>
    <w:bookmarkStart w:name="z224" w:id="152"/>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половина длины волны возможной формы потери устойчивости (высота, учитываемая в расчете);</w:t>
      </w:r>
    </w:p>
    <w:bookmarkEnd w:id="152"/>
    <w:bookmarkStart w:name="z225" w:id="15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sz w:val="28"/>
        </w:rPr>
        <w:t>- меридиональный изгибающий момент на единицу ширины;</w:t>
      </w:r>
    </w:p>
    <w:bookmarkEnd w:id="153"/>
    <w:bookmarkStart w:name="z226" w:id="15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sz w:val="28"/>
        </w:rPr>
        <w:t>- окружной изгибающий момент на единицу ширины;</w:t>
      </w:r>
    </w:p>
    <w:bookmarkEnd w:id="154"/>
    <w:bookmarkStart w:name="z227" w:id="15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sz w:val="28"/>
        </w:rPr>
        <w:t>- скручивающий момент сдвига на единицу ширины;</w:t>
      </w:r>
    </w:p>
    <w:bookmarkEnd w:id="155"/>
    <w:bookmarkStart w:name="z228" w:id="15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изгибающий момент на единицу ширины (равнодействующая нормальных напряжений от изгиба);</w:t>
      </w:r>
    </w:p>
    <w:bookmarkEnd w:id="156"/>
    <w:bookmarkStart w:name="z229" w:id="15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sz w:val="28"/>
        </w:rPr>
        <w:t xml:space="preserve"> - меридиональный изгибающий момент на единицу длины окружности;</w:t>
      </w:r>
    </w:p>
    <w:bookmarkEnd w:id="157"/>
    <w:bookmarkStart w:name="z230" w:id="15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 окружной изгибающий момент на единицу высоты короба;</w:t>
      </w:r>
    </w:p>
    <w:bookmarkEnd w:id="158"/>
    <w:bookmarkStart w:name="z231" w:id="15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sz w:val="28"/>
        </w:rPr>
        <w:t>- окружной (кольцевой) изгибающий момент на единицу высоты оболочки;</w:t>
      </w:r>
    </w:p>
    <w:bookmarkEnd w:id="159"/>
    <w:bookmarkStart w:name="z232" w:id="16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xy</w:t>
      </w:r>
      <w:r>
        <w:rPr>
          <w:rFonts w:ascii="Times New Roman"/>
          <w:b w:val="false"/>
          <w:i w:val="false"/>
          <w:color w:val="000000"/>
          <w:sz w:val="28"/>
        </w:rPr>
        <w:t xml:space="preserve"> - крутящий момент от касательных напряжений на единицу ширины пластины;</w:t>
      </w:r>
    </w:p>
    <w:bookmarkEnd w:id="160"/>
    <w:bookmarkStart w:name="z233" w:id="161"/>
    <w:p>
      <w:pPr>
        <w:spacing w:after="0"/>
        <w:ind w:left="0"/>
        <w:jc w:val="both"/>
      </w:pPr>
      <w:r>
        <w:rPr>
          <w:rFonts w:ascii="Times New Roman"/>
          <w:b w:val="false"/>
          <w:i w:val="false"/>
          <w:color w:val="000000"/>
          <w:sz w:val="28"/>
        </w:rPr>
        <w:t xml:space="preserve">
      </w:t>
      </w:r>
      <w:r>
        <w:rPr>
          <w:rFonts w:ascii="Times New Roman"/>
          <w:b w:val="false"/>
          <w:i/>
          <w:color w:val="000000"/>
          <w:sz w:val="28"/>
        </w:rPr>
        <w:t>mx</w:t>
      </w:r>
      <w:r>
        <w:rPr>
          <w:rFonts w:ascii="Times New Roman"/>
          <w:b w:val="false"/>
          <w:i w:val="false"/>
          <w:color w:val="000000"/>
        </w:rPr>
        <w:t>q</w:t>
      </w:r>
      <w:r>
        <w:rPr>
          <w:rFonts w:ascii="Times New Roman"/>
          <w:b w:val="false"/>
          <w:i w:val="false"/>
          <w:color w:val="000000"/>
          <w:sz w:val="28"/>
        </w:rPr>
        <w:t xml:space="preserve"> - крутящий момент от касательных напряжений на единицу ширины оболочки;</w:t>
      </w:r>
    </w:p>
    <w:bookmarkEnd w:id="161"/>
    <w:bookmarkStart w:name="z234" w:id="16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количество отдельных опор по периметру бункера;</w:t>
      </w:r>
    </w:p>
    <w:bookmarkEnd w:id="162"/>
    <w:bookmarkStart w:name="z235" w:id="16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равнодействующая мембранных напряжений (сила на единицу ширины пластины или оболочки);</w:t>
      </w:r>
    </w:p>
    <w:bookmarkEnd w:id="163"/>
    <w:bookmarkStart w:name="z236" w:id="16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равнодействующая меридиональных мембранных нормальных напряжений на единицу длины окружности;</w:t>
      </w:r>
    </w:p>
    <w:bookmarkEnd w:id="164"/>
    <w:bookmarkStart w:name="z237" w:id="16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y</w:t>
      </w:r>
      <w:r>
        <w:rPr>
          <w:rFonts w:ascii="Times New Roman"/>
          <w:b w:val="false"/>
          <w:i w:val="false"/>
          <w:color w:val="000000"/>
          <w:sz w:val="28"/>
        </w:rPr>
        <w:t xml:space="preserve"> - равнодействующая окружных мембранных нормальных напряжений на единицу высоты короба;</w:t>
      </w:r>
    </w:p>
    <w:bookmarkEnd w:id="165"/>
    <w:bookmarkStart w:name="z238" w:id="16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sz w:val="28"/>
        </w:rPr>
        <w:t xml:space="preserve"> - равнодействующая окружных (кольцевых) мембранных нормальных напряжений на единицу высоты оболочки;</w:t>
      </w:r>
    </w:p>
    <w:bookmarkEnd w:id="166"/>
    <w:bookmarkStart w:name="z239" w:id="16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xy</w:t>
      </w:r>
      <w:r>
        <w:rPr>
          <w:rFonts w:ascii="Times New Roman"/>
          <w:b w:val="false"/>
          <w:i w:val="false"/>
          <w:color w:val="000000"/>
          <w:sz w:val="28"/>
        </w:rPr>
        <w:t xml:space="preserve"> - равнодействующая мембранных касательных напряжений на единицу ширины пластины;</w:t>
      </w:r>
    </w:p>
    <w:bookmarkEnd w:id="167"/>
    <w:bookmarkStart w:name="z240" w:id="168"/>
    <w:p>
      <w:pPr>
        <w:spacing w:after="0"/>
        <w:ind w:left="0"/>
        <w:jc w:val="both"/>
      </w:pPr>
      <w:r>
        <w:rPr>
          <w:rFonts w:ascii="Times New Roman"/>
          <w:b w:val="false"/>
          <w:i w:val="false"/>
          <w:color w:val="000000"/>
          <w:sz w:val="28"/>
        </w:rPr>
        <w:t xml:space="preserve">
      </w:t>
      </w:r>
      <w:r>
        <w:rPr>
          <w:rFonts w:ascii="Times New Roman"/>
          <w:b w:val="false"/>
          <w:i/>
          <w:color w:val="000000"/>
          <w:sz w:val="28"/>
        </w:rPr>
        <w:t>nx</w:t>
      </w:r>
      <w:r>
        <w:rPr>
          <w:rFonts w:ascii="Times New Roman"/>
          <w:b w:val="false"/>
          <w:i w:val="false"/>
          <w:color w:val="000000"/>
        </w:rPr>
        <w:t>q</w:t>
      </w:r>
      <w:r>
        <w:rPr>
          <w:rFonts w:ascii="Times New Roman"/>
          <w:b w:val="false"/>
          <w:i w:val="false"/>
          <w:color w:val="000000"/>
          <w:sz w:val="28"/>
        </w:rPr>
        <w:t xml:space="preserve"> - равнодействующая мембранных касательных напряжений на единицу ширины оболочки;</w:t>
      </w:r>
    </w:p>
    <w:bookmarkEnd w:id="168"/>
    <w:bookmarkStart w:name="z241" w:id="16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нагрузка от распределенного давления;</w:t>
      </w:r>
    </w:p>
    <w:bookmarkEnd w:id="169"/>
    <w:bookmarkStart w:name="z242" w:id="170"/>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нормальное давление, перпендикулярное поверхности оболочки (направленное наружу);</w:t>
      </w:r>
    </w:p>
    <w:bookmarkEnd w:id="170"/>
    <w:bookmarkStart w:name="z243" w:id="17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x</w:t>
      </w:r>
      <w:r>
        <w:rPr>
          <w:rFonts w:ascii="Times New Roman"/>
          <w:b w:val="false"/>
          <w:i w:val="false"/>
          <w:color w:val="000000"/>
          <w:sz w:val="28"/>
        </w:rPr>
        <w:t xml:space="preserve"> - меридиональная поверхностная нагрузка, параллельная оболочке (направлена вниз);</w:t>
      </w:r>
    </w:p>
    <w:bookmarkEnd w:id="171"/>
    <w:bookmarkStart w:name="z244" w:id="172"/>
    <w:p>
      <w:pPr>
        <w:spacing w:after="0"/>
        <w:ind w:left="0"/>
        <w:jc w:val="both"/>
      </w:pPr>
      <w:r>
        <w:rPr>
          <w:rFonts w:ascii="Times New Roman"/>
          <w:b w:val="false"/>
          <w:i w:val="false"/>
          <w:color w:val="000000"/>
          <w:sz w:val="28"/>
        </w:rPr>
        <w:t>
      P</w:t>
      </w:r>
      <w:r>
        <w:rPr>
          <w:rFonts w:ascii="Times New Roman"/>
          <w:b w:val="false"/>
          <w:i w:val="false"/>
          <w:color w:val="000000"/>
        </w:rPr>
        <w:t>q</w:t>
      </w:r>
      <w:r>
        <w:rPr>
          <w:rFonts w:ascii="Times New Roman"/>
          <w:b w:val="false"/>
          <w:i w:val="false"/>
          <w:color w:val="000000"/>
          <w:sz w:val="28"/>
        </w:rPr>
        <w:t xml:space="preserve"> - окружная поверхностная нагрузка, параллельная оболочке (направлена против часовой стрелки в горизонтальной плоскости);</w:t>
      </w:r>
    </w:p>
    <w:bookmarkEnd w:id="172"/>
    <w:bookmarkStart w:name="z245" w:id="173"/>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sz w:val="28"/>
        </w:rPr>
        <w:t xml:space="preserve"> - поперечная сила на единицу длины, действующая на стержень;</w:t>
      </w:r>
    </w:p>
    <w:bookmarkEnd w:id="173"/>
    <w:bookmarkStart w:name="z246" w:id="17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радиальная координата для цилиндрического бункера;</w:t>
      </w:r>
    </w:p>
    <w:bookmarkEnd w:id="174"/>
    <w:bookmarkStart w:name="z247" w:id="17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срединной поверхности оболочки;</w:t>
      </w:r>
    </w:p>
    <w:bookmarkEnd w:id="175"/>
    <w:bookmarkStart w:name="z248" w:id="176"/>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шаг ребер жесткости в окружном направлении;</w:t>
      </w:r>
    </w:p>
    <w:bookmarkEnd w:id="176"/>
    <w:bookmarkStart w:name="z249" w:id="177"/>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толщина стенки;</w:t>
      </w:r>
    </w:p>
    <w:bookmarkEnd w:id="177"/>
    <w:bookmarkStart w:name="z250" w:id="17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x</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y</w:t>
      </w:r>
      <w:r>
        <w:rPr>
          <w:rFonts w:ascii="Times New Roman"/>
          <w:b w:val="false"/>
          <w:i w:val="false"/>
          <w:color w:val="000000"/>
          <w:sz w:val="28"/>
        </w:rPr>
        <w:t xml:space="preserve"> - эквивалентная толщина стенки гофрированного листа при растяжении в направлениях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w:t>
      </w:r>
    </w:p>
    <w:bookmarkEnd w:id="178"/>
    <w:bookmarkStart w:name="z251" w:id="17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размах несовершенства;</w:t>
      </w:r>
    </w:p>
    <w:bookmarkEnd w:id="179"/>
    <w:bookmarkStart w:name="z252" w:id="18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радиальная деформация;</w:t>
      </w:r>
    </w:p>
    <w:bookmarkEnd w:id="180"/>
    <w:bookmarkStart w:name="z253" w:id="181"/>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локальная меридиональная координата;</w:t>
      </w:r>
    </w:p>
    <w:bookmarkEnd w:id="181"/>
    <w:bookmarkStart w:name="z254" w:id="182"/>
    <w:p>
      <w:pPr>
        <w:spacing w:after="0"/>
        <w:ind w:left="0"/>
        <w:jc w:val="both"/>
      </w:pPr>
      <w:r>
        <w:rPr>
          <w:rFonts w:ascii="Times New Roman"/>
          <w:b w:val="false"/>
          <w:i w:val="false"/>
          <w:color w:val="000000"/>
          <w:sz w:val="28"/>
        </w:rPr>
        <w:t xml:space="preserve">
      </w:t>
      </w:r>
      <w:r>
        <w:rPr>
          <w:rFonts w:ascii="Times New Roman"/>
          <w:b w:val="false"/>
          <w:i/>
          <w:color w:val="000000"/>
          <w:sz w:val="28"/>
        </w:rPr>
        <w:t>у</w:t>
      </w:r>
      <w:r>
        <w:rPr>
          <w:rFonts w:ascii="Times New Roman"/>
          <w:b w:val="false"/>
          <w:i w:val="false"/>
          <w:color w:val="000000"/>
          <w:sz w:val="28"/>
        </w:rPr>
        <w:t xml:space="preserve"> - локальная окружная координата;</w:t>
      </w:r>
    </w:p>
    <w:bookmarkEnd w:id="182"/>
    <w:bookmarkStart w:name="z255" w:id="183"/>
    <w:p>
      <w:pPr>
        <w:spacing w:after="0"/>
        <w:ind w:left="0"/>
        <w:jc w:val="both"/>
      </w:pPr>
      <w:r>
        <w:rPr>
          <w:rFonts w:ascii="Times New Roman"/>
          <w:b w:val="false"/>
          <w:i w:val="false"/>
          <w:color w:val="000000"/>
          <w:sz w:val="28"/>
        </w:rPr>
        <w:t>
      z - глобальная осевая координата;</w:t>
      </w:r>
    </w:p>
    <w:bookmarkEnd w:id="183"/>
    <w:bookmarkStart w:name="z256" w:id="184"/>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координата вдоль вертикальной оси осесимметричного бункера (оболочка вращения).</w:t>
      </w:r>
    </w:p>
    <w:bookmarkEnd w:id="184"/>
    <w:bookmarkStart w:name="z257" w:id="185"/>
    <w:p>
      <w:pPr>
        <w:spacing w:after="0"/>
        <w:ind w:left="0"/>
        <w:jc w:val="both"/>
      </w:pPr>
      <w:r>
        <w:rPr>
          <w:rFonts w:ascii="Times New Roman"/>
          <w:b w:val="false"/>
          <w:i w:val="false"/>
          <w:color w:val="000000"/>
          <w:sz w:val="28"/>
        </w:rPr>
        <w:t>
      1.6.3 Буквы греческого алфавита</w:t>
      </w:r>
    </w:p>
    <w:bookmarkEnd w:id="185"/>
    <w:bookmarkStart w:name="z258"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упругий коэффициент потери устойчивости при наличии несовершенства (понижающий коэффициент);</w:t>
      </w:r>
    </w:p>
    <w:bookmarkEnd w:id="186"/>
    <w:bookmarkStart w:name="z259" w:id="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коэффициент температурного расширения;</w:t>
      </w:r>
    </w:p>
    <w:bookmarkEnd w:id="187"/>
    <w:bookmarkStart w:name="z260"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половина угла вершины воронки;</w:t>
      </w:r>
    </w:p>
    <w:bookmarkEnd w:id="188"/>
    <w:bookmarkStart w:name="z261"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sz w:val="28"/>
        </w:rPr>
        <w:t xml:space="preserve"> - частный коэффициент для нагрузок;</w:t>
      </w:r>
    </w:p>
    <w:bookmarkEnd w:id="189"/>
    <w:bookmarkStart w:name="z262"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sz w:val="28"/>
        </w:rPr>
        <w:t xml:space="preserve"> - частный коэффициент для несущей способности;</w:t>
      </w:r>
    </w:p>
    <w:bookmarkEnd w:id="190"/>
    <w:bookmarkStart w:name="z263" w:id="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предельный прогиб;</w:t>
      </w:r>
    </w:p>
    <w:bookmarkEnd w:id="191"/>
    <w:bookmarkStart w:name="z264" w:id="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 xml:space="preserve"> - приращение;</w:t>
      </w:r>
    </w:p>
    <w:bookmarkEnd w:id="192"/>
    <w:bookmarkStart w:name="z265" w:id="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 понижающий коэффициент для потери устойчивости гибкой колонны;</w:t>
      </w:r>
    </w:p>
    <w:bookmarkEnd w:id="193"/>
    <w:bookmarkStart w:name="z266"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sz w:val="28"/>
        </w:rPr>
        <w:t>- коэффициент снижения (критических) напряжений потери устойчивости оболочки;</w:t>
      </w:r>
    </w:p>
    <w:bookmarkEnd w:id="194"/>
    <w:bookmarkStart w:name="z267"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полуволна меридионального изгиба оболочки;</w:t>
      </w:r>
    </w:p>
    <w:bookmarkEnd w:id="195"/>
    <w:bookmarkStart w:name="z268"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 - условная гибкость оболочки;</w:t>
      </w:r>
      <w:r>
        <w:br/>
      </w:r>
      <w:r>
        <w:rPr>
          <w:rFonts w:ascii="Times New Roman"/>
          <w:b w:val="false"/>
          <w:i w:val="false"/>
          <w:color w:val="000000"/>
          <w:sz w:val="28"/>
        </w:rPr>
        <w:t>
</w:t>
      </w:r>
    </w:p>
    <w:bookmarkStart w:name="z269" w:id="1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коэффициент трения о стенки;</w:t>
      </w:r>
    </w:p>
    <w:bookmarkEnd w:id="197"/>
    <w:bookmarkStart w:name="z270" w:id="198"/>
    <w:p>
      <w:pPr>
        <w:spacing w:after="0"/>
        <w:ind w:left="0"/>
        <w:jc w:val="both"/>
      </w:pPr>
      <w:r>
        <w:rPr>
          <w:rFonts w:ascii="Times New Roman"/>
          <w:b w:val="false"/>
          <w:i w:val="false"/>
          <w:color w:val="000000"/>
          <w:sz w:val="28"/>
        </w:rPr>
        <w:t xml:space="preserve">
      </w:t>
      </w:r>
      <w:r>
        <w:rPr>
          <w:rFonts w:ascii="Times New Roman"/>
          <w:b w:val="false"/>
          <w:i/>
          <w:color w:val="000000"/>
          <w:sz w:val="28"/>
        </w:rPr>
        <w:t>v</w:t>
      </w:r>
      <w:r>
        <w:rPr>
          <w:rFonts w:ascii="Times New Roman"/>
          <w:b w:val="false"/>
          <w:i w:val="false"/>
          <w:color w:val="000000"/>
          <w:sz w:val="28"/>
        </w:rPr>
        <w:t xml:space="preserve"> - коэффициент поперечной деформации Пуассона;</w:t>
      </w:r>
    </w:p>
    <w:bookmarkEnd w:id="198"/>
    <w:bookmarkStart w:name="z271" w:id="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угловая окружная координата оболочки в горизонтальной плоскости;</w:t>
      </w:r>
    </w:p>
    <w:bookmarkEnd w:id="199"/>
    <w:bookmarkStart w:name="z272"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sz w:val="28"/>
        </w:rPr>
        <w:t>- нормальное напряжение;</w:t>
      </w:r>
    </w:p>
    <w:bookmarkEnd w:id="200"/>
    <w:bookmarkStart w:name="z273"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bx</w:t>
      </w:r>
      <w:r>
        <w:rPr>
          <w:rFonts w:ascii="Times New Roman"/>
          <w:b w:val="false"/>
          <w:i w:val="false"/>
          <w:color w:val="000000"/>
          <w:sz w:val="28"/>
        </w:rPr>
        <w:t xml:space="preserve"> - меридиональное нормальное напряжение от изгиба;</w:t>
      </w:r>
    </w:p>
    <w:bookmarkEnd w:id="201"/>
    <w:bookmarkStart w:name="z274"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by</w:t>
      </w:r>
      <w:r>
        <w:rPr>
          <w:rFonts w:ascii="Times New Roman"/>
          <w:b w:val="false"/>
          <w:i w:val="false"/>
          <w:color w:val="000000"/>
          <w:sz w:val="28"/>
        </w:rPr>
        <w:t xml:space="preserve"> - окружное нормальное напряжение от изгиба в коробе;</w:t>
      </w:r>
    </w:p>
    <w:bookmarkEnd w:id="202"/>
    <w:bookmarkStart w:name="z275"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w:t>
      </w:r>
      <w:r>
        <w:rPr>
          <w:rFonts w:ascii="Times New Roman"/>
          <w:b w:val="false"/>
          <w:i w:val="false"/>
          <w:color w:val="000000"/>
        </w:rPr>
        <w:t>q</w:t>
      </w:r>
      <w:r>
        <w:rPr>
          <w:rFonts w:ascii="Times New Roman"/>
          <w:b w:val="false"/>
          <w:i w:val="false"/>
          <w:color w:val="000000"/>
          <w:sz w:val="28"/>
        </w:rPr>
        <w:t xml:space="preserve"> - окружное нормальное напряжение от изгиба в криволинейной оболочке;</w:t>
      </w:r>
    </w:p>
    <w:bookmarkEnd w:id="203"/>
    <w:bookmarkStart w:name="z276"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bxy</w:t>
      </w:r>
      <w:r>
        <w:rPr>
          <w:rFonts w:ascii="Times New Roman"/>
          <w:b w:val="false"/>
          <w:i w:val="false"/>
          <w:color w:val="000000"/>
          <w:sz w:val="28"/>
        </w:rPr>
        <w:t xml:space="preserve"> - касательное напряжение от кручения в коробе;</w:t>
      </w:r>
    </w:p>
    <w:bookmarkEnd w:id="204"/>
    <w:bookmarkStart w:name="z277"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bx</w:t>
      </w:r>
      <w:r>
        <w:rPr>
          <w:rFonts w:ascii="Times New Roman"/>
          <w:b w:val="false"/>
          <w:i w:val="false"/>
          <w:color w:val="000000"/>
        </w:rPr>
        <w:t>q</w:t>
      </w:r>
      <w:r>
        <w:rPr>
          <w:rFonts w:ascii="Times New Roman"/>
          <w:b w:val="false"/>
          <w:i w:val="false"/>
          <w:color w:val="000000"/>
          <w:sz w:val="28"/>
        </w:rPr>
        <w:t xml:space="preserve"> - касательное напряжение от кручения в криволинейной оболочке;</w:t>
      </w:r>
    </w:p>
    <w:bookmarkEnd w:id="205"/>
    <w:bookmarkStart w:name="z278"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mx</w:t>
      </w:r>
      <w:r>
        <w:rPr>
          <w:rFonts w:ascii="Times New Roman"/>
          <w:b w:val="false"/>
          <w:i w:val="false"/>
          <w:color w:val="000000"/>
          <w:sz w:val="28"/>
        </w:rPr>
        <w:t xml:space="preserve"> - меридиональное мембранное нормальное напряжения;</w:t>
      </w:r>
    </w:p>
    <w:bookmarkEnd w:id="206"/>
    <w:bookmarkStart w:name="z279"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my</w:t>
      </w:r>
      <w:r>
        <w:rPr>
          <w:rFonts w:ascii="Times New Roman"/>
          <w:b w:val="false"/>
          <w:i w:val="false"/>
          <w:color w:val="000000"/>
          <w:sz w:val="28"/>
        </w:rPr>
        <w:t xml:space="preserve"> - окружное мембранное нормальное напряжение в коробе;</w:t>
      </w:r>
    </w:p>
    <w:bookmarkEnd w:id="207"/>
    <w:bookmarkStart w:name="z280"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w:t>
      </w:r>
      <w:r>
        <w:rPr>
          <w:rFonts w:ascii="Times New Roman"/>
          <w:b w:val="false"/>
          <w:i w:val="false"/>
          <w:color w:val="000000"/>
        </w:rPr>
        <w:t>q</w:t>
      </w:r>
      <w:r>
        <w:rPr>
          <w:rFonts w:ascii="Times New Roman"/>
          <w:b w:val="false"/>
          <w:i w:val="false"/>
          <w:color w:val="000000"/>
          <w:sz w:val="28"/>
        </w:rPr>
        <w:t xml:space="preserve"> - кольцевое мембранное нормальное напряжение в криволинейной оболочке;</w:t>
      </w:r>
    </w:p>
    <w:bookmarkEnd w:id="208"/>
    <w:bookmarkStart w:name="z281"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mxy</w:t>
      </w:r>
      <w:r>
        <w:rPr>
          <w:rFonts w:ascii="Times New Roman"/>
          <w:b w:val="false"/>
          <w:i w:val="false"/>
          <w:color w:val="000000"/>
          <w:sz w:val="28"/>
        </w:rPr>
        <w:t xml:space="preserve"> - мембранное касательное напряжение в коробе;</w:t>
      </w:r>
    </w:p>
    <w:bookmarkEnd w:id="209"/>
    <w:bookmarkStart w:name="z282"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mx</w:t>
      </w:r>
      <w:r>
        <w:rPr>
          <w:rFonts w:ascii="Times New Roman"/>
          <w:b w:val="false"/>
          <w:i w:val="false"/>
          <w:color w:val="000000"/>
        </w:rPr>
        <w:t>q</w:t>
      </w:r>
      <w:r>
        <w:rPr>
          <w:rFonts w:ascii="Times New Roman"/>
          <w:b w:val="false"/>
          <w:i w:val="false"/>
          <w:color w:val="000000"/>
          <w:sz w:val="28"/>
        </w:rPr>
        <w:t xml:space="preserve"> - мембранное касательное напряжение в криволинейной оболочке;</w:t>
      </w:r>
    </w:p>
    <w:bookmarkEnd w:id="210"/>
    <w:bookmarkStart w:name="z283"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sox</w:t>
      </w:r>
      <w:r>
        <w:rPr>
          <w:rFonts w:ascii="Times New Roman"/>
          <w:b w:val="false"/>
          <w:i w:val="false"/>
          <w:color w:val="000000"/>
          <w:sz w:val="28"/>
        </w:rPr>
        <w:t xml:space="preserve"> - меридиональное нормальное напряжение на внешней поверхности;</w:t>
      </w:r>
    </w:p>
    <w:bookmarkEnd w:id="211"/>
    <w:bookmarkStart w:name="z284"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soy</w:t>
      </w:r>
      <w:r>
        <w:rPr>
          <w:rFonts w:ascii="Times New Roman"/>
          <w:b w:val="false"/>
          <w:i w:val="false"/>
          <w:color w:val="000000"/>
          <w:sz w:val="28"/>
        </w:rPr>
        <w:t xml:space="preserve"> - окружное нормальное напряжение на внешней поверхности короба;</w:t>
      </w:r>
    </w:p>
    <w:bookmarkEnd w:id="212"/>
    <w:bookmarkStart w:name="z285"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so</w:t>
      </w:r>
      <w:r>
        <w:rPr>
          <w:rFonts w:ascii="Times New Roman"/>
          <w:b w:val="false"/>
          <w:i w:val="false"/>
          <w:color w:val="000000"/>
        </w:rPr>
        <w:t>q</w:t>
      </w:r>
      <w:r>
        <w:rPr>
          <w:rFonts w:ascii="Times New Roman"/>
          <w:b w:val="false"/>
          <w:i w:val="false"/>
          <w:color w:val="000000"/>
          <w:sz w:val="28"/>
        </w:rPr>
        <w:t xml:space="preserve"> - окружное нормальное напряжение на внешней поверхности криволинейной оболочки;</w:t>
      </w:r>
    </w:p>
    <w:bookmarkEnd w:id="213"/>
    <w:bookmarkStart w:name="z286"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soxy</w:t>
      </w:r>
      <w:r>
        <w:rPr>
          <w:rFonts w:ascii="Times New Roman"/>
          <w:b w:val="false"/>
          <w:i w:val="false"/>
          <w:color w:val="000000"/>
          <w:sz w:val="28"/>
        </w:rPr>
        <w:t xml:space="preserve"> - касательное напряжение на внешней поверхности короба;</w:t>
      </w:r>
    </w:p>
    <w:bookmarkEnd w:id="214"/>
    <w:bookmarkStart w:name="z287"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sox</w:t>
      </w:r>
      <w:r>
        <w:rPr>
          <w:rFonts w:ascii="Times New Roman"/>
          <w:b w:val="false"/>
          <w:i w:val="false"/>
          <w:color w:val="000000"/>
        </w:rPr>
        <w:t>q</w:t>
      </w:r>
      <w:r>
        <w:rPr>
          <w:rFonts w:ascii="Times New Roman"/>
          <w:b w:val="false"/>
          <w:i w:val="false"/>
          <w:color w:val="000000"/>
          <w:sz w:val="28"/>
        </w:rPr>
        <w:t xml:space="preserve"> - касательное напряжение на внешней поверхности криволинейной оболочки;</w:t>
      </w:r>
    </w:p>
    <w:bookmarkEnd w:id="215"/>
    <w:bookmarkStart w:name="z288"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касательное напряжение;</w:t>
      </w:r>
    </w:p>
    <w:bookmarkEnd w:id="216"/>
    <w:bookmarkStart w:name="z289"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безразмерный параметр в расчетах устойчивости;</w:t>
      </w:r>
    </w:p>
    <w:bookmarkEnd w:id="217"/>
    <w:bookmarkStart w:name="z290"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наклон к вертикали оси воронки, которая не вертикальна;</w:t>
      </w:r>
    </w:p>
    <w:bookmarkEnd w:id="218"/>
    <w:bookmarkStart w:name="z291"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параметр неравномерности напряжений.</w:t>
      </w:r>
    </w:p>
    <w:bookmarkEnd w:id="219"/>
    <w:bookmarkStart w:name="z292" w:id="220"/>
    <w:p>
      <w:pPr>
        <w:spacing w:after="0"/>
        <w:ind w:left="0"/>
        <w:jc w:val="both"/>
      </w:pPr>
      <w:r>
        <w:rPr>
          <w:rFonts w:ascii="Times New Roman"/>
          <w:b w:val="false"/>
          <w:i w:val="false"/>
          <w:color w:val="000000"/>
          <w:sz w:val="28"/>
        </w:rPr>
        <w:t>
      1.6.4 Подстрочные индексы</w:t>
      </w:r>
    </w:p>
    <w:bookmarkEnd w:id="220"/>
    <w:bookmarkStart w:name="z293" w:id="221"/>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эффект воздействий, т.е. значения напряжений или перемещений, возникающих от расчетных воздействий;</w:t>
      </w:r>
    </w:p>
    <w:bookmarkEnd w:id="221"/>
    <w:bookmarkStart w:name="z294" w:id="22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sz w:val="28"/>
        </w:rPr>
        <w:t xml:space="preserve"> - воздействие;</w:t>
      </w:r>
    </w:p>
    <w:bookmarkEnd w:id="222"/>
    <w:bookmarkStart w:name="z295" w:id="22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материал;</w:t>
      </w:r>
    </w:p>
    <w:bookmarkEnd w:id="223"/>
    <w:bookmarkStart w:name="z296" w:id="22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несущая способность (сопротивление);</w:t>
      </w:r>
    </w:p>
    <w:bookmarkEnd w:id="224"/>
    <w:bookmarkStart w:name="z297" w:id="225"/>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значение равнодействующей напряжений, возникающих от расчетных воздействий;</w:t>
      </w:r>
    </w:p>
    <w:bookmarkEnd w:id="225"/>
    <w:bookmarkStart w:name="z298" w:id="226"/>
    <w:p>
      <w:pPr>
        <w:spacing w:after="0"/>
        <w:ind w:left="0"/>
        <w:jc w:val="both"/>
      </w:pP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изгиб;</w:t>
      </w:r>
    </w:p>
    <w:bookmarkEnd w:id="226"/>
    <w:bookmarkStart w:name="z299" w:id="22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sz w:val="28"/>
        </w:rPr>
        <w:t xml:space="preserve"> - цилиндр;</w:t>
      </w:r>
    </w:p>
    <w:bookmarkEnd w:id="227"/>
    <w:bookmarkStart w:name="z300" w:id="228"/>
    <w:p>
      <w:pPr>
        <w:spacing w:after="0"/>
        <w:ind w:left="0"/>
        <w:jc w:val="both"/>
      </w:pPr>
      <w:r>
        <w:rPr>
          <w:rFonts w:ascii="Times New Roman"/>
          <w:b w:val="false"/>
          <w:i w:val="false"/>
          <w:color w:val="000000"/>
          <w:sz w:val="28"/>
        </w:rPr>
        <w:t xml:space="preserve">
      </w:t>
      </w:r>
      <w:r>
        <w:rPr>
          <w:rFonts w:ascii="Times New Roman"/>
          <w:b w:val="false"/>
          <w:i/>
          <w:color w:val="000000"/>
          <w:sz w:val="28"/>
        </w:rPr>
        <w:t>cr</w:t>
      </w:r>
      <w:r>
        <w:rPr>
          <w:rFonts w:ascii="Times New Roman"/>
          <w:b w:val="false"/>
          <w:i w:val="false"/>
          <w:color w:val="000000"/>
          <w:sz w:val="28"/>
        </w:rPr>
        <w:t xml:space="preserve"> - критическое значение потери устойчивости;</w:t>
      </w:r>
    </w:p>
    <w:bookmarkEnd w:id="228"/>
    <w:bookmarkStart w:name="z301" w:id="22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расчетное значение;</w:t>
      </w:r>
    </w:p>
    <w:bookmarkEnd w:id="229"/>
    <w:bookmarkStart w:name="z302" w:id="230"/>
    <w:p>
      <w:pPr>
        <w:spacing w:after="0"/>
        <w:ind w:left="0"/>
        <w:jc w:val="both"/>
      </w:pPr>
      <w:r>
        <w:rPr>
          <w:rFonts w:ascii="Times New Roman"/>
          <w:b w:val="false"/>
          <w:i w:val="false"/>
          <w:color w:val="000000"/>
          <w:sz w:val="28"/>
        </w:rPr>
        <w:t xml:space="preserve">
      </w:t>
      </w:r>
      <w:r>
        <w:rPr>
          <w:rFonts w:ascii="Times New Roman"/>
          <w:b w:val="false"/>
          <w:i/>
          <w:color w:val="000000"/>
          <w:sz w:val="28"/>
        </w:rPr>
        <w:t>eff</w:t>
      </w:r>
      <w:r>
        <w:rPr>
          <w:rFonts w:ascii="Times New Roman"/>
          <w:b w:val="false"/>
          <w:i w:val="false"/>
          <w:color w:val="000000"/>
          <w:sz w:val="28"/>
        </w:rPr>
        <w:t xml:space="preserve"> - приведенное (расчетное) значение;</w:t>
      </w:r>
    </w:p>
    <w:bookmarkEnd w:id="230"/>
    <w:bookmarkStart w:name="z303" w:id="23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воронка;</w:t>
      </w:r>
    </w:p>
    <w:bookmarkEnd w:id="231"/>
    <w:bookmarkStart w:name="z304" w:id="23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мембрана, середина пролета;</w:t>
      </w:r>
    </w:p>
    <w:bookmarkEnd w:id="232"/>
    <w:bookmarkStart w:name="z305" w:id="233"/>
    <w:p>
      <w:pPr>
        <w:spacing w:after="0"/>
        <w:ind w:left="0"/>
        <w:jc w:val="both"/>
      </w:pPr>
      <w:r>
        <w:rPr>
          <w:rFonts w:ascii="Times New Roman"/>
          <w:b w:val="false"/>
          <w:i w:val="false"/>
          <w:color w:val="000000"/>
          <w:sz w:val="28"/>
        </w:rPr>
        <w:t xml:space="preserve">
      </w:t>
      </w:r>
      <w:r>
        <w:rPr>
          <w:rFonts w:ascii="Times New Roman"/>
          <w:b w:val="false"/>
          <w:i/>
          <w:color w:val="000000"/>
          <w:sz w:val="28"/>
        </w:rPr>
        <w:t>min</w:t>
      </w:r>
      <w:r>
        <w:rPr>
          <w:rFonts w:ascii="Times New Roman"/>
          <w:b w:val="false"/>
          <w:i w:val="false"/>
          <w:color w:val="000000"/>
          <w:sz w:val="28"/>
        </w:rPr>
        <w:t xml:space="preserve"> - минимальное допустимое значение;</w:t>
      </w:r>
    </w:p>
    <w:bookmarkEnd w:id="233"/>
    <w:bookmarkStart w:name="z306" w:id="23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sz w:val="28"/>
        </w:rPr>
        <w:t xml:space="preserve"> - перпендикулярно стенке;</w:t>
      </w:r>
    </w:p>
    <w:bookmarkEnd w:id="234"/>
    <w:bookmarkStart w:name="z307" w:id="23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sz w:val="28"/>
        </w:rPr>
        <w:t xml:space="preserve"> - давление;</w:t>
      </w:r>
    </w:p>
    <w:bookmarkEnd w:id="235"/>
    <w:bookmarkStart w:name="z308" w:id="23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радиальный;</w:t>
      </w:r>
    </w:p>
    <w:bookmarkEnd w:id="236"/>
    <w:bookmarkStart w:name="z309" w:id="23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юбка, опора;</w:t>
      </w:r>
    </w:p>
    <w:bookmarkEnd w:id="237"/>
    <w:bookmarkStart w:name="z310" w:id="23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sz w:val="28"/>
        </w:rPr>
        <w:t xml:space="preserve"> - напряжение на поверхности (</w:t>
      </w:r>
      <w:r>
        <w:rPr>
          <w:rFonts w:ascii="Times New Roman"/>
          <w:b w:val="false"/>
          <w:i/>
          <w:color w:val="000000"/>
          <w:sz w:val="28"/>
        </w:rPr>
        <w:t>o</w:t>
      </w:r>
      <w:r>
        <w:rPr>
          <w:rFonts w:ascii="Times New Roman"/>
          <w:b w:val="false"/>
          <w:i w:val="false"/>
          <w:color w:val="000000"/>
          <w:sz w:val="28"/>
        </w:rPr>
        <w:t xml:space="preserve"> - наружная поверхность, </w:t>
      </w:r>
      <w:r>
        <w:rPr>
          <w:rFonts w:ascii="Times New Roman"/>
          <w:b w:val="false"/>
          <w:i/>
          <w:color w:val="000000"/>
          <w:sz w:val="28"/>
        </w:rPr>
        <w:t>i</w:t>
      </w:r>
      <w:r>
        <w:rPr>
          <w:rFonts w:ascii="Times New Roman"/>
          <w:b w:val="false"/>
          <w:i w:val="false"/>
          <w:color w:val="000000"/>
          <w:sz w:val="28"/>
        </w:rPr>
        <w:t xml:space="preserve"> - внутренняя поверхность);</w:t>
      </w:r>
    </w:p>
    <w:bookmarkEnd w:id="238"/>
    <w:bookmarkStart w:name="z311" w:id="239"/>
    <w:p>
      <w:pPr>
        <w:spacing w:after="0"/>
        <w:ind w:left="0"/>
        <w:jc w:val="both"/>
      </w:pPr>
      <w:r>
        <w:rPr>
          <w:rFonts w:ascii="Times New Roman"/>
          <w:b w:val="false"/>
          <w:i w:val="false"/>
          <w:color w:val="000000"/>
          <w:sz w:val="28"/>
        </w:rPr>
        <w:t xml:space="preserve">
      </w:t>
      </w:r>
      <w:r>
        <w:rPr>
          <w:rFonts w:ascii="Times New Roman"/>
          <w:b w:val="false"/>
          <w:i/>
          <w:color w:val="000000"/>
          <w:sz w:val="28"/>
        </w:rPr>
        <w:t>u</w:t>
      </w:r>
      <w:r>
        <w:rPr>
          <w:rFonts w:ascii="Times New Roman"/>
          <w:b w:val="false"/>
          <w:i w:val="false"/>
          <w:color w:val="000000"/>
          <w:sz w:val="28"/>
        </w:rPr>
        <w:t xml:space="preserve"> - критическое (предельное) значение;</w:t>
      </w:r>
    </w:p>
    <w:bookmarkEnd w:id="239"/>
    <w:bookmarkStart w:name="z312"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sz w:val="28"/>
        </w:rPr>
        <w:t xml:space="preserve"> - меридиональное, параллельное относительно стенки (трение о стенку);</w:t>
      </w:r>
    </w:p>
    <w:bookmarkEnd w:id="240"/>
    <w:bookmarkStart w:name="z313" w:id="241"/>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меридиональное направление;</w:t>
      </w:r>
    </w:p>
    <w:bookmarkEnd w:id="241"/>
    <w:bookmarkStart w:name="z314" w:id="242"/>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окружное направление (для конструкций короба), текучесть;</w:t>
      </w:r>
    </w:p>
    <w:bookmarkEnd w:id="242"/>
    <w:bookmarkStart w:name="z315" w:id="243"/>
    <w:p>
      <w:pPr>
        <w:spacing w:after="0"/>
        <w:ind w:left="0"/>
        <w:jc w:val="both"/>
      </w:pPr>
      <w:r>
        <w:rPr>
          <w:rFonts w:ascii="Times New Roman"/>
          <w:b w:val="false"/>
          <w:i w:val="false"/>
          <w:color w:val="000000"/>
          <w:sz w:val="28"/>
        </w:rPr>
        <w:t>
      z - осевое направление;</w:t>
      </w:r>
    </w:p>
    <w:bookmarkEnd w:id="243"/>
    <w:bookmarkStart w:name="z316"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окружной, кольцевой (для оболочек вращения).</w:t>
      </w:r>
    </w:p>
    <w:bookmarkEnd w:id="244"/>
    <w:bookmarkStart w:name="z317" w:id="245"/>
    <w:p>
      <w:pPr>
        <w:spacing w:after="0"/>
        <w:ind w:left="0"/>
        <w:jc w:val="both"/>
      </w:pPr>
      <w:r>
        <w:rPr>
          <w:rFonts w:ascii="Times New Roman"/>
          <w:b w:val="false"/>
          <w:i w:val="false"/>
          <w:color w:val="000000"/>
          <w:sz w:val="28"/>
        </w:rPr>
        <w:t>
      1.7 Правила знаков</w:t>
      </w:r>
    </w:p>
    <w:bookmarkEnd w:id="245"/>
    <w:bookmarkStart w:name="z318" w:id="246"/>
    <w:p>
      <w:pPr>
        <w:spacing w:after="0"/>
        <w:ind w:left="0"/>
        <w:jc w:val="both"/>
      </w:pPr>
      <w:r>
        <w:rPr>
          <w:rFonts w:ascii="Times New Roman"/>
          <w:b w:val="false"/>
          <w:i w:val="false"/>
          <w:color w:val="000000"/>
          <w:sz w:val="28"/>
        </w:rPr>
        <w:t>
      1.7.1 Глобальная система координат для цилиндрического бункера</w:t>
      </w:r>
    </w:p>
    <w:bookmarkEnd w:id="246"/>
    <w:bookmarkStart w:name="z319" w:id="247"/>
    <w:p>
      <w:pPr>
        <w:spacing w:after="0"/>
        <w:ind w:left="0"/>
        <w:jc w:val="both"/>
      </w:pPr>
      <w:r>
        <w:rPr>
          <w:rFonts w:ascii="Times New Roman"/>
          <w:b w:val="false"/>
          <w:i w:val="false"/>
          <w:color w:val="000000"/>
          <w:sz w:val="28"/>
        </w:rPr>
        <w:t>
      1.7.1.1 Правила знаков, которые приводятся в данном разделе пособия к СН РК EN 1993-4-1, применяются для конструкции бункера в целом, как отдельного сооружения (см. Рисунок 1.3). Эти правила используются при выполнении расчетов напряженно-деформированного состояния элементов оболочки бункера, включая ствол и воронку.</w:t>
      </w:r>
    </w:p>
    <w:bookmarkEnd w:id="247"/>
    <w:bookmarkStart w:name="z320" w:id="248"/>
    <w:p>
      <w:pPr>
        <w:spacing w:after="0"/>
        <w:ind w:left="0"/>
        <w:jc w:val="both"/>
      </w:pPr>
      <w:r>
        <w:rPr>
          <w:rFonts w:ascii="Times New Roman"/>
          <w:b w:val="false"/>
          <w:i w:val="false"/>
          <w:color w:val="000000"/>
          <w:sz w:val="28"/>
        </w:rPr>
        <w:t>
      1.7.1.2 Для системы осей конструкций бункера в глобальной системе координат используются следующие цилиндрические координаты:</w:t>
      </w:r>
    </w:p>
    <w:bookmarkEnd w:id="248"/>
    <w:bookmarkStart w:name="z321" w:id="249"/>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вертикальная координата вдоль центральной оси оболочки вращения;</w:t>
      </w:r>
    </w:p>
    <w:bookmarkEnd w:id="249"/>
    <w:bookmarkStart w:name="z322" w:id="25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радиальная координата (радиус);</w:t>
      </w:r>
    </w:p>
    <w:bookmarkEnd w:id="250"/>
    <w:bookmarkStart w:name="z323" w:id="2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окружная координата (угол).</w:t>
      </w:r>
    </w:p>
    <w:bookmarkEnd w:id="251"/>
    <w:bookmarkStart w:name="z324" w:id="252"/>
    <w:p>
      <w:pPr>
        <w:spacing w:after="0"/>
        <w:ind w:left="0"/>
        <w:jc w:val="both"/>
      </w:pPr>
      <w:r>
        <w:rPr>
          <w:rFonts w:ascii="Times New Roman"/>
          <w:b w:val="false"/>
          <w:i w:val="false"/>
          <w:color w:val="000000"/>
          <w:sz w:val="28"/>
        </w:rPr>
        <w:t>
      1.7.1.3 Соглашения для положительного направления и соответствующего значения величин:</w:t>
      </w:r>
    </w:p>
    <w:bookmarkEnd w:id="252"/>
    <w:bookmarkStart w:name="z325" w:id="253"/>
    <w:p>
      <w:pPr>
        <w:spacing w:after="0"/>
        <w:ind w:left="0"/>
        <w:jc w:val="both"/>
      </w:pPr>
      <w:r>
        <w:rPr>
          <w:rFonts w:ascii="Times New Roman"/>
          <w:b w:val="false"/>
          <w:i w:val="false"/>
          <w:color w:val="000000"/>
          <w:sz w:val="28"/>
        </w:rPr>
        <w:t>
      - направление наружу является положительным (внутреннее давление имеет положительный знак, перемещение оболочки наружу - положительный знак);</w:t>
      </w:r>
    </w:p>
    <w:bookmarkEnd w:id="253"/>
    <w:bookmarkStart w:name="z326" w:id="254"/>
    <w:p>
      <w:pPr>
        <w:spacing w:after="0"/>
        <w:ind w:left="0"/>
        <w:jc w:val="both"/>
      </w:pPr>
      <w:r>
        <w:rPr>
          <w:rFonts w:ascii="Times New Roman"/>
          <w:b w:val="false"/>
          <w:i w:val="false"/>
          <w:color w:val="000000"/>
          <w:sz w:val="28"/>
        </w:rPr>
        <w:t>
      - растягивающие напряжения имеют положительный знак, исключение составляют формулы расчета на устойчивость, в которых сжатие считается положительным.</w:t>
      </w:r>
    </w:p>
    <w:bookmarkEnd w:id="254"/>
    <w:bookmarkStart w:name="z327" w:id="255"/>
    <w:p>
      <w:pPr>
        <w:spacing w:after="0"/>
        <w:ind w:left="0"/>
        <w:jc w:val="both"/>
      </w:pPr>
      <w:r>
        <w:rPr>
          <w:rFonts w:ascii="Times New Roman"/>
          <w:b w:val="false"/>
          <w:i w:val="false"/>
          <w:color w:val="000000"/>
          <w:sz w:val="28"/>
        </w:rPr>
        <w:t>
      1.7.1.4 Условные обозначения и соглашение о знаках для распределенных воздействий на поверхность оболочки бункера:</w:t>
      </w:r>
    </w:p>
    <w:bookmarkEnd w:id="255"/>
    <w:bookmarkStart w:name="z328" w:id="25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 давление, нормальное к поверхности оболочки, направление наружу является положительным;</w:t>
      </w:r>
    </w:p>
    <w:bookmarkEnd w:id="256"/>
    <w:bookmarkStart w:name="z329" w:id="25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x</w:t>
      </w:r>
      <w:r>
        <w:rPr>
          <w:rFonts w:ascii="Times New Roman"/>
          <w:b w:val="false"/>
          <w:i w:val="false"/>
          <w:color w:val="000000"/>
          <w:sz w:val="28"/>
        </w:rPr>
        <w:t>- меридиональная нагрузка на поверхность оболочки и параллельная ей, направление вниз является положительным, нагрузка прикладывается к оболочке в вертикальной плоскости;</w:t>
      </w:r>
    </w:p>
    <w:bookmarkEnd w:id="257"/>
    <w:bookmarkStart w:name="z330" w:id="25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rPr>
        <w:t>q</w:t>
      </w:r>
      <w:r>
        <w:rPr>
          <w:rFonts w:ascii="Times New Roman"/>
          <w:b w:val="false"/>
          <w:i w:val="false"/>
          <w:color w:val="000000"/>
          <w:sz w:val="28"/>
        </w:rPr>
        <w:t>- кольцевая нагрузка на поверхность оболочки и параллельная ей, направление против часовой стрелки является положительным. Нагрузка прикладывается к оболочке в горизонтальной плоскости.</w:t>
      </w:r>
    </w:p>
    <w:bookmarkEnd w:id="258"/>
    <w:bookmarkStart w:name="z331"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108700"/>
                    </a:xfrm>
                    <a:prstGeom prst="rect">
                      <a:avLst/>
                    </a:prstGeom>
                  </pic:spPr>
                </pic:pic>
              </a:graphicData>
            </a:graphic>
          </wp:inline>
        </w:drawing>
      </w:r>
    </w:p>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60"/>
    <w:p>
      <w:pPr>
        <w:spacing w:after="0"/>
        <w:ind w:left="0"/>
        <w:jc w:val="both"/>
      </w:pPr>
      <w:r>
        <w:rPr>
          <w:rFonts w:ascii="Times New Roman"/>
          <w:b w:val="false"/>
          <w:i w:val="false"/>
          <w:color w:val="000000"/>
          <w:sz w:val="28"/>
        </w:rPr>
        <w:t>
      a - глобальная система координат для оболочки вращения;</w:t>
      </w:r>
    </w:p>
    <w:bookmarkEnd w:id="260"/>
    <w:bookmarkStart w:name="z333" w:id="261"/>
    <w:p>
      <w:pPr>
        <w:spacing w:after="0"/>
        <w:ind w:left="0"/>
        <w:jc w:val="both"/>
      </w:pPr>
      <w:r>
        <w:rPr>
          <w:rFonts w:ascii="Times New Roman"/>
          <w:b w:val="false"/>
          <w:i w:val="false"/>
          <w:color w:val="000000"/>
          <w:sz w:val="28"/>
        </w:rPr>
        <w:t>
      б - глобальная система координат для цилиндра;</w:t>
      </w:r>
    </w:p>
    <w:bookmarkEnd w:id="261"/>
    <w:bookmarkStart w:name="z334" w:id="262"/>
    <w:p>
      <w:pPr>
        <w:spacing w:after="0"/>
        <w:ind w:left="0"/>
        <w:jc w:val="both"/>
      </w:pPr>
      <w:r>
        <w:rPr>
          <w:rFonts w:ascii="Times New Roman"/>
          <w:b w:val="false"/>
          <w:i w:val="false"/>
          <w:color w:val="000000"/>
          <w:sz w:val="28"/>
        </w:rPr>
        <w:t>
      в - координаты для оболочки бункера и нагрузки (вертикальное сечение);</w:t>
      </w:r>
    </w:p>
    <w:bookmarkEnd w:id="262"/>
    <w:bookmarkStart w:name="z335" w:id="263"/>
    <w:p>
      <w:pPr>
        <w:spacing w:after="0"/>
        <w:ind w:left="0"/>
        <w:jc w:val="both"/>
      </w:pPr>
      <w:r>
        <w:rPr>
          <w:rFonts w:ascii="Times New Roman"/>
          <w:b w:val="false"/>
          <w:i w:val="false"/>
          <w:color w:val="000000"/>
          <w:sz w:val="28"/>
        </w:rPr>
        <w:t>
      г - координаты для оболочки бункера и нагрузки (горизонтальное сечение)</w:t>
      </w:r>
    </w:p>
    <w:bookmarkEnd w:id="263"/>
    <w:bookmarkStart w:name="z336" w:id="264"/>
    <w:p>
      <w:pPr>
        <w:spacing w:after="0"/>
        <w:ind w:left="0"/>
        <w:jc w:val="left"/>
      </w:pPr>
      <w:r>
        <w:rPr>
          <w:rFonts w:ascii="Times New Roman"/>
          <w:b/>
          <w:i w:val="false"/>
          <w:color w:val="000000"/>
        </w:rPr>
        <w:t xml:space="preserve"> Рисунок 1.3 - Система координат для цилиндрического бункера</w:t>
      </w:r>
    </w:p>
    <w:bookmarkEnd w:id="264"/>
    <w:bookmarkStart w:name="z337" w:id="265"/>
    <w:p>
      <w:pPr>
        <w:spacing w:after="0"/>
        <w:ind w:left="0"/>
        <w:jc w:val="both"/>
      </w:pPr>
      <w:r>
        <w:rPr>
          <w:rFonts w:ascii="Times New Roman"/>
          <w:b w:val="false"/>
          <w:i w:val="false"/>
          <w:color w:val="000000"/>
          <w:sz w:val="28"/>
        </w:rPr>
        <w:t>
      1.7.2 Глобальная система координат для прямоугольного бункера</w:t>
      </w:r>
    </w:p>
    <w:bookmarkEnd w:id="265"/>
    <w:bookmarkStart w:name="z338" w:id="266"/>
    <w:p>
      <w:pPr>
        <w:spacing w:after="0"/>
        <w:ind w:left="0"/>
        <w:jc w:val="both"/>
      </w:pPr>
      <w:r>
        <w:rPr>
          <w:rFonts w:ascii="Times New Roman"/>
          <w:b w:val="false"/>
          <w:i w:val="false"/>
          <w:color w:val="000000"/>
          <w:sz w:val="28"/>
        </w:rPr>
        <w:t>
      1.7.2.1 Правила знаков, которые приводятся в данном разделе, применяются для конструкции бункера в целом, как отдельного сооружения. Эти правила используются при выполнении расчетов напряженно-деформированного состояния короба и воронки бункера.</w:t>
      </w:r>
    </w:p>
    <w:bookmarkEnd w:id="266"/>
    <w:bookmarkStart w:name="z339" w:id="267"/>
    <w:p>
      <w:pPr>
        <w:spacing w:after="0"/>
        <w:ind w:left="0"/>
        <w:jc w:val="both"/>
      </w:pPr>
      <w:r>
        <w:rPr>
          <w:rFonts w:ascii="Times New Roman"/>
          <w:b w:val="false"/>
          <w:i w:val="false"/>
          <w:color w:val="000000"/>
          <w:sz w:val="28"/>
        </w:rPr>
        <w:t xml:space="preserve">
      1.7.2.2 Для осей конструкций бункера в глобальной системе координат (см. Рисунок 1.4) используется прямоугольная (декартова) система координат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правая. Вертикальному направлению соответствует координата </w:t>
      </w:r>
      <w:r>
        <w:rPr>
          <w:rFonts w:ascii="Times New Roman"/>
          <w:b w:val="false"/>
          <w:i/>
          <w:color w:val="000000"/>
          <w:sz w:val="28"/>
        </w:rPr>
        <w:t>z</w:t>
      </w:r>
      <w:r>
        <w:rPr>
          <w:rFonts w:ascii="Times New Roman"/>
          <w:b w:val="false"/>
          <w:i w:val="false"/>
          <w:color w:val="000000"/>
          <w:sz w:val="28"/>
        </w:rPr>
        <w:t>.</w:t>
      </w:r>
    </w:p>
    <w:bookmarkEnd w:id="267"/>
    <w:bookmarkStart w:name="z340" w:id="268"/>
    <w:p>
      <w:pPr>
        <w:spacing w:after="0"/>
        <w:ind w:left="0"/>
        <w:jc w:val="both"/>
      </w:pPr>
      <w:r>
        <w:rPr>
          <w:rFonts w:ascii="Times New Roman"/>
          <w:b w:val="false"/>
          <w:i w:val="false"/>
          <w:color w:val="000000"/>
          <w:sz w:val="28"/>
        </w:rPr>
        <w:t>
      1.7.2.3 Соглашения для положительного направления и соответствующего значения величин имеют вид:</w:t>
      </w:r>
    </w:p>
    <w:bookmarkEnd w:id="268"/>
    <w:bookmarkStart w:name="z341" w:id="269"/>
    <w:p>
      <w:pPr>
        <w:spacing w:after="0"/>
        <w:ind w:left="0"/>
        <w:jc w:val="both"/>
      </w:pPr>
      <w:r>
        <w:rPr>
          <w:rFonts w:ascii="Times New Roman"/>
          <w:b w:val="false"/>
          <w:i w:val="false"/>
          <w:color w:val="000000"/>
          <w:sz w:val="28"/>
        </w:rPr>
        <w:t>
      - направление наружу является положительным (внутреннее давление имеет положительный знак, перемещение стенки наружу - положительный знак;</w:t>
      </w:r>
    </w:p>
    <w:bookmarkEnd w:id="269"/>
    <w:bookmarkStart w:name="z342" w:id="270"/>
    <w:p>
      <w:pPr>
        <w:spacing w:after="0"/>
        <w:ind w:left="0"/>
        <w:jc w:val="both"/>
      </w:pPr>
      <w:r>
        <w:rPr>
          <w:rFonts w:ascii="Times New Roman"/>
          <w:b w:val="false"/>
          <w:i w:val="false"/>
          <w:color w:val="000000"/>
          <w:sz w:val="28"/>
        </w:rPr>
        <w:t>
      - растягивающие напряжения имеют положительный знак, исключение составляют формулы расчета на устойчивость, в которых сжатие считается положительным.</w:t>
      </w:r>
    </w:p>
    <w:bookmarkEnd w:id="270"/>
    <w:bookmarkStart w:name="z343" w:id="271"/>
    <w:p>
      <w:pPr>
        <w:spacing w:after="0"/>
        <w:ind w:left="0"/>
        <w:jc w:val="both"/>
      </w:pPr>
      <w:r>
        <w:rPr>
          <w:rFonts w:ascii="Times New Roman"/>
          <w:b w:val="false"/>
          <w:i w:val="false"/>
          <w:color w:val="000000"/>
          <w:sz w:val="28"/>
        </w:rPr>
        <w:t>
      1.7.2.4 Условные обозначения и соглашение о знаках для распределенных нагрузок на поверхность стенок бункера:</w:t>
      </w:r>
    </w:p>
    <w:bookmarkEnd w:id="271"/>
    <w:bookmarkStart w:name="z344" w:id="27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 xml:space="preserve"> - давление, нормальное к поверхности стенки, направление наружу является положительным;</w:t>
      </w:r>
    </w:p>
    <w:bookmarkEnd w:id="272"/>
    <w:bookmarkStart w:name="z345" w:id="27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x</w:t>
      </w:r>
      <w:r>
        <w:rPr>
          <w:rFonts w:ascii="Times New Roman"/>
          <w:b w:val="false"/>
          <w:i w:val="false"/>
          <w:color w:val="000000"/>
          <w:sz w:val="28"/>
        </w:rPr>
        <w:t xml:space="preserve"> - меридиональная нагрузка на поверхность стенки и параллельная ей, направление вниз является положительным, нагрузка прикладывается к стенке в вертикальной плоскости;</w:t>
      </w:r>
    </w:p>
    <w:bookmarkEnd w:id="273"/>
    <w:bookmarkStart w:name="z346" w:id="27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rPr>
        <w:t>q</w:t>
      </w:r>
      <w:r>
        <w:rPr>
          <w:rFonts w:ascii="Times New Roman"/>
          <w:b w:val="false"/>
          <w:i w:val="false"/>
          <w:color w:val="000000"/>
          <w:sz w:val="28"/>
        </w:rPr>
        <w:t xml:space="preserve"> - поперечная нагрузка на поверхность стенки и параллельная ей, направление против часовой стрелки является положительным, нагрузка прикладывается к стенке в горизонтальной плоскости.</w:t>
      </w:r>
    </w:p>
    <w:bookmarkEnd w:id="274"/>
    <w:bookmarkStart w:name="z347"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68961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961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276"/>
    <w:p>
      <w:pPr>
        <w:spacing w:after="0"/>
        <w:ind w:left="0"/>
        <w:jc w:val="both"/>
      </w:pPr>
      <w:r>
        <w:rPr>
          <w:rFonts w:ascii="Times New Roman"/>
          <w:b w:val="false"/>
          <w:i w:val="false"/>
          <w:color w:val="000000"/>
          <w:sz w:val="28"/>
        </w:rPr>
        <w:t>
      a - глобальная система координат;</w:t>
      </w:r>
    </w:p>
    <w:bookmarkEnd w:id="276"/>
    <w:bookmarkStart w:name="z349" w:id="277"/>
    <w:p>
      <w:pPr>
        <w:spacing w:after="0"/>
        <w:ind w:left="0"/>
        <w:jc w:val="both"/>
      </w:pPr>
      <w:r>
        <w:rPr>
          <w:rFonts w:ascii="Times New Roman"/>
          <w:b w:val="false"/>
          <w:i w:val="false"/>
          <w:color w:val="000000"/>
          <w:sz w:val="28"/>
        </w:rPr>
        <w:t>
      б - координаты для бункера и нагрузки (вертикальное сечение);</w:t>
      </w:r>
    </w:p>
    <w:bookmarkEnd w:id="277"/>
    <w:bookmarkStart w:name="z350" w:id="278"/>
    <w:p>
      <w:pPr>
        <w:spacing w:after="0"/>
        <w:ind w:left="0"/>
        <w:jc w:val="both"/>
      </w:pPr>
      <w:r>
        <w:rPr>
          <w:rFonts w:ascii="Times New Roman"/>
          <w:b w:val="false"/>
          <w:i w:val="false"/>
          <w:color w:val="000000"/>
          <w:sz w:val="28"/>
        </w:rPr>
        <w:t>
      в - координаты для бункера и нагрузки (горизонтальное сечение)</w:t>
      </w:r>
    </w:p>
    <w:bookmarkEnd w:id="278"/>
    <w:bookmarkStart w:name="z351" w:id="279"/>
    <w:p>
      <w:pPr>
        <w:spacing w:after="0"/>
        <w:ind w:left="0"/>
        <w:jc w:val="left"/>
      </w:pPr>
      <w:r>
        <w:rPr>
          <w:rFonts w:ascii="Times New Roman"/>
          <w:b/>
          <w:i w:val="false"/>
          <w:color w:val="000000"/>
        </w:rPr>
        <w:t xml:space="preserve"> Рисунок 1.4 - Система координат для прямоугольного бункера</w:t>
      </w:r>
    </w:p>
    <w:bookmarkEnd w:id="279"/>
    <w:bookmarkStart w:name="z352" w:id="280"/>
    <w:p>
      <w:pPr>
        <w:spacing w:after="0"/>
        <w:ind w:left="0"/>
        <w:jc w:val="left"/>
      </w:pPr>
      <w:r>
        <w:rPr>
          <w:rFonts w:ascii="Times New Roman"/>
          <w:b/>
          <w:i w:val="false"/>
          <w:color w:val="000000"/>
        </w:rPr>
        <w:t xml:space="preserve"> 1.7.3 Локальные системы координат для конструктивных элементов в цилиндрических и прямоугольных бункерах</w:t>
      </w:r>
    </w:p>
    <w:bookmarkEnd w:id="280"/>
    <w:bookmarkStart w:name="z353" w:id="281"/>
    <w:p>
      <w:pPr>
        <w:spacing w:after="0"/>
        <w:ind w:left="0"/>
        <w:jc w:val="both"/>
      </w:pPr>
      <w:r>
        <w:rPr>
          <w:rFonts w:ascii="Times New Roman"/>
          <w:b w:val="false"/>
          <w:i w:val="false"/>
          <w:color w:val="000000"/>
          <w:sz w:val="28"/>
        </w:rPr>
        <w:t>
      1.7.3.1 Направления осей для конструктивных элементов, которые крепятся к стенке бункера, принимаются различными в зависимости от ориентации рассматриваемого элемента, который может располагаться в меридиональной плоскости или в окружном направлении по периметру бункера (см. Рисунки 1.5 и 1.6). Для цилиндрических бункеров периметр имеет форму кольца. Для прямоугольных, или пирамидально-призматических бункеров периметр имеет форму прямоугольника.</w:t>
      </w:r>
    </w:p>
    <w:bookmarkEnd w:id="281"/>
    <w:bookmarkStart w:name="z354"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6223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23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283"/>
    <w:p>
      <w:pPr>
        <w:spacing w:after="0"/>
        <w:ind w:left="0"/>
        <w:jc w:val="both"/>
      </w:pPr>
      <w:r>
        <w:rPr>
          <w:rFonts w:ascii="Times New Roman"/>
          <w:b w:val="false"/>
          <w:i w:val="false"/>
          <w:color w:val="000000"/>
          <w:sz w:val="28"/>
        </w:rPr>
        <w:t>
      a - ребро жесткости и оси, относительно которых происходит изгиб;</w:t>
      </w:r>
    </w:p>
    <w:bookmarkEnd w:id="283"/>
    <w:bookmarkStart w:name="z356" w:id="284"/>
    <w:p>
      <w:pPr>
        <w:spacing w:after="0"/>
        <w:ind w:left="0"/>
        <w:jc w:val="both"/>
      </w:pPr>
      <w:r>
        <w:rPr>
          <w:rFonts w:ascii="Times New Roman"/>
          <w:b w:val="false"/>
          <w:i w:val="false"/>
          <w:color w:val="000000"/>
          <w:sz w:val="28"/>
        </w:rPr>
        <w:t>
      б - локальные оси на различных участках</w:t>
      </w:r>
    </w:p>
    <w:bookmarkEnd w:id="284"/>
    <w:bookmarkStart w:name="z357" w:id="285"/>
    <w:p>
      <w:pPr>
        <w:spacing w:after="0"/>
        <w:ind w:left="0"/>
        <w:jc w:val="left"/>
      </w:pPr>
      <w:r>
        <w:rPr>
          <w:rFonts w:ascii="Times New Roman"/>
          <w:b/>
          <w:i w:val="false"/>
          <w:color w:val="000000"/>
        </w:rPr>
        <w:t xml:space="preserve"> Рисунок 1.5 - Локальная система координат для продольных ребер жесткости</w:t>
      </w:r>
    </w:p>
    <w:bookmarkEnd w:id="285"/>
    <w:bookmarkStart w:name="z358" w:id="286"/>
    <w:p>
      <w:pPr>
        <w:spacing w:after="0"/>
        <w:ind w:left="0"/>
        <w:jc w:val="left"/>
      </w:pPr>
      <w:r>
        <w:rPr>
          <w:rFonts w:ascii="Times New Roman"/>
          <w:b/>
          <w:i w:val="false"/>
          <w:color w:val="000000"/>
        </w:rPr>
        <w:t xml:space="preserve"> на оболочке или коробе</w:t>
      </w:r>
    </w:p>
    <w:bookmarkEnd w:id="286"/>
    <w:bookmarkStart w:name="z359"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66421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6421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288"/>
    <w:p>
      <w:pPr>
        <w:spacing w:after="0"/>
        <w:ind w:left="0"/>
        <w:jc w:val="both"/>
      </w:pPr>
      <w:r>
        <w:rPr>
          <w:rFonts w:ascii="Times New Roman"/>
          <w:b w:val="false"/>
          <w:i w:val="false"/>
          <w:color w:val="000000"/>
          <w:sz w:val="28"/>
        </w:rPr>
        <w:t>
      a - ребро жесткости и оси, относительно которых происходит изгиб;</w:t>
      </w:r>
    </w:p>
    <w:bookmarkEnd w:id="288"/>
    <w:bookmarkStart w:name="z361" w:id="289"/>
    <w:p>
      <w:pPr>
        <w:spacing w:after="0"/>
        <w:ind w:left="0"/>
        <w:jc w:val="both"/>
      </w:pPr>
      <w:r>
        <w:rPr>
          <w:rFonts w:ascii="Times New Roman"/>
          <w:b w:val="false"/>
          <w:i w:val="false"/>
          <w:color w:val="000000"/>
          <w:sz w:val="28"/>
        </w:rPr>
        <w:t>
      б - локальные оси на различных участках</w:t>
      </w:r>
    </w:p>
    <w:bookmarkEnd w:id="289"/>
    <w:bookmarkStart w:name="z362" w:id="290"/>
    <w:p>
      <w:pPr>
        <w:spacing w:after="0"/>
        <w:ind w:left="0"/>
        <w:jc w:val="left"/>
      </w:pPr>
      <w:r>
        <w:rPr>
          <w:rFonts w:ascii="Times New Roman"/>
          <w:b/>
          <w:i w:val="false"/>
          <w:color w:val="000000"/>
        </w:rPr>
        <w:t xml:space="preserve"> Рисунок 1.6 - Локальные системы координат для кольцевых ребер жесткости</w:t>
      </w:r>
    </w:p>
    <w:bookmarkEnd w:id="290"/>
    <w:bookmarkStart w:name="z363" w:id="291"/>
    <w:p>
      <w:pPr>
        <w:spacing w:after="0"/>
        <w:ind w:left="0"/>
        <w:jc w:val="left"/>
      </w:pPr>
      <w:r>
        <w:rPr>
          <w:rFonts w:ascii="Times New Roman"/>
          <w:b/>
          <w:i w:val="false"/>
          <w:color w:val="000000"/>
        </w:rPr>
        <w:t xml:space="preserve"> на оболочке (в скобках указаны оси для короба)</w:t>
      </w:r>
    </w:p>
    <w:bookmarkEnd w:id="291"/>
    <w:bookmarkStart w:name="z364" w:id="292"/>
    <w:p>
      <w:pPr>
        <w:spacing w:after="0"/>
        <w:ind w:left="0"/>
        <w:jc w:val="both"/>
      </w:pPr>
      <w:r>
        <w:rPr>
          <w:rFonts w:ascii="Times New Roman"/>
          <w:b w:val="false"/>
          <w:i w:val="false"/>
          <w:color w:val="000000"/>
          <w:sz w:val="28"/>
        </w:rPr>
        <w:t>
      1.7.3.2 Обозначения и направления осей для прямых конструктивных элементов (см. Рисунок 1.5 а), расположенных вдоль меридиана и прикрепленных к стенке бункера, принимаются следующие:</w:t>
      </w:r>
    </w:p>
    <w:bookmarkEnd w:id="292"/>
    <w:bookmarkStart w:name="z365" w:id="293"/>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меридиональная координата для стенки, воронки и крыши;</w:t>
      </w:r>
    </w:p>
    <w:bookmarkEnd w:id="293"/>
    <w:bookmarkStart w:name="z366" w:id="294"/>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ось с наибольшей изгибной жесткостью, параллельная полкам ребра жесткости, относительно этой оси происходит изгиб в меридиональной плоскости;</w:t>
      </w:r>
    </w:p>
    <w:bookmarkEnd w:id="294"/>
    <w:bookmarkStart w:name="z367" w:id="295"/>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ось с наименьшей изгибной жесткостью, перпендикулярная полкам ребра жесткости.</w:t>
      </w:r>
    </w:p>
    <w:bookmarkEnd w:id="295"/>
    <w:bookmarkStart w:name="z368" w:id="296"/>
    <w:p>
      <w:pPr>
        <w:spacing w:after="0"/>
        <w:ind w:left="0"/>
        <w:jc w:val="both"/>
      </w:pPr>
      <w:r>
        <w:rPr>
          <w:rFonts w:ascii="Times New Roman"/>
          <w:b w:val="false"/>
          <w:i w:val="false"/>
          <w:color w:val="000000"/>
          <w:sz w:val="28"/>
        </w:rPr>
        <w:t>
      1.7.3.3 Обозначения и направления осей для криволинейных конструктивных элементов (см. Рисунок 1.6 а), расположенных по периметру в окружном направлении и прикрепленных к стенке бункера принимаются следующие:</w:t>
      </w:r>
    </w:p>
    <w:bookmarkEnd w:id="296"/>
    <w:bookmarkStart w:name="z369" w:id="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угловая координатная ось;</w:t>
      </w:r>
    </w:p>
    <w:bookmarkEnd w:id="297"/>
    <w:bookmarkStart w:name="z370" w:id="29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радиальная ось, относительно этой оси происходит изгиб в вертикальной плоскости;</w:t>
      </w:r>
    </w:p>
    <w:bookmarkEnd w:id="298"/>
    <w:bookmarkStart w:name="z371" w:id="299"/>
    <w:p>
      <w:pPr>
        <w:spacing w:after="0"/>
        <w:ind w:left="0"/>
        <w:jc w:val="both"/>
      </w:pPr>
      <w:r>
        <w:rPr>
          <w:rFonts w:ascii="Times New Roman"/>
          <w:b w:val="false"/>
          <w:i w:val="false"/>
          <w:color w:val="000000"/>
          <w:sz w:val="28"/>
        </w:rPr>
        <w:t>
      z - вертикальная ось, относительно этой оси происходит изгиб в окружной плоскости, перпендикулярной стенке.</w:t>
      </w:r>
    </w:p>
    <w:bookmarkEnd w:id="299"/>
    <w:bookmarkStart w:name="z372" w:id="300"/>
    <w:p>
      <w:pPr>
        <w:spacing w:after="0"/>
        <w:ind w:left="0"/>
        <w:jc w:val="both"/>
      </w:pPr>
      <w:r>
        <w:rPr>
          <w:rFonts w:ascii="Times New Roman"/>
          <w:b w:val="false"/>
          <w:i w:val="false"/>
          <w:color w:val="000000"/>
          <w:sz w:val="28"/>
        </w:rPr>
        <w:t xml:space="preserve">
      Изгиб окружного ребра жесткости (кольца) относительно локальной вертикальной оси z </w:t>
      </w:r>
      <w:r>
        <w:rPr>
          <w:rFonts w:ascii="Times New Roman"/>
          <w:b w:val="false"/>
          <w:i/>
          <w:color w:val="000000"/>
          <w:sz w:val="28"/>
        </w:rPr>
        <w:t>z</w:t>
      </w:r>
      <w:r>
        <w:rPr>
          <w:rFonts w:ascii="Times New Roman"/>
          <w:b w:val="false"/>
          <w:i w:val="false"/>
          <w:color w:val="000000"/>
          <w:sz w:val="28"/>
        </w:rPr>
        <w:t xml:space="preserve">происходит совместно с изгибом цилиндрической оболочки от действия окружного момента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sz w:val="28"/>
        </w:rPr>
        <w:t xml:space="preserve">. В горизонтальном кольце возникают изгибающие моменты относительно локальной радиальной оси </w:t>
      </w:r>
      <w:r>
        <w:rPr>
          <w:rFonts w:ascii="Times New Roman"/>
          <w:b w:val="false"/>
          <w:i/>
          <w:color w:val="000000"/>
          <w:sz w:val="28"/>
        </w:rPr>
        <w:t>r</w:t>
      </w:r>
      <w:r>
        <w:rPr>
          <w:rFonts w:ascii="Times New Roman"/>
          <w:b w:val="false"/>
          <w:i w:val="false"/>
          <w:color w:val="000000"/>
          <w:sz w:val="28"/>
        </w:rPr>
        <w:t xml:space="preserve"> в следующих случаях:</w:t>
      </w:r>
    </w:p>
    <w:bookmarkEnd w:id="300"/>
    <w:bookmarkStart w:name="z373" w:id="301"/>
    <w:p>
      <w:pPr>
        <w:spacing w:after="0"/>
        <w:ind w:left="0"/>
        <w:jc w:val="both"/>
      </w:pPr>
      <w:r>
        <w:rPr>
          <w:rFonts w:ascii="Times New Roman"/>
          <w:b w:val="false"/>
          <w:i w:val="false"/>
          <w:color w:val="000000"/>
          <w:sz w:val="28"/>
        </w:rPr>
        <w:t>
      - кольцо является кольцевой несущей балкой;</w:t>
      </w:r>
    </w:p>
    <w:bookmarkEnd w:id="301"/>
    <w:bookmarkStart w:name="z374" w:id="302"/>
    <w:p>
      <w:pPr>
        <w:spacing w:after="0"/>
        <w:ind w:left="0"/>
        <w:jc w:val="both"/>
      </w:pPr>
      <w:r>
        <w:rPr>
          <w:rFonts w:ascii="Times New Roman"/>
          <w:b w:val="false"/>
          <w:i w:val="false"/>
          <w:color w:val="000000"/>
          <w:sz w:val="28"/>
        </w:rPr>
        <w:t>
      - на кольцо действуют горизонтальные радиальные силы, приложенные с эксцентриситетом относительно центра тяжести сечения кольца.</w:t>
      </w:r>
    </w:p>
    <w:bookmarkEnd w:id="302"/>
    <w:bookmarkStart w:name="z375" w:id="303"/>
    <w:p>
      <w:pPr>
        <w:spacing w:after="0"/>
        <w:ind w:left="0"/>
        <w:jc w:val="both"/>
      </w:pPr>
      <w:r>
        <w:rPr>
          <w:rFonts w:ascii="Times New Roman"/>
          <w:b w:val="false"/>
          <w:i w:val="false"/>
          <w:color w:val="000000"/>
          <w:sz w:val="28"/>
        </w:rPr>
        <w:t>
      1.7.3.4 Обозначения для осей окружного прямого конструктивного элемента (см. Рисунок 1.6 а), прикрепленного к коробу и расположенного вдоль стенки, приняты следующими:</w:t>
      </w:r>
    </w:p>
    <w:bookmarkEnd w:id="303"/>
    <w:bookmarkStart w:name="z376" w:id="304"/>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sz w:val="28"/>
        </w:rPr>
        <w:t xml:space="preserve"> - горизонтальная ось вдоль стенки;</w:t>
      </w:r>
    </w:p>
    <w:bookmarkEnd w:id="304"/>
    <w:bookmarkStart w:name="z377" w:id="305"/>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горизонтальная ось, перпендикулярная стенке;</w:t>
      </w:r>
    </w:p>
    <w:bookmarkEnd w:id="305"/>
    <w:bookmarkStart w:name="z378" w:id="306"/>
    <w:p>
      <w:pPr>
        <w:spacing w:after="0"/>
        <w:ind w:left="0"/>
        <w:jc w:val="both"/>
      </w:pPr>
      <w:r>
        <w:rPr>
          <w:rFonts w:ascii="Times New Roman"/>
          <w:b w:val="false"/>
          <w:i w:val="false"/>
          <w:color w:val="000000"/>
          <w:sz w:val="28"/>
        </w:rPr>
        <w:t xml:space="preserve">
      </w:t>
      </w:r>
      <w:r>
        <w:rPr>
          <w:rFonts w:ascii="Times New Roman"/>
          <w:b w:val="false"/>
          <w:i/>
          <w:color w:val="000000"/>
          <w:sz w:val="28"/>
        </w:rPr>
        <w:t>z</w:t>
      </w:r>
      <w:r>
        <w:rPr>
          <w:rFonts w:ascii="Times New Roman"/>
          <w:b w:val="false"/>
          <w:i w:val="false"/>
          <w:color w:val="000000"/>
          <w:sz w:val="28"/>
        </w:rPr>
        <w:t xml:space="preserve"> - вертикальная ось (ось направлена вверх в вертикальной плоскости).</w:t>
      </w:r>
    </w:p>
    <w:bookmarkEnd w:id="306"/>
    <w:bookmarkStart w:name="z379" w:id="307"/>
    <w:p>
      <w:pPr>
        <w:spacing w:after="0"/>
        <w:ind w:left="0"/>
        <w:jc w:val="both"/>
      </w:pPr>
      <w:r>
        <w:rPr>
          <w:rFonts w:ascii="Times New Roman"/>
          <w:b w:val="false"/>
          <w:i w:val="false"/>
          <w:color w:val="000000"/>
          <w:sz w:val="28"/>
        </w:rPr>
        <w:t xml:space="preserve">
      Горизонтальный прямой конструктивный элемент изгибается относительно вертикальной оси </w:t>
      </w:r>
      <w:r>
        <w:rPr>
          <w:rFonts w:ascii="Times New Roman"/>
          <w:b w:val="false"/>
          <w:i/>
          <w:color w:val="000000"/>
          <w:sz w:val="28"/>
        </w:rPr>
        <w:t>z</w:t>
      </w:r>
      <w:r>
        <w:rPr>
          <w:rFonts w:ascii="Times New Roman"/>
          <w:b w:val="false"/>
          <w:i w:val="false"/>
          <w:color w:val="000000"/>
          <w:sz w:val="28"/>
        </w:rPr>
        <w:t xml:space="preserve"> в случае изгиба стенки короба из плоскости стенки. Данный случай соответствует обычной работе элемента.</w:t>
      </w:r>
    </w:p>
    <w:bookmarkEnd w:id="307"/>
    <w:bookmarkStart w:name="z380" w:id="308"/>
    <w:p>
      <w:pPr>
        <w:spacing w:after="0"/>
        <w:ind w:left="0"/>
        <w:jc w:val="both"/>
      </w:pPr>
      <w:r>
        <w:rPr>
          <w:rFonts w:ascii="Times New Roman"/>
          <w:b w:val="false"/>
          <w:i w:val="false"/>
          <w:color w:val="000000"/>
          <w:sz w:val="28"/>
        </w:rPr>
        <w:t>
      1.7.4 Правила для равнодействующих напряжений в цилиндрических и прямоугольных бункерах</w:t>
      </w:r>
    </w:p>
    <w:bookmarkEnd w:id="308"/>
    <w:bookmarkStart w:name="z381" w:id="309"/>
    <w:p>
      <w:pPr>
        <w:spacing w:after="0"/>
        <w:ind w:left="0"/>
        <w:jc w:val="both"/>
      </w:pPr>
      <w:r>
        <w:rPr>
          <w:rFonts w:ascii="Times New Roman"/>
          <w:b w:val="false"/>
          <w:i w:val="false"/>
          <w:color w:val="000000"/>
          <w:sz w:val="28"/>
        </w:rPr>
        <w:t>
      1.7.4.1 Правило для подстрочных индексов величин, обозначающих напряжения, имеет вид: "подстрочный индекс обозначает направление, в котором приложенная сила вызывает нормальные напряжения".</w:t>
      </w:r>
    </w:p>
    <w:bookmarkEnd w:id="309"/>
    <w:bookmarkStart w:name="z382" w:id="310"/>
    <w:p>
      <w:pPr>
        <w:spacing w:after="0"/>
        <w:ind w:left="0"/>
        <w:jc w:val="both"/>
      </w:pPr>
      <w:r>
        <w:rPr>
          <w:rFonts w:ascii="Times New Roman"/>
          <w:b w:val="false"/>
          <w:i w:val="false"/>
          <w:color w:val="000000"/>
          <w:sz w:val="28"/>
        </w:rPr>
        <w:t>
      Равнодействующие мембранных напряжений (при равномерном распределении напряжений по толщине оболочки) (см. Рисунок 1.7 а, б):</w:t>
      </w:r>
    </w:p>
    <w:bookmarkEnd w:id="310"/>
    <w:bookmarkStart w:name="z383" w:id="31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 xml:space="preserve"> - равнодействующая меридиональных мембранных напряжений;</w:t>
      </w:r>
    </w:p>
    <w:bookmarkEnd w:id="311"/>
    <w:bookmarkStart w:name="z384" w:id="31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sz w:val="28"/>
        </w:rPr>
        <w:t xml:space="preserve"> - равнодействующая кольцевых мембранных напряжений в оболочках;</w:t>
      </w:r>
    </w:p>
    <w:bookmarkEnd w:id="312"/>
    <w:bookmarkStart w:name="z385" w:id="31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y</w:t>
      </w:r>
      <w:r>
        <w:rPr>
          <w:rFonts w:ascii="Times New Roman"/>
          <w:b w:val="false"/>
          <w:i w:val="false"/>
          <w:color w:val="000000"/>
          <w:sz w:val="28"/>
        </w:rPr>
        <w:t xml:space="preserve"> - равнодействующая окружных мембранных напряжений в коробах;</w:t>
      </w:r>
    </w:p>
    <w:bookmarkEnd w:id="313"/>
    <w:bookmarkStart w:name="z386" w:id="31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xy</w:t>
      </w:r>
      <w:r>
        <w:rPr>
          <w:rFonts w:ascii="Times New Roman"/>
          <w:b w:val="false"/>
          <w:i w:val="false"/>
          <w:color w:val="000000"/>
          <w:sz w:val="28"/>
        </w:rPr>
        <w:t xml:space="preserve"> или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sz w:val="28"/>
        </w:rPr>
        <w:t xml:space="preserve"> - равнодействующие касательных мембранных напряжений.</w:t>
      </w:r>
    </w:p>
    <w:bookmarkEnd w:id="314"/>
    <w:bookmarkStart w:name="z387" w:id="315"/>
    <w:p>
      <w:pPr>
        <w:spacing w:after="0"/>
        <w:ind w:left="0"/>
        <w:jc w:val="both"/>
      </w:pPr>
      <w:r>
        <w:rPr>
          <w:rFonts w:ascii="Times New Roman"/>
          <w:b w:val="false"/>
          <w:i w:val="false"/>
          <w:color w:val="000000"/>
          <w:sz w:val="28"/>
        </w:rPr>
        <w:t>
      Мембранные напряжения:</w:t>
      </w:r>
    </w:p>
    <w:bookmarkEnd w:id="315"/>
    <w:bookmarkStart w:name="z388"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mx</w:t>
      </w:r>
      <w:r>
        <w:rPr>
          <w:rFonts w:ascii="Times New Roman"/>
          <w:b w:val="false"/>
          <w:i w:val="false"/>
          <w:color w:val="000000"/>
          <w:sz w:val="28"/>
        </w:rPr>
        <w:t xml:space="preserve"> - меридиональное мембранное напряжение;</w:t>
      </w:r>
    </w:p>
    <w:bookmarkEnd w:id="316"/>
    <w:bookmarkStart w:name="z389"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w:t>
      </w:r>
      <w:r>
        <w:rPr>
          <w:rFonts w:ascii="Times New Roman"/>
          <w:b w:val="false"/>
          <w:i w:val="false"/>
          <w:color w:val="000000"/>
        </w:rPr>
        <w:t>q</w:t>
      </w:r>
      <w:r>
        <w:rPr>
          <w:rFonts w:ascii="Times New Roman"/>
          <w:b w:val="false"/>
          <w:i w:val="false"/>
          <w:color w:val="000000"/>
          <w:vertAlign w:val="subscript"/>
        </w:rPr>
        <w:t>x</w:t>
      </w:r>
      <w:r>
        <w:rPr>
          <w:rFonts w:ascii="Times New Roman"/>
          <w:b w:val="false"/>
          <w:i w:val="false"/>
          <w:color w:val="000000"/>
          <w:sz w:val="28"/>
        </w:rPr>
        <w:t xml:space="preserve"> - кольцевое мембранное напряжение в оболочках;</w:t>
      </w:r>
    </w:p>
    <w:bookmarkEnd w:id="317"/>
    <w:bookmarkStart w:name="z390"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my</w:t>
      </w:r>
      <w:r>
        <w:rPr>
          <w:rFonts w:ascii="Times New Roman"/>
          <w:b w:val="false"/>
          <w:i w:val="false"/>
          <w:color w:val="000000"/>
          <w:sz w:val="28"/>
        </w:rPr>
        <w:t xml:space="preserve"> - окружное мембранное напряжение в прямоугольных коробах;</w:t>
      </w:r>
    </w:p>
    <w:bookmarkEnd w:id="318"/>
    <w:bookmarkStart w:name="z391" w:id="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mxy</w:t>
      </w:r>
      <w:r>
        <w:rPr>
          <w:rFonts w:ascii="Times New Roman"/>
          <w:b w:val="false"/>
          <w:i w:val="false"/>
          <w:color w:val="000000"/>
          <w:sz w:val="28"/>
        </w:rPr>
        <w:t xml:space="preserve"> или </w:t>
      </w:r>
      <w:r>
        <w:rPr>
          <w:rFonts w:ascii="Times New Roman"/>
          <w:b w:val="false"/>
          <w:i w:val="false"/>
          <w:color w:val="000000"/>
          <w:sz w:val="28"/>
        </w:rPr>
        <w:t>t</w:t>
      </w:r>
      <w:r>
        <w:rPr>
          <w:rFonts w:ascii="Times New Roman"/>
          <w:b w:val="false"/>
          <w:i w:val="false"/>
          <w:color w:val="000000"/>
          <w:vertAlign w:val="subscript"/>
        </w:rPr>
        <w:t>mx</w:t>
      </w:r>
      <w:r>
        <w:rPr>
          <w:rFonts w:ascii="Times New Roman"/>
          <w:b w:val="false"/>
          <w:i w:val="false"/>
          <w:color w:val="000000"/>
        </w:rPr>
        <w:t>q</w:t>
      </w:r>
      <w:r>
        <w:rPr>
          <w:rFonts w:ascii="Times New Roman"/>
          <w:b w:val="false"/>
          <w:i w:val="false"/>
          <w:color w:val="000000"/>
          <w:sz w:val="28"/>
        </w:rPr>
        <w:t xml:space="preserve"> - касательные мембранные напряжения.</w:t>
      </w:r>
    </w:p>
    <w:bookmarkEnd w:id="319"/>
    <w:bookmarkStart w:name="z392" w:id="320"/>
    <w:p>
      <w:pPr>
        <w:spacing w:after="0"/>
        <w:ind w:left="0"/>
        <w:jc w:val="both"/>
      </w:pPr>
      <w:r>
        <w:rPr>
          <w:rFonts w:ascii="Times New Roman"/>
          <w:b w:val="false"/>
          <w:i w:val="false"/>
          <w:color w:val="000000"/>
          <w:sz w:val="28"/>
        </w:rPr>
        <w:t>
      ПРИМЕЧАНИЕ 1 В качестве перевода для термина "stress resultant" не следует использовать термин "результирующие напряжения". Это обусловлено следующими причинами: (1) результирующими в литературе по инженерным расчетам называют обычно приведенные напряжения, т.е. результат действия нескольких напряжений, (2) согласно СН РК EN 1993-1-6, данные напряжения определяются как интеграл от нормальных напряжений по единичной длине оболочки, поэтому адекватным переводом будет термин "равнодействующая напряжений".</w:t>
      </w:r>
    </w:p>
    <w:bookmarkEnd w:id="320"/>
    <w:bookmarkStart w:name="z393"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6454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454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23"/>
    <w:p>
      <w:pPr>
        <w:spacing w:after="0"/>
        <w:ind w:left="0"/>
        <w:jc w:val="both"/>
      </w:pPr>
      <w:r>
        <w:rPr>
          <w:rFonts w:ascii="Times New Roman"/>
          <w:b w:val="false"/>
          <w:i w:val="false"/>
          <w:color w:val="000000"/>
          <w:sz w:val="28"/>
        </w:rPr>
        <w:t>
      a - равнодействующие мембранных напряжений в оболочках;</w:t>
      </w:r>
    </w:p>
    <w:bookmarkEnd w:id="323"/>
    <w:bookmarkStart w:name="z396" w:id="324"/>
    <w:p>
      <w:pPr>
        <w:spacing w:after="0"/>
        <w:ind w:left="0"/>
        <w:jc w:val="both"/>
      </w:pPr>
      <w:r>
        <w:rPr>
          <w:rFonts w:ascii="Times New Roman"/>
          <w:b w:val="false"/>
          <w:i w:val="false"/>
          <w:color w:val="000000"/>
          <w:sz w:val="28"/>
        </w:rPr>
        <w:t>
      б - равнодействующие напряжений от изгиба (момент на единицу длины) в оболочках</w:t>
      </w:r>
    </w:p>
    <w:bookmarkEnd w:id="324"/>
    <w:bookmarkStart w:name="z397" w:id="325"/>
    <w:p>
      <w:pPr>
        <w:spacing w:after="0"/>
        <w:ind w:left="0"/>
        <w:jc w:val="both"/>
      </w:pPr>
      <w:r>
        <w:rPr>
          <w:rFonts w:ascii="Times New Roman"/>
          <w:b w:val="false"/>
          <w:i w:val="false"/>
          <w:color w:val="000000"/>
          <w:sz w:val="28"/>
        </w:rPr>
        <w:t>
      в - равнодействующие мембранных напряжений в коробах;</w:t>
      </w:r>
    </w:p>
    <w:bookmarkEnd w:id="325"/>
    <w:bookmarkStart w:name="z398" w:id="326"/>
    <w:p>
      <w:pPr>
        <w:spacing w:after="0"/>
        <w:ind w:left="0"/>
        <w:jc w:val="both"/>
      </w:pPr>
      <w:r>
        <w:rPr>
          <w:rFonts w:ascii="Times New Roman"/>
          <w:b w:val="false"/>
          <w:i w:val="false"/>
          <w:color w:val="000000"/>
          <w:sz w:val="28"/>
        </w:rPr>
        <w:t>
      г - равнодействующие напряжений от изгиба в коробах</w:t>
      </w:r>
    </w:p>
    <w:bookmarkEnd w:id="326"/>
    <w:bookmarkStart w:name="z399" w:id="327"/>
    <w:p>
      <w:pPr>
        <w:spacing w:after="0"/>
        <w:ind w:left="0"/>
        <w:jc w:val="both"/>
      </w:pPr>
      <w:r>
        <w:rPr>
          <w:rFonts w:ascii="Times New Roman"/>
          <w:b w:val="false"/>
          <w:i w:val="false"/>
          <w:color w:val="000000"/>
          <w:sz w:val="28"/>
        </w:rPr>
        <w:t>
       </w:t>
      </w:r>
    </w:p>
    <w:bookmarkEnd w:id="327"/>
    <w:bookmarkStart w:name="z400" w:id="328"/>
    <w:p>
      <w:pPr>
        <w:spacing w:after="0"/>
        <w:ind w:left="0"/>
        <w:jc w:val="left"/>
      </w:pPr>
      <w:r>
        <w:rPr>
          <w:rFonts w:ascii="Times New Roman"/>
          <w:b/>
          <w:i w:val="false"/>
          <w:color w:val="000000"/>
        </w:rPr>
        <w:t xml:space="preserve"> Рисунок 1.7 - Равнодействующие напряжения в стенках бункера (и коробах)</w:t>
      </w:r>
    </w:p>
    <w:bookmarkEnd w:id="328"/>
    <w:bookmarkStart w:name="z401" w:id="329"/>
    <w:p>
      <w:pPr>
        <w:spacing w:after="0"/>
        <w:ind w:left="0"/>
        <w:jc w:val="both"/>
      </w:pPr>
      <w:r>
        <w:rPr>
          <w:rFonts w:ascii="Times New Roman"/>
          <w:b w:val="false"/>
          <w:i w:val="false"/>
          <w:color w:val="000000"/>
          <w:sz w:val="28"/>
        </w:rPr>
        <w:t>
      1.7.4.2 Правило для подстрочных индексов величин, обозначающих моменты, имеет вид: "подстрочный индекс обозначает направление, в котором приложенный момент вызывает нормальные напряжения". Следует отметить, что данное правило отличается от обозначения и правил знаков, которые применяются для балок и колонн в соответствии с СН РК EN 1993-1-1 и СН РК EN 1993-1-3.</w:t>
      </w:r>
    </w:p>
    <w:bookmarkEnd w:id="329"/>
    <w:bookmarkStart w:name="z402" w:id="330"/>
    <w:p>
      <w:pPr>
        <w:spacing w:after="0"/>
        <w:ind w:left="0"/>
        <w:jc w:val="both"/>
      </w:pPr>
      <w:r>
        <w:rPr>
          <w:rFonts w:ascii="Times New Roman"/>
          <w:b w:val="false"/>
          <w:i w:val="false"/>
          <w:color w:val="000000"/>
          <w:sz w:val="28"/>
        </w:rPr>
        <w:t>
      Равнодействующие напряжений от изгиба (при неравномерном распределении напряжений по толщине оболочки) (см. Рисунок 1.7 в, г):</w:t>
      </w:r>
    </w:p>
    <w:bookmarkEnd w:id="330"/>
    <w:bookmarkStart w:name="z403" w:id="33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sz w:val="28"/>
        </w:rPr>
        <w:t xml:space="preserve"> - меридиональный изгибающий момент на единицу ширины;</w:t>
      </w:r>
    </w:p>
    <w:bookmarkEnd w:id="331"/>
    <w:bookmarkStart w:name="z404" w:id="33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sz w:val="28"/>
        </w:rPr>
        <w:t xml:space="preserve"> - кольцевой изгибающий момент на единицу ширины в оболочках;</w:t>
      </w:r>
    </w:p>
    <w:bookmarkEnd w:id="332"/>
    <w:bookmarkStart w:name="z405" w:id="33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w:t>
      </w:r>
      <w:r>
        <w:rPr>
          <w:rFonts w:ascii="Times New Roman"/>
          <w:b w:val="false"/>
          <w:i w:val="false"/>
          <w:color w:val="000000"/>
          <w:sz w:val="28"/>
        </w:rPr>
        <w:t xml:space="preserve"> - окружной изгибающий момент на единицу ширины стенки в прямоугольных коробах;</w:t>
      </w:r>
    </w:p>
    <w:bookmarkEnd w:id="333"/>
    <w:bookmarkStart w:name="z406" w:id="33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xy</w:t>
      </w:r>
      <w:r>
        <w:rPr>
          <w:rFonts w:ascii="Times New Roman"/>
          <w:b w:val="false"/>
          <w:i w:val="false"/>
          <w:color w:val="000000"/>
          <w:sz w:val="28"/>
        </w:rPr>
        <w:t xml:space="preserve"> или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sz w:val="28"/>
        </w:rPr>
        <w:t xml:space="preserve"> - крутящие моменты от касательных напряжений на единицу ширины.</w:t>
      </w:r>
    </w:p>
    <w:bookmarkEnd w:id="334"/>
    <w:bookmarkStart w:name="z407" w:id="335"/>
    <w:p>
      <w:pPr>
        <w:spacing w:after="0"/>
        <w:ind w:left="0"/>
        <w:jc w:val="both"/>
      </w:pPr>
      <w:r>
        <w:rPr>
          <w:rFonts w:ascii="Times New Roman"/>
          <w:b w:val="false"/>
          <w:i w:val="false"/>
          <w:color w:val="000000"/>
          <w:sz w:val="28"/>
        </w:rPr>
        <w:t>
      Напряжения от изгиба:</w:t>
      </w:r>
    </w:p>
    <w:bookmarkEnd w:id="335"/>
    <w:bookmarkStart w:name="z408" w:id="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bx</w:t>
      </w:r>
      <w:r>
        <w:rPr>
          <w:rFonts w:ascii="Times New Roman"/>
          <w:b w:val="false"/>
          <w:i w:val="false"/>
          <w:color w:val="000000"/>
          <w:sz w:val="28"/>
        </w:rPr>
        <w:t xml:space="preserve"> - меридиональное нормальное напряжение от изгиба;</w:t>
      </w:r>
    </w:p>
    <w:bookmarkEnd w:id="336"/>
    <w:bookmarkStart w:name="z409"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w:t>
      </w:r>
      <w:r>
        <w:rPr>
          <w:rFonts w:ascii="Times New Roman"/>
          <w:b w:val="false"/>
          <w:i w:val="false"/>
          <w:color w:val="000000"/>
        </w:rPr>
        <w:t>q</w:t>
      </w:r>
      <w:r>
        <w:rPr>
          <w:rFonts w:ascii="Times New Roman"/>
          <w:b w:val="false"/>
          <w:i w:val="false"/>
          <w:color w:val="000000"/>
          <w:sz w:val="28"/>
        </w:rPr>
        <w:t xml:space="preserve"> - кольцевое нормальное напряжение от изгиба в оболочках;</w:t>
      </w:r>
    </w:p>
    <w:bookmarkEnd w:id="337"/>
    <w:bookmarkStart w:name="z410"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by</w:t>
      </w:r>
      <w:r>
        <w:rPr>
          <w:rFonts w:ascii="Times New Roman"/>
          <w:b w:val="false"/>
          <w:i w:val="false"/>
          <w:color w:val="000000"/>
          <w:sz w:val="28"/>
        </w:rPr>
        <w:t xml:space="preserve"> - окружное (горизонтальное) нормальное напряжение от изгиба в прямоугольных коробах;</w:t>
      </w:r>
    </w:p>
    <w:bookmarkEnd w:id="338"/>
    <w:bookmarkStart w:name="z411"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bxy</w:t>
      </w:r>
      <w:r>
        <w:rPr>
          <w:rFonts w:ascii="Times New Roman"/>
          <w:b w:val="false"/>
          <w:i w:val="false"/>
          <w:color w:val="000000"/>
          <w:sz w:val="28"/>
        </w:rPr>
        <w:t xml:space="preserve"> или </w:t>
      </w:r>
      <w:r>
        <w:rPr>
          <w:rFonts w:ascii="Times New Roman"/>
          <w:b w:val="false"/>
          <w:i w:val="false"/>
          <w:color w:val="000000"/>
          <w:sz w:val="28"/>
        </w:rPr>
        <w:t>t</w:t>
      </w:r>
      <w:r>
        <w:rPr>
          <w:rFonts w:ascii="Times New Roman"/>
          <w:b w:val="false"/>
          <w:i w:val="false"/>
          <w:color w:val="000000"/>
          <w:vertAlign w:val="subscript"/>
        </w:rPr>
        <w:t>bx</w:t>
      </w:r>
      <w:r>
        <w:rPr>
          <w:rFonts w:ascii="Times New Roman"/>
          <w:b w:val="false"/>
          <w:i w:val="false"/>
          <w:color w:val="000000"/>
        </w:rPr>
        <w:t>q</w:t>
      </w:r>
      <w:r>
        <w:rPr>
          <w:rFonts w:ascii="Times New Roman"/>
          <w:b w:val="false"/>
          <w:i w:val="false"/>
          <w:color w:val="000000"/>
          <w:sz w:val="28"/>
        </w:rPr>
        <w:t xml:space="preserve"> - касательные напряжения от кручения из плоскости оболочки.</w:t>
      </w:r>
    </w:p>
    <w:bookmarkEnd w:id="339"/>
    <w:bookmarkStart w:name="z412" w:id="340"/>
    <w:p>
      <w:pPr>
        <w:spacing w:after="0"/>
        <w:ind w:left="0"/>
        <w:jc w:val="both"/>
      </w:pPr>
      <w:r>
        <w:rPr>
          <w:rFonts w:ascii="Times New Roman"/>
          <w:b w:val="false"/>
          <w:i w:val="false"/>
          <w:color w:val="000000"/>
          <w:sz w:val="28"/>
        </w:rPr>
        <w:t>
      Напряжения на внутренних и наружных поверхностях:</w:t>
      </w:r>
    </w:p>
    <w:bookmarkEnd w:id="340"/>
    <w:bookmarkStart w:name="z413"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six</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sox</w:t>
      </w:r>
      <w:r>
        <w:rPr>
          <w:rFonts w:ascii="Times New Roman"/>
          <w:b w:val="false"/>
          <w:i w:val="false"/>
          <w:color w:val="000000"/>
          <w:sz w:val="28"/>
        </w:rPr>
        <w:t xml:space="preserve"> - меридиональные внутренние и наружные нормальные напряжения на поверхности в коробах и оболочках;</w:t>
      </w:r>
    </w:p>
    <w:bookmarkEnd w:id="341"/>
    <w:bookmarkStart w:name="z414" w:id="3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si</w:t>
      </w:r>
      <w:r>
        <w:rPr>
          <w:rFonts w:ascii="Times New Roman"/>
          <w:b w:val="false"/>
          <w:i w:val="false"/>
          <w:color w:val="000000"/>
        </w:rPr>
        <w:t>q</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so</w:t>
      </w:r>
      <w:r>
        <w:rPr>
          <w:rFonts w:ascii="Times New Roman"/>
          <w:b w:val="false"/>
          <w:i w:val="false"/>
          <w:color w:val="000000"/>
        </w:rPr>
        <w:t>q</w:t>
      </w:r>
      <w:r>
        <w:rPr>
          <w:rFonts w:ascii="Times New Roman"/>
          <w:b w:val="false"/>
          <w:i w:val="false"/>
          <w:color w:val="000000"/>
          <w:sz w:val="28"/>
        </w:rPr>
        <w:t xml:space="preserve"> - кольцевые внутренние и наружные нормальные напряжения на поверхности в оболочках;</w:t>
      </w:r>
    </w:p>
    <w:bookmarkEnd w:id="342"/>
    <w:bookmarkStart w:name="z415"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six</w:t>
      </w:r>
      <w:r>
        <w:rPr>
          <w:rFonts w:ascii="Times New Roman"/>
          <w:b w:val="false"/>
          <w:i w:val="false"/>
          <w:color w:val="000000"/>
        </w:rPr>
        <w:t>q</w:t>
      </w: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sox</w:t>
      </w:r>
      <w:r>
        <w:rPr>
          <w:rFonts w:ascii="Times New Roman"/>
          <w:b w:val="false"/>
          <w:i w:val="false"/>
          <w:color w:val="000000"/>
        </w:rPr>
        <w:t>q</w:t>
      </w:r>
      <w:r>
        <w:rPr>
          <w:rFonts w:ascii="Times New Roman"/>
          <w:b w:val="false"/>
          <w:i w:val="false"/>
          <w:color w:val="000000"/>
          <w:sz w:val="28"/>
        </w:rPr>
        <w:t xml:space="preserve"> - внутренние и наружные касательные напряжения на поверхности в оболочках;</w:t>
      </w:r>
    </w:p>
    <w:bookmarkEnd w:id="343"/>
    <w:bookmarkStart w:name="z416" w:id="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siy</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soy</w:t>
      </w:r>
      <w:r>
        <w:rPr>
          <w:rFonts w:ascii="Times New Roman"/>
          <w:b w:val="false"/>
          <w:i w:val="false"/>
          <w:color w:val="000000"/>
          <w:sz w:val="28"/>
        </w:rPr>
        <w:t xml:space="preserve"> - окружные внутренние и наружные нормальные напряжения на поверхности в прямоугольных коробах;</w:t>
      </w:r>
    </w:p>
    <w:bookmarkEnd w:id="344"/>
    <w:bookmarkStart w:name="z417" w:id="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sixy</w:t>
      </w: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soxy</w:t>
      </w:r>
      <w:r>
        <w:rPr>
          <w:rFonts w:ascii="Times New Roman"/>
          <w:b w:val="false"/>
          <w:i w:val="false"/>
          <w:color w:val="000000"/>
          <w:sz w:val="28"/>
        </w:rPr>
        <w:t xml:space="preserve"> - внутренние и наружные касательные напряжения на поверхности в прямоугольных коробах.</w:t>
      </w:r>
    </w:p>
    <w:bookmarkEnd w:id="345"/>
    <w:bookmarkStart w:name="z418" w:id="346"/>
    <w:p>
      <w:pPr>
        <w:spacing w:after="0"/>
        <w:ind w:left="0"/>
        <w:jc w:val="both"/>
      </w:pPr>
      <w:r>
        <w:rPr>
          <w:rFonts w:ascii="Times New Roman"/>
          <w:b w:val="false"/>
          <w:i w:val="false"/>
          <w:color w:val="000000"/>
          <w:sz w:val="28"/>
        </w:rPr>
        <w:t>
      1.8 Единицы измерения</w:t>
      </w:r>
    </w:p>
    <w:bookmarkEnd w:id="346"/>
    <w:bookmarkStart w:name="z419" w:id="347"/>
    <w:p>
      <w:pPr>
        <w:spacing w:after="0"/>
        <w:ind w:left="0"/>
        <w:jc w:val="both"/>
      </w:pPr>
      <w:r>
        <w:rPr>
          <w:rFonts w:ascii="Times New Roman"/>
          <w:b w:val="false"/>
          <w:i w:val="false"/>
          <w:color w:val="000000"/>
          <w:sz w:val="28"/>
        </w:rPr>
        <w:t>
      1.8.1 При выполнении расчетов должны применяться единицы измерения системы СИ в соответствии с ISO 1000.</w:t>
      </w:r>
    </w:p>
    <w:bookmarkEnd w:id="347"/>
    <w:bookmarkStart w:name="z420" w:id="348"/>
    <w:p>
      <w:pPr>
        <w:spacing w:after="0"/>
        <w:ind w:left="0"/>
        <w:jc w:val="both"/>
      </w:pPr>
      <w:r>
        <w:rPr>
          <w:rFonts w:ascii="Times New Roman"/>
          <w:b w:val="false"/>
          <w:i w:val="false"/>
          <w:color w:val="000000"/>
          <w:sz w:val="28"/>
        </w:rPr>
        <w:t>
      1.8.2 Для расчетов рекомендуется использовать следующие взаимосогласованные величины и размерности:</w:t>
      </w:r>
    </w:p>
    <w:bookmarkEnd w:id="348"/>
    <w:bookmarkStart w:name="z421" w:id="349"/>
    <w:p>
      <w:pPr>
        <w:spacing w:after="0"/>
        <w:ind w:left="0"/>
        <w:jc w:val="both"/>
      </w:pPr>
      <w:r>
        <w:rPr>
          <w:rFonts w:ascii="Times New Roman"/>
          <w:b w:val="false"/>
          <w:i w:val="false"/>
          <w:color w:val="000000"/>
          <w:sz w:val="28"/>
        </w:rPr>
        <w:t>
      - размеры и толщины: м, см, мм;</w:t>
      </w:r>
    </w:p>
    <w:bookmarkEnd w:id="349"/>
    <w:bookmarkStart w:name="z422" w:id="350"/>
    <w:p>
      <w:pPr>
        <w:spacing w:after="0"/>
        <w:ind w:left="0"/>
        <w:jc w:val="both"/>
      </w:pPr>
      <w:r>
        <w:rPr>
          <w:rFonts w:ascii="Times New Roman"/>
          <w:b w:val="false"/>
          <w:i w:val="false"/>
          <w:color w:val="000000"/>
          <w:sz w:val="28"/>
        </w:rPr>
        <w:t>
      - удельный вес: кН/м</w:t>
      </w:r>
      <w:r>
        <w:rPr>
          <w:rFonts w:ascii="Times New Roman"/>
          <w:b w:val="false"/>
          <w:i w:val="false"/>
          <w:color w:val="000000"/>
          <w:vertAlign w:val="superscript"/>
        </w:rPr>
        <w:t>3</w:t>
      </w:r>
      <w:r>
        <w:rPr>
          <w:rFonts w:ascii="Times New Roman"/>
          <w:b w:val="false"/>
          <w:i w:val="false"/>
          <w:color w:val="000000"/>
          <w:sz w:val="28"/>
        </w:rPr>
        <w:t>, Н/мм</w:t>
      </w:r>
      <w:r>
        <w:rPr>
          <w:rFonts w:ascii="Times New Roman"/>
          <w:b w:val="false"/>
          <w:i w:val="false"/>
          <w:color w:val="000000"/>
          <w:vertAlign w:val="superscript"/>
        </w:rPr>
        <w:t>3</w:t>
      </w:r>
      <w:r>
        <w:rPr>
          <w:rFonts w:ascii="Times New Roman"/>
          <w:b w:val="false"/>
          <w:i w:val="false"/>
          <w:color w:val="000000"/>
          <w:sz w:val="28"/>
        </w:rPr>
        <w:t>;</w:t>
      </w:r>
    </w:p>
    <w:bookmarkEnd w:id="350"/>
    <w:bookmarkStart w:name="z423" w:id="351"/>
    <w:p>
      <w:pPr>
        <w:spacing w:after="0"/>
        <w:ind w:left="0"/>
        <w:jc w:val="both"/>
      </w:pPr>
      <w:r>
        <w:rPr>
          <w:rFonts w:ascii="Times New Roman"/>
          <w:b w:val="false"/>
          <w:i w:val="false"/>
          <w:color w:val="000000"/>
          <w:sz w:val="28"/>
        </w:rPr>
        <w:t>
      - усилия и нагрузки: кН, Н;</w:t>
      </w:r>
    </w:p>
    <w:bookmarkEnd w:id="351"/>
    <w:bookmarkStart w:name="z424" w:id="352"/>
    <w:p>
      <w:pPr>
        <w:spacing w:after="0"/>
        <w:ind w:left="0"/>
        <w:jc w:val="both"/>
      </w:pPr>
      <w:r>
        <w:rPr>
          <w:rFonts w:ascii="Times New Roman"/>
          <w:b w:val="false"/>
          <w:i w:val="false"/>
          <w:color w:val="000000"/>
          <w:sz w:val="28"/>
        </w:rPr>
        <w:t>
      - линейно распределенные силы и нагрузки: кН/м, Н/мм;</w:t>
      </w:r>
    </w:p>
    <w:bookmarkEnd w:id="352"/>
    <w:bookmarkStart w:name="z425" w:id="353"/>
    <w:p>
      <w:pPr>
        <w:spacing w:after="0"/>
        <w:ind w:left="0"/>
        <w:jc w:val="both"/>
      </w:pPr>
      <w:r>
        <w:rPr>
          <w:rFonts w:ascii="Times New Roman"/>
          <w:b w:val="false"/>
          <w:i w:val="false"/>
          <w:color w:val="000000"/>
          <w:sz w:val="28"/>
        </w:rPr>
        <w:t>
      - давление и воздействия, распределенные по площади: кПа, МПа;</w:t>
      </w:r>
    </w:p>
    <w:bookmarkEnd w:id="353"/>
    <w:bookmarkStart w:name="z426" w:id="354"/>
    <w:p>
      <w:pPr>
        <w:spacing w:after="0"/>
        <w:ind w:left="0"/>
        <w:jc w:val="both"/>
      </w:pPr>
      <w:r>
        <w:rPr>
          <w:rFonts w:ascii="Times New Roman"/>
          <w:b w:val="false"/>
          <w:i w:val="false"/>
          <w:color w:val="000000"/>
          <w:sz w:val="28"/>
        </w:rPr>
        <w:t>
      - единичная масса: кг/м</w:t>
      </w:r>
      <w:r>
        <w:rPr>
          <w:rFonts w:ascii="Times New Roman"/>
          <w:b w:val="false"/>
          <w:i w:val="false"/>
          <w:color w:val="000000"/>
          <w:vertAlign w:val="superscript"/>
        </w:rPr>
        <w:t>3</w:t>
      </w:r>
      <w:r>
        <w:rPr>
          <w:rFonts w:ascii="Times New Roman"/>
          <w:b w:val="false"/>
          <w:i w:val="false"/>
          <w:color w:val="000000"/>
          <w:sz w:val="28"/>
        </w:rPr>
        <w:t>, кг/мм</w:t>
      </w:r>
      <w:r>
        <w:rPr>
          <w:rFonts w:ascii="Times New Roman"/>
          <w:b w:val="false"/>
          <w:i w:val="false"/>
          <w:color w:val="000000"/>
          <w:vertAlign w:val="superscript"/>
        </w:rPr>
        <w:t>3</w:t>
      </w:r>
      <w:r>
        <w:rPr>
          <w:rFonts w:ascii="Times New Roman"/>
          <w:b w:val="false"/>
          <w:i w:val="false"/>
          <w:color w:val="000000"/>
          <w:sz w:val="28"/>
        </w:rPr>
        <w:t>;</w:t>
      </w:r>
    </w:p>
    <w:bookmarkEnd w:id="354"/>
    <w:bookmarkStart w:name="z427" w:id="355"/>
    <w:p>
      <w:pPr>
        <w:spacing w:after="0"/>
        <w:ind w:left="0"/>
        <w:jc w:val="both"/>
      </w:pPr>
      <w:r>
        <w:rPr>
          <w:rFonts w:ascii="Times New Roman"/>
          <w:b w:val="false"/>
          <w:i w:val="false"/>
          <w:color w:val="000000"/>
          <w:sz w:val="28"/>
        </w:rPr>
        <w:t>
      - ускорение: км/сек</w:t>
      </w:r>
      <w:r>
        <w:rPr>
          <w:rFonts w:ascii="Times New Roman"/>
          <w:b w:val="false"/>
          <w:i w:val="false"/>
          <w:color w:val="000000"/>
          <w:vertAlign w:val="superscript"/>
        </w:rPr>
        <w:t>2</w:t>
      </w:r>
      <w:r>
        <w:rPr>
          <w:rFonts w:ascii="Times New Roman"/>
          <w:b w:val="false"/>
          <w:i w:val="false"/>
          <w:color w:val="000000"/>
          <w:sz w:val="28"/>
        </w:rPr>
        <w:t>, м/сек</w:t>
      </w:r>
      <w:r>
        <w:rPr>
          <w:rFonts w:ascii="Times New Roman"/>
          <w:b w:val="false"/>
          <w:i w:val="false"/>
          <w:color w:val="000000"/>
          <w:vertAlign w:val="superscript"/>
        </w:rPr>
        <w:t>2</w:t>
      </w:r>
      <w:r>
        <w:rPr>
          <w:rFonts w:ascii="Times New Roman"/>
          <w:b w:val="false"/>
          <w:i w:val="false"/>
          <w:color w:val="000000"/>
          <w:sz w:val="28"/>
        </w:rPr>
        <w:t>;</w:t>
      </w:r>
    </w:p>
    <w:bookmarkEnd w:id="355"/>
    <w:bookmarkStart w:name="z428" w:id="356"/>
    <w:p>
      <w:pPr>
        <w:spacing w:after="0"/>
        <w:ind w:left="0"/>
        <w:jc w:val="both"/>
      </w:pPr>
      <w:r>
        <w:rPr>
          <w:rFonts w:ascii="Times New Roman"/>
          <w:b w:val="false"/>
          <w:i w:val="false"/>
          <w:color w:val="000000"/>
          <w:sz w:val="28"/>
        </w:rPr>
        <w:t>
      - равнодействующие мембранных напряжений: кН/м, кН/см, Н/мм;</w:t>
      </w:r>
    </w:p>
    <w:bookmarkEnd w:id="356"/>
    <w:bookmarkStart w:name="z429" w:id="357"/>
    <w:p>
      <w:pPr>
        <w:spacing w:after="0"/>
        <w:ind w:left="0"/>
        <w:jc w:val="both"/>
      </w:pPr>
      <w:r>
        <w:rPr>
          <w:rFonts w:ascii="Times New Roman"/>
          <w:b w:val="false"/>
          <w:i w:val="false"/>
          <w:color w:val="000000"/>
          <w:sz w:val="28"/>
        </w:rPr>
        <w:t>
      - равнодействующие напряжений от изгиба: кНм/м, кНсм/см, Нмм/мм;</w:t>
      </w:r>
    </w:p>
    <w:bookmarkEnd w:id="357"/>
    <w:bookmarkStart w:name="z430" w:id="358"/>
    <w:p>
      <w:pPr>
        <w:spacing w:after="0"/>
        <w:ind w:left="0"/>
        <w:jc w:val="both"/>
      </w:pPr>
      <w:r>
        <w:rPr>
          <w:rFonts w:ascii="Times New Roman"/>
          <w:b w:val="false"/>
          <w:i w:val="false"/>
          <w:color w:val="000000"/>
          <w:sz w:val="28"/>
        </w:rPr>
        <w:t>
      - напряжения и модули упругости: кПа, МПа (= Н/мм</w:t>
      </w:r>
      <w:r>
        <w:rPr>
          <w:rFonts w:ascii="Times New Roman"/>
          <w:b w:val="false"/>
          <w:i w:val="false"/>
          <w:color w:val="000000"/>
          <w:vertAlign w:val="superscript"/>
        </w:rPr>
        <w:t>2</w:t>
      </w:r>
      <w:r>
        <w:rPr>
          <w:rFonts w:ascii="Times New Roman"/>
          <w:b w:val="false"/>
          <w:i w:val="false"/>
          <w:color w:val="000000"/>
          <w:sz w:val="28"/>
        </w:rPr>
        <w:t xml:space="preserve"> = 0,1 кН/см</w:t>
      </w:r>
      <w:r>
        <w:rPr>
          <w:rFonts w:ascii="Times New Roman"/>
          <w:b w:val="false"/>
          <w:i w:val="false"/>
          <w:color w:val="000000"/>
          <w:vertAlign w:val="superscript"/>
        </w:rPr>
        <w:t>2</w:t>
      </w:r>
      <w:r>
        <w:rPr>
          <w:rFonts w:ascii="Times New Roman"/>
          <w:b w:val="false"/>
          <w:i w:val="false"/>
          <w:color w:val="000000"/>
          <w:sz w:val="28"/>
        </w:rPr>
        <w:t>).</w:t>
      </w:r>
    </w:p>
    <w:bookmarkEnd w:id="358"/>
    <w:bookmarkStart w:name="z431" w:id="359"/>
    <w:p>
      <w:pPr>
        <w:spacing w:after="0"/>
        <w:ind w:left="0"/>
        <w:jc w:val="both"/>
      </w:pPr>
      <w:r>
        <w:rPr>
          <w:rFonts w:ascii="Times New Roman"/>
          <w:b w:val="false"/>
          <w:i w:val="false"/>
          <w:color w:val="000000"/>
          <w:sz w:val="28"/>
        </w:rPr>
        <w:t>
      ПРИМЕЧАНИЕ Использование единиц кН/см и кН/см</w:t>
      </w:r>
      <w:r>
        <w:rPr>
          <w:rFonts w:ascii="Times New Roman"/>
          <w:b w:val="false"/>
          <w:i w:val="false"/>
          <w:color w:val="000000"/>
          <w:vertAlign w:val="superscript"/>
        </w:rPr>
        <w:t>2</w:t>
      </w:r>
      <w:r>
        <w:rPr>
          <w:rFonts w:ascii="Times New Roman"/>
          <w:b w:val="false"/>
          <w:i w:val="false"/>
          <w:color w:val="000000"/>
          <w:sz w:val="28"/>
        </w:rPr>
        <w:t>наиболее удобно для выполнения расчетов напряжений, поскольку геометрические характеристики поперечных сечений элементов обычно измеряются в см. Это не противоречит системе единиц СИ, так как не требует специальных переводных коэффициентов.</w:t>
      </w:r>
    </w:p>
    <w:bookmarkEnd w:id="359"/>
    <w:bookmarkStart w:name="z432" w:id="360"/>
    <w:p>
      <w:pPr>
        <w:spacing w:after="0"/>
        <w:ind w:left="0"/>
        <w:jc w:val="left"/>
      </w:pPr>
      <w:r>
        <w:rPr>
          <w:rFonts w:ascii="Times New Roman"/>
          <w:b/>
          <w:i w:val="false"/>
          <w:color w:val="000000"/>
        </w:rPr>
        <w:t xml:space="preserve"> 2 ОСНОВЫ РАСЧЕТА</w:t>
      </w:r>
    </w:p>
    <w:bookmarkEnd w:id="360"/>
    <w:bookmarkStart w:name="z433" w:id="361"/>
    <w:p>
      <w:pPr>
        <w:spacing w:after="0"/>
        <w:ind w:left="0"/>
        <w:jc w:val="both"/>
      </w:pPr>
      <w:r>
        <w:rPr>
          <w:rFonts w:ascii="Times New Roman"/>
          <w:b w:val="false"/>
          <w:i w:val="false"/>
          <w:color w:val="000000"/>
          <w:sz w:val="28"/>
        </w:rPr>
        <w:t>
      2.1 Основные требования</w:t>
      </w:r>
    </w:p>
    <w:bookmarkEnd w:id="361"/>
    <w:bookmarkStart w:name="z434" w:id="362"/>
    <w:p>
      <w:pPr>
        <w:spacing w:after="0"/>
        <w:ind w:left="0"/>
        <w:jc w:val="both"/>
      </w:pPr>
      <w:r>
        <w:rPr>
          <w:rFonts w:ascii="Times New Roman"/>
          <w:b w:val="false"/>
          <w:i w:val="false"/>
          <w:color w:val="000000"/>
          <w:sz w:val="28"/>
        </w:rPr>
        <w:t>
      2.1.1 Конструкции бункера должны быть запроектированы, изготовлены и построены согласно основным требованиям к безопасности строительных конструкций, изложенным в Разделе 2 СН РК EN 1990, а также с учетом дополнений, приведенных в данном разделе. Данные требования распространяются и на обслуживание конструкций.</w:t>
      </w:r>
    </w:p>
    <w:bookmarkEnd w:id="362"/>
    <w:bookmarkStart w:name="z435" w:id="363"/>
    <w:p>
      <w:pPr>
        <w:spacing w:after="0"/>
        <w:ind w:left="0"/>
        <w:jc w:val="both"/>
      </w:pPr>
      <w:r>
        <w:rPr>
          <w:rFonts w:ascii="Times New Roman"/>
          <w:b w:val="false"/>
          <w:i w:val="false"/>
          <w:color w:val="000000"/>
          <w:sz w:val="28"/>
        </w:rPr>
        <w:t>
      2.1.2 В состав несущих конструкций бункера входят: все оболочки и плоские элементы конструкции, горизонтальные и вертикальные ребра жесткости, несущие ребра, опорное кольцо или опорная балка, юбка, а также присоединяемые элементы.</w:t>
      </w:r>
    </w:p>
    <w:bookmarkEnd w:id="363"/>
    <w:bookmarkStart w:name="z436" w:id="364"/>
    <w:p>
      <w:pPr>
        <w:spacing w:after="0"/>
        <w:ind w:left="0"/>
        <w:jc w:val="both"/>
      </w:pPr>
      <w:r>
        <w:rPr>
          <w:rFonts w:ascii="Times New Roman"/>
          <w:b w:val="false"/>
          <w:i w:val="false"/>
          <w:color w:val="000000"/>
          <w:sz w:val="28"/>
        </w:rPr>
        <w:t>
      2.1.3 Поддерживающие конструкции, на которые опирается бункер, не являются частью бункера. Граница между бункером и его опорами показана на Рисунках 1.1 и 1.2. Аналогично, конструкции, которые опираются на бункер сверху, не входят в состав конструкций бункера.</w:t>
      </w:r>
    </w:p>
    <w:bookmarkEnd w:id="364"/>
    <w:bookmarkStart w:name="z437" w:id="365"/>
    <w:p>
      <w:pPr>
        <w:spacing w:after="0"/>
        <w:ind w:left="0"/>
        <w:jc w:val="both"/>
      </w:pPr>
      <w:r>
        <w:rPr>
          <w:rFonts w:ascii="Times New Roman"/>
          <w:b w:val="false"/>
          <w:i w:val="false"/>
          <w:color w:val="000000"/>
          <w:sz w:val="28"/>
        </w:rPr>
        <w:t>
      2.1.4 Конструкции бункера должны быть рассчитаны и запроектированы, по возможности, таким образом, чтобы не разрушаться под действием повреждений, возникающих при использовании бункера.</w:t>
      </w:r>
    </w:p>
    <w:bookmarkEnd w:id="365"/>
    <w:bookmarkStart w:name="z438" w:id="366"/>
    <w:p>
      <w:pPr>
        <w:spacing w:after="0"/>
        <w:ind w:left="0"/>
        <w:jc w:val="both"/>
      </w:pPr>
      <w:r>
        <w:rPr>
          <w:rFonts w:ascii="Times New Roman"/>
          <w:b w:val="false"/>
          <w:i w:val="false"/>
          <w:color w:val="000000"/>
          <w:sz w:val="28"/>
        </w:rPr>
        <w:t>
      2.1.5 К конструкциям бункера могут предъявляться специальные требования, обусловленные технологическим процессом. Для учета при проектировании эти требования должны быть согласованы между проектной организацией, заказчиком и соответствующим государственным органом.</w:t>
      </w:r>
    </w:p>
    <w:bookmarkEnd w:id="366"/>
    <w:bookmarkStart w:name="z439" w:id="367"/>
    <w:p>
      <w:pPr>
        <w:spacing w:after="0"/>
        <w:ind w:left="0"/>
        <w:jc w:val="both"/>
      </w:pPr>
      <w:r>
        <w:rPr>
          <w:rFonts w:ascii="Times New Roman"/>
          <w:b w:val="false"/>
          <w:i w:val="false"/>
          <w:color w:val="000000"/>
          <w:sz w:val="28"/>
        </w:rPr>
        <w:t>
      2.2 Классификация бункеров по надежности</w:t>
      </w:r>
    </w:p>
    <w:bookmarkEnd w:id="367"/>
    <w:bookmarkStart w:name="z440" w:id="368"/>
    <w:p>
      <w:pPr>
        <w:spacing w:after="0"/>
        <w:ind w:left="0"/>
        <w:jc w:val="both"/>
      </w:pPr>
      <w:r>
        <w:rPr>
          <w:rFonts w:ascii="Times New Roman"/>
          <w:b w:val="false"/>
          <w:i w:val="false"/>
          <w:color w:val="000000"/>
          <w:sz w:val="28"/>
        </w:rPr>
        <w:t>
      2.2.1 Разделение строительных конструкций по степени ответственности и вытекающие из этого требования к надежности излагаются в СН РК EN 1990, п.2.2.</w:t>
      </w:r>
    </w:p>
    <w:bookmarkEnd w:id="368"/>
    <w:bookmarkStart w:name="z441" w:id="369"/>
    <w:p>
      <w:pPr>
        <w:spacing w:after="0"/>
        <w:ind w:left="0"/>
        <w:jc w:val="both"/>
      </w:pPr>
      <w:r>
        <w:rPr>
          <w:rFonts w:ascii="Times New Roman"/>
          <w:b w:val="false"/>
          <w:i w:val="false"/>
          <w:color w:val="000000"/>
          <w:sz w:val="28"/>
        </w:rPr>
        <w:t>
      2.2.2 При расчете и проектировании конструкций бункеров следует использовать различные уровни требований в зависимости от выбранного класса последствий, конструктивного решения, возможных видов отказа и форм разрушения.</w:t>
      </w:r>
    </w:p>
    <w:bookmarkEnd w:id="369"/>
    <w:bookmarkStart w:name="z442" w:id="370"/>
    <w:p>
      <w:pPr>
        <w:spacing w:after="0"/>
        <w:ind w:left="0"/>
        <w:jc w:val="both"/>
      </w:pPr>
      <w:r>
        <w:rPr>
          <w:rFonts w:ascii="Times New Roman"/>
          <w:b w:val="false"/>
          <w:i w:val="false"/>
          <w:color w:val="000000"/>
          <w:sz w:val="28"/>
        </w:rPr>
        <w:t>
      2.2.3 В СН РК EN 1993-4-1 все бункера разделяются на 3 класса последствий: класс 1, 2, 3. Требования к различным классам и методы их расчета имеют целью обеспечить примерно одинаковую надежность бункеров различных классов с учетом затрат на проектирование и строительство. Чем выше класс ответственности, тем выше требования к снижению риска для жизни и последствий конструктивного отказа.</w:t>
      </w:r>
    </w:p>
    <w:bookmarkEnd w:id="370"/>
    <w:bookmarkStart w:name="z443" w:id="371"/>
    <w:p>
      <w:pPr>
        <w:spacing w:after="0"/>
        <w:ind w:left="0"/>
        <w:jc w:val="both"/>
      </w:pPr>
      <w:r>
        <w:rPr>
          <w:rFonts w:ascii="Times New Roman"/>
          <w:b w:val="false"/>
          <w:i w:val="false"/>
          <w:color w:val="000000"/>
          <w:sz w:val="28"/>
        </w:rPr>
        <w:t>
      В Таблице 2.1 приводится классификация бункеров в зависимости от размера и типа работы, влияющих на надежность.</w:t>
      </w:r>
    </w:p>
    <w:bookmarkEnd w:id="371"/>
    <w:bookmarkStart w:name="z444" w:id="372"/>
    <w:p>
      <w:pPr>
        <w:spacing w:after="0"/>
        <w:ind w:left="0"/>
        <w:jc w:val="both"/>
      </w:pPr>
      <w:r>
        <w:rPr>
          <w:rFonts w:ascii="Times New Roman"/>
          <w:b w:val="false"/>
          <w:i w:val="false"/>
          <w:color w:val="000000"/>
          <w:sz w:val="28"/>
        </w:rPr>
        <w:t>
      В СН РК EN 1991-4 приводится другая классификация бункеров - по воздействиям, в зависимости от типа действующих нагрузок и соотношения размеров. Классификация в СН РК EN 1991-4 выполнена на основании имеющихся неопределенностей при расчете нагрузок от сыпучего материала.</w:t>
      </w:r>
    </w:p>
    <w:bookmarkEnd w:id="372"/>
    <w:bookmarkStart w:name="z445" w:id="373"/>
    <w:p>
      <w:pPr>
        <w:spacing w:after="0"/>
        <w:ind w:left="0"/>
        <w:jc w:val="left"/>
      </w:pPr>
      <w:r>
        <w:rPr>
          <w:rFonts w:ascii="Times New Roman"/>
          <w:b/>
          <w:i w:val="false"/>
          <w:color w:val="000000"/>
        </w:rPr>
        <w:t xml:space="preserve"> Таблица 2.1 - Классы последствий для бункеров</w:t>
      </w:r>
    </w:p>
    <w:bookmarkEnd w:id="373"/>
    <w:tbl>
      <w:tblPr>
        <w:tblW w:w="0" w:type="auto"/>
        <w:tblCellSpacing w:w="0" w:type="auto"/>
        <w:tblBorders>
          <w:top w:val="none"/>
          <w:left w:val="none"/>
          <w:bottom w:val="none"/>
          <w:right w:val="none"/>
          <w:insideH w:val="none"/>
          <w:insideV w:val="none"/>
        </w:tblBorders>
      </w:tblPr>
      <w:tblGrid>
        <w:gridCol w:w="6790"/>
        <w:gridCol w:w="5510"/>
      </w:tblGrid>
      <w:tr>
        <w:trPr>
          <w:trHeight w:val="30"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последствий</w:t>
            </w:r>
          </w:p>
        </w:tc>
        <w:tc>
          <w:tcPr>
            <w:tcW w:w="5510" w:type="dxa"/>
            <w:tcBorders/>
            <w:tcMar>
              <w:top w:w="15" w:type="dxa"/>
              <w:left w:w="15" w:type="dxa"/>
              <w:bottom w:w="15" w:type="dxa"/>
              <w:right w:w="15" w:type="dxa"/>
            </w:tcMar>
            <w:vAlign w:val="center"/>
          </w:tcPr>
          <w:bookmarkStart w:name="z446" w:id="374"/>
          <w:p>
            <w:pPr>
              <w:spacing w:after="20"/>
              <w:ind w:left="20"/>
              <w:jc w:val="both"/>
            </w:pPr>
            <w:r>
              <w:rPr>
                <w:rFonts w:ascii="Times New Roman"/>
                <w:b w:val="false"/>
                <w:i w:val="false"/>
                <w:color w:val="000000"/>
                <w:sz w:val="20"/>
              </w:rPr>
              <w:t>
Условия проектирования</w:t>
            </w:r>
            <w:r>
              <w:br/>
            </w:r>
            <w:r>
              <w:rPr>
                <w:rFonts w:ascii="Times New Roman"/>
                <w:b w:val="false"/>
                <w:i w:val="false"/>
                <w:color w:val="000000"/>
                <w:sz w:val="20"/>
              </w:rPr>
              <w:t>
Расчетные ситуации</w:t>
            </w:r>
          </w:p>
          <w:bookmarkEnd w:id="374"/>
        </w:tc>
      </w:tr>
      <w:tr>
        <w:trPr>
          <w:trHeight w:val="30"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последствий 1</w:t>
            </w:r>
          </w:p>
        </w:tc>
        <w:tc>
          <w:tcPr>
            <w:tcW w:w="5510" w:type="dxa"/>
            <w:tcBorders/>
            <w:tcMar>
              <w:top w:w="15" w:type="dxa"/>
              <w:left w:w="15" w:type="dxa"/>
              <w:bottom w:w="15" w:type="dxa"/>
              <w:right w:w="15" w:type="dxa"/>
            </w:tcMar>
            <w:vAlign w:val="center"/>
          </w:tcPr>
          <w:bookmarkStart w:name="z447" w:id="375"/>
          <w:p>
            <w:pPr>
              <w:spacing w:after="20"/>
              <w:ind w:left="20"/>
              <w:jc w:val="both"/>
            </w:pPr>
            <w:r>
              <w:rPr>
                <w:rFonts w:ascii="Times New Roman"/>
                <w:b w:val="false"/>
                <w:i w:val="false"/>
                <w:color w:val="000000"/>
                <w:sz w:val="20"/>
              </w:rPr>
              <w:t>
Бункеры с наземными опорами или бункеры, опирающиеся на сплошную юбку до уровня земли и имеющие емкость более 5000 т.</w:t>
            </w:r>
            <w:r>
              <w:br/>
            </w:r>
            <w:r>
              <w:rPr>
                <w:rFonts w:ascii="Times New Roman"/>
                <w:b w:val="false"/>
                <w:i w:val="false"/>
                <w:color w:val="000000"/>
                <w:sz w:val="20"/>
              </w:rPr>
              <w:t>
</w:t>
            </w:r>
            <w:r>
              <w:rPr>
                <w:rFonts w:ascii="Times New Roman"/>
                <w:b w:val="false"/>
                <w:i w:val="false"/>
                <w:color w:val="000000"/>
                <w:sz w:val="20"/>
              </w:rPr>
              <w:t>Бункеры на отдельных колоннах емкостью более 1000 т.</w:t>
            </w:r>
            <w:r>
              <w:br/>
            </w:r>
            <w:r>
              <w:rPr>
                <w:rFonts w:ascii="Times New Roman"/>
                <w:b w:val="false"/>
                <w:i w:val="false"/>
                <w:color w:val="000000"/>
                <w:sz w:val="20"/>
              </w:rPr>
              <w:t>
</w:t>
            </w:r>
            <w:r>
              <w:rPr>
                <w:rFonts w:ascii="Times New Roman"/>
                <w:b w:val="false"/>
                <w:i w:val="false"/>
                <w:color w:val="000000"/>
                <w:sz w:val="20"/>
              </w:rPr>
              <w:t>Бункеры емкостью более 200 т, в которых присутствует любая из расчетных ситуаций:</w:t>
            </w:r>
            <w:r>
              <w:br/>
            </w:r>
            <w:r>
              <w:rPr>
                <w:rFonts w:ascii="Times New Roman"/>
                <w:b w:val="false"/>
                <w:i w:val="false"/>
                <w:color w:val="000000"/>
                <w:sz w:val="20"/>
              </w:rPr>
              <w:t>
</w:t>
            </w:r>
            <w:r>
              <w:rPr>
                <w:rFonts w:ascii="Times New Roman"/>
                <w:b w:val="false"/>
                <w:i w:val="false"/>
                <w:color w:val="000000"/>
                <w:sz w:val="20"/>
              </w:rPr>
              <w:t>a) разгрузка с эксцентриситетом;</w:t>
            </w:r>
            <w:r>
              <w:br/>
            </w:r>
            <w:r>
              <w:rPr>
                <w:rFonts w:ascii="Times New Roman"/>
                <w:b w:val="false"/>
                <w:i w:val="false"/>
                <w:color w:val="000000"/>
                <w:sz w:val="20"/>
              </w:rPr>
              <w:t>
</w:t>
            </w:r>
            <w:r>
              <w:rPr>
                <w:rFonts w:ascii="Times New Roman"/>
                <w:b w:val="false"/>
                <w:i w:val="false"/>
                <w:color w:val="000000"/>
                <w:sz w:val="20"/>
              </w:rPr>
              <w:t>б) локальная боковая нагрузка;</w:t>
            </w:r>
            <w:r>
              <w:br/>
            </w:r>
            <w:r>
              <w:rPr>
                <w:rFonts w:ascii="Times New Roman"/>
                <w:b w:val="false"/>
                <w:i w:val="false"/>
                <w:color w:val="000000"/>
                <w:sz w:val="20"/>
              </w:rPr>
              <w:t>
в) несимметричное заполнение.</w:t>
            </w:r>
          </w:p>
          <w:bookmarkEnd w:id="375"/>
        </w:tc>
      </w:tr>
      <w:tr>
        <w:trPr>
          <w:trHeight w:val="30"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последствий 2</w:t>
            </w:r>
          </w:p>
        </w:tc>
        <w:tc>
          <w:tcPr>
            <w:tcW w:w="5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бункеры, соответствующие СН РК EN 1993-4-1 и не входящие в другой класс</w:t>
            </w:r>
          </w:p>
        </w:tc>
      </w:tr>
      <w:tr>
        <w:trPr>
          <w:trHeight w:val="30"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последствий 3</w:t>
            </w:r>
          </w:p>
        </w:tc>
        <w:tc>
          <w:tcPr>
            <w:tcW w:w="55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Бункеры емкостью от 10 до 100 т</w:t>
            </w:r>
          </w:p>
        </w:tc>
      </w:tr>
      <w:tr>
        <w:trPr>
          <w:trHeight w:val="30" w:hRule="atLeast"/>
        </w:trPr>
        <w:tc>
          <w:tcPr>
            <w:tcW w:w="67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Бункеры емкостью менее 10 т не подпадают под требования норм СН РК EN 1993-4-1.</w:t>
            </w:r>
          </w:p>
        </w:tc>
      </w:tr>
    </w:tbl>
    <w:p>
      <w:pPr>
        <w:spacing w:after="0"/>
        <w:ind w:left="0"/>
        <w:jc w:val="left"/>
      </w:pPr>
      <w:r>
        <w:br/>
      </w:r>
      <w:r>
        <w:rPr>
          <w:rFonts w:ascii="Times New Roman"/>
          <w:b w:val="false"/>
          <w:i w:val="false"/>
          <w:color w:val="000000"/>
          <w:sz w:val="28"/>
        </w:rPr>
        <w:t>
</w:t>
      </w:r>
    </w:p>
    <w:bookmarkStart w:name="z452" w:id="376"/>
    <w:p>
      <w:pPr>
        <w:spacing w:after="0"/>
        <w:ind w:left="0"/>
        <w:jc w:val="both"/>
      </w:pPr>
      <w:r>
        <w:rPr>
          <w:rFonts w:ascii="Times New Roman"/>
          <w:b w:val="false"/>
          <w:i w:val="false"/>
          <w:color w:val="000000"/>
          <w:sz w:val="28"/>
        </w:rPr>
        <w:t>
      2.2.4 При проектировании для бункера можно принять более высокий класс последствий чем тот, который указан в Таблице 2.1 СН РК EN 1993-4-1.</w:t>
      </w:r>
    </w:p>
    <w:bookmarkEnd w:id="376"/>
    <w:bookmarkStart w:name="z453" w:id="377"/>
    <w:p>
      <w:pPr>
        <w:spacing w:after="0"/>
        <w:ind w:left="0"/>
        <w:jc w:val="both"/>
      </w:pPr>
      <w:r>
        <w:rPr>
          <w:rFonts w:ascii="Times New Roman"/>
          <w:b w:val="false"/>
          <w:i w:val="false"/>
          <w:color w:val="000000"/>
          <w:sz w:val="28"/>
        </w:rPr>
        <w:t>
      2.2.5 Выбор класса последствий должен быть совместно согласован проектной организацией, заказчиком и соответствующим государственным органом надзора.</w:t>
      </w:r>
    </w:p>
    <w:bookmarkEnd w:id="377"/>
    <w:bookmarkStart w:name="z454" w:id="378"/>
    <w:p>
      <w:pPr>
        <w:spacing w:after="0"/>
        <w:ind w:left="0"/>
        <w:jc w:val="both"/>
      </w:pPr>
      <w:r>
        <w:rPr>
          <w:rFonts w:ascii="Times New Roman"/>
          <w:b w:val="false"/>
          <w:i w:val="false"/>
          <w:color w:val="000000"/>
          <w:sz w:val="28"/>
        </w:rPr>
        <w:t>
      2.2.6 Класс последствий 3 следует использовать, если на стенку бункера действует локальная боковая нагрузка от хранимого материала, распространяющаяся не менее чем на половину окружности бункера. Локальная нагрузка вызывает появление изгибающих моментов в стенке бункера, ее значение определяется по нормам СН РК EN 1991-4.</w:t>
      </w:r>
    </w:p>
    <w:bookmarkEnd w:id="378"/>
    <w:bookmarkStart w:name="z455" w:id="379"/>
    <w:p>
      <w:pPr>
        <w:spacing w:after="0"/>
        <w:ind w:left="0"/>
        <w:jc w:val="both"/>
      </w:pPr>
      <w:r>
        <w:rPr>
          <w:rFonts w:ascii="Times New Roman"/>
          <w:b w:val="false"/>
          <w:i w:val="false"/>
          <w:color w:val="000000"/>
          <w:sz w:val="28"/>
        </w:rPr>
        <w:t>
      2.2.7 Для бункеров класса последствий 1 используются упрощенные правила расчета, которые излагаются в приложении А СН РК EN 1993-4-1.</w:t>
      </w:r>
    </w:p>
    <w:bookmarkEnd w:id="379"/>
    <w:bookmarkStart w:name="z456" w:id="380"/>
    <w:p>
      <w:pPr>
        <w:spacing w:after="0"/>
        <w:ind w:left="0"/>
        <w:jc w:val="both"/>
      </w:pPr>
      <w:r>
        <w:rPr>
          <w:rFonts w:ascii="Times New Roman"/>
          <w:b w:val="false"/>
          <w:i w:val="false"/>
          <w:color w:val="000000"/>
          <w:sz w:val="28"/>
        </w:rPr>
        <w:t>
      2.3 Предельные состояния</w:t>
      </w:r>
    </w:p>
    <w:bookmarkEnd w:id="380"/>
    <w:bookmarkStart w:name="z457" w:id="381"/>
    <w:p>
      <w:pPr>
        <w:spacing w:after="0"/>
        <w:ind w:left="0"/>
        <w:jc w:val="both"/>
      </w:pPr>
      <w:r>
        <w:rPr>
          <w:rFonts w:ascii="Times New Roman"/>
          <w:b w:val="false"/>
          <w:i w:val="false"/>
          <w:color w:val="000000"/>
          <w:sz w:val="28"/>
        </w:rPr>
        <w:t>
      Для расчета бункеров по нормам СН РК EN 1993-4-1 следует использовать предельные состояния, определенные СН РК EN 1993-1-6 для расчета оболочек.</w:t>
      </w:r>
    </w:p>
    <w:bookmarkEnd w:id="381"/>
    <w:bookmarkStart w:name="z458" w:id="382"/>
    <w:p>
      <w:pPr>
        <w:spacing w:after="0"/>
        <w:ind w:left="0"/>
        <w:jc w:val="both"/>
      </w:pPr>
      <w:r>
        <w:rPr>
          <w:rFonts w:ascii="Times New Roman"/>
          <w:b w:val="false"/>
          <w:i w:val="false"/>
          <w:color w:val="000000"/>
          <w:sz w:val="28"/>
        </w:rPr>
        <w:t>
      2.4 Технологические и климатические воздействия</w:t>
      </w:r>
    </w:p>
    <w:bookmarkEnd w:id="382"/>
    <w:bookmarkStart w:name="z459" w:id="383"/>
    <w:p>
      <w:pPr>
        <w:spacing w:after="0"/>
        <w:ind w:left="0"/>
        <w:jc w:val="both"/>
      </w:pPr>
      <w:r>
        <w:rPr>
          <w:rFonts w:ascii="Times New Roman"/>
          <w:b w:val="false"/>
          <w:i w:val="false"/>
          <w:color w:val="000000"/>
          <w:sz w:val="28"/>
        </w:rPr>
        <w:t>
      2.4.1 Общие положения</w:t>
      </w:r>
    </w:p>
    <w:bookmarkEnd w:id="383"/>
    <w:bookmarkStart w:name="z460" w:id="384"/>
    <w:p>
      <w:pPr>
        <w:spacing w:after="0"/>
        <w:ind w:left="0"/>
        <w:jc w:val="both"/>
      </w:pPr>
      <w:r>
        <w:rPr>
          <w:rFonts w:ascii="Times New Roman"/>
          <w:b w:val="false"/>
          <w:i w:val="false"/>
          <w:color w:val="000000"/>
          <w:sz w:val="28"/>
        </w:rPr>
        <w:t>
      При расчете и проектировании бункеров должны выполняться общие требования к определению нагрузок и воздействий, изложенные в Разделе 4 СН РК EN 1990.</w:t>
      </w:r>
    </w:p>
    <w:bookmarkEnd w:id="384"/>
    <w:bookmarkStart w:name="z461" w:id="385"/>
    <w:p>
      <w:pPr>
        <w:spacing w:after="0"/>
        <w:ind w:left="0"/>
        <w:jc w:val="both"/>
      </w:pPr>
      <w:r>
        <w:rPr>
          <w:rFonts w:ascii="Times New Roman"/>
          <w:b w:val="false"/>
          <w:i w:val="false"/>
          <w:color w:val="000000"/>
          <w:sz w:val="28"/>
        </w:rPr>
        <w:t>
      2.4.2 Ветровые нагрузки</w:t>
      </w:r>
    </w:p>
    <w:bookmarkEnd w:id="385"/>
    <w:bookmarkStart w:name="z462" w:id="386"/>
    <w:p>
      <w:pPr>
        <w:spacing w:after="0"/>
        <w:ind w:left="0"/>
        <w:jc w:val="both"/>
      </w:pPr>
      <w:r>
        <w:rPr>
          <w:rFonts w:ascii="Times New Roman"/>
          <w:b w:val="false"/>
          <w:i w:val="false"/>
          <w:color w:val="000000"/>
          <w:sz w:val="28"/>
        </w:rPr>
        <w:t>
      2.4.2.1 При определении ветровых воздействий на отдельно стоящий бункер или бункер в группе для случаев, не указанных в СН РК EN 1991-1-4, следует использовать дополнительную информацию, полученную из справочных данных или экспериментальных исследований.</w:t>
      </w:r>
    </w:p>
    <w:bookmarkEnd w:id="386"/>
    <w:bookmarkStart w:name="z463" w:id="387"/>
    <w:p>
      <w:pPr>
        <w:spacing w:after="0"/>
        <w:ind w:left="0"/>
        <w:jc w:val="both"/>
      </w:pPr>
      <w:r>
        <w:rPr>
          <w:rFonts w:ascii="Times New Roman"/>
          <w:b w:val="false"/>
          <w:i w:val="false"/>
          <w:color w:val="000000"/>
          <w:sz w:val="28"/>
        </w:rPr>
        <w:t>
      2.4.2.2 Высокие легкие сплошностенчатые конструкции чувствительны к принимаемому при расчете распределению давления ветра по окружности стенки. Поэтому для расчета устойчивости стенки при пустом бункере и деталей крепления бункера к фундаменту в специальных случаях могут использоваться другие значения ветровой нагрузки, по сравнению с приводимыми в СН РК EN 1991-1-4. Дополнительная информация о распределении ветрового давления по окружности цилиндрических бункеров приводится в приложении С СН РК EN 1991-1-4.</w:t>
      </w:r>
    </w:p>
    <w:bookmarkEnd w:id="387"/>
    <w:bookmarkStart w:name="z464" w:id="388"/>
    <w:p>
      <w:pPr>
        <w:spacing w:after="0"/>
        <w:ind w:left="0"/>
        <w:jc w:val="both"/>
      </w:pPr>
      <w:r>
        <w:rPr>
          <w:rFonts w:ascii="Times New Roman"/>
          <w:b w:val="false"/>
          <w:i w:val="false"/>
          <w:color w:val="000000"/>
          <w:sz w:val="28"/>
        </w:rPr>
        <w:t>
      2.4.3 Комбинации давления сыпучих материалов с другими воздействиями</w:t>
      </w:r>
    </w:p>
    <w:bookmarkEnd w:id="388"/>
    <w:bookmarkStart w:name="z465" w:id="389"/>
    <w:p>
      <w:pPr>
        <w:spacing w:after="0"/>
        <w:ind w:left="0"/>
        <w:jc w:val="both"/>
      </w:pPr>
      <w:r>
        <w:rPr>
          <w:rFonts w:ascii="Times New Roman"/>
          <w:b w:val="false"/>
          <w:i w:val="false"/>
          <w:color w:val="000000"/>
          <w:sz w:val="28"/>
        </w:rPr>
        <w:t>
      При расчете бункера необходимо использовать частные коэффициенты для воздействий, указанные в Пункте 2.9.2 СН РК EN 1993-4-1.</w:t>
      </w:r>
    </w:p>
    <w:bookmarkEnd w:id="389"/>
    <w:bookmarkStart w:name="z466" w:id="390"/>
    <w:p>
      <w:pPr>
        <w:spacing w:after="0"/>
        <w:ind w:left="0"/>
        <w:jc w:val="both"/>
      </w:pPr>
      <w:r>
        <w:rPr>
          <w:rFonts w:ascii="Times New Roman"/>
          <w:b w:val="false"/>
          <w:i w:val="false"/>
          <w:color w:val="000000"/>
          <w:sz w:val="28"/>
        </w:rPr>
        <w:t>
      2.5 Свойства материала</w:t>
      </w:r>
    </w:p>
    <w:bookmarkEnd w:id="390"/>
    <w:bookmarkStart w:name="z467" w:id="391"/>
    <w:p>
      <w:pPr>
        <w:spacing w:after="0"/>
        <w:ind w:left="0"/>
        <w:jc w:val="both"/>
      </w:pPr>
      <w:r>
        <w:rPr>
          <w:rFonts w:ascii="Times New Roman"/>
          <w:b w:val="false"/>
          <w:i w:val="false"/>
          <w:color w:val="000000"/>
          <w:sz w:val="28"/>
        </w:rPr>
        <w:t>
      2.5.1 Материалы для бункеров должны соответствовать общим требованиям, изложенным в СН РК EN 1993-1-1.</w:t>
      </w:r>
    </w:p>
    <w:bookmarkEnd w:id="391"/>
    <w:bookmarkStart w:name="z468" w:id="392"/>
    <w:p>
      <w:pPr>
        <w:spacing w:after="0"/>
        <w:ind w:left="0"/>
        <w:jc w:val="both"/>
      </w:pPr>
      <w:r>
        <w:rPr>
          <w:rFonts w:ascii="Times New Roman"/>
          <w:b w:val="false"/>
          <w:i w:val="false"/>
          <w:color w:val="000000"/>
          <w:sz w:val="28"/>
        </w:rPr>
        <w:t>
      2.5.2 Необходимо учитывать специальные требования к свойствам материалов для бункеров, изложенные в Разделе 3 СН РК EN 1993-4-1.</w:t>
      </w:r>
    </w:p>
    <w:bookmarkEnd w:id="392"/>
    <w:bookmarkStart w:name="z469" w:id="393"/>
    <w:p>
      <w:pPr>
        <w:spacing w:after="0"/>
        <w:ind w:left="0"/>
        <w:jc w:val="both"/>
      </w:pPr>
      <w:r>
        <w:rPr>
          <w:rFonts w:ascii="Times New Roman"/>
          <w:b w:val="false"/>
          <w:i w:val="false"/>
          <w:color w:val="000000"/>
          <w:sz w:val="28"/>
        </w:rPr>
        <w:t>
      2.6 Геометрические характеристики</w:t>
      </w:r>
    </w:p>
    <w:bookmarkEnd w:id="393"/>
    <w:bookmarkStart w:name="z470" w:id="394"/>
    <w:p>
      <w:pPr>
        <w:spacing w:after="0"/>
        <w:ind w:left="0"/>
        <w:jc w:val="both"/>
      </w:pPr>
      <w:r>
        <w:rPr>
          <w:rFonts w:ascii="Times New Roman"/>
          <w:b w:val="false"/>
          <w:i w:val="false"/>
          <w:color w:val="000000"/>
          <w:sz w:val="28"/>
        </w:rPr>
        <w:t>
      2.6.1 Следует использовать положения о геометрических характеристиках, которые содержатся в Разделе 6 СН РК EN 1990 для номинальных значений характеристик и учета неблагоприятных отклонений размеров.</w:t>
      </w:r>
    </w:p>
    <w:bookmarkEnd w:id="394"/>
    <w:bookmarkStart w:name="z471" w:id="395"/>
    <w:p>
      <w:pPr>
        <w:spacing w:after="0"/>
        <w:ind w:left="0"/>
        <w:jc w:val="both"/>
      </w:pPr>
      <w:r>
        <w:rPr>
          <w:rFonts w:ascii="Times New Roman"/>
          <w:b w:val="false"/>
          <w:i w:val="false"/>
          <w:color w:val="000000"/>
          <w:sz w:val="28"/>
        </w:rPr>
        <w:t>
      2.6.2 Необходимо также пользоваться дополнительными указаниями о геометрических характеристиках, которые относятся к конструкциям оболочек и приводятся в СН РК EN 1993-1-6.</w:t>
      </w:r>
    </w:p>
    <w:bookmarkEnd w:id="395"/>
    <w:bookmarkStart w:name="z472" w:id="396"/>
    <w:p>
      <w:pPr>
        <w:spacing w:after="0"/>
        <w:ind w:left="0"/>
        <w:jc w:val="both"/>
      </w:pPr>
      <w:r>
        <w:rPr>
          <w:rFonts w:ascii="Times New Roman"/>
          <w:b w:val="false"/>
          <w:i w:val="false"/>
          <w:color w:val="000000"/>
          <w:sz w:val="28"/>
        </w:rPr>
        <w:t>
      2.6.3 Толщина листов оболочки принимается в качестве номинальной толщины. Если на стальной лист нанесено металлизированное покрытие горячим цинкованием согласно СН РК EN 10149, в качестве номинальной толщины следует принимать толщину основного металла листа, которая определяется вычитанием из номинальной наружной толщины общей толщины цинкового покрытия на обеих поверхностях стального листа.</w:t>
      </w:r>
    </w:p>
    <w:bookmarkEnd w:id="396"/>
    <w:bookmarkStart w:name="z473" w:id="397"/>
    <w:p>
      <w:pPr>
        <w:spacing w:after="0"/>
        <w:ind w:left="0"/>
        <w:jc w:val="both"/>
      </w:pPr>
      <w:r>
        <w:rPr>
          <w:rFonts w:ascii="Times New Roman"/>
          <w:b w:val="false"/>
          <w:i w:val="false"/>
          <w:color w:val="000000"/>
          <w:sz w:val="28"/>
        </w:rPr>
        <w:t>
      2.6.4 Уменьшение толщины металла стенок и воронки бункера вследствие коррозионного и абразивного износа должно быть учтено при проектировании в соответствии с Пунктом 4.1.4 СН РК EN 1993-4-1.</w:t>
      </w:r>
    </w:p>
    <w:bookmarkEnd w:id="397"/>
    <w:bookmarkStart w:name="z474" w:id="398"/>
    <w:p>
      <w:pPr>
        <w:spacing w:after="0"/>
        <w:ind w:left="0"/>
        <w:jc w:val="both"/>
      </w:pPr>
      <w:r>
        <w:rPr>
          <w:rFonts w:ascii="Times New Roman"/>
          <w:b w:val="false"/>
          <w:i w:val="false"/>
          <w:color w:val="000000"/>
          <w:sz w:val="28"/>
        </w:rPr>
        <w:t>
      2.7 Моделирование бункера для определения эффекта воздействий</w:t>
      </w:r>
    </w:p>
    <w:bookmarkEnd w:id="398"/>
    <w:bookmarkStart w:name="z475" w:id="399"/>
    <w:p>
      <w:pPr>
        <w:spacing w:after="0"/>
        <w:ind w:left="0"/>
        <w:jc w:val="both"/>
      </w:pPr>
      <w:r>
        <w:rPr>
          <w:rFonts w:ascii="Times New Roman"/>
          <w:b w:val="false"/>
          <w:i w:val="false"/>
          <w:color w:val="000000"/>
          <w:sz w:val="28"/>
        </w:rPr>
        <w:t>
      2.7.1 При выполнении статического расчета ("общий расчет", по терминологии СН РК EN 1990) необходимо соблюдать основные требования к созданию расчетных моделей и выполнению расчетов, изложенные в Разделе 5 СН РК EN 1990.</w:t>
      </w:r>
    </w:p>
    <w:bookmarkEnd w:id="399"/>
    <w:bookmarkStart w:name="z476" w:id="400"/>
    <w:p>
      <w:pPr>
        <w:spacing w:after="0"/>
        <w:ind w:left="0"/>
        <w:jc w:val="both"/>
      </w:pPr>
      <w:r>
        <w:rPr>
          <w:rFonts w:ascii="Times New Roman"/>
          <w:b w:val="false"/>
          <w:i w:val="false"/>
          <w:color w:val="000000"/>
          <w:sz w:val="28"/>
        </w:rPr>
        <w:t>
      2.7.2 Специфические требования к расчету конструкций при проверках по предельным состояниям эксплуатационной пригодности необходимо выполнять в соответствии с указаниями Разделов 4 - 9 данного пособия к СН РК EN 1993-4-1, где приводятся различные требования в зависимости от типа конструктивного элемента и класса последствий для бункера.</w:t>
      </w:r>
    </w:p>
    <w:bookmarkEnd w:id="400"/>
    <w:bookmarkStart w:name="z477" w:id="401"/>
    <w:p>
      <w:pPr>
        <w:spacing w:after="0"/>
        <w:ind w:left="0"/>
        <w:jc w:val="both"/>
      </w:pPr>
      <w:r>
        <w:rPr>
          <w:rFonts w:ascii="Times New Roman"/>
          <w:b w:val="false"/>
          <w:i w:val="false"/>
          <w:color w:val="000000"/>
          <w:sz w:val="28"/>
        </w:rPr>
        <w:t>
      2.7.3 Специфические требования к расчету конструкций для выполнения проверок по критическим предельным состояниям (по несущей способности) необходимо выполнять в соответствии с указаниями Разделов 4 - 9 данного пособия к СН РК EN 1993-4-1. Более подробные указания приводятся в СН РК EN 1993-1-6 и СН РК EN 1993-1-7.</w:t>
      </w:r>
    </w:p>
    <w:bookmarkEnd w:id="401"/>
    <w:bookmarkStart w:name="z478" w:id="402"/>
    <w:p>
      <w:pPr>
        <w:spacing w:after="0"/>
        <w:ind w:left="0"/>
        <w:jc w:val="both"/>
      </w:pPr>
      <w:r>
        <w:rPr>
          <w:rFonts w:ascii="Times New Roman"/>
          <w:b w:val="false"/>
          <w:i w:val="false"/>
          <w:color w:val="000000"/>
          <w:sz w:val="28"/>
        </w:rPr>
        <w:t>
      2.8 Расчет на основании испытаний</w:t>
      </w:r>
    </w:p>
    <w:bookmarkEnd w:id="402"/>
    <w:bookmarkStart w:name="z479" w:id="403"/>
    <w:p>
      <w:pPr>
        <w:spacing w:after="0"/>
        <w:ind w:left="0"/>
        <w:jc w:val="both"/>
      </w:pPr>
      <w:r>
        <w:rPr>
          <w:rFonts w:ascii="Times New Roman"/>
          <w:b w:val="false"/>
          <w:i w:val="false"/>
          <w:color w:val="000000"/>
          <w:sz w:val="28"/>
        </w:rPr>
        <w:t>
      2.8.1 При расчете с использованием экспериментальных данных следует руководствоваться общими требованиями, изложенными в Разделе 5 СН РК EN 1990.</w:t>
      </w:r>
    </w:p>
    <w:bookmarkEnd w:id="403"/>
    <w:bookmarkStart w:name="z480" w:id="404"/>
    <w:p>
      <w:pPr>
        <w:spacing w:after="0"/>
        <w:ind w:left="0"/>
        <w:jc w:val="both"/>
      </w:pPr>
      <w:r>
        <w:rPr>
          <w:rFonts w:ascii="Times New Roman"/>
          <w:b w:val="false"/>
          <w:i w:val="false"/>
          <w:color w:val="000000"/>
          <w:sz w:val="28"/>
        </w:rPr>
        <w:t>
      2.8.2 Для типовых бункеров заводского изготовления, которые проходят полноразмерные испытания после изготовления, может использоваться критерии надежности, принятые на основе опыта проектирования. Выполнение критериев проверяется при испытаниях.</w:t>
      </w:r>
    </w:p>
    <w:bookmarkEnd w:id="404"/>
    <w:bookmarkStart w:name="z481" w:id="405"/>
    <w:p>
      <w:pPr>
        <w:spacing w:after="0"/>
        <w:ind w:left="0"/>
        <w:jc w:val="both"/>
      </w:pPr>
      <w:r>
        <w:rPr>
          <w:rFonts w:ascii="Times New Roman"/>
          <w:b w:val="false"/>
          <w:i w:val="false"/>
          <w:color w:val="000000"/>
          <w:sz w:val="28"/>
        </w:rPr>
        <w:t>
      2.9 Эффекты воздействий для проверок предельных состояний</w:t>
      </w:r>
    </w:p>
    <w:bookmarkEnd w:id="405"/>
    <w:bookmarkStart w:name="z482" w:id="406"/>
    <w:p>
      <w:pPr>
        <w:spacing w:after="0"/>
        <w:ind w:left="0"/>
        <w:jc w:val="both"/>
      </w:pPr>
      <w:r>
        <w:rPr>
          <w:rFonts w:ascii="Times New Roman"/>
          <w:b w:val="false"/>
          <w:i w:val="false"/>
          <w:color w:val="000000"/>
          <w:sz w:val="28"/>
        </w:rPr>
        <w:t>
      2.9.1 Общие положения</w:t>
      </w:r>
    </w:p>
    <w:bookmarkEnd w:id="406"/>
    <w:bookmarkStart w:name="z483" w:id="407"/>
    <w:p>
      <w:pPr>
        <w:spacing w:after="0"/>
        <w:ind w:left="0"/>
        <w:jc w:val="both"/>
      </w:pPr>
      <w:r>
        <w:rPr>
          <w:rFonts w:ascii="Times New Roman"/>
          <w:b w:val="false"/>
          <w:i w:val="false"/>
          <w:color w:val="000000"/>
          <w:sz w:val="28"/>
        </w:rPr>
        <w:t>
      При выполнении проверок по предельным состояниям должны выполняться общие требования Раздела 6 СН РК EN 1990.</w:t>
      </w:r>
    </w:p>
    <w:bookmarkEnd w:id="407"/>
    <w:bookmarkStart w:name="z484" w:id="408"/>
    <w:p>
      <w:pPr>
        <w:spacing w:after="0"/>
        <w:ind w:left="0"/>
        <w:jc w:val="both"/>
      </w:pPr>
      <w:r>
        <w:rPr>
          <w:rFonts w:ascii="Times New Roman"/>
          <w:b w:val="false"/>
          <w:i w:val="false"/>
          <w:color w:val="000000"/>
          <w:sz w:val="28"/>
        </w:rPr>
        <w:t>
      2.9.2 Частные коэффициенты для критических предельных состояний</w:t>
      </w:r>
    </w:p>
    <w:bookmarkEnd w:id="408"/>
    <w:bookmarkStart w:name="z485" w:id="409"/>
    <w:p>
      <w:pPr>
        <w:spacing w:after="0"/>
        <w:ind w:left="0"/>
        <w:jc w:val="both"/>
      </w:pPr>
      <w:r>
        <w:rPr>
          <w:rFonts w:ascii="Times New Roman"/>
          <w:b w:val="false"/>
          <w:i w:val="false"/>
          <w:color w:val="000000"/>
          <w:sz w:val="28"/>
        </w:rPr>
        <w:t>
      2.9.2.1 Частные коэффициенты для воздействий на бункеры</w:t>
      </w:r>
    </w:p>
    <w:bookmarkEnd w:id="409"/>
    <w:bookmarkStart w:name="z486" w:id="410"/>
    <w:p>
      <w:pPr>
        <w:spacing w:after="0"/>
        <w:ind w:left="0"/>
        <w:jc w:val="both"/>
      </w:pPr>
      <w:r>
        <w:rPr>
          <w:rFonts w:ascii="Times New Roman"/>
          <w:b w:val="false"/>
          <w:i w:val="false"/>
          <w:color w:val="000000"/>
          <w:sz w:val="28"/>
        </w:rPr>
        <w:t xml:space="preserve">
      2.9.2.1.1 Для постоянных, переходных и аварийных расчетных ситуаций необходимо использовать частные коэффициенты для воздействий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sz w:val="28"/>
        </w:rPr>
        <w:t xml:space="preserve">, которые приводятся в СН РК EN 1990. Коэффициенты к комбинационному значению нагрузок </w:t>
      </w: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приводятся в EN 1991-4.</w:t>
      </w:r>
    </w:p>
    <w:bookmarkEnd w:id="410"/>
    <w:bookmarkStart w:name="z487" w:id="411"/>
    <w:p>
      <w:pPr>
        <w:spacing w:after="0"/>
        <w:ind w:left="0"/>
        <w:jc w:val="both"/>
      </w:pPr>
      <w:r>
        <w:rPr>
          <w:rFonts w:ascii="Times New Roman"/>
          <w:b w:val="false"/>
          <w:i w:val="false"/>
          <w:color w:val="000000"/>
          <w:sz w:val="28"/>
        </w:rPr>
        <w:t>
      2.9.2.1.2 Значения частных коэффициентов для нагрузок для массовых типовых бункеров заводского изготовления могут быть установлены соответствующими уполномоченными органами. Для таких бункеров коэффициенты надежности из Пункта 2.9.2.1.1 СН РК EN 1993-4-1 служат только в качестве ориентировочных для того, чтобы показать требуемый уровень надежности, согласующийся с уровнем надежности других проектов бункеров.</w:t>
      </w:r>
    </w:p>
    <w:bookmarkEnd w:id="411"/>
    <w:bookmarkStart w:name="z488" w:id="412"/>
    <w:p>
      <w:pPr>
        <w:spacing w:after="0"/>
        <w:ind w:left="0"/>
        <w:jc w:val="both"/>
      </w:pPr>
      <w:r>
        <w:rPr>
          <w:rFonts w:ascii="Times New Roman"/>
          <w:b w:val="false"/>
          <w:i w:val="false"/>
          <w:color w:val="000000"/>
          <w:sz w:val="28"/>
        </w:rPr>
        <w:t>
      2.9.2.2 Частные коэффициенты для несущей способности</w:t>
      </w:r>
    </w:p>
    <w:bookmarkEnd w:id="412"/>
    <w:bookmarkStart w:name="z489" w:id="413"/>
    <w:p>
      <w:pPr>
        <w:spacing w:after="0"/>
        <w:ind w:left="0"/>
        <w:jc w:val="both"/>
      </w:pPr>
      <w:r>
        <w:rPr>
          <w:rFonts w:ascii="Times New Roman"/>
          <w:b w:val="false"/>
          <w:i w:val="false"/>
          <w:color w:val="000000"/>
          <w:sz w:val="28"/>
        </w:rPr>
        <w:t>
      2.9.2.2.1 Если прочностные характеристики конструкций определяются на основании испытаний или экспериментов необходимо использовать указания СН РК EN 1990.</w:t>
      </w:r>
    </w:p>
    <w:bookmarkEnd w:id="413"/>
    <w:bookmarkStart w:name="z490" w:id="414"/>
    <w:p>
      <w:pPr>
        <w:spacing w:after="0"/>
        <w:ind w:left="0"/>
        <w:jc w:val="both"/>
      </w:pPr>
      <w:r>
        <w:rPr>
          <w:rFonts w:ascii="Times New Roman"/>
          <w:b w:val="false"/>
          <w:i w:val="false"/>
          <w:color w:val="000000"/>
          <w:sz w:val="28"/>
        </w:rPr>
        <w:t>
      2.9.2.2.2 Проверку усталостной прочности (выносливости) следует выполнять в соответствии с Разделом 9 СН РК EN 1993-1-6.</w:t>
      </w:r>
    </w:p>
    <w:bookmarkEnd w:id="414"/>
    <w:bookmarkStart w:name="z491" w:id="415"/>
    <w:p>
      <w:pPr>
        <w:spacing w:after="0"/>
        <w:ind w:left="0"/>
        <w:jc w:val="both"/>
      </w:pPr>
      <w:r>
        <w:rPr>
          <w:rFonts w:ascii="Times New Roman"/>
          <w:b w:val="false"/>
          <w:i w:val="false"/>
          <w:color w:val="000000"/>
          <w:sz w:val="28"/>
        </w:rPr>
        <w:t xml:space="preserve">
      2.9.2.2.3 P Значения частных коэффициентов для несущей способности </w:t>
      </w:r>
      <w:r>
        <w:rPr>
          <w:rFonts w:ascii="Times New Roman"/>
          <w:b w:val="false"/>
          <w:i w:val="false"/>
          <w:color w:val="000000"/>
          <w:sz w:val="28"/>
        </w:rPr>
        <w:t>g</w:t>
      </w:r>
      <w:r>
        <w:rPr>
          <w:rFonts w:ascii="Times New Roman"/>
          <w:b w:val="false"/>
          <w:i w:val="false"/>
          <w:color w:val="000000"/>
          <w:vertAlign w:val="subscript"/>
        </w:rPr>
        <w:t>Mi</w:t>
      </w:r>
      <w:r>
        <w:rPr>
          <w:rFonts w:ascii="Times New Roman"/>
          <w:b w:val="false"/>
          <w:i w:val="false"/>
          <w:color w:val="000000"/>
          <w:sz w:val="28"/>
        </w:rPr>
        <w:t xml:space="preserve"> для различных предельных состояний следует принимать по Таблице 2.2 настоящего пособия к СН РК EN 1993-4-1.</w:t>
      </w:r>
    </w:p>
    <w:bookmarkEnd w:id="415"/>
    <w:bookmarkStart w:name="z492" w:id="416"/>
    <w:p>
      <w:pPr>
        <w:spacing w:after="0"/>
        <w:ind w:left="0"/>
        <w:jc w:val="both"/>
      </w:pPr>
      <w:r>
        <w:rPr>
          <w:rFonts w:ascii="Times New Roman"/>
          <w:b w:val="false"/>
          <w:i w:val="false"/>
          <w:color w:val="000000"/>
          <w:sz w:val="28"/>
        </w:rPr>
        <w:t>
      2.9.3 Предельные состояния по эксплуатационной пригодности</w:t>
      </w:r>
    </w:p>
    <w:bookmarkEnd w:id="416"/>
    <w:bookmarkStart w:name="z493" w:id="417"/>
    <w:p>
      <w:pPr>
        <w:spacing w:after="0"/>
        <w:ind w:left="0"/>
        <w:jc w:val="both"/>
      </w:pPr>
      <w:r>
        <w:rPr>
          <w:rFonts w:ascii="Times New Roman"/>
          <w:b w:val="false"/>
          <w:i w:val="false"/>
          <w:color w:val="000000"/>
          <w:sz w:val="28"/>
        </w:rPr>
        <w:t>
      Если в соответствующих разделах СН РК EN 1993-4-1 даются упрощенные правила проверок для предельных состояний по эксплуатационной пригодности, допускается не выполнять детальные расчеты с использованием расчетных комбинаций нагрузок.</w:t>
      </w:r>
    </w:p>
    <w:bookmarkEnd w:id="417"/>
    <w:bookmarkStart w:name="z494" w:id="418"/>
    <w:p>
      <w:pPr>
        <w:spacing w:after="0"/>
        <w:ind w:left="0"/>
        <w:jc w:val="both"/>
      </w:pPr>
      <w:r>
        <w:rPr>
          <w:rFonts w:ascii="Times New Roman"/>
          <w:b w:val="false"/>
          <w:i w:val="false"/>
          <w:color w:val="000000"/>
          <w:sz w:val="28"/>
        </w:rPr>
        <w:t>
      2.10 Долговечность</w:t>
      </w:r>
    </w:p>
    <w:bookmarkEnd w:id="418"/>
    <w:bookmarkStart w:name="z495" w:id="419"/>
    <w:p>
      <w:pPr>
        <w:spacing w:after="0"/>
        <w:ind w:left="0"/>
        <w:jc w:val="both"/>
      </w:pPr>
      <w:r>
        <w:rPr>
          <w:rFonts w:ascii="Times New Roman"/>
          <w:b w:val="false"/>
          <w:i w:val="false"/>
          <w:color w:val="000000"/>
          <w:sz w:val="28"/>
        </w:rPr>
        <w:t>
      Для обеспечения расчетной долговечности необходимо выполнять общие требования, изложенные в Разделе 2.4 СН РК EN 1990.</w:t>
      </w:r>
    </w:p>
    <w:bookmarkEnd w:id="419"/>
    <w:bookmarkStart w:name="z496" w:id="420"/>
    <w:p>
      <w:pPr>
        <w:spacing w:after="0"/>
        <w:ind w:left="0"/>
        <w:jc w:val="both"/>
      </w:pPr>
      <w:r>
        <w:rPr>
          <w:rFonts w:ascii="Times New Roman"/>
          <w:b w:val="false"/>
          <w:i w:val="false"/>
          <w:color w:val="000000"/>
          <w:sz w:val="28"/>
        </w:rPr>
        <w:t>
      2.11 Огнестойкость</w:t>
      </w:r>
    </w:p>
    <w:bookmarkEnd w:id="420"/>
    <w:bookmarkStart w:name="z497" w:id="421"/>
    <w:p>
      <w:pPr>
        <w:spacing w:after="0"/>
        <w:ind w:left="0"/>
        <w:jc w:val="both"/>
      </w:pPr>
      <w:r>
        <w:rPr>
          <w:rFonts w:ascii="Times New Roman"/>
          <w:b w:val="false"/>
          <w:i w:val="false"/>
          <w:color w:val="000000"/>
          <w:sz w:val="28"/>
        </w:rPr>
        <w:t>
      Для обеспечения необходимой степени огнестойкости конструкций бункеров следует соблюдать положения, установленные в СН РК EN 1993-1-2.</w:t>
      </w:r>
    </w:p>
    <w:bookmarkEnd w:id="421"/>
    <w:bookmarkStart w:name="z498" w:id="422"/>
    <w:p>
      <w:pPr>
        <w:spacing w:after="0"/>
        <w:ind w:left="0"/>
        <w:jc w:val="left"/>
      </w:pPr>
      <w:r>
        <w:rPr>
          <w:rFonts w:ascii="Times New Roman"/>
          <w:b/>
          <w:i w:val="false"/>
          <w:color w:val="000000"/>
        </w:rPr>
        <w:t xml:space="preserve"> Таблица 2.2 - Частные коэффициенты для несущей способности</w:t>
      </w:r>
    </w:p>
    <w:bookmarkEnd w:id="422"/>
    <w:tbl>
      <w:tblPr>
        <w:tblW w:w="0" w:type="auto"/>
        <w:tblCellSpacing w:w="0" w:type="auto"/>
        <w:tblBorders>
          <w:top w:val="none"/>
          <w:left w:val="none"/>
          <w:bottom w:val="none"/>
          <w:right w:val="none"/>
          <w:insideH w:val="none"/>
          <w:insideV w:val="none"/>
        </w:tblBorders>
      </w:tblPr>
      <w:tblGrid>
        <w:gridCol w:w="4819"/>
        <w:gridCol w:w="7481"/>
      </w:tblGrid>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способность для формы отказа</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коэффициента </w:t>
            </w:r>
            <w:r>
              <w:rPr>
                <w:rFonts w:ascii="Times New Roman"/>
                <w:b w:val="false"/>
                <w:i w:val="false"/>
                <w:color w:val="000000"/>
                <w:sz w:val="20"/>
              </w:rPr>
              <w:t>g</w:t>
            </w:r>
            <w:r>
              <w:rPr>
                <w:rFonts w:ascii="Times New Roman"/>
                <w:b w:val="false"/>
                <w:i w:val="false"/>
                <w:color w:val="000000"/>
                <w:vertAlign w:val="subscript"/>
              </w:rPr>
              <w:t>M</w:t>
            </w:r>
          </w:p>
        </w:tc>
      </w:tr>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способность сварного или болтового соединения стенки оболочки по пластическому предельному состоянию</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0"/>
              </w:rPr>
              <w:t xml:space="preserve"> = 1,00</w:t>
            </w:r>
          </w:p>
        </w:tc>
      </w:tr>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Устойчивости стенки оболочки</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0"/>
              </w:rPr>
              <w:t xml:space="preserve"> = 1,10</w:t>
            </w:r>
          </w:p>
        </w:tc>
      </w:tr>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сварного или болтового соединения стенки оболочки разрыву</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0"/>
              </w:rPr>
              <w:t xml:space="preserve"> = 1,25</w:t>
            </w:r>
          </w:p>
        </w:tc>
      </w:tr>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Сопротивление стенки оболочки малоцикловой усталости</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M</w:t>
            </w:r>
            <w:r>
              <w:rPr>
                <w:rFonts w:ascii="Times New Roman"/>
                <w:b w:val="false"/>
                <w:i w:val="false"/>
                <w:color w:val="000000"/>
                <w:vertAlign w:val="subscript"/>
              </w:rPr>
              <w:t>4</w:t>
            </w:r>
            <w:r>
              <w:rPr>
                <w:rFonts w:ascii="Times New Roman"/>
                <w:b w:val="false"/>
                <w:i w:val="false"/>
                <w:color w:val="000000"/>
                <w:sz w:val="20"/>
              </w:rPr>
              <w:t xml:space="preserve"> = 1,00</w:t>
            </w:r>
          </w:p>
        </w:tc>
      </w:tr>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способность соединений</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M</w:t>
            </w:r>
            <w:r>
              <w:rPr>
                <w:rFonts w:ascii="Times New Roman"/>
                <w:b w:val="false"/>
                <w:i w:val="false"/>
                <w:color w:val="000000"/>
                <w:vertAlign w:val="subscript"/>
              </w:rPr>
              <w:t>5</w:t>
            </w:r>
            <w:r>
              <w:rPr>
                <w:rFonts w:ascii="Times New Roman"/>
                <w:b w:val="false"/>
                <w:i w:val="false"/>
                <w:color w:val="000000"/>
                <w:sz w:val="20"/>
              </w:rPr>
              <w:t xml:space="preserve"> = 1,25</w:t>
            </w:r>
          </w:p>
        </w:tc>
      </w:tr>
      <w:tr>
        <w:trPr>
          <w:trHeight w:val="30" w:hRule="atLeast"/>
        </w:trPr>
        <w:tc>
          <w:tcPr>
            <w:tcW w:w="4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Несущая способность стенки оболочки по выносливости</w:t>
            </w:r>
          </w:p>
        </w:tc>
        <w:tc>
          <w:tcPr>
            <w:tcW w:w="7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g</w:t>
            </w:r>
            <w:r>
              <w:rPr>
                <w:rFonts w:ascii="Times New Roman"/>
                <w:b w:val="false"/>
                <w:i w:val="false"/>
                <w:color w:val="000000"/>
                <w:vertAlign w:val="subscript"/>
              </w:rPr>
              <w:t>M</w:t>
            </w:r>
            <w:r>
              <w:rPr>
                <w:rFonts w:ascii="Times New Roman"/>
                <w:b w:val="false"/>
                <w:i w:val="false"/>
                <w:color w:val="000000"/>
                <w:vertAlign w:val="subscript"/>
              </w:rPr>
              <w:t>6</w:t>
            </w:r>
            <w:r>
              <w:rPr>
                <w:rFonts w:ascii="Times New Roman"/>
                <w:b w:val="false"/>
                <w:i w:val="false"/>
                <w:color w:val="000000"/>
                <w:sz w:val="20"/>
              </w:rPr>
              <w:t xml:space="preserve"> = 1,10</w:t>
            </w:r>
          </w:p>
        </w:tc>
      </w:tr>
    </w:tbl>
    <w:bookmarkStart w:name="z499" w:id="423"/>
    <w:p>
      <w:pPr>
        <w:spacing w:after="0"/>
        <w:ind w:left="0"/>
        <w:jc w:val="left"/>
      </w:pPr>
      <w:r>
        <w:rPr>
          <w:rFonts w:ascii="Times New Roman"/>
          <w:b/>
          <w:i w:val="false"/>
          <w:color w:val="000000"/>
        </w:rPr>
        <w:t xml:space="preserve"> 3 СВОЙСТВА МАТЕРИАЛОВ</w:t>
      </w:r>
    </w:p>
    <w:bookmarkEnd w:id="423"/>
    <w:bookmarkStart w:name="z500" w:id="424"/>
    <w:p>
      <w:pPr>
        <w:spacing w:after="0"/>
        <w:ind w:left="0"/>
        <w:jc w:val="both"/>
      </w:pPr>
      <w:r>
        <w:rPr>
          <w:rFonts w:ascii="Times New Roman"/>
          <w:b w:val="false"/>
          <w:i w:val="false"/>
          <w:color w:val="000000"/>
          <w:sz w:val="28"/>
        </w:rPr>
        <w:t>
      3.1 Общие положения</w:t>
      </w:r>
    </w:p>
    <w:bookmarkEnd w:id="424"/>
    <w:bookmarkStart w:name="z501" w:id="425"/>
    <w:p>
      <w:pPr>
        <w:spacing w:after="0"/>
        <w:ind w:left="0"/>
        <w:jc w:val="both"/>
      </w:pPr>
      <w:r>
        <w:rPr>
          <w:rFonts w:ascii="Times New Roman"/>
          <w:b w:val="false"/>
          <w:i w:val="false"/>
          <w:color w:val="000000"/>
          <w:sz w:val="28"/>
        </w:rPr>
        <w:t>
      3.1.1 Марки стали для изготовления бункеров должны обладать хорошей свариваемостью для облегчения выполнения последующих мероприятий по ремонту и реконструкции.</w:t>
      </w:r>
    </w:p>
    <w:bookmarkEnd w:id="425"/>
    <w:bookmarkStart w:name="z502" w:id="426"/>
    <w:p>
      <w:pPr>
        <w:spacing w:after="0"/>
        <w:ind w:left="0"/>
        <w:jc w:val="both"/>
      </w:pPr>
      <w:r>
        <w:rPr>
          <w:rFonts w:ascii="Times New Roman"/>
          <w:b w:val="false"/>
          <w:i w:val="false"/>
          <w:color w:val="000000"/>
          <w:sz w:val="28"/>
        </w:rPr>
        <w:t>
      3.1.2 Марки стали для изготовления цилиндрических бункеров должны обладать достаточной пластичностью для выполнения операций изгиба и образования элементов криволинейной формы без ухудшения свойств.</w:t>
      </w:r>
    </w:p>
    <w:bookmarkEnd w:id="426"/>
    <w:bookmarkStart w:name="z503" w:id="427"/>
    <w:p>
      <w:pPr>
        <w:spacing w:after="0"/>
        <w:ind w:left="0"/>
        <w:jc w:val="both"/>
      </w:pPr>
      <w:r>
        <w:rPr>
          <w:rFonts w:ascii="Times New Roman"/>
          <w:b w:val="false"/>
          <w:i w:val="false"/>
          <w:color w:val="000000"/>
          <w:sz w:val="28"/>
        </w:rPr>
        <w:t>
      3.1.3 Прочностные свойства сталей, которые рассматриваются в настоящем пособии к СН РК EN 1993-4-1, приводятся в Таблице 3.1 СН РК EN 1993-1-1 и в Таблице 3.1b СН РК EN 1993-1-3 и являются номинальными значениями, которые следует принимать в качестве характеристических значений при выполнении расчетов.</w:t>
      </w:r>
    </w:p>
    <w:bookmarkEnd w:id="427"/>
    <w:bookmarkStart w:name="z504" w:id="428"/>
    <w:p>
      <w:pPr>
        <w:spacing w:after="0"/>
        <w:ind w:left="0"/>
        <w:jc w:val="both"/>
      </w:pPr>
      <w:r>
        <w:rPr>
          <w:rFonts w:ascii="Times New Roman"/>
          <w:b w:val="false"/>
          <w:i w:val="false"/>
          <w:color w:val="000000"/>
          <w:sz w:val="28"/>
        </w:rPr>
        <w:t>
      3.1.4 Другие свойства стали, такие как ударная вязкость, предельное относительное удлинение, химический состав и т.д. приводятся в соответствующих нормах, указанных в СН РК EN 1993-1-1.</w:t>
      </w:r>
    </w:p>
    <w:bookmarkEnd w:id="428"/>
    <w:bookmarkStart w:name="z505" w:id="429"/>
    <w:p>
      <w:pPr>
        <w:spacing w:after="0"/>
        <w:ind w:left="0"/>
        <w:jc w:val="both"/>
      </w:pPr>
      <w:r>
        <w:rPr>
          <w:rFonts w:ascii="Times New Roman"/>
          <w:b w:val="false"/>
          <w:i w:val="false"/>
          <w:color w:val="000000"/>
          <w:sz w:val="28"/>
        </w:rPr>
        <w:t>
      3.1.5 В случае, если бункер предназначен для заполнения горячими сыпучими материалами, значения прочностных свойств стали должны быть снижены до значений, которые соответствуют максимальным возможным температурам хранимого материала.</w:t>
      </w:r>
    </w:p>
    <w:bookmarkEnd w:id="429"/>
    <w:bookmarkStart w:name="z506" w:id="430"/>
    <w:p>
      <w:pPr>
        <w:spacing w:after="0"/>
        <w:ind w:left="0"/>
        <w:jc w:val="both"/>
      </w:pPr>
      <w:r>
        <w:rPr>
          <w:rFonts w:ascii="Times New Roman"/>
          <w:b w:val="false"/>
          <w:i w:val="false"/>
          <w:color w:val="000000"/>
          <w:sz w:val="28"/>
        </w:rPr>
        <w:t>
      3.1.6 Если температура хранимого в бункере материала превышает 100°C, свойства стали следует определять в соответствии со СН РК EN 13084-7.</w:t>
      </w:r>
    </w:p>
    <w:bookmarkEnd w:id="430"/>
    <w:bookmarkStart w:name="z507" w:id="431"/>
    <w:p>
      <w:pPr>
        <w:spacing w:after="0"/>
        <w:ind w:left="0"/>
        <w:jc w:val="both"/>
      </w:pPr>
      <w:r>
        <w:rPr>
          <w:rFonts w:ascii="Times New Roman"/>
          <w:b w:val="false"/>
          <w:i w:val="false"/>
          <w:color w:val="000000"/>
          <w:sz w:val="28"/>
        </w:rPr>
        <w:t>
      3.2 Конструкционные стали</w:t>
      </w:r>
    </w:p>
    <w:bookmarkEnd w:id="431"/>
    <w:bookmarkStart w:name="z508" w:id="432"/>
    <w:p>
      <w:pPr>
        <w:spacing w:after="0"/>
        <w:ind w:left="0"/>
        <w:jc w:val="both"/>
      </w:pPr>
      <w:r>
        <w:rPr>
          <w:rFonts w:ascii="Times New Roman"/>
          <w:b w:val="false"/>
          <w:i w:val="false"/>
          <w:color w:val="000000"/>
          <w:sz w:val="28"/>
        </w:rPr>
        <w:t>
      3.2.1 Расчетные методы, которые содержатся в СН РК EN 1993-4-1, предназначены для конструкционных сталей, указанных в СН РК EN 1993-1-1, который соответствует европейским и международным стандартам, перечисленным в Таблице 3.1 СН РК EN 1993-4-1.</w:t>
      </w:r>
    </w:p>
    <w:bookmarkEnd w:id="432"/>
    <w:bookmarkStart w:name="z509" w:id="433"/>
    <w:p>
      <w:pPr>
        <w:spacing w:after="0"/>
        <w:ind w:left="0"/>
        <w:jc w:val="both"/>
      </w:pPr>
      <w:r>
        <w:rPr>
          <w:rFonts w:ascii="Times New Roman"/>
          <w:b w:val="false"/>
          <w:i w:val="false"/>
          <w:color w:val="000000"/>
          <w:sz w:val="28"/>
        </w:rPr>
        <w:t>
      3.2.2 Механические свойства конструкционных сталей, указанные в СН РК EN 10025 и EN 10149, допускается принимать по СН РК EN 1993-1-1, СН РК EN 1993-1-3 и СН РК EN 1993-1-4.</w:t>
      </w:r>
    </w:p>
    <w:bookmarkEnd w:id="433"/>
    <w:bookmarkStart w:name="z510" w:id="434"/>
    <w:p>
      <w:pPr>
        <w:spacing w:after="0"/>
        <w:ind w:left="0"/>
        <w:jc w:val="both"/>
      </w:pPr>
      <w:r>
        <w:rPr>
          <w:rFonts w:ascii="Times New Roman"/>
          <w:b w:val="false"/>
          <w:i w:val="false"/>
          <w:color w:val="000000"/>
          <w:sz w:val="28"/>
        </w:rPr>
        <w:t>
      3.2.3 Допуски на коррозию и износ приведены в Разделе 4 СН РК EN 1993-4-1.</w:t>
      </w:r>
    </w:p>
    <w:bookmarkEnd w:id="434"/>
    <w:bookmarkStart w:name="z511" w:id="435"/>
    <w:p>
      <w:pPr>
        <w:spacing w:after="0"/>
        <w:ind w:left="0"/>
        <w:jc w:val="both"/>
      </w:pPr>
      <w:r>
        <w:rPr>
          <w:rFonts w:ascii="Times New Roman"/>
          <w:b w:val="false"/>
          <w:i w:val="false"/>
          <w:color w:val="000000"/>
          <w:sz w:val="28"/>
        </w:rPr>
        <w:t>
      3.2.4 Механические свойства стали при растяжении и сжатии принимаются одинаковыми.</w:t>
      </w:r>
    </w:p>
    <w:bookmarkEnd w:id="435"/>
    <w:bookmarkStart w:name="z512" w:id="436"/>
    <w:p>
      <w:pPr>
        <w:spacing w:after="0"/>
        <w:ind w:left="0"/>
        <w:jc w:val="both"/>
      </w:pPr>
      <w:r>
        <w:rPr>
          <w:rFonts w:ascii="Times New Roman"/>
          <w:b w:val="false"/>
          <w:i w:val="false"/>
          <w:color w:val="000000"/>
          <w:sz w:val="28"/>
        </w:rPr>
        <w:t xml:space="preserve">
      3.2.5 Для сталей, которые рассматриваются в СН РК EN 1993-4-1, расчетное значение модуля упругости Юнга принимается </w:t>
      </w:r>
      <w:r>
        <w:rPr>
          <w:rFonts w:ascii="Times New Roman"/>
          <w:b w:val="false"/>
          <w:i/>
          <w:color w:val="000000"/>
          <w:sz w:val="28"/>
        </w:rPr>
        <w:t>E</w:t>
      </w:r>
      <w:r>
        <w:rPr>
          <w:rFonts w:ascii="Times New Roman"/>
          <w:b w:val="false"/>
          <w:i w:val="false"/>
          <w:color w:val="000000"/>
          <w:sz w:val="28"/>
        </w:rPr>
        <w:t xml:space="preserve"> = 210 000 MПa, коэффициент поперечной деформации Пуассона - </w:t>
      </w:r>
      <w:r>
        <w:rPr>
          <w:rFonts w:ascii="Times New Roman"/>
          <w:b w:val="false"/>
          <w:i w:val="false"/>
          <w:color w:val="000000"/>
          <w:sz w:val="28"/>
        </w:rPr>
        <w:t>n</w:t>
      </w:r>
      <w:r>
        <w:rPr>
          <w:rFonts w:ascii="Times New Roman"/>
          <w:b w:val="false"/>
          <w:i w:val="false"/>
          <w:color w:val="000000"/>
          <w:sz w:val="28"/>
        </w:rPr>
        <w:t>= 0,3.</w:t>
      </w:r>
    </w:p>
    <w:bookmarkEnd w:id="436"/>
    <w:bookmarkStart w:name="z513" w:id="437"/>
    <w:p>
      <w:pPr>
        <w:spacing w:after="0"/>
        <w:ind w:left="0"/>
        <w:jc w:val="both"/>
      </w:pPr>
      <w:r>
        <w:rPr>
          <w:rFonts w:ascii="Times New Roman"/>
          <w:b w:val="false"/>
          <w:i w:val="false"/>
          <w:color w:val="000000"/>
          <w:sz w:val="28"/>
        </w:rPr>
        <w:t>
      3.3 Нержавеющие стали</w:t>
      </w:r>
    </w:p>
    <w:bookmarkEnd w:id="437"/>
    <w:bookmarkStart w:name="z514" w:id="438"/>
    <w:p>
      <w:pPr>
        <w:spacing w:after="0"/>
        <w:ind w:left="0"/>
        <w:jc w:val="both"/>
      </w:pPr>
      <w:r>
        <w:rPr>
          <w:rFonts w:ascii="Times New Roman"/>
          <w:b w:val="false"/>
          <w:i w:val="false"/>
          <w:color w:val="000000"/>
          <w:sz w:val="28"/>
        </w:rPr>
        <w:t>
      3.3.1 Механические свойства нержавеющих сталей должны приниматься по СН РК EN 1993-1-4.</w:t>
      </w:r>
    </w:p>
    <w:bookmarkEnd w:id="438"/>
    <w:bookmarkStart w:name="z515" w:id="439"/>
    <w:p>
      <w:pPr>
        <w:spacing w:after="0"/>
        <w:ind w:left="0"/>
        <w:jc w:val="both"/>
      </w:pPr>
      <w:r>
        <w:rPr>
          <w:rFonts w:ascii="Times New Roman"/>
          <w:b w:val="false"/>
          <w:i w:val="false"/>
          <w:color w:val="000000"/>
          <w:sz w:val="28"/>
        </w:rPr>
        <w:t>
      3.3.2 Руководящие положения для выбора марок нержавеющих сталей в зависимости от особенностей коррозионных и абразивных воздействий следует брать из соответствующих компетентных источников.</w:t>
      </w:r>
    </w:p>
    <w:bookmarkEnd w:id="439"/>
    <w:bookmarkStart w:name="z516" w:id="440"/>
    <w:p>
      <w:pPr>
        <w:spacing w:after="0"/>
        <w:ind w:left="0"/>
        <w:jc w:val="both"/>
      </w:pPr>
      <w:r>
        <w:rPr>
          <w:rFonts w:ascii="Times New Roman"/>
          <w:b w:val="false"/>
          <w:i w:val="false"/>
          <w:color w:val="000000"/>
          <w:sz w:val="28"/>
        </w:rPr>
        <w:t>
      3.3.3 Если расчеты включают проверку устойчивости, следует применять соответствующие уменьшенные значения механических свойств нержавеющих сталей (см. СН РК EN 1993-1-6).</w:t>
      </w:r>
    </w:p>
    <w:bookmarkEnd w:id="440"/>
    <w:bookmarkStart w:name="z517" w:id="441"/>
    <w:p>
      <w:pPr>
        <w:spacing w:after="0"/>
        <w:ind w:left="0"/>
        <w:jc w:val="both"/>
      </w:pPr>
      <w:r>
        <w:rPr>
          <w:rFonts w:ascii="Times New Roman"/>
          <w:b w:val="false"/>
          <w:i w:val="false"/>
          <w:color w:val="000000"/>
          <w:sz w:val="28"/>
        </w:rPr>
        <w:t>
      3.4 Специальные легированные стали</w:t>
      </w:r>
    </w:p>
    <w:bookmarkEnd w:id="441"/>
    <w:bookmarkStart w:name="z518" w:id="442"/>
    <w:p>
      <w:pPr>
        <w:spacing w:after="0"/>
        <w:ind w:left="0"/>
        <w:jc w:val="both"/>
      </w:pPr>
      <w:r>
        <w:rPr>
          <w:rFonts w:ascii="Times New Roman"/>
          <w:b w:val="false"/>
          <w:i w:val="false"/>
          <w:color w:val="000000"/>
          <w:sz w:val="28"/>
        </w:rPr>
        <w:t>
      3.4.1 Для нестандартных легированных сталей должны использоваться соответствующие значения механических свойств.</w:t>
      </w:r>
    </w:p>
    <w:bookmarkEnd w:id="442"/>
    <w:bookmarkStart w:name="z519" w:id="443"/>
    <w:p>
      <w:pPr>
        <w:spacing w:after="0"/>
        <w:ind w:left="0"/>
        <w:jc w:val="both"/>
      </w:pPr>
      <w:r>
        <w:rPr>
          <w:rFonts w:ascii="Times New Roman"/>
          <w:b w:val="false"/>
          <w:i w:val="false"/>
          <w:color w:val="000000"/>
          <w:sz w:val="28"/>
        </w:rPr>
        <w:t>
      3.4.2 Руководящие положения для выбора марок нестандартных легированных сталей в зависимости от особенностей коррозионных и абразивных воздействий следует брать из соответствующих компетентных источников.</w:t>
      </w:r>
    </w:p>
    <w:bookmarkEnd w:id="443"/>
    <w:bookmarkStart w:name="z520" w:id="444"/>
    <w:p>
      <w:pPr>
        <w:spacing w:after="0"/>
        <w:ind w:left="0"/>
        <w:jc w:val="both"/>
      </w:pPr>
      <w:r>
        <w:rPr>
          <w:rFonts w:ascii="Times New Roman"/>
          <w:b w:val="false"/>
          <w:i w:val="false"/>
          <w:color w:val="000000"/>
          <w:sz w:val="28"/>
        </w:rPr>
        <w:t>
      3.4.3 Если расчеты включают проверку устойчивости, следует применять соответствующие уменьшенные значения механических свойств легированных сталей (см. СН РК EN 1993-1-6).</w:t>
      </w:r>
    </w:p>
    <w:bookmarkEnd w:id="444"/>
    <w:bookmarkStart w:name="z521" w:id="445"/>
    <w:p>
      <w:pPr>
        <w:spacing w:after="0"/>
        <w:ind w:left="0"/>
        <w:jc w:val="both"/>
      </w:pPr>
      <w:r>
        <w:rPr>
          <w:rFonts w:ascii="Times New Roman"/>
          <w:b w:val="false"/>
          <w:i w:val="false"/>
          <w:color w:val="000000"/>
          <w:sz w:val="28"/>
        </w:rPr>
        <w:t>
      ПРИМЕЧАНИЕ Положения Пунктов 3.3.3 и 3.4.3 говорят о том, что значение модуля упругости нержавеющих и легированных сталей, который влияет на критические напряжения потери устойчивости, может отличаться от модуля упругости обычных конструкционных сталей.</w:t>
      </w:r>
    </w:p>
    <w:bookmarkEnd w:id="445"/>
    <w:bookmarkStart w:name="z522" w:id="446"/>
    <w:p>
      <w:pPr>
        <w:spacing w:after="0"/>
        <w:ind w:left="0"/>
        <w:jc w:val="both"/>
      </w:pPr>
      <w:r>
        <w:rPr>
          <w:rFonts w:ascii="Times New Roman"/>
          <w:b w:val="false"/>
          <w:i w:val="false"/>
          <w:color w:val="000000"/>
          <w:sz w:val="28"/>
        </w:rPr>
        <w:t>
      3.5 Требования по ударной вязкости</w:t>
      </w:r>
    </w:p>
    <w:bookmarkEnd w:id="446"/>
    <w:bookmarkStart w:name="z523" w:id="447"/>
    <w:p>
      <w:pPr>
        <w:spacing w:after="0"/>
        <w:ind w:left="0"/>
        <w:jc w:val="both"/>
      </w:pPr>
      <w:r>
        <w:rPr>
          <w:rFonts w:ascii="Times New Roman"/>
          <w:b w:val="false"/>
          <w:i w:val="false"/>
          <w:color w:val="000000"/>
          <w:sz w:val="28"/>
        </w:rPr>
        <w:t>
      Требования к ударной вязкости сталей следует определять в соответствии с СН РК EN 1993-1-10.</w:t>
      </w:r>
    </w:p>
    <w:bookmarkEnd w:id="447"/>
    <w:bookmarkStart w:name="z524" w:id="448"/>
    <w:p>
      <w:pPr>
        <w:spacing w:after="0"/>
        <w:ind w:left="0"/>
        <w:jc w:val="left"/>
      </w:pPr>
      <w:r>
        <w:rPr>
          <w:rFonts w:ascii="Times New Roman"/>
          <w:b/>
          <w:i w:val="false"/>
          <w:color w:val="000000"/>
        </w:rPr>
        <w:t xml:space="preserve"> 4 ОСНОВЫ РАСЧЕТА КОНСТРУКЦИЙ</w:t>
      </w:r>
    </w:p>
    <w:bookmarkEnd w:id="448"/>
    <w:bookmarkStart w:name="z525" w:id="449"/>
    <w:p>
      <w:pPr>
        <w:spacing w:after="0"/>
        <w:ind w:left="0"/>
        <w:jc w:val="both"/>
      </w:pPr>
      <w:r>
        <w:rPr>
          <w:rFonts w:ascii="Times New Roman"/>
          <w:b w:val="false"/>
          <w:i w:val="false"/>
          <w:color w:val="000000"/>
          <w:sz w:val="28"/>
        </w:rPr>
        <w:t>
      4.1 Критические предельные состояния</w:t>
      </w:r>
    </w:p>
    <w:bookmarkEnd w:id="449"/>
    <w:bookmarkStart w:name="z526" w:id="450"/>
    <w:p>
      <w:pPr>
        <w:spacing w:after="0"/>
        <w:ind w:left="0"/>
        <w:jc w:val="both"/>
      </w:pPr>
      <w:r>
        <w:rPr>
          <w:rFonts w:ascii="Times New Roman"/>
          <w:b w:val="false"/>
          <w:i w:val="false"/>
          <w:color w:val="000000"/>
          <w:sz w:val="28"/>
        </w:rPr>
        <w:t>
      4.1.1 Основные положения</w:t>
      </w:r>
    </w:p>
    <w:bookmarkEnd w:id="450"/>
    <w:bookmarkStart w:name="z527" w:id="451"/>
    <w:p>
      <w:pPr>
        <w:spacing w:after="0"/>
        <w:ind w:left="0"/>
        <w:jc w:val="both"/>
      </w:pPr>
      <w:r>
        <w:rPr>
          <w:rFonts w:ascii="Times New Roman"/>
          <w:b w:val="false"/>
          <w:i w:val="false"/>
          <w:color w:val="000000"/>
          <w:sz w:val="28"/>
        </w:rPr>
        <w:t>
      Стальные конструкции и их элементы должен удовлетворять основным проектным требованиям, указанным в Разделе 2 СН РК EN 1993-4-1.</w:t>
      </w:r>
    </w:p>
    <w:bookmarkEnd w:id="451"/>
    <w:bookmarkStart w:name="z528" w:id="452"/>
    <w:p>
      <w:pPr>
        <w:spacing w:after="0"/>
        <w:ind w:left="0"/>
        <w:jc w:val="both"/>
      </w:pPr>
      <w:r>
        <w:rPr>
          <w:rFonts w:ascii="Times New Roman"/>
          <w:b w:val="false"/>
          <w:i w:val="false"/>
          <w:color w:val="000000"/>
          <w:sz w:val="28"/>
        </w:rPr>
        <w:t>
      4.1.2 Условие проверки предельных состояний</w:t>
      </w:r>
    </w:p>
    <w:bookmarkEnd w:id="452"/>
    <w:bookmarkStart w:name="z529" w:id="453"/>
    <w:p>
      <w:pPr>
        <w:spacing w:after="0"/>
        <w:ind w:left="0"/>
        <w:jc w:val="both"/>
      </w:pPr>
      <w:r>
        <w:rPr>
          <w:rFonts w:ascii="Times New Roman"/>
          <w:b w:val="false"/>
          <w:i w:val="false"/>
          <w:color w:val="000000"/>
          <w:sz w:val="28"/>
        </w:rPr>
        <w:t>
      Для всех предельных состояний расчет должен обеспечить выполнение условия:</w:t>
      </w:r>
    </w:p>
    <w:bookmarkEnd w:id="453"/>
    <w:bookmarkStart w:name="z530" w:id="454"/>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d</w:t>
      </w:r>
      <w:r>
        <w:rPr>
          <w:rFonts w:ascii="Times New Roman"/>
          <w:b w:val="false"/>
          <w:i w:val="false"/>
          <w:color w:val="000000"/>
          <w:sz w:val="28"/>
        </w:rPr>
        <w:t xml:space="preserve">&lt; </w:t>
      </w:r>
      <w:r>
        <w:rPr>
          <w:rFonts w:ascii="Times New Roman"/>
          <w:b w:val="false"/>
          <w:i/>
          <w:color w:val="000000"/>
          <w:sz w:val="28"/>
        </w:rPr>
        <w:t>R</w:t>
      </w:r>
      <w:r>
        <w:rPr>
          <w:rFonts w:ascii="Times New Roman"/>
          <w:b w:val="false"/>
          <w:i w:val="false"/>
          <w:color w:val="000000"/>
          <w:vertAlign w:val="subscript"/>
        </w:rPr>
        <w:t>d</w:t>
      </w:r>
      <w:r>
        <w:rPr>
          <w:rFonts w:ascii="Times New Roman"/>
          <w:b w:val="false"/>
          <w:i w:val="false"/>
          <w:color w:val="000000"/>
          <w:sz w:val="28"/>
        </w:rPr>
        <w:t xml:space="preserve"> (4.1)</w:t>
      </w:r>
    </w:p>
    <w:bookmarkEnd w:id="454"/>
    <w:bookmarkStart w:name="z531" w:id="455"/>
    <w:p>
      <w:pPr>
        <w:spacing w:after="0"/>
        <w:ind w:left="0"/>
        <w:jc w:val="both"/>
      </w:pPr>
      <w:r>
        <w:rPr>
          <w:rFonts w:ascii="Times New Roman"/>
          <w:b w:val="false"/>
          <w:i w:val="false"/>
          <w:color w:val="000000"/>
          <w:sz w:val="28"/>
        </w:rPr>
        <w:t xml:space="preserve">
      где </w:t>
      </w:r>
      <w:r>
        <w:rPr>
          <w:rFonts w:ascii="Times New Roman"/>
          <w:b w:val="false"/>
          <w:i/>
          <w:color w:val="000000"/>
          <w:sz w:val="28"/>
        </w:rPr>
        <w:t>S</w:t>
      </w:r>
      <w:r>
        <w:rPr>
          <w:rFonts w:ascii="Times New Roman"/>
          <w:b w:val="false"/>
          <w:i w:val="false"/>
          <w:color w:val="000000"/>
          <w:sz w:val="28"/>
        </w:rPr>
        <w:t xml:space="preserve"> и </w:t>
      </w:r>
      <w:r>
        <w:rPr>
          <w:rFonts w:ascii="Times New Roman"/>
          <w:b w:val="false"/>
          <w:i/>
          <w:color w:val="000000"/>
          <w:sz w:val="28"/>
        </w:rPr>
        <w:t>R</w:t>
      </w:r>
      <w:r>
        <w:rPr>
          <w:rFonts w:ascii="Times New Roman"/>
          <w:b w:val="false"/>
          <w:i w:val="false"/>
          <w:color w:val="000000"/>
          <w:sz w:val="28"/>
        </w:rPr>
        <w:t xml:space="preserve"> - расчетные параметры воздействия и несущей способности.</w:t>
      </w:r>
    </w:p>
    <w:bookmarkEnd w:id="455"/>
    <w:bookmarkStart w:name="z532" w:id="456"/>
    <w:p>
      <w:pPr>
        <w:spacing w:after="0"/>
        <w:ind w:left="0"/>
        <w:jc w:val="both"/>
      </w:pPr>
      <w:r>
        <w:rPr>
          <w:rFonts w:ascii="Times New Roman"/>
          <w:b w:val="false"/>
          <w:i w:val="false"/>
          <w:color w:val="000000"/>
          <w:sz w:val="28"/>
        </w:rPr>
        <w:t>
      4.1.3 Выносливость и малоцикловая усталость</w:t>
      </w:r>
    </w:p>
    <w:bookmarkEnd w:id="456"/>
    <w:bookmarkStart w:name="z533" w:id="457"/>
    <w:p>
      <w:pPr>
        <w:spacing w:after="0"/>
        <w:ind w:left="0"/>
        <w:jc w:val="both"/>
      </w:pPr>
      <w:r>
        <w:rPr>
          <w:rFonts w:ascii="Times New Roman"/>
          <w:b w:val="false"/>
          <w:i w:val="false"/>
          <w:color w:val="000000"/>
          <w:sz w:val="28"/>
        </w:rPr>
        <w:t>
      4.1.3.1 Элементы конструкций, в которых возникают значительные локальные напряжения от изгиба, должны проверяться по предельным состояниям выносливости и малоцикловой усталости. Методики проверок изложены, соответственно, в СН РК EN 1993-1-6 и СН РК EN 1993-1-7.</w:t>
      </w:r>
    </w:p>
    <w:bookmarkEnd w:id="457"/>
    <w:bookmarkStart w:name="z534" w:id="458"/>
    <w:p>
      <w:pPr>
        <w:spacing w:after="0"/>
        <w:ind w:left="0"/>
        <w:jc w:val="both"/>
      </w:pPr>
      <w:r>
        <w:rPr>
          <w:rFonts w:ascii="Times New Roman"/>
          <w:b w:val="false"/>
          <w:i w:val="false"/>
          <w:color w:val="000000"/>
          <w:sz w:val="28"/>
        </w:rPr>
        <w:t>
      4.1.3.2 Для бункеров класса последствий 1 проверки на выносливость и малоцикловую усталость выполнять не следует.</w:t>
      </w:r>
    </w:p>
    <w:bookmarkEnd w:id="458"/>
    <w:bookmarkStart w:name="z535" w:id="459"/>
    <w:p>
      <w:pPr>
        <w:spacing w:after="0"/>
        <w:ind w:left="0"/>
        <w:jc w:val="both"/>
      </w:pPr>
      <w:r>
        <w:rPr>
          <w:rFonts w:ascii="Times New Roman"/>
          <w:b w:val="false"/>
          <w:i w:val="false"/>
          <w:color w:val="000000"/>
          <w:sz w:val="28"/>
        </w:rPr>
        <w:t>
      4.1.4 Допуски на коррозионный и абразивный износ</w:t>
      </w:r>
    </w:p>
    <w:bookmarkEnd w:id="459"/>
    <w:bookmarkStart w:name="z536" w:id="460"/>
    <w:p>
      <w:pPr>
        <w:spacing w:after="0"/>
        <w:ind w:left="0"/>
        <w:jc w:val="both"/>
      </w:pPr>
      <w:r>
        <w:rPr>
          <w:rFonts w:ascii="Times New Roman"/>
          <w:b w:val="false"/>
          <w:i w:val="false"/>
          <w:color w:val="000000"/>
          <w:sz w:val="28"/>
        </w:rPr>
        <w:t>
      4.1.4.1 Влияние абразивного воздействия от хранимого сыпучего материала на стенки и воронку бункера в течение его срока службы необходимо учесть при назначении расчетной толщины стенки для выполнения расчетов. Это производится путем снижения расчетной толщины стенки по отношению к проектной толщине на величину ожидаемого износа.</w:t>
      </w:r>
    </w:p>
    <w:bookmarkEnd w:id="460"/>
    <w:bookmarkStart w:name="z537" w:id="461"/>
    <w:p>
      <w:pPr>
        <w:spacing w:after="0"/>
        <w:ind w:left="0"/>
        <w:jc w:val="both"/>
      </w:pPr>
      <w:r>
        <w:rPr>
          <w:rFonts w:ascii="Times New Roman"/>
          <w:b w:val="false"/>
          <w:i w:val="false"/>
          <w:color w:val="000000"/>
          <w:sz w:val="28"/>
        </w:rPr>
        <w:t xml:space="preserve">
      4.1.4.2 Скорость абразивного износа зависит от степени защиты стенок бункера посредством футеровки. Для футерованных бункеров следует также задавать допуски на абразивный износ исходя из опыта эксплуатации. Если данная информация отсутствует, следует принять уменьшение толщины стенки во всех точках контакта с сыпучим материалов на величину </w:t>
      </w:r>
      <w:r>
        <w:rPr>
          <w:rFonts w:ascii="Times New Roman"/>
          <w:b w:val="false"/>
          <w:i w:val="false"/>
          <w:color w:val="000000"/>
          <w:sz w:val="28"/>
        </w:rPr>
        <w:t>D</w:t>
      </w:r>
      <w:r>
        <w:rPr>
          <w:rFonts w:ascii="Times New Roman"/>
          <w:b w:val="false"/>
          <w:i w:val="false"/>
          <w:color w:val="000000"/>
          <w:vertAlign w:val="subscript"/>
        </w:rPr>
        <w:t>ta</w:t>
      </w:r>
      <w:r>
        <w:rPr>
          <w:rFonts w:ascii="Times New Roman"/>
          <w:b w:val="false"/>
          <w:i w:val="false"/>
          <w:color w:val="000000"/>
          <w:sz w:val="28"/>
        </w:rPr>
        <w:t xml:space="preserve"> = 2 мм.</w:t>
      </w:r>
    </w:p>
    <w:bookmarkEnd w:id="461"/>
    <w:bookmarkStart w:name="z538" w:id="462"/>
    <w:p>
      <w:pPr>
        <w:spacing w:after="0"/>
        <w:ind w:left="0"/>
        <w:jc w:val="both"/>
      </w:pPr>
      <w:r>
        <w:rPr>
          <w:rFonts w:ascii="Times New Roman"/>
          <w:b w:val="false"/>
          <w:i w:val="false"/>
          <w:color w:val="000000"/>
          <w:sz w:val="28"/>
        </w:rPr>
        <w:t>
      4.1.4.3 Влияние коррозионного износа стенки бункера от воздействия влажного хранимого материала в течение его срока службы необходимо учесть при выполнении расчетов толщины стенки бункера.</w:t>
      </w:r>
    </w:p>
    <w:bookmarkEnd w:id="462"/>
    <w:bookmarkStart w:name="z539" w:id="463"/>
    <w:p>
      <w:pPr>
        <w:spacing w:after="0"/>
        <w:ind w:left="0"/>
        <w:jc w:val="both"/>
      </w:pPr>
      <w:r>
        <w:rPr>
          <w:rFonts w:ascii="Times New Roman"/>
          <w:b w:val="false"/>
          <w:i w:val="false"/>
          <w:color w:val="000000"/>
          <w:sz w:val="28"/>
        </w:rPr>
        <w:t>
      4.1.4.4 Конкретные значения допусков на коррозию и истирание, соответствующие условиям эксплуатации бункера и параметрам хранимого материала, должны назначаться на основании соглашения между проектной организацией, заказчиком и соответствующим государственным органом надзора. Для того, чтобы реальные значения уменьшения толщины стенки в процессе эксплуатации не превысили принятые при проектировании, необходимо выполнять соответствующие мероприятия по контролю и обслуживанию.</w:t>
      </w:r>
    </w:p>
    <w:bookmarkEnd w:id="463"/>
    <w:bookmarkStart w:name="z540" w:id="464"/>
    <w:p>
      <w:pPr>
        <w:spacing w:after="0"/>
        <w:ind w:left="0"/>
        <w:jc w:val="both"/>
      </w:pPr>
      <w:r>
        <w:rPr>
          <w:rFonts w:ascii="Times New Roman"/>
          <w:b w:val="false"/>
          <w:i w:val="false"/>
          <w:color w:val="000000"/>
          <w:sz w:val="28"/>
        </w:rPr>
        <w:t>
      4.1.5 Учет температурных воздействий</w:t>
      </w:r>
    </w:p>
    <w:bookmarkEnd w:id="464"/>
    <w:bookmarkStart w:name="z541" w:id="465"/>
    <w:p>
      <w:pPr>
        <w:spacing w:after="0"/>
        <w:ind w:left="0"/>
        <w:jc w:val="both"/>
      </w:pPr>
      <w:r>
        <w:rPr>
          <w:rFonts w:ascii="Times New Roman"/>
          <w:b w:val="false"/>
          <w:i w:val="false"/>
          <w:color w:val="000000"/>
          <w:sz w:val="28"/>
        </w:rPr>
        <w:t>
      Если в бункере хранятся сыпучие материалы в горячем состоянии, необходимо выполнить расчет напряжений, возникающих в элементах бункера из-за наличия разности температур между участками конструкции бункера, которые находятся в непосредственном контакте с горячим материалом, и охлажденными участками.</w:t>
      </w:r>
    </w:p>
    <w:bookmarkEnd w:id="465"/>
    <w:bookmarkStart w:name="z542" w:id="466"/>
    <w:p>
      <w:pPr>
        <w:spacing w:after="0"/>
        <w:ind w:left="0"/>
        <w:jc w:val="both"/>
      </w:pPr>
      <w:r>
        <w:rPr>
          <w:rFonts w:ascii="Times New Roman"/>
          <w:b w:val="false"/>
          <w:i w:val="false"/>
          <w:color w:val="000000"/>
          <w:sz w:val="28"/>
        </w:rPr>
        <w:t>
      4.2 Расчет оболочки бункера</w:t>
      </w:r>
    </w:p>
    <w:bookmarkEnd w:id="466"/>
    <w:bookmarkStart w:name="z543" w:id="467"/>
    <w:p>
      <w:pPr>
        <w:spacing w:after="0"/>
        <w:ind w:left="0"/>
        <w:jc w:val="both"/>
      </w:pPr>
      <w:r>
        <w:rPr>
          <w:rFonts w:ascii="Times New Roman"/>
          <w:b w:val="false"/>
          <w:i w:val="false"/>
          <w:color w:val="000000"/>
          <w:sz w:val="28"/>
        </w:rPr>
        <w:t>
      4.2.1 Моделирование конструкции оболочки</w:t>
      </w:r>
    </w:p>
    <w:bookmarkEnd w:id="467"/>
    <w:bookmarkStart w:name="z544" w:id="468"/>
    <w:p>
      <w:pPr>
        <w:spacing w:after="0"/>
        <w:ind w:left="0"/>
        <w:jc w:val="both"/>
      </w:pPr>
      <w:r>
        <w:rPr>
          <w:rFonts w:ascii="Times New Roman"/>
          <w:b w:val="false"/>
          <w:i w:val="false"/>
          <w:color w:val="000000"/>
          <w:sz w:val="28"/>
        </w:rPr>
        <w:t>
      4.2.1.1 Моделирование конструкций оболочки должно выполняться в соответствии с требованиями СН РК EN 1993-1-6. Эти требования удовлетворяются при выполнении нижеследующих положений.</w:t>
      </w:r>
    </w:p>
    <w:bookmarkEnd w:id="468"/>
    <w:bookmarkStart w:name="z545" w:id="469"/>
    <w:p>
      <w:pPr>
        <w:spacing w:after="0"/>
        <w:ind w:left="0"/>
        <w:jc w:val="both"/>
      </w:pPr>
      <w:r>
        <w:rPr>
          <w:rFonts w:ascii="Times New Roman"/>
          <w:b w:val="false"/>
          <w:i w:val="false"/>
          <w:color w:val="000000"/>
          <w:sz w:val="28"/>
        </w:rPr>
        <w:t>
      4.2.1.2 Модель конструкций оболочки должна включать кольцевые и продольные ребра жесткости, большие отверстия и присоединенные элементы.</w:t>
      </w:r>
    </w:p>
    <w:bookmarkEnd w:id="469"/>
    <w:bookmarkStart w:name="z546" w:id="470"/>
    <w:p>
      <w:pPr>
        <w:spacing w:after="0"/>
        <w:ind w:left="0"/>
        <w:jc w:val="both"/>
      </w:pPr>
      <w:r>
        <w:rPr>
          <w:rFonts w:ascii="Times New Roman"/>
          <w:b w:val="false"/>
          <w:i w:val="false"/>
          <w:color w:val="000000"/>
          <w:sz w:val="28"/>
        </w:rPr>
        <w:t>
      4.2.1.3 Конструкция оболочки и бункера должна соответствовать проектным предпосылкам относительно нагрузок, граничных условий и т.д., и обеспечивать их соблюдение.</w:t>
      </w:r>
    </w:p>
    <w:bookmarkEnd w:id="470"/>
    <w:bookmarkStart w:name="z547" w:id="471"/>
    <w:p>
      <w:pPr>
        <w:spacing w:after="0"/>
        <w:ind w:left="0"/>
        <w:jc w:val="both"/>
      </w:pPr>
      <w:r>
        <w:rPr>
          <w:rFonts w:ascii="Times New Roman"/>
          <w:b w:val="false"/>
          <w:i w:val="false"/>
          <w:color w:val="000000"/>
          <w:sz w:val="28"/>
        </w:rPr>
        <w:t>
      4.2.2 Методы расчета</w:t>
      </w:r>
    </w:p>
    <w:bookmarkEnd w:id="471"/>
    <w:bookmarkStart w:name="z548" w:id="472"/>
    <w:p>
      <w:pPr>
        <w:spacing w:after="0"/>
        <w:ind w:left="0"/>
        <w:jc w:val="both"/>
      </w:pPr>
      <w:r>
        <w:rPr>
          <w:rFonts w:ascii="Times New Roman"/>
          <w:b w:val="false"/>
          <w:i w:val="false"/>
          <w:color w:val="000000"/>
          <w:sz w:val="28"/>
        </w:rPr>
        <w:t>
      4.2.2.1 Общие положения</w:t>
      </w:r>
    </w:p>
    <w:bookmarkEnd w:id="472"/>
    <w:bookmarkStart w:name="z549" w:id="473"/>
    <w:p>
      <w:pPr>
        <w:spacing w:after="0"/>
        <w:ind w:left="0"/>
        <w:jc w:val="both"/>
      </w:pPr>
      <w:r>
        <w:rPr>
          <w:rFonts w:ascii="Times New Roman"/>
          <w:b w:val="false"/>
          <w:i w:val="false"/>
          <w:color w:val="000000"/>
          <w:sz w:val="28"/>
        </w:rPr>
        <w:t>
      4.2.2.1.1 Расчет оболочки бункера должен выполняться в соответствии с требованиями СН РК EN 1993-1-6.</w:t>
      </w:r>
    </w:p>
    <w:bookmarkEnd w:id="473"/>
    <w:bookmarkStart w:name="z550" w:id="474"/>
    <w:p>
      <w:pPr>
        <w:spacing w:after="0"/>
        <w:ind w:left="0"/>
        <w:jc w:val="both"/>
      </w:pPr>
      <w:r>
        <w:rPr>
          <w:rFonts w:ascii="Times New Roman"/>
          <w:b w:val="false"/>
          <w:i w:val="false"/>
          <w:color w:val="000000"/>
          <w:sz w:val="28"/>
        </w:rPr>
        <w:t>
      4.2.2.1.2 К бункеру определенного класса последствий допускается применять методы расчета для более высокого класса.</w:t>
      </w:r>
    </w:p>
    <w:bookmarkEnd w:id="474"/>
    <w:bookmarkStart w:name="z551" w:id="475"/>
    <w:p>
      <w:pPr>
        <w:spacing w:after="0"/>
        <w:ind w:left="0"/>
        <w:jc w:val="both"/>
      </w:pPr>
      <w:r>
        <w:rPr>
          <w:rFonts w:ascii="Times New Roman"/>
          <w:b w:val="false"/>
          <w:i w:val="false"/>
          <w:color w:val="000000"/>
          <w:sz w:val="28"/>
        </w:rPr>
        <w:t>
      4.2.2.2 Класс последствий 3</w:t>
      </w:r>
    </w:p>
    <w:bookmarkEnd w:id="475"/>
    <w:bookmarkStart w:name="z552" w:id="476"/>
    <w:p>
      <w:pPr>
        <w:spacing w:after="0"/>
        <w:ind w:left="0"/>
        <w:jc w:val="both"/>
      </w:pPr>
      <w:r>
        <w:rPr>
          <w:rFonts w:ascii="Times New Roman"/>
          <w:b w:val="false"/>
          <w:i w:val="false"/>
          <w:color w:val="000000"/>
          <w:sz w:val="28"/>
        </w:rPr>
        <w:t>
      Для бункеров класса последствий 3 (см. Пункт 2.3) внутренние силы и моменты должны определяться посредством достоверного численного анализа (расчет оболочки методом конечных элементов) как определено в СН РК EN 1993-1-6. Прочность при пластическом разрушении под действием основных напряжений может быть использована для проверки предельного состояния пластичности (LS1), как это определено в СН РК EN 1993-1-6.</w:t>
      </w:r>
    </w:p>
    <w:bookmarkEnd w:id="476"/>
    <w:bookmarkStart w:name="z553" w:id="477"/>
    <w:p>
      <w:pPr>
        <w:spacing w:after="0"/>
        <w:ind w:left="0"/>
        <w:jc w:val="both"/>
      </w:pPr>
      <w:r>
        <w:rPr>
          <w:rFonts w:ascii="Times New Roman"/>
          <w:b w:val="false"/>
          <w:i w:val="false"/>
          <w:color w:val="000000"/>
          <w:sz w:val="28"/>
        </w:rPr>
        <w:t>
      ПРИМЕЧАНИЕ Под пластическим разрушением понимается появление расчетных приведенных напряжений, превышающих предел текучести по всему сечению стенки в достаточном количестве точек (подробнее см. Пункт 4.2.2 СН РК EN 1993-1-6).</w:t>
      </w:r>
    </w:p>
    <w:bookmarkEnd w:id="477"/>
    <w:bookmarkStart w:name="z554" w:id="478"/>
    <w:p>
      <w:pPr>
        <w:spacing w:after="0"/>
        <w:ind w:left="0"/>
        <w:jc w:val="both"/>
      </w:pPr>
      <w:r>
        <w:rPr>
          <w:rFonts w:ascii="Times New Roman"/>
          <w:b w:val="false"/>
          <w:i w:val="false"/>
          <w:color w:val="000000"/>
          <w:sz w:val="28"/>
        </w:rPr>
        <w:t>
      4.2.2.3 Класс последствий 2</w:t>
      </w:r>
    </w:p>
    <w:bookmarkEnd w:id="478"/>
    <w:bookmarkStart w:name="z555" w:id="479"/>
    <w:p>
      <w:pPr>
        <w:spacing w:after="0"/>
        <w:ind w:left="0"/>
        <w:jc w:val="both"/>
      </w:pPr>
      <w:r>
        <w:rPr>
          <w:rFonts w:ascii="Times New Roman"/>
          <w:b w:val="false"/>
          <w:i w:val="false"/>
          <w:color w:val="000000"/>
          <w:sz w:val="28"/>
        </w:rPr>
        <w:t>
      4.2.2.3.1 Бункера класса последствий 2 в условиях осесимметричных воздействий и условий опирания могут быть рассчитаны с использованием следующих методов:</w:t>
      </w:r>
    </w:p>
    <w:bookmarkEnd w:id="479"/>
    <w:bookmarkStart w:name="z556" w:id="480"/>
    <w:p>
      <w:pPr>
        <w:spacing w:after="0"/>
        <w:ind w:left="0"/>
        <w:jc w:val="both"/>
      </w:pPr>
      <w:r>
        <w:rPr>
          <w:rFonts w:ascii="Times New Roman"/>
          <w:b w:val="false"/>
          <w:i w:val="false"/>
          <w:color w:val="000000"/>
          <w:sz w:val="28"/>
        </w:rPr>
        <w:t>
      а) Мембранная (безмоментная) теория расчета оболочек может применяться для определения основных напряжений. Формулы теории упругого изгиба могут использоваться для определения всех локальных напряжений от изгиба.</w:t>
      </w:r>
    </w:p>
    <w:bookmarkEnd w:id="480"/>
    <w:bookmarkStart w:name="z557" w:id="481"/>
    <w:p>
      <w:pPr>
        <w:spacing w:after="0"/>
        <w:ind w:left="0"/>
        <w:jc w:val="both"/>
      </w:pPr>
      <w:r>
        <w:rPr>
          <w:rFonts w:ascii="Times New Roman"/>
          <w:b w:val="false"/>
          <w:i w:val="false"/>
          <w:color w:val="000000"/>
          <w:sz w:val="28"/>
        </w:rPr>
        <w:t>
      ПРИМЕЧАНИЕ Основными являются напряжения, которые необходимы для равновесия конструкции и внешней нагрузки. Формулы для определения внутренних силовых факторов по упругой теории изгиба приводятся в приложении В СН РК EN 1993-1-6 и справочной литературе.</w:t>
      </w:r>
    </w:p>
    <w:bookmarkEnd w:id="481"/>
    <w:bookmarkStart w:name="z558" w:id="482"/>
    <w:p>
      <w:pPr>
        <w:spacing w:after="0"/>
        <w:ind w:left="0"/>
        <w:jc w:val="both"/>
      </w:pPr>
      <w:r>
        <w:rPr>
          <w:rFonts w:ascii="Times New Roman"/>
          <w:b w:val="false"/>
          <w:i w:val="false"/>
          <w:color w:val="000000"/>
          <w:sz w:val="28"/>
        </w:rPr>
        <w:t>
       </w:t>
      </w:r>
    </w:p>
    <w:bookmarkEnd w:id="482"/>
    <w:bookmarkStart w:name="z559" w:id="483"/>
    <w:p>
      <w:pPr>
        <w:spacing w:after="0"/>
        <w:ind w:left="0"/>
        <w:jc w:val="both"/>
      </w:pPr>
      <w:r>
        <w:rPr>
          <w:rFonts w:ascii="Times New Roman"/>
          <w:b w:val="false"/>
          <w:i w:val="false"/>
          <w:color w:val="000000"/>
          <w:sz w:val="28"/>
        </w:rPr>
        <w:t>
      б) Достоверный численный анализ (в том числе геометрически и физически нелинейные расчеты оболочки методом конечных элементов) выполняется согласно требованиям СН РК EN 1993-1-6.</w:t>
      </w:r>
    </w:p>
    <w:bookmarkEnd w:id="483"/>
    <w:bookmarkStart w:name="z560" w:id="484"/>
    <w:p>
      <w:pPr>
        <w:spacing w:after="0"/>
        <w:ind w:left="0"/>
        <w:jc w:val="both"/>
      </w:pPr>
      <w:r>
        <w:rPr>
          <w:rFonts w:ascii="Times New Roman"/>
          <w:b w:val="false"/>
          <w:i w:val="false"/>
          <w:color w:val="000000"/>
          <w:sz w:val="28"/>
        </w:rPr>
        <w:t>
      ПРИМЕЧАНИЕ Численный анализ считается достоверным, если выполнена прямая или косвенная проверка полученных с его помощью результатов.</w:t>
      </w:r>
    </w:p>
    <w:bookmarkEnd w:id="484"/>
    <w:bookmarkStart w:name="z561" w:id="485"/>
    <w:p>
      <w:pPr>
        <w:spacing w:after="0"/>
        <w:ind w:left="0"/>
        <w:jc w:val="both"/>
      </w:pPr>
      <w:r>
        <w:rPr>
          <w:rFonts w:ascii="Times New Roman"/>
          <w:b w:val="false"/>
          <w:i w:val="false"/>
          <w:color w:val="000000"/>
          <w:sz w:val="28"/>
        </w:rPr>
        <w:t>
      4.2.2.3.2 Если расчетная нагрузка от хранимых твердых материалов не может рассматриваться как осесимметричная, должен быть применен достоверный численный анализ.</w:t>
      </w:r>
    </w:p>
    <w:bookmarkEnd w:id="485"/>
    <w:bookmarkStart w:name="z562" w:id="486"/>
    <w:p>
      <w:pPr>
        <w:spacing w:after="0"/>
        <w:ind w:left="0"/>
        <w:jc w:val="both"/>
      </w:pPr>
      <w:r>
        <w:rPr>
          <w:rFonts w:ascii="Times New Roman"/>
          <w:b w:val="false"/>
          <w:i w:val="false"/>
          <w:color w:val="000000"/>
          <w:sz w:val="28"/>
        </w:rPr>
        <w:t>
      4.2.2.3.3 Несмотря на условие Пункта 4.2.2.3.2, если нагрузка по окружности оболочки изменяется плавно, вызывая только общий изгиб оболочки в целом (т. е. в виде первой гармоники), для определения основных напряжений можно применить мембранную теорию расчета оболочек.</w:t>
      </w:r>
    </w:p>
    <w:bookmarkEnd w:id="486"/>
    <w:bookmarkStart w:name="z563" w:id="487"/>
    <w:p>
      <w:pPr>
        <w:spacing w:after="0"/>
        <w:ind w:left="0"/>
        <w:jc w:val="both"/>
      </w:pPr>
      <w:r>
        <w:rPr>
          <w:rFonts w:ascii="Times New Roman"/>
          <w:b w:val="false"/>
          <w:i w:val="false"/>
          <w:color w:val="000000"/>
          <w:sz w:val="28"/>
        </w:rPr>
        <w:t>
      4.2.2.3.4 Для расчета усилий от ветровой нагрузки, осадки фундамента и плавных изменений местной нагрузки (см. положения СН РК EN 1991-4 для тонкостенных бункеров) можно использовать полумембранную или мембранную теорию расчета оболочек.</w:t>
      </w:r>
    </w:p>
    <w:bookmarkEnd w:id="487"/>
    <w:bookmarkStart w:name="z564" w:id="488"/>
    <w:p>
      <w:pPr>
        <w:spacing w:after="0"/>
        <w:ind w:left="0"/>
        <w:jc w:val="both"/>
      </w:pPr>
      <w:r>
        <w:rPr>
          <w:rFonts w:ascii="Times New Roman"/>
          <w:b w:val="false"/>
          <w:i w:val="false"/>
          <w:color w:val="000000"/>
          <w:sz w:val="28"/>
        </w:rPr>
        <w:t>
      4.2.2.3.5 Если для определения основных напряжений в оболочке применяется мембранная теория, то:</w:t>
      </w:r>
    </w:p>
    <w:bookmarkEnd w:id="488"/>
    <w:bookmarkStart w:name="z565" w:id="489"/>
    <w:p>
      <w:pPr>
        <w:spacing w:after="0"/>
        <w:ind w:left="0"/>
        <w:jc w:val="both"/>
      </w:pPr>
      <w:r>
        <w:rPr>
          <w:rFonts w:ascii="Times New Roman"/>
          <w:b w:val="false"/>
          <w:i w:val="false"/>
          <w:color w:val="000000"/>
          <w:sz w:val="28"/>
        </w:rPr>
        <w:t>
      а) Принимается, что дискретные кольцевые ребра, прикрепленные к изотропной цилиндрической оболочке бункера, находящегося под действием внутреннего давления, имеют расчетную площадь, которая включает длину оболочки выше и ниже ребра 0,78</w:t>
      </w:r>
    </w:p>
    <w:bookmarkEnd w:id="489"/>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за исключением кольца в переходном соединении.</w:t>
      </w:r>
      <w:r>
        <w:br/>
      </w:r>
      <w:r>
        <w:rPr>
          <w:rFonts w:ascii="Times New Roman"/>
          <w:b w:val="false"/>
          <w:i w:val="false"/>
          <w:color w:val="000000"/>
          <w:sz w:val="28"/>
        </w:rPr>
        <w:t>
</w:t>
      </w:r>
    </w:p>
    <w:bookmarkStart w:name="z566" w:id="490"/>
    <w:p>
      <w:pPr>
        <w:spacing w:after="0"/>
        <w:ind w:left="0"/>
        <w:jc w:val="both"/>
      </w:pPr>
      <w:r>
        <w:rPr>
          <w:rFonts w:ascii="Times New Roman"/>
          <w:b w:val="false"/>
          <w:i w:val="false"/>
          <w:color w:val="000000"/>
          <w:sz w:val="28"/>
        </w:rPr>
        <w:t>
      б) Воздействие локальных напряжений от изгиба в местах, где нарушена непрерывность поверхности оболочки или ее опирания, должно оцениваться отдельно.</w:t>
      </w:r>
    </w:p>
    <w:bookmarkEnd w:id="490"/>
    <w:bookmarkStart w:name="z567" w:id="491"/>
    <w:p>
      <w:pPr>
        <w:spacing w:after="0"/>
        <w:ind w:left="0"/>
        <w:jc w:val="both"/>
      </w:pPr>
      <w:r>
        <w:rPr>
          <w:rFonts w:ascii="Times New Roman"/>
          <w:b w:val="false"/>
          <w:i w:val="false"/>
          <w:color w:val="000000"/>
          <w:sz w:val="28"/>
        </w:rPr>
        <w:t>
      4.2.2.3.6 Если на изотропной стенке оболочки устанавливаются вертикальные ребра жесткости, то напряжения в ребрах жесткости и стенке оболочки определяются с учетом совместной работы стенки и ребер, т.е. включая площадь поперечного сечения ребер (smeared - "размазанные" ребра) в расчетную площадь оболочки. Для этого расстояние между ребрами жесткости должно составлять не более 5</w:t>
      </w:r>
    </w:p>
    <w:bookmarkEnd w:id="491"/>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и </w:t>
      </w:r>
      <w:r>
        <w:rPr>
          <w:rFonts w:ascii="Times New Roman"/>
          <w:b w:val="false"/>
          <w:i/>
          <w:color w:val="000000"/>
          <w:sz w:val="28"/>
        </w:rPr>
        <w:t>t</w:t>
      </w:r>
      <w:r>
        <w:rPr>
          <w:rFonts w:ascii="Times New Roman"/>
          <w:b w:val="false"/>
          <w:i w:val="false"/>
          <w:color w:val="000000"/>
          <w:sz w:val="28"/>
        </w:rPr>
        <w:t xml:space="preserve"> - радиус и толщина оболочки, соответственно.</w:t>
      </w:r>
      <w:r>
        <w:br/>
      </w:r>
      <w:r>
        <w:rPr>
          <w:rFonts w:ascii="Times New Roman"/>
          <w:b w:val="false"/>
          <w:i w:val="false"/>
          <w:color w:val="000000"/>
          <w:sz w:val="28"/>
        </w:rPr>
        <w:t>
</w:t>
      </w:r>
    </w:p>
    <w:bookmarkStart w:name="z568" w:id="492"/>
    <w:p>
      <w:pPr>
        <w:spacing w:after="0"/>
        <w:ind w:left="0"/>
        <w:jc w:val="both"/>
      </w:pPr>
      <w:r>
        <w:rPr>
          <w:rFonts w:ascii="Times New Roman"/>
          <w:b w:val="false"/>
          <w:i w:val="false"/>
          <w:color w:val="000000"/>
          <w:sz w:val="28"/>
        </w:rPr>
        <w:t>
      4.2.2.3.7 Если учитывается общая площадь стенки и ребер жесткости (по Пункту</w:t>
      </w:r>
    </w:p>
    <w:bookmarkEnd w:id="492"/>
    <w:bookmarkStart w:name="z569" w:id="493"/>
    <w:p>
      <w:pPr>
        <w:spacing w:after="0"/>
        <w:ind w:left="0"/>
        <w:jc w:val="both"/>
      </w:pPr>
      <w:r>
        <w:rPr>
          <w:rFonts w:ascii="Times New Roman"/>
          <w:b w:val="false"/>
          <w:i w:val="false"/>
          <w:color w:val="000000"/>
          <w:sz w:val="28"/>
        </w:rPr>
        <w:t>
      4.2.2.3.6), напряжения в ребрах жесткости должны определяться с учетом их совместности деформаций со стенкой, включая действие на ребра мембранных окружных напряжений.</w:t>
      </w:r>
    </w:p>
    <w:bookmarkEnd w:id="493"/>
    <w:bookmarkStart w:name="z570" w:id="494"/>
    <w:p>
      <w:pPr>
        <w:spacing w:after="0"/>
        <w:ind w:left="0"/>
        <w:jc w:val="both"/>
      </w:pPr>
      <w:r>
        <w:rPr>
          <w:rFonts w:ascii="Times New Roman"/>
          <w:b w:val="false"/>
          <w:i w:val="false"/>
          <w:color w:val="000000"/>
          <w:sz w:val="28"/>
        </w:rPr>
        <w:t>
      4.2.2.3.8 Если кольцевая балка установлена на дискретные опоры, для определения основных напряжений можно применить мембранную теорию; при этом необходимо соблюдать требования Пунктов 5.4 и 8.1.4 СН РК EN 1993-4-1, касающиеся вычисления дополнительных не осесимметричных основных напряжений.</w:t>
      </w:r>
    </w:p>
    <w:bookmarkEnd w:id="494"/>
    <w:bookmarkStart w:name="z571" w:id="495"/>
    <w:p>
      <w:pPr>
        <w:spacing w:after="0"/>
        <w:ind w:left="0"/>
        <w:jc w:val="both"/>
      </w:pPr>
      <w:r>
        <w:rPr>
          <w:rFonts w:ascii="Times New Roman"/>
          <w:b w:val="false"/>
          <w:i w:val="false"/>
          <w:color w:val="000000"/>
          <w:sz w:val="28"/>
        </w:rPr>
        <w:t>
      4.2.2.3.9 Если кольцевая балка установлена на дискретные опоры, должна учитываться совместность деформаций кольцевой балки и смежных сегментов оболочки; см. Рисунок 4.1. Особое внимание следует обратить на совместность осевых деформаций, так как вызванные этим напряжения распространяются высоко по оболочке.</w:t>
      </w:r>
    </w:p>
    <w:bookmarkEnd w:id="495"/>
    <w:bookmarkStart w:name="z572" w:id="496"/>
    <w:p>
      <w:pPr>
        <w:spacing w:after="0"/>
        <w:ind w:left="0"/>
        <w:jc w:val="both"/>
      </w:pPr>
      <w:r>
        <w:rPr>
          <w:rFonts w:ascii="Times New Roman"/>
          <w:b w:val="false"/>
          <w:i w:val="false"/>
          <w:color w:val="000000"/>
          <w:sz w:val="28"/>
        </w:rPr>
        <w:t>
      Если используется такая кольцевая балка, необходимо учесть эксцентриситет центра тяжести кольцевой балки и цента сдвига относительно стенки оболочки и центральной оси опоры; см. Пункты 8.1.4 и 8.2.3 СН РК EN 1993-4-1.</w:t>
      </w:r>
    </w:p>
    <w:bookmarkEnd w:id="496"/>
    <w:bookmarkStart w:name="z573"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56769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769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498"/>
    <w:p>
      <w:pPr>
        <w:spacing w:after="0"/>
        <w:ind w:left="0"/>
        <w:jc w:val="both"/>
      </w:pPr>
      <w:r>
        <w:rPr>
          <w:rFonts w:ascii="Times New Roman"/>
          <w:b w:val="false"/>
          <w:i w:val="false"/>
          <w:color w:val="000000"/>
          <w:sz w:val="28"/>
        </w:rPr>
        <w:t>
      a - обычная расчетная модель бункеров на колоннах;</w:t>
      </w:r>
    </w:p>
    <w:bookmarkEnd w:id="498"/>
    <w:bookmarkStart w:name="z575" w:id="499"/>
    <w:p>
      <w:pPr>
        <w:spacing w:after="0"/>
        <w:ind w:left="0"/>
        <w:jc w:val="both"/>
      </w:pPr>
      <w:r>
        <w:rPr>
          <w:rFonts w:ascii="Times New Roman"/>
          <w:b w:val="false"/>
          <w:i w:val="false"/>
          <w:color w:val="000000"/>
          <w:sz w:val="28"/>
        </w:rPr>
        <w:t>
      б - деформации цилиндра, вызванные совместностью с деформациями балки</w:t>
      </w:r>
    </w:p>
    <w:bookmarkEnd w:id="499"/>
    <w:bookmarkStart w:name="z576" w:id="500"/>
    <w:p>
      <w:pPr>
        <w:spacing w:after="0"/>
        <w:ind w:left="0"/>
        <w:jc w:val="left"/>
      </w:pPr>
      <w:r>
        <w:rPr>
          <w:rFonts w:ascii="Times New Roman"/>
          <w:b/>
          <w:i w:val="false"/>
          <w:color w:val="000000"/>
        </w:rPr>
        <w:t xml:space="preserve"> Рисунок 4.1 - Совместность деформаций кольцевой балки и оболочки</w:t>
      </w:r>
    </w:p>
    <w:bookmarkEnd w:id="500"/>
    <w:bookmarkStart w:name="z577" w:id="501"/>
    <w:p>
      <w:pPr>
        <w:spacing w:after="0"/>
        <w:ind w:left="0"/>
        <w:jc w:val="both"/>
      </w:pPr>
      <w:r>
        <w:rPr>
          <w:rFonts w:ascii="Times New Roman"/>
          <w:b w:val="false"/>
          <w:i w:val="false"/>
          <w:color w:val="000000"/>
          <w:sz w:val="28"/>
        </w:rPr>
        <w:t>
      4.2.2.3.10 Если бункер подвергается воздействию любого вида несимметричной нагрузки от сыпучих материалов (местные боковые нагрузки, выгрузка с эксцентриситетом, несимметричное заполнение и т. п.), расчетная модель конструкции должна позволять определить передачу мембранного сдвига по стенке и между стенкой и кольцевыми ребрами. Передача сдвига между частями стенки и кольцевыми ребрами имеет особое значение в конструкциях, где используются болты и другие дискретные соединительные элементы.</w:t>
      </w:r>
    </w:p>
    <w:bookmarkEnd w:id="501"/>
    <w:bookmarkStart w:name="z578" w:id="502"/>
    <w:p>
      <w:pPr>
        <w:spacing w:after="0"/>
        <w:ind w:left="0"/>
        <w:jc w:val="both"/>
      </w:pPr>
      <w:r>
        <w:rPr>
          <w:rFonts w:ascii="Times New Roman"/>
          <w:b w:val="false"/>
          <w:i w:val="false"/>
          <w:color w:val="000000"/>
          <w:sz w:val="28"/>
        </w:rPr>
        <w:t>
      4.2.2.3.11 Если кольцевая балка используется для передачи нагрузки от стенки бункера на дискретные опоры, или элементы конструкции соединяются на болтах или с помощью других отдельных деталей, необходимо выполнить расчет на усилия сдвига между отдельными участками кольцевой балки. Усилия сдвига возникают вследствие изгиба оболочки и кольцевой балки.</w:t>
      </w:r>
    </w:p>
    <w:bookmarkEnd w:id="502"/>
    <w:bookmarkStart w:name="z579" w:id="503"/>
    <w:p>
      <w:pPr>
        <w:spacing w:after="0"/>
        <w:ind w:left="0"/>
        <w:jc w:val="both"/>
      </w:pPr>
      <w:r>
        <w:rPr>
          <w:rFonts w:ascii="Times New Roman"/>
          <w:b w:val="false"/>
          <w:i w:val="false"/>
          <w:color w:val="000000"/>
          <w:sz w:val="28"/>
        </w:rPr>
        <w:t>
      4.2.2.3.12 Жесткость сыпучего материала не оказывает влияние на снижение деформаций стенок и повышение устойчивости оболочки, за исключением случаев использования результатов обоснованного анализа в условиях, когда имеется доказательство неподвижности сыпучего материала во время выгрузки.</w:t>
      </w:r>
    </w:p>
    <w:bookmarkEnd w:id="503"/>
    <w:bookmarkStart w:name="z580" w:id="504"/>
    <w:p>
      <w:pPr>
        <w:spacing w:after="0"/>
        <w:ind w:left="0"/>
        <w:jc w:val="both"/>
      </w:pPr>
      <w:r>
        <w:rPr>
          <w:rFonts w:ascii="Times New Roman"/>
          <w:b w:val="false"/>
          <w:i w:val="false"/>
          <w:color w:val="000000"/>
          <w:sz w:val="28"/>
        </w:rPr>
        <w:t>
      4.2.2.4 Класс последствий 1</w:t>
      </w:r>
    </w:p>
    <w:bookmarkEnd w:id="504"/>
    <w:bookmarkStart w:name="z581" w:id="505"/>
    <w:p>
      <w:pPr>
        <w:spacing w:after="0"/>
        <w:ind w:left="0"/>
        <w:jc w:val="both"/>
      </w:pPr>
      <w:r>
        <w:rPr>
          <w:rFonts w:ascii="Times New Roman"/>
          <w:b w:val="false"/>
          <w:i w:val="false"/>
          <w:color w:val="000000"/>
          <w:sz w:val="28"/>
        </w:rPr>
        <w:t>
      Бункеры класса последствий 1 могут рассчитываться по мембранной теории оболочек для определения основных напряжений, при этом для описания эффектов локального изгиба и несимметричных воздействий следует использовать коэффициенты и упрощенные формулы.</w:t>
      </w:r>
    </w:p>
    <w:bookmarkEnd w:id="505"/>
    <w:bookmarkStart w:name="z582" w:id="506"/>
    <w:p>
      <w:pPr>
        <w:spacing w:after="0"/>
        <w:ind w:left="0"/>
        <w:jc w:val="both"/>
      </w:pPr>
      <w:r>
        <w:rPr>
          <w:rFonts w:ascii="Times New Roman"/>
          <w:b w:val="false"/>
          <w:i w:val="false"/>
          <w:color w:val="000000"/>
          <w:sz w:val="28"/>
        </w:rPr>
        <w:t>
      4.2.3 Геометрические несовершенства</w:t>
      </w:r>
    </w:p>
    <w:bookmarkEnd w:id="506"/>
    <w:bookmarkStart w:name="z583" w:id="507"/>
    <w:p>
      <w:pPr>
        <w:spacing w:after="0"/>
        <w:ind w:left="0"/>
        <w:jc w:val="both"/>
      </w:pPr>
      <w:r>
        <w:rPr>
          <w:rFonts w:ascii="Times New Roman"/>
          <w:b w:val="false"/>
          <w:i w:val="false"/>
          <w:color w:val="000000"/>
          <w:sz w:val="28"/>
        </w:rPr>
        <w:t>
      4.2.3.1 Для геометрических несовершенств оболочки должны выполняться ограничения на форму и размеры, установленные в СН РК EN 1993-1-6.</w:t>
      </w:r>
    </w:p>
    <w:bookmarkEnd w:id="507"/>
    <w:bookmarkStart w:name="z584" w:id="508"/>
    <w:p>
      <w:pPr>
        <w:spacing w:after="0"/>
        <w:ind w:left="0"/>
        <w:jc w:val="both"/>
      </w:pPr>
      <w:r>
        <w:rPr>
          <w:rFonts w:ascii="Times New Roman"/>
          <w:b w:val="false"/>
          <w:i w:val="false"/>
          <w:color w:val="000000"/>
          <w:sz w:val="28"/>
        </w:rPr>
        <w:t>
      4.2.3.2 Для бункеров классов последствий 2 и 3 геометрические несовершенства должны измеряться после постройки, чтобы обеспечить достижение предполагаемого уровня качества допусков на изготовление.</w:t>
      </w:r>
    </w:p>
    <w:bookmarkEnd w:id="508"/>
    <w:bookmarkStart w:name="z585" w:id="509"/>
    <w:p>
      <w:pPr>
        <w:spacing w:after="0"/>
        <w:ind w:left="0"/>
        <w:jc w:val="both"/>
      </w:pPr>
      <w:r>
        <w:rPr>
          <w:rFonts w:ascii="Times New Roman"/>
          <w:b w:val="false"/>
          <w:i w:val="false"/>
          <w:color w:val="000000"/>
          <w:sz w:val="28"/>
        </w:rPr>
        <w:t>
      4.2.3.3 Геометрические несовершенства оболочки не следует в явном виде учитывать при определении внутренних сил и моментов. Геометрические несовершенства оболочки учитываются в случае использования таких численных методов расчета, как геометрически нелинейный расчет с учетом несовершенств (GNIA) или геометрически и физически нелинейный расчет с учетом несовершенств (GMNIA), поскольку эти методы позволяют оценить критические нагрузки для оболочки в целом. Указания по использованию этих методов приводятся в СН РК EN 1993-1-6.</w:t>
      </w:r>
    </w:p>
    <w:bookmarkEnd w:id="509"/>
    <w:bookmarkStart w:name="z586" w:id="510"/>
    <w:p>
      <w:pPr>
        <w:spacing w:after="0"/>
        <w:ind w:left="0"/>
        <w:jc w:val="both"/>
      </w:pPr>
      <w:r>
        <w:rPr>
          <w:rFonts w:ascii="Times New Roman"/>
          <w:b w:val="false"/>
          <w:i w:val="false"/>
          <w:color w:val="000000"/>
          <w:sz w:val="28"/>
        </w:rPr>
        <w:t>
      4.3 Расчет коробчатых конструкций прямоугольного бункера</w:t>
      </w:r>
    </w:p>
    <w:bookmarkEnd w:id="510"/>
    <w:bookmarkStart w:name="z587" w:id="511"/>
    <w:p>
      <w:pPr>
        <w:spacing w:after="0"/>
        <w:ind w:left="0"/>
        <w:jc w:val="both"/>
      </w:pPr>
      <w:r>
        <w:rPr>
          <w:rFonts w:ascii="Times New Roman"/>
          <w:b w:val="false"/>
          <w:i w:val="false"/>
          <w:color w:val="000000"/>
          <w:sz w:val="28"/>
        </w:rPr>
        <w:t>
      4.3.1 Моделирование конструкции короба</w:t>
      </w:r>
    </w:p>
    <w:bookmarkEnd w:id="511"/>
    <w:bookmarkStart w:name="z588" w:id="512"/>
    <w:p>
      <w:pPr>
        <w:spacing w:after="0"/>
        <w:ind w:left="0"/>
        <w:jc w:val="both"/>
      </w:pPr>
      <w:r>
        <w:rPr>
          <w:rFonts w:ascii="Times New Roman"/>
          <w:b w:val="false"/>
          <w:i w:val="false"/>
          <w:color w:val="000000"/>
          <w:sz w:val="28"/>
        </w:rPr>
        <w:t>
      4.3.1.1 Модель конструкции короба должна отвечать требованиям СН РК EN 1993-1-7. Эти требования удовлетворяются при выполнении следующих положений.</w:t>
      </w:r>
    </w:p>
    <w:bookmarkEnd w:id="512"/>
    <w:bookmarkStart w:name="z589" w:id="513"/>
    <w:p>
      <w:pPr>
        <w:spacing w:after="0"/>
        <w:ind w:left="0"/>
        <w:jc w:val="both"/>
      </w:pPr>
      <w:r>
        <w:rPr>
          <w:rFonts w:ascii="Times New Roman"/>
          <w:b w:val="false"/>
          <w:i w:val="false"/>
          <w:color w:val="000000"/>
          <w:sz w:val="28"/>
        </w:rPr>
        <w:t>
      4.3.1.2 Модель конструкции короба должна включать все элементы жесткости, большие отверстия и присоединенные элементы.</w:t>
      </w:r>
    </w:p>
    <w:bookmarkEnd w:id="513"/>
    <w:bookmarkStart w:name="z590" w:id="514"/>
    <w:p>
      <w:pPr>
        <w:spacing w:after="0"/>
        <w:ind w:left="0"/>
        <w:jc w:val="both"/>
      </w:pPr>
      <w:r>
        <w:rPr>
          <w:rFonts w:ascii="Times New Roman"/>
          <w:b w:val="false"/>
          <w:i w:val="false"/>
          <w:color w:val="000000"/>
          <w:sz w:val="28"/>
        </w:rPr>
        <w:t>
      4.3.1.3 Конструкция бункера должны обеспечивать осуществление граничных условий, принятых в расчете.</w:t>
      </w:r>
    </w:p>
    <w:bookmarkEnd w:id="514"/>
    <w:bookmarkStart w:name="z591" w:id="515"/>
    <w:p>
      <w:pPr>
        <w:spacing w:after="0"/>
        <w:ind w:left="0"/>
        <w:jc w:val="both"/>
      </w:pPr>
      <w:r>
        <w:rPr>
          <w:rFonts w:ascii="Times New Roman"/>
          <w:b w:val="false"/>
          <w:i w:val="false"/>
          <w:color w:val="000000"/>
          <w:sz w:val="28"/>
        </w:rPr>
        <w:t>
      4.3.1.4 Узлы соединения элементов короба должны соответствовать расчетной модели по прочности и жесткости.</w:t>
      </w:r>
    </w:p>
    <w:bookmarkEnd w:id="515"/>
    <w:bookmarkStart w:name="z592" w:id="516"/>
    <w:p>
      <w:pPr>
        <w:spacing w:after="0"/>
        <w:ind w:left="0"/>
        <w:jc w:val="both"/>
      </w:pPr>
      <w:r>
        <w:rPr>
          <w:rFonts w:ascii="Times New Roman"/>
          <w:b w:val="false"/>
          <w:i w:val="false"/>
          <w:color w:val="000000"/>
          <w:sz w:val="28"/>
        </w:rPr>
        <w:t>
      4.3.1.5 Каждую панель короба можно рассчитывать как отдельную пластинку при условии, что:</w:t>
      </w:r>
    </w:p>
    <w:bookmarkEnd w:id="516"/>
    <w:bookmarkStart w:name="z593" w:id="517"/>
    <w:p>
      <w:pPr>
        <w:spacing w:after="0"/>
        <w:ind w:left="0"/>
        <w:jc w:val="both"/>
      </w:pPr>
      <w:r>
        <w:rPr>
          <w:rFonts w:ascii="Times New Roman"/>
          <w:b w:val="false"/>
          <w:i w:val="false"/>
          <w:color w:val="000000"/>
          <w:sz w:val="28"/>
        </w:rPr>
        <w:t>
      а) учтены силы и моменты от примыкающих панелей;</w:t>
      </w:r>
    </w:p>
    <w:bookmarkEnd w:id="517"/>
    <w:bookmarkStart w:name="z594" w:id="518"/>
    <w:p>
      <w:pPr>
        <w:spacing w:after="0"/>
        <w:ind w:left="0"/>
        <w:jc w:val="both"/>
      </w:pPr>
      <w:r>
        <w:rPr>
          <w:rFonts w:ascii="Times New Roman"/>
          <w:b w:val="false"/>
          <w:i w:val="false"/>
          <w:color w:val="000000"/>
          <w:sz w:val="28"/>
        </w:rPr>
        <w:t>
      б) учтена изгибная жесткость примыкающих панелей.</w:t>
      </w:r>
    </w:p>
    <w:bookmarkEnd w:id="518"/>
    <w:bookmarkStart w:name="z595" w:id="519"/>
    <w:p>
      <w:pPr>
        <w:spacing w:after="0"/>
        <w:ind w:left="0"/>
        <w:jc w:val="both"/>
      </w:pPr>
      <w:r>
        <w:rPr>
          <w:rFonts w:ascii="Times New Roman"/>
          <w:b w:val="false"/>
          <w:i w:val="false"/>
          <w:color w:val="000000"/>
          <w:sz w:val="28"/>
        </w:rPr>
        <w:t>
      4.3.1.6 Если на изотропной плоской стенке устанавливаются горизонтальные ребра жесткости, то напряжения в ребрах жесткости и стенке оболочки можно определить с учетом совместной работы стенки и ребер (как для ортотропной плиты), т.е. включая площадь поперечного сечения ребер в расчетную площадь оболочки. Для этого расстояние между ребрами жесткости должно составлять не более 40</w:t>
      </w:r>
      <w:r>
        <w:rPr>
          <w:rFonts w:ascii="Times New Roman"/>
          <w:b w:val="false"/>
          <w:i/>
          <w:color w:val="000000"/>
          <w:sz w:val="28"/>
        </w:rPr>
        <w:t>t</w:t>
      </w: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и </w:t>
      </w:r>
      <w:r>
        <w:rPr>
          <w:rFonts w:ascii="Times New Roman"/>
          <w:b w:val="false"/>
          <w:i/>
          <w:color w:val="000000"/>
          <w:sz w:val="28"/>
        </w:rPr>
        <w:t>t</w:t>
      </w:r>
      <w:r>
        <w:rPr>
          <w:rFonts w:ascii="Times New Roman"/>
          <w:b w:val="false"/>
          <w:i w:val="false"/>
          <w:color w:val="000000"/>
          <w:sz w:val="28"/>
        </w:rPr>
        <w:t xml:space="preserve"> - радиус и толщина стенки, соответственно.</w:t>
      </w:r>
    </w:p>
    <w:bookmarkEnd w:id="519"/>
    <w:bookmarkStart w:name="z596" w:id="520"/>
    <w:p>
      <w:pPr>
        <w:spacing w:after="0"/>
        <w:ind w:left="0"/>
        <w:jc w:val="both"/>
      </w:pPr>
      <w:r>
        <w:rPr>
          <w:rFonts w:ascii="Times New Roman"/>
          <w:b w:val="false"/>
          <w:i w:val="false"/>
          <w:color w:val="000000"/>
          <w:sz w:val="28"/>
        </w:rPr>
        <w:t>
      4.3.1.7 Если учитывается совместная работа стенки и горизонтальных ребер жесткости, напряжения в ребрах жесткости должны определяться с учетом эксцентриситета ребра относительно стенки и напряжений в стенке, перпендикулярных ребру.</w:t>
      </w:r>
    </w:p>
    <w:bookmarkEnd w:id="520"/>
    <w:bookmarkStart w:name="z597" w:id="521"/>
    <w:p>
      <w:pPr>
        <w:spacing w:after="0"/>
        <w:ind w:left="0"/>
        <w:jc w:val="both"/>
      </w:pPr>
      <w:r>
        <w:rPr>
          <w:rFonts w:ascii="Times New Roman"/>
          <w:b w:val="false"/>
          <w:i w:val="false"/>
          <w:color w:val="000000"/>
          <w:sz w:val="28"/>
        </w:rPr>
        <w:t>
      4.3.1.8 Расчетная ширина листа с каждой стороны ребра жесткости, которая включается в общее расчетное сечение ребра, не должна превышать значение 15</w:t>
      </w:r>
      <w:r>
        <w:rPr>
          <w:rFonts w:ascii="Times New Roman"/>
          <w:b w:val="false"/>
          <w:i/>
          <w:color w:val="000000"/>
          <w:sz w:val="28"/>
        </w:rPr>
        <w:t>t</w:t>
      </w: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примыкающего листа.</w:t>
      </w:r>
    </w:p>
    <w:bookmarkEnd w:id="521"/>
    <w:bookmarkStart w:name="z598" w:id="522"/>
    <w:p>
      <w:pPr>
        <w:spacing w:after="0"/>
        <w:ind w:left="0"/>
        <w:jc w:val="both"/>
      </w:pPr>
      <w:r>
        <w:rPr>
          <w:rFonts w:ascii="Times New Roman"/>
          <w:b w:val="false"/>
          <w:i w:val="false"/>
          <w:color w:val="000000"/>
          <w:sz w:val="28"/>
        </w:rPr>
        <w:t>
      4.3.2 Геометрические несовершенства</w:t>
      </w:r>
    </w:p>
    <w:bookmarkEnd w:id="522"/>
    <w:bookmarkStart w:name="z599" w:id="523"/>
    <w:p>
      <w:pPr>
        <w:spacing w:after="0"/>
        <w:ind w:left="0"/>
        <w:jc w:val="both"/>
      </w:pPr>
      <w:r>
        <w:rPr>
          <w:rFonts w:ascii="Times New Roman"/>
          <w:b w:val="false"/>
          <w:i w:val="false"/>
          <w:color w:val="000000"/>
          <w:sz w:val="28"/>
        </w:rPr>
        <w:t>
      4.3.2.1 Для геометрических несовершенств элементов короба должны выполняться ограничения на форму и размеры, установленные в СН РК EN 1993-1-7.</w:t>
      </w:r>
    </w:p>
    <w:bookmarkEnd w:id="523"/>
    <w:bookmarkStart w:name="z600" w:id="524"/>
    <w:p>
      <w:pPr>
        <w:spacing w:after="0"/>
        <w:ind w:left="0"/>
        <w:jc w:val="both"/>
      </w:pPr>
      <w:r>
        <w:rPr>
          <w:rFonts w:ascii="Times New Roman"/>
          <w:b w:val="false"/>
          <w:i w:val="false"/>
          <w:color w:val="000000"/>
          <w:sz w:val="28"/>
        </w:rPr>
        <w:t>
      4.3.2.2 Геометрические несовершенства элементов короба не следует в явном виде учитывать при определении внутренних сил и моментов.</w:t>
      </w:r>
    </w:p>
    <w:bookmarkEnd w:id="524"/>
    <w:p>
      <w:pPr>
        <w:spacing w:after="0"/>
        <w:ind w:left="0"/>
        <w:jc w:val="both"/>
      </w:pPr>
      <w:r>
        <w:rPr>
          <w:rFonts w:ascii="Times New Roman"/>
          <w:b/>
          <w:i w:val="false"/>
          <w:color w:val="000000"/>
          <w:sz w:val="28"/>
        </w:rPr>
        <w:t>4.3.3 Методы расчета</w:t>
      </w:r>
    </w:p>
    <w:bookmarkStart w:name="z602" w:id="525"/>
    <w:p>
      <w:pPr>
        <w:spacing w:after="0"/>
        <w:ind w:left="0"/>
        <w:jc w:val="both"/>
      </w:pPr>
      <w:r>
        <w:rPr>
          <w:rFonts w:ascii="Times New Roman"/>
          <w:b w:val="false"/>
          <w:i w:val="false"/>
          <w:color w:val="000000"/>
          <w:sz w:val="28"/>
        </w:rPr>
        <w:t>
      4.3.3.1 Определение внутренних усилий в плоских элементах стенки короба можно выполнить следующими способами:</w:t>
      </w:r>
    </w:p>
    <w:bookmarkEnd w:id="525"/>
    <w:bookmarkStart w:name="z603" w:id="526"/>
    <w:p>
      <w:pPr>
        <w:spacing w:after="0"/>
        <w:ind w:left="0"/>
        <w:jc w:val="both"/>
      </w:pPr>
      <w:r>
        <w:rPr>
          <w:rFonts w:ascii="Times New Roman"/>
          <w:b w:val="false"/>
          <w:i w:val="false"/>
          <w:color w:val="000000"/>
          <w:sz w:val="28"/>
        </w:rPr>
        <w:t>
      а) метод статического равновесия для мембранных сил и балочная теория для изгиба;</w:t>
      </w:r>
    </w:p>
    <w:bookmarkEnd w:id="526"/>
    <w:bookmarkStart w:name="z604" w:id="527"/>
    <w:p>
      <w:pPr>
        <w:spacing w:after="0"/>
        <w:ind w:left="0"/>
        <w:jc w:val="both"/>
      </w:pPr>
      <w:r>
        <w:rPr>
          <w:rFonts w:ascii="Times New Roman"/>
          <w:b w:val="false"/>
          <w:i w:val="false"/>
          <w:color w:val="000000"/>
          <w:sz w:val="28"/>
        </w:rPr>
        <w:t>
      б) расчет на основе линейной теории изгиба и растяжения пластин;</w:t>
      </w:r>
    </w:p>
    <w:bookmarkEnd w:id="527"/>
    <w:bookmarkStart w:name="z605" w:id="528"/>
    <w:p>
      <w:pPr>
        <w:spacing w:after="0"/>
        <w:ind w:left="0"/>
        <w:jc w:val="both"/>
      </w:pPr>
      <w:r>
        <w:rPr>
          <w:rFonts w:ascii="Times New Roman"/>
          <w:b w:val="false"/>
          <w:i w:val="false"/>
          <w:color w:val="000000"/>
          <w:sz w:val="28"/>
        </w:rPr>
        <w:t>
       </w:t>
      </w:r>
    </w:p>
    <w:bookmarkEnd w:id="528"/>
    <w:bookmarkStart w:name="z606" w:id="529"/>
    <w:p>
      <w:pPr>
        <w:spacing w:after="0"/>
        <w:ind w:left="0"/>
        <w:jc w:val="both"/>
      </w:pPr>
      <w:r>
        <w:rPr>
          <w:rFonts w:ascii="Times New Roman"/>
          <w:b w:val="false"/>
          <w:i w:val="false"/>
          <w:color w:val="000000"/>
          <w:sz w:val="28"/>
        </w:rPr>
        <w:t>
      ПРИМЕЧАНИЕ Расчет на основе линейной теории изгиба пластин от действия поперечной нагрузки допускается использовать, если сжимающие нормальные и касательные напряжения от сил, действующих в плоскости стенки, не превышают 10% от несущей способности.</w:t>
      </w:r>
    </w:p>
    <w:bookmarkEnd w:id="529"/>
    <w:bookmarkStart w:name="z607" w:id="530"/>
    <w:p>
      <w:pPr>
        <w:spacing w:after="0"/>
        <w:ind w:left="0"/>
        <w:jc w:val="both"/>
      </w:pPr>
      <w:r>
        <w:rPr>
          <w:rFonts w:ascii="Times New Roman"/>
          <w:b w:val="false"/>
          <w:i w:val="false"/>
          <w:color w:val="000000"/>
          <w:sz w:val="28"/>
        </w:rPr>
        <w:t>
       </w:t>
      </w:r>
    </w:p>
    <w:bookmarkEnd w:id="530"/>
    <w:bookmarkStart w:name="z608" w:id="531"/>
    <w:p>
      <w:pPr>
        <w:spacing w:after="0"/>
        <w:ind w:left="0"/>
        <w:jc w:val="both"/>
      </w:pPr>
      <w:r>
        <w:rPr>
          <w:rFonts w:ascii="Times New Roman"/>
          <w:b w:val="false"/>
          <w:i w:val="false"/>
          <w:color w:val="000000"/>
          <w:sz w:val="28"/>
        </w:rPr>
        <w:t>
      в) расчет на основе нелинейной теории изгиба и растяжения пластин.</w:t>
      </w:r>
    </w:p>
    <w:bookmarkEnd w:id="531"/>
    <w:bookmarkStart w:name="z609" w:id="532"/>
    <w:p>
      <w:pPr>
        <w:spacing w:after="0"/>
        <w:ind w:left="0"/>
        <w:jc w:val="both"/>
      </w:pPr>
      <w:r>
        <w:rPr>
          <w:rFonts w:ascii="Times New Roman"/>
          <w:b w:val="false"/>
          <w:i w:val="false"/>
          <w:color w:val="000000"/>
          <w:sz w:val="28"/>
        </w:rPr>
        <w:t>
      4.3.3.2 Расчет бункеров класса последствий 1 следует выполнять методом (a) из Пункта 4.3.3.1.</w:t>
      </w:r>
    </w:p>
    <w:bookmarkEnd w:id="532"/>
    <w:bookmarkStart w:name="z610" w:id="533"/>
    <w:p>
      <w:pPr>
        <w:spacing w:after="0"/>
        <w:ind w:left="0"/>
        <w:jc w:val="both"/>
      </w:pPr>
      <w:r>
        <w:rPr>
          <w:rFonts w:ascii="Times New Roman"/>
          <w:b w:val="false"/>
          <w:i w:val="false"/>
          <w:color w:val="000000"/>
          <w:sz w:val="28"/>
        </w:rPr>
        <w:t>
      4.3.3.3 Если расчетные нагрузки симметричны относительно каждого плоского элемента, расчет бункера класса последствий 2 следует выполнять методом (a) из Пункт 4.3.3.1.</w:t>
      </w:r>
    </w:p>
    <w:bookmarkEnd w:id="533"/>
    <w:bookmarkStart w:name="z611" w:id="534"/>
    <w:p>
      <w:pPr>
        <w:spacing w:after="0"/>
        <w:ind w:left="0"/>
        <w:jc w:val="both"/>
      </w:pPr>
      <w:r>
        <w:rPr>
          <w:rFonts w:ascii="Times New Roman"/>
          <w:b w:val="false"/>
          <w:i w:val="false"/>
          <w:color w:val="000000"/>
          <w:sz w:val="28"/>
        </w:rPr>
        <w:t>
      4.3.3.4 Если расчетные нагрузки несимметричны, расчет бункера класса последствий 2 следует выполнять методами б) или в) из Пункта 4.3.3.1.</w:t>
      </w:r>
    </w:p>
    <w:bookmarkEnd w:id="534"/>
    <w:bookmarkStart w:name="z612" w:id="535"/>
    <w:p>
      <w:pPr>
        <w:spacing w:after="0"/>
        <w:ind w:left="0"/>
        <w:jc w:val="both"/>
      </w:pPr>
      <w:r>
        <w:rPr>
          <w:rFonts w:ascii="Times New Roman"/>
          <w:b w:val="false"/>
          <w:i w:val="false"/>
          <w:color w:val="000000"/>
          <w:sz w:val="28"/>
        </w:rPr>
        <w:t>
      4.3.3.5 Расчет внутренних сил и моментов в бункерах класса последствий 3 следует выполнять методами б) или в) из Пункта 4.3.3.1.</w:t>
      </w:r>
    </w:p>
    <w:bookmarkEnd w:id="535"/>
    <w:bookmarkStart w:name="z613" w:id="536"/>
    <w:p>
      <w:pPr>
        <w:spacing w:after="0"/>
        <w:ind w:left="0"/>
        <w:jc w:val="both"/>
      </w:pPr>
      <w:r>
        <w:rPr>
          <w:rFonts w:ascii="Times New Roman"/>
          <w:b w:val="false"/>
          <w:i w:val="false"/>
          <w:color w:val="000000"/>
          <w:sz w:val="28"/>
        </w:rPr>
        <w:t>
      4.4 Эквивалентные ортотропные свойства обшивки из гофрированного листа</w:t>
      </w:r>
    </w:p>
    <w:bookmarkEnd w:id="536"/>
    <w:bookmarkStart w:name="z614" w:id="537"/>
    <w:p>
      <w:pPr>
        <w:spacing w:after="0"/>
        <w:ind w:left="0"/>
        <w:jc w:val="both"/>
      </w:pPr>
      <w:r>
        <w:rPr>
          <w:rFonts w:ascii="Times New Roman"/>
          <w:b w:val="false"/>
          <w:i w:val="false"/>
          <w:color w:val="000000"/>
          <w:sz w:val="28"/>
        </w:rPr>
        <w:t>
      4.4.1 Расчет обшивки из гофрированного листа следует выполнять как эквивалентной однородной ортотропной стенки.</w:t>
      </w:r>
    </w:p>
    <w:bookmarkEnd w:id="537"/>
    <w:bookmarkStart w:name="z615" w:id="538"/>
    <w:p>
      <w:pPr>
        <w:spacing w:after="0"/>
        <w:ind w:left="0"/>
        <w:jc w:val="both"/>
      </w:pPr>
      <w:r>
        <w:rPr>
          <w:rFonts w:ascii="Times New Roman"/>
          <w:b w:val="false"/>
          <w:i w:val="false"/>
          <w:color w:val="000000"/>
          <w:sz w:val="28"/>
        </w:rPr>
        <w:t>
      4.4.2 Характеристики гофрированного листа, которые определяться в данном разделе, можно использовать для расчета прочности и устойчивости конструкций при условии, что профиль гофра имеет арктангенциальную или синусоидальную конфигурацию. Характеристики листов с другим профилем гофра необходимо определять другими способами на основе общих принципов.</w:t>
      </w:r>
    </w:p>
    <w:bookmarkEnd w:id="538"/>
    <w:bookmarkStart w:name="z616" w:id="539"/>
    <w:p>
      <w:pPr>
        <w:spacing w:after="0"/>
        <w:ind w:left="0"/>
        <w:jc w:val="both"/>
      </w:pPr>
      <w:r>
        <w:rPr>
          <w:rFonts w:ascii="Times New Roman"/>
          <w:b w:val="false"/>
          <w:i w:val="false"/>
          <w:color w:val="000000"/>
          <w:sz w:val="28"/>
        </w:rPr>
        <w:t xml:space="preserve">
      4.4.3 Жесткостные характеристики гофрированной листовой обшивки следует определять в системе координат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при этом ось </w:t>
      </w:r>
      <w:r>
        <w:rPr>
          <w:rFonts w:ascii="Times New Roman"/>
          <w:b w:val="false"/>
          <w:i/>
          <w:color w:val="000000"/>
          <w:sz w:val="28"/>
        </w:rPr>
        <w:t>y</w:t>
      </w:r>
      <w:r>
        <w:rPr>
          <w:rFonts w:ascii="Times New Roman"/>
          <w:b w:val="false"/>
          <w:i w:val="false"/>
          <w:color w:val="000000"/>
          <w:sz w:val="28"/>
        </w:rPr>
        <w:t xml:space="preserve"> проходит вдоль складок гофра, а ось </w:t>
      </w:r>
      <w:r>
        <w:rPr>
          <w:rFonts w:ascii="Times New Roman"/>
          <w:b w:val="false"/>
          <w:i/>
          <w:color w:val="000000"/>
          <w:sz w:val="28"/>
        </w:rPr>
        <w:t>x</w:t>
      </w:r>
      <w:r>
        <w:rPr>
          <w:rFonts w:ascii="Times New Roman"/>
          <w:b w:val="false"/>
          <w:i w:val="false"/>
          <w:color w:val="000000"/>
          <w:sz w:val="28"/>
        </w:rPr>
        <w:t xml:space="preserve"> располагается перпендикулярно складкам гофра. Гофрирование следует описывать нижеследующими параметрами независимо от конкретных размеров гофрированного профиля (см. Рисунок 4.2):</w:t>
      </w:r>
    </w:p>
    <w:bookmarkEnd w:id="539"/>
    <w:bookmarkStart w:name="z617" w:id="54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расстояние от гребня до гребня;</w:t>
      </w:r>
    </w:p>
    <w:bookmarkEnd w:id="540"/>
    <w:bookmarkStart w:name="z618" w:id="54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шаг волны гофра;</w:t>
      </w:r>
    </w:p>
    <w:bookmarkEnd w:id="541"/>
    <w:bookmarkStart w:name="z619" w:id="54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rPr>
        <w:t>f</w:t>
      </w:r>
      <w:r>
        <w:rPr>
          <w:rFonts w:ascii="Times New Roman"/>
          <w:b w:val="false"/>
          <w:i w:val="false"/>
          <w:color w:val="000000"/>
          <w:sz w:val="28"/>
        </w:rPr>
        <w:t xml:space="preserve"> - локальный радиус гребня или впадины.</w:t>
      </w:r>
    </w:p>
    <w:bookmarkEnd w:id="542"/>
    <w:bookmarkStart w:name="z620"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1628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1628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44"/>
    <w:p>
      <w:pPr>
        <w:spacing w:after="0"/>
        <w:ind w:left="0"/>
        <w:jc w:val="left"/>
      </w:pPr>
      <w:r>
        <w:rPr>
          <w:rFonts w:ascii="Times New Roman"/>
          <w:b/>
          <w:i w:val="false"/>
          <w:color w:val="000000"/>
        </w:rPr>
        <w:t xml:space="preserve"> Рисунок 4.2 - Профиль гофра и геометрические параметры</w:t>
      </w:r>
    </w:p>
    <w:bookmarkEnd w:id="544"/>
    <w:bookmarkStart w:name="z622" w:id="545"/>
    <w:p>
      <w:pPr>
        <w:spacing w:after="0"/>
        <w:ind w:left="0"/>
        <w:jc w:val="both"/>
      </w:pPr>
      <w:r>
        <w:rPr>
          <w:rFonts w:ascii="Times New Roman"/>
          <w:b w:val="false"/>
          <w:i w:val="false"/>
          <w:color w:val="000000"/>
          <w:sz w:val="28"/>
        </w:rPr>
        <w:t>
      4.4.4 Все жесткостные характеристики гофра являются однонаправленными, т.е. они не влияют на характеристики относительно других направлений (коэффициент Пуассона не учитывается).</w:t>
      </w:r>
    </w:p>
    <w:bookmarkEnd w:id="545"/>
    <w:bookmarkStart w:name="z623" w:id="546"/>
    <w:p>
      <w:pPr>
        <w:spacing w:after="0"/>
        <w:ind w:left="0"/>
        <w:jc w:val="both"/>
      </w:pPr>
      <w:r>
        <w:rPr>
          <w:rFonts w:ascii="Times New Roman"/>
          <w:b w:val="false"/>
          <w:i w:val="false"/>
          <w:color w:val="000000"/>
          <w:sz w:val="28"/>
        </w:rPr>
        <w:t>
      4.4.5 Эквивалентные мембранные жесткостные характеристики, т.е. жесткости при растяжении, определяются по формулам:</w:t>
      </w:r>
    </w:p>
    <w:bookmarkEnd w:id="546"/>
    <w:bookmarkStart w:name="z624" w:id="54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tx</w:t>
      </w:r>
      <w:r>
        <w:rPr>
          <w:rFonts w:ascii="Times New Roman"/>
          <w:b w:val="false"/>
          <w:i w:val="false"/>
          <w:color w:val="000000"/>
          <w:sz w:val="28"/>
        </w:rPr>
        <w:t xml:space="preserve"> = </w:t>
      </w:r>
    </w:p>
    <w:bookmarkEnd w:id="547"/>
    <w:p>
      <w:pPr>
        <w:spacing w:after="0"/>
        <w:ind w:left="0"/>
        <w:jc w:val="both"/>
      </w:pPr>
      <w:r>
        <w:drawing>
          <wp:inline distT="0" distB="0" distL="0" distR="0">
            <wp:extent cx="419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(4.2)</w:t>
      </w:r>
      <w:r>
        <w:br/>
      </w:r>
      <w:r>
        <w:rPr>
          <w:rFonts w:ascii="Times New Roman"/>
          <w:b w:val="false"/>
          <w:i w:val="false"/>
          <w:color w:val="000000"/>
          <w:sz w:val="28"/>
        </w:rPr>
        <w:t>
</w:t>
      </w:r>
    </w:p>
    <w:bookmarkStart w:name="z625" w:id="548"/>
    <w:p>
      <w:pPr>
        <w:spacing w:after="0"/>
        <w:ind w:left="0"/>
        <w:jc w:val="both"/>
      </w:pPr>
      <w:r>
        <w:rPr>
          <w:rFonts w:ascii="Times New Roman"/>
          <w:b w:val="false"/>
          <w:i w:val="false"/>
          <w:color w:val="000000"/>
          <w:sz w:val="28"/>
        </w:rPr>
        <w:t>
       </w:t>
      </w:r>
    </w:p>
    <w:bookmarkEnd w:id="548"/>
    <w:bookmarkStart w:name="z626" w:id="54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ty</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t</w:t>
      </w:r>
    </w:p>
    <w:bookmarkEnd w:id="549"/>
    <w:p>
      <w:pPr>
        <w:spacing w:after="0"/>
        <w:ind w:left="0"/>
        <w:jc w:val="both"/>
      </w:pPr>
      <w:r>
        <w:drawing>
          <wp:inline distT="0" distB="0" distL="0" distR="0">
            <wp:extent cx="90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901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(4.3)</w:t>
      </w:r>
      <w:r>
        <w:br/>
      </w:r>
      <w:r>
        <w:rPr>
          <w:rFonts w:ascii="Times New Roman"/>
          <w:b w:val="false"/>
          <w:i w:val="false"/>
          <w:color w:val="000000"/>
          <w:sz w:val="28"/>
        </w:rPr>
        <w:t>
</w:t>
      </w:r>
    </w:p>
    <w:bookmarkStart w:name="z627" w:id="550"/>
    <w:p>
      <w:pPr>
        <w:spacing w:after="0"/>
        <w:ind w:left="0"/>
        <w:jc w:val="both"/>
      </w:pPr>
      <w:r>
        <w:rPr>
          <w:rFonts w:ascii="Times New Roman"/>
          <w:b w:val="false"/>
          <w:i w:val="false"/>
          <w:color w:val="000000"/>
          <w:sz w:val="28"/>
        </w:rPr>
        <w:t>
       </w:t>
      </w:r>
    </w:p>
    <w:bookmarkEnd w:id="550"/>
    <w:bookmarkStart w:name="z628" w:id="55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xy</w:t>
      </w:r>
      <w:r>
        <w:rPr>
          <w:rFonts w:ascii="Times New Roman"/>
          <w:b w:val="false"/>
          <w:i w:val="false"/>
          <w:color w:val="000000"/>
          <w:sz w:val="28"/>
        </w:rPr>
        <w:t xml:space="preserve">= </w:t>
      </w:r>
      <w:r>
        <w:rPr>
          <w:rFonts w:ascii="Times New Roman"/>
          <w:b w:val="false"/>
          <w:i/>
          <w:color w:val="000000"/>
          <w:sz w:val="28"/>
        </w:rPr>
        <w:t>Gt</w:t>
      </w:r>
      <w:r>
        <w:rPr>
          <w:rFonts w:ascii="Times New Roman"/>
          <w:b w:val="false"/>
          <w:i w:val="false"/>
          <w:color w:val="000000"/>
          <w:vertAlign w:val="subscript"/>
        </w:rPr>
        <w:t>xy</w:t>
      </w:r>
      <w:r>
        <w:rPr>
          <w:rFonts w:ascii="Times New Roman"/>
          <w:b w:val="false"/>
          <w:i w:val="false"/>
          <w:color w:val="000000"/>
          <w:sz w:val="28"/>
        </w:rPr>
        <w:t xml:space="preserve"> = </w:t>
      </w:r>
    </w:p>
    <w:bookmarkEnd w:id="551"/>
    <w:p>
      <w:pPr>
        <w:spacing w:after="0"/>
        <w:ind w:left="0"/>
        <w:jc w:val="both"/>
      </w:pPr>
      <w:r>
        <w:drawing>
          <wp:inline distT="0" distB="0" distL="0" distR="0">
            <wp:extent cx="622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23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(4.4)</w:t>
      </w:r>
      <w:r>
        <w:br/>
      </w:r>
      <w:r>
        <w:rPr>
          <w:rFonts w:ascii="Times New Roman"/>
          <w:b w:val="false"/>
          <w:i w:val="false"/>
          <w:color w:val="000000"/>
          <w:sz w:val="28"/>
        </w:rPr>
        <w:t>
</w:t>
      </w:r>
    </w:p>
    <w:bookmarkStart w:name="z629" w:id="552"/>
    <w:p>
      <w:pPr>
        <w:spacing w:after="0"/>
        <w:ind w:left="0"/>
        <w:jc w:val="both"/>
      </w:pPr>
      <w:r>
        <w:rPr>
          <w:rFonts w:ascii="Times New Roman"/>
          <w:b w:val="false"/>
          <w:i w:val="false"/>
          <w:color w:val="000000"/>
          <w:sz w:val="28"/>
        </w:rPr>
        <w:t>
       </w:t>
      </w:r>
    </w:p>
    <w:bookmarkEnd w:id="552"/>
    <w:bookmarkStart w:name="z630" w:id="553"/>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x</w:t>
      </w:r>
      <w:r>
        <w:rPr>
          <w:rFonts w:ascii="Times New Roman"/>
          <w:b w:val="false"/>
          <w:i w:val="false"/>
          <w:color w:val="000000"/>
          <w:sz w:val="28"/>
        </w:rPr>
        <w:t xml:space="preserve"> - эквивалентная толщина для ортотропных мембранных сил, перпендикулярных гофрам;</w:t>
      </w:r>
    </w:p>
    <w:bookmarkEnd w:id="553"/>
    <w:bookmarkStart w:name="z631" w:id="554"/>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y</w:t>
      </w:r>
      <w:r>
        <w:rPr>
          <w:rFonts w:ascii="Times New Roman"/>
          <w:b w:val="false"/>
          <w:i w:val="false"/>
          <w:color w:val="000000"/>
          <w:sz w:val="28"/>
        </w:rPr>
        <w:t xml:space="preserve"> - эквивалентная толщина для ортотропных мембранных сил, параллельных гофру;</w:t>
      </w:r>
    </w:p>
    <w:bookmarkEnd w:id="554"/>
    <w:bookmarkStart w:name="z632" w:id="555"/>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xy</w:t>
      </w:r>
      <w:r>
        <w:rPr>
          <w:rFonts w:ascii="Times New Roman"/>
          <w:b w:val="false"/>
          <w:i w:val="false"/>
          <w:color w:val="000000"/>
          <w:sz w:val="28"/>
        </w:rPr>
        <w:t xml:space="preserve"> - эквивалентная толщина для ортотропных мембранных сил сдвига.</w:t>
      </w:r>
    </w:p>
    <w:bookmarkEnd w:id="555"/>
    <w:bookmarkStart w:name="z633" w:id="556"/>
    <w:p>
      <w:pPr>
        <w:spacing w:after="0"/>
        <w:ind w:left="0"/>
        <w:jc w:val="both"/>
      </w:pPr>
      <w:r>
        <w:rPr>
          <w:rFonts w:ascii="Times New Roman"/>
          <w:b w:val="false"/>
          <w:i w:val="false"/>
          <w:color w:val="000000"/>
          <w:sz w:val="28"/>
        </w:rPr>
        <w:t>
      ПРИМЕЧАНИЕ "Ортотропный" означает, что усилие действует в эквивалентной ортотропной оболочке, а не в действительном гофрированном листе.</w:t>
      </w:r>
    </w:p>
    <w:bookmarkEnd w:id="556"/>
    <w:bookmarkStart w:name="z634" w:id="557"/>
    <w:p>
      <w:pPr>
        <w:spacing w:after="0"/>
        <w:ind w:left="0"/>
        <w:jc w:val="both"/>
      </w:pPr>
      <w:r>
        <w:rPr>
          <w:rFonts w:ascii="Times New Roman"/>
          <w:b w:val="false"/>
          <w:i w:val="false"/>
          <w:color w:val="000000"/>
          <w:sz w:val="28"/>
        </w:rPr>
        <w:t>
       </w:t>
      </w:r>
    </w:p>
    <w:bookmarkEnd w:id="557"/>
    <w:bookmarkStart w:name="z635" w:id="558"/>
    <w:p>
      <w:pPr>
        <w:spacing w:after="0"/>
        <w:ind w:left="0"/>
        <w:jc w:val="both"/>
      </w:pPr>
      <w:r>
        <w:rPr>
          <w:rFonts w:ascii="Times New Roman"/>
          <w:b w:val="false"/>
          <w:i w:val="false"/>
          <w:color w:val="000000"/>
          <w:sz w:val="28"/>
        </w:rPr>
        <w:t>
      4.4.6 Эквивалентные свойства при изгибе, т.е. изгибные жесткости, определяются для моментов, вызывающих изгиб данном направлении по формулам:</w:t>
      </w:r>
    </w:p>
    <w:bookmarkEnd w:id="558"/>
    <w:bookmarkStart w:name="z636" w:id="559"/>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x</w:t>
      </w: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x</w:t>
      </w:r>
      <w:r>
        <w:rPr>
          <w:rFonts w:ascii="Times New Roman"/>
          <w:b w:val="false"/>
          <w:i w:val="false"/>
          <w:color w:val="000000"/>
          <w:sz w:val="28"/>
        </w:rPr>
        <w:t xml:space="preserve"> на единицу ширины = </w:t>
      </w:r>
    </w:p>
    <w:bookmarkEnd w:id="559"/>
    <w:p>
      <w:pPr>
        <w:spacing w:after="0"/>
        <w:ind w:left="0"/>
        <w:jc w:val="both"/>
      </w:pPr>
      <w:r>
        <w:drawing>
          <wp:inline distT="0" distB="0" distL="0" distR="0">
            <wp:extent cx="1422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4224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(4.5)</w:t>
      </w:r>
      <w:r>
        <w:br/>
      </w:r>
      <w:r>
        <w:rPr>
          <w:rFonts w:ascii="Times New Roman"/>
          <w:b w:val="false"/>
          <w:i w:val="false"/>
          <w:color w:val="000000"/>
          <w:sz w:val="28"/>
        </w:rPr>
        <w:t>
</w:t>
      </w:r>
    </w:p>
    <w:bookmarkStart w:name="z637" w:id="560"/>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y</w:t>
      </w:r>
      <w:r>
        <w:rPr>
          <w:rFonts w:ascii="Times New Roman"/>
          <w:b w:val="false"/>
          <w:i w:val="false"/>
          <w:color w:val="000000"/>
          <w:sz w:val="28"/>
        </w:rPr>
        <w:t xml:space="preserve"> на единицу ширины = 0.13</w:t>
      </w:r>
      <w:r>
        <w:rPr>
          <w:rFonts w:ascii="Times New Roman"/>
          <w:b w:val="false"/>
          <w:i/>
          <w:color w:val="000000"/>
          <w:sz w:val="28"/>
        </w:rPr>
        <w:t>Etd</w:t>
      </w:r>
      <w:r>
        <w:rPr>
          <w:rFonts w:ascii="Times New Roman"/>
          <w:b w:val="false"/>
          <w:i w:val="false"/>
          <w:color w:val="000000"/>
          <w:vertAlign w:val="superscript"/>
        </w:rPr>
        <w:t>2</w:t>
      </w:r>
      <w:r>
        <w:rPr>
          <w:rFonts w:ascii="Times New Roman"/>
          <w:b w:val="false"/>
          <w:i w:val="false"/>
          <w:color w:val="000000"/>
          <w:sz w:val="28"/>
        </w:rPr>
        <w:t xml:space="preserve"> (4.6)</w:t>
      </w:r>
    </w:p>
    <w:bookmarkEnd w:id="560"/>
    <w:bookmarkStart w:name="z638" w:id="56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xy</w:t>
      </w:r>
      <w:r>
        <w:rPr>
          <w:rFonts w:ascii="Times New Roman"/>
          <w:b w:val="false"/>
          <w:i w:val="false"/>
          <w:color w:val="000000"/>
          <w:sz w:val="28"/>
        </w:rPr>
        <w:t xml:space="preserve">= </w:t>
      </w:r>
      <w:r>
        <w:rPr>
          <w:rFonts w:ascii="Times New Roman"/>
          <w:b w:val="false"/>
          <w:i/>
          <w:color w:val="000000"/>
          <w:sz w:val="28"/>
        </w:rPr>
        <w:t>GI</w:t>
      </w:r>
      <w:r>
        <w:rPr>
          <w:rFonts w:ascii="Times New Roman"/>
          <w:b w:val="false"/>
          <w:i w:val="false"/>
          <w:color w:val="000000"/>
          <w:vertAlign w:val="subscript"/>
        </w:rPr>
        <w:t>xy</w:t>
      </w:r>
      <w:r>
        <w:rPr>
          <w:rFonts w:ascii="Times New Roman"/>
          <w:b w:val="false"/>
          <w:i w:val="false"/>
          <w:color w:val="000000"/>
          <w:sz w:val="28"/>
        </w:rPr>
        <w:t xml:space="preserve"> на единицу ширины = </w:t>
      </w:r>
    </w:p>
    <w:bookmarkEnd w:id="561"/>
    <w:p>
      <w:pPr>
        <w:spacing w:after="0"/>
        <w:ind w:left="0"/>
        <w:jc w:val="both"/>
      </w:pPr>
      <w:r>
        <w:drawing>
          <wp:inline distT="0" distB="0" distL="0" distR="0">
            <wp:extent cx="1181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81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(4.7)</w:t>
      </w:r>
      <w:r>
        <w:br/>
      </w:r>
      <w:r>
        <w:rPr>
          <w:rFonts w:ascii="Times New Roman"/>
          <w:b w:val="false"/>
          <w:i w:val="false"/>
          <w:color w:val="000000"/>
          <w:sz w:val="28"/>
        </w:rPr>
        <w:t>
</w:t>
      </w:r>
    </w:p>
    <w:bookmarkStart w:name="z639" w:id="562"/>
    <w:p>
      <w:pPr>
        <w:spacing w:after="0"/>
        <w:ind w:left="0"/>
        <w:jc w:val="both"/>
      </w:pPr>
      <w:r>
        <w:rPr>
          <w:rFonts w:ascii="Times New Roman"/>
          <w:b w:val="false"/>
          <w:i w:val="false"/>
          <w:color w:val="000000"/>
          <w:sz w:val="28"/>
        </w:rPr>
        <w:t>
       </w:t>
      </w:r>
    </w:p>
    <w:bookmarkEnd w:id="562"/>
    <w:bookmarkStart w:name="z640" w:id="563"/>
    <w:p>
      <w:pPr>
        <w:spacing w:after="0"/>
        <w:ind w:left="0"/>
        <w:jc w:val="both"/>
      </w:pPr>
      <w:r>
        <w:rPr>
          <w:rFonts w:ascii="Times New Roman"/>
          <w:b w:val="false"/>
          <w:i w:val="false"/>
          <w:color w:val="000000"/>
          <w:sz w:val="28"/>
        </w:rPr>
        <w:t xml:space="preserve">
      где </w:t>
      </w:r>
      <w:r>
        <w:rPr>
          <w:rFonts w:ascii="Times New Roman"/>
          <w:b w:val="false"/>
          <w:i/>
          <w:color w:val="000000"/>
          <w:sz w:val="28"/>
        </w:rPr>
        <w:t>I</w:t>
      </w:r>
      <w:r>
        <w:rPr>
          <w:rFonts w:ascii="Times New Roman"/>
          <w:b w:val="false"/>
          <w:i w:val="false"/>
          <w:color w:val="000000"/>
          <w:vertAlign w:val="subscript"/>
        </w:rPr>
        <w:t>x</w:t>
      </w:r>
      <w:r>
        <w:rPr>
          <w:rFonts w:ascii="Times New Roman"/>
          <w:b w:val="false"/>
          <w:i w:val="false"/>
          <w:color w:val="000000"/>
          <w:sz w:val="28"/>
        </w:rPr>
        <w:t xml:space="preserve"> - эквивалентный момент инерции сечения на единицу ширины для изгиба в плоскости, перпендикулярной гофру;</w:t>
      </w:r>
    </w:p>
    <w:bookmarkEnd w:id="563"/>
    <w:bookmarkStart w:name="z641" w:id="56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sz w:val="28"/>
        </w:rPr>
        <w:t xml:space="preserve"> - эквивалентный момент инерции сечения на единицу ширины для изгиба в плоскости, параллельной гофру;</w:t>
      </w:r>
    </w:p>
    <w:bookmarkEnd w:id="564"/>
    <w:bookmarkStart w:name="z642" w:id="56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xy</w:t>
      </w:r>
      <w:r>
        <w:rPr>
          <w:rFonts w:ascii="Times New Roman"/>
          <w:b w:val="false"/>
          <w:i w:val="false"/>
          <w:color w:val="000000"/>
          <w:sz w:val="28"/>
        </w:rPr>
        <w:t xml:space="preserve"> - эквивалентный момент инерции сечения на единицу ширины для кручения.</w:t>
      </w:r>
    </w:p>
    <w:bookmarkEnd w:id="565"/>
    <w:bookmarkStart w:name="z643" w:id="566"/>
    <w:p>
      <w:pPr>
        <w:spacing w:after="0"/>
        <w:ind w:left="0"/>
        <w:jc w:val="both"/>
      </w:pPr>
      <w:r>
        <w:rPr>
          <w:rFonts w:ascii="Times New Roman"/>
          <w:b w:val="false"/>
          <w:i w:val="false"/>
          <w:color w:val="000000"/>
          <w:sz w:val="28"/>
        </w:rPr>
        <w:t xml:space="preserve">
      ПРИМЕЧАНИЕ Обозначение изгибающих моментов </w:t>
      </w:r>
      <w:r>
        <w:rPr>
          <w:rFonts w:ascii="Times New Roman"/>
          <w:b w:val="false"/>
          <w:i/>
          <w:color w:val="000000"/>
          <w:sz w:val="28"/>
        </w:rPr>
        <w:t>x</w:t>
      </w:r>
      <w:r>
        <w:rPr>
          <w:rFonts w:ascii="Times New Roman"/>
          <w:b w:val="false"/>
          <w:i w:val="false"/>
          <w:color w:val="000000"/>
          <w:sz w:val="28"/>
        </w:rPr>
        <w:t>,</w:t>
      </w:r>
      <w:r>
        <w:rPr>
          <w:rFonts w:ascii="Times New Roman"/>
          <w:b w:val="false"/>
          <w:i/>
          <w:color w:val="000000"/>
          <w:sz w:val="28"/>
        </w:rPr>
        <w:t>y</w:t>
      </w:r>
      <w:r>
        <w:rPr>
          <w:rFonts w:ascii="Times New Roman"/>
          <w:b w:val="false"/>
          <w:i w:val="false"/>
          <w:color w:val="000000"/>
          <w:sz w:val="28"/>
        </w:rPr>
        <w:t xml:space="preserve"> показывает направление искривления пластины, т. е. оно противоположно обозначению, принятому для балок (для балок моменты указываются относительно оси, перпендикулярной плоскости изгиба). Изгиб, параллельный гофрам, связан с изгибной жесткостью гофрированного профиля, которая является основной причиной его использования.</w:t>
      </w:r>
    </w:p>
    <w:bookmarkEnd w:id="566"/>
    <w:bookmarkStart w:name="z644" w:id="567"/>
    <w:p>
      <w:pPr>
        <w:spacing w:after="0"/>
        <w:ind w:left="0"/>
        <w:jc w:val="both"/>
      </w:pPr>
      <w:r>
        <w:rPr>
          <w:rFonts w:ascii="Times New Roman"/>
          <w:b w:val="false"/>
          <w:i w:val="false"/>
          <w:color w:val="000000"/>
          <w:sz w:val="28"/>
        </w:rPr>
        <w:t xml:space="preserve">
      4.4.7 В цилиндрических бункерах с расположением гофра по окружности направления осей координат </w:t>
      </w:r>
      <w:r>
        <w:rPr>
          <w:rFonts w:ascii="Times New Roman"/>
          <w:b w:val="false"/>
          <w:i/>
          <w:color w:val="000000"/>
          <w:sz w:val="28"/>
        </w:rPr>
        <w:t>x</w:t>
      </w:r>
      <w:r>
        <w:rPr>
          <w:rFonts w:ascii="Times New Roman"/>
          <w:b w:val="false"/>
          <w:i w:val="false"/>
          <w:color w:val="000000"/>
          <w:sz w:val="28"/>
        </w:rPr>
        <w:t xml:space="preserve">и </w:t>
      </w:r>
      <w:r>
        <w:rPr>
          <w:rFonts w:ascii="Times New Roman"/>
          <w:b w:val="false"/>
          <w:i/>
          <w:color w:val="000000"/>
          <w:sz w:val="28"/>
        </w:rPr>
        <w:t>y</w:t>
      </w:r>
      <w:r>
        <w:rPr>
          <w:rFonts w:ascii="Times New Roman"/>
          <w:b w:val="false"/>
          <w:i w:val="false"/>
          <w:color w:val="000000"/>
          <w:sz w:val="28"/>
        </w:rPr>
        <w:t xml:space="preserve"> в приведенных выше формулах должны быть заменены на, соответственно, меридиональное </w:t>
      </w:r>
      <w:r>
        <w:rPr>
          <w:rFonts w:ascii="Times New Roman"/>
          <w:b w:val="false"/>
          <w:i/>
          <w:color w:val="000000"/>
          <w:sz w:val="28"/>
        </w:rPr>
        <w:t>ϕ</w:t>
      </w:r>
      <w:r>
        <w:rPr>
          <w:rFonts w:ascii="Times New Roman"/>
          <w:b w:val="false"/>
          <w:i w:val="false"/>
          <w:color w:val="000000"/>
          <w:sz w:val="28"/>
        </w:rPr>
        <w:t xml:space="preserve"> и окружное </w:t>
      </w:r>
      <w:r>
        <w:rPr>
          <w:rFonts w:ascii="Times New Roman"/>
          <w:b w:val="false"/>
          <w:i w:val="false"/>
          <w:color w:val="000000"/>
          <w:sz w:val="28"/>
        </w:rPr>
        <w:t>q</w:t>
      </w:r>
      <w:r>
        <w:rPr>
          <w:rFonts w:ascii="Times New Roman"/>
          <w:b w:val="false"/>
          <w:i w:val="false"/>
          <w:color w:val="000000"/>
          <w:sz w:val="28"/>
        </w:rPr>
        <w:t xml:space="preserve">направления (см. Рисунок 1.3 (a)). Если гофр расположен в меридиональной плоскости, направления осей </w:t>
      </w:r>
      <w:r>
        <w:rPr>
          <w:rFonts w:ascii="Times New Roman"/>
          <w:b w:val="false"/>
          <w:i/>
          <w:color w:val="000000"/>
          <w:sz w:val="28"/>
        </w:rPr>
        <w:t>x</w:t>
      </w:r>
      <w:r>
        <w:rPr>
          <w:rFonts w:ascii="Times New Roman"/>
          <w:b w:val="false"/>
          <w:i w:val="false"/>
          <w:color w:val="000000"/>
          <w:sz w:val="28"/>
        </w:rPr>
        <w:t xml:space="preserve"> и </w:t>
      </w:r>
      <w:r>
        <w:rPr>
          <w:rFonts w:ascii="Times New Roman"/>
          <w:b w:val="false"/>
          <w:i/>
          <w:color w:val="000000"/>
          <w:sz w:val="28"/>
        </w:rPr>
        <w:t>y</w:t>
      </w:r>
      <w:r>
        <w:rPr>
          <w:rFonts w:ascii="Times New Roman"/>
          <w:b w:val="false"/>
          <w:i w:val="false"/>
          <w:color w:val="000000"/>
          <w:sz w:val="28"/>
        </w:rPr>
        <w:t xml:space="preserve"> в приведенных выше выражениях должны приниматься как, соответственно, окружное </w:t>
      </w:r>
      <w:r>
        <w:rPr>
          <w:rFonts w:ascii="Times New Roman"/>
          <w:b w:val="false"/>
          <w:i w:val="false"/>
          <w:color w:val="000000"/>
          <w:sz w:val="28"/>
        </w:rPr>
        <w:t>q</w:t>
      </w:r>
      <w:r>
        <w:rPr>
          <w:rFonts w:ascii="Times New Roman"/>
          <w:b w:val="false"/>
          <w:i w:val="false"/>
          <w:color w:val="000000"/>
          <w:sz w:val="28"/>
        </w:rPr>
        <w:t xml:space="preserve"> и меридиональное </w:t>
      </w:r>
      <w:r>
        <w:rPr>
          <w:rFonts w:ascii="Times New Roman"/>
          <w:b w:val="false"/>
          <w:i/>
          <w:color w:val="000000"/>
          <w:sz w:val="28"/>
        </w:rPr>
        <w:t>ϕ</w:t>
      </w:r>
      <w:r>
        <w:rPr>
          <w:rFonts w:ascii="Times New Roman"/>
          <w:b w:val="false"/>
          <w:i w:val="false"/>
          <w:color w:val="000000"/>
          <w:sz w:val="28"/>
        </w:rPr>
        <w:t>направления.</w:t>
      </w:r>
    </w:p>
    <w:bookmarkEnd w:id="567"/>
    <w:bookmarkStart w:name="z645" w:id="568"/>
    <w:p>
      <w:pPr>
        <w:spacing w:after="0"/>
        <w:ind w:left="0"/>
        <w:jc w:val="both"/>
      </w:pPr>
      <w:r>
        <w:rPr>
          <w:rFonts w:ascii="Times New Roman"/>
          <w:b w:val="false"/>
          <w:i w:val="false"/>
          <w:color w:val="000000"/>
          <w:sz w:val="28"/>
        </w:rPr>
        <w:t>
      4.4.8 Свойства сдвига должны рассматриваться как независимые от ориентации гофра. Значение модуля упругости при сдвиге</w:t>
      </w:r>
    </w:p>
    <w:bookmarkEnd w:id="5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46"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876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876300" cy="368300"/>
                    </a:xfrm>
                    <a:prstGeom prst="rect">
                      <a:avLst/>
                    </a:prstGeom>
                  </pic:spPr>
                </pic:pic>
              </a:graphicData>
            </a:graphic>
          </wp:inline>
        </w:drawing>
      </w:r>
    </w:p>
    <w:p>
      <w:pPr>
        <w:spacing w:after="0"/>
        <w:ind w:left="0"/>
        <w:jc w:val="left"/>
      </w:pPr>
      <w:r>
        <w:rPr>
          <w:rFonts w:ascii="Times New Roman"/>
          <w:b w:val="false"/>
          <w:i w:val="false"/>
          <w:color w:val="000000"/>
          <w:sz w:val="28"/>
        </w:rPr>
        <w:t>= 80800 MПa</w:t>
      </w:r>
      <w:r>
        <w:br/>
      </w:r>
      <w:r>
        <w:rPr>
          <w:rFonts w:ascii="Times New Roman"/>
          <w:b w:val="false"/>
          <w:i w:val="false"/>
          <w:color w:val="000000"/>
          <w:sz w:val="28"/>
        </w:rPr>
        <w:t>
</w:t>
      </w:r>
    </w:p>
    <w:bookmarkStart w:name="z647" w:id="570"/>
    <w:p>
      <w:pPr>
        <w:spacing w:after="0"/>
        <w:ind w:left="0"/>
        <w:jc w:val="both"/>
      </w:pPr>
      <w:r>
        <w:rPr>
          <w:rFonts w:ascii="Times New Roman"/>
          <w:b w:val="false"/>
          <w:i w:val="false"/>
          <w:color w:val="000000"/>
          <w:sz w:val="28"/>
        </w:rPr>
        <w:t>
       </w:t>
      </w:r>
    </w:p>
    <w:bookmarkEnd w:id="570"/>
    <w:bookmarkStart w:name="z648" w:id="571"/>
    <w:p>
      <w:pPr>
        <w:spacing w:after="0"/>
        <w:ind w:left="0"/>
        <w:jc w:val="both"/>
      </w:pPr>
      <w:r>
        <w:rPr>
          <w:rFonts w:ascii="Times New Roman"/>
          <w:b w:val="false"/>
          <w:i w:val="false"/>
          <w:color w:val="000000"/>
          <w:sz w:val="28"/>
        </w:rPr>
        <w:t>
      4.4.9 В прямоугольных бункерах с горизонтальным расположением гофра направления осей координат</w:t>
      </w:r>
      <w:r>
        <w:rPr>
          <w:rFonts w:ascii="Times New Roman"/>
          <w:b w:val="false"/>
          <w:i/>
          <w:color w:val="000000"/>
          <w:sz w:val="28"/>
        </w:rPr>
        <w:t>x</w:t>
      </w:r>
      <w:r>
        <w:rPr>
          <w:rFonts w:ascii="Times New Roman"/>
          <w:b w:val="false"/>
          <w:i w:val="false"/>
          <w:color w:val="000000"/>
          <w:sz w:val="28"/>
        </w:rPr>
        <w:t xml:space="preserve"> и </w:t>
      </w:r>
      <w:r>
        <w:rPr>
          <w:rFonts w:ascii="Times New Roman"/>
          <w:b w:val="false"/>
          <w:i/>
          <w:color w:val="000000"/>
          <w:sz w:val="28"/>
        </w:rPr>
        <w:t>у</w:t>
      </w:r>
      <w:r>
        <w:rPr>
          <w:rFonts w:ascii="Times New Roman"/>
          <w:b w:val="false"/>
          <w:i w:val="false"/>
          <w:color w:val="000000"/>
          <w:sz w:val="28"/>
        </w:rPr>
        <w:t xml:space="preserve"> в приведенных выше выражениях должны приниматься, соответственно, как локальное осевое x и горизонтальное у направления (см. Рисунок 1.4 (a)). Если гофры расположены вертикально или меридионально, направления </w:t>
      </w:r>
      <w:r>
        <w:rPr>
          <w:rFonts w:ascii="Times New Roman"/>
          <w:b w:val="false"/>
          <w:i/>
          <w:color w:val="000000"/>
          <w:sz w:val="28"/>
        </w:rPr>
        <w:t>x</w:t>
      </w:r>
      <w:r>
        <w:rPr>
          <w:rFonts w:ascii="Times New Roman"/>
          <w:b w:val="false"/>
          <w:i w:val="false"/>
          <w:color w:val="000000"/>
          <w:sz w:val="28"/>
        </w:rPr>
        <w:t xml:space="preserve"> и </w:t>
      </w:r>
      <w:r>
        <w:rPr>
          <w:rFonts w:ascii="Times New Roman"/>
          <w:b w:val="false"/>
          <w:i/>
          <w:color w:val="000000"/>
          <w:sz w:val="28"/>
        </w:rPr>
        <w:t>у</w:t>
      </w:r>
      <w:r>
        <w:rPr>
          <w:rFonts w:ascii="Times New Roman"/>
          <w:b w:val="false"/>
          <w:i w:val="false"/>
          <w:color w:val="000000"/>
          <w:sz w:val="28"/>
        </w:rPr>
        <w:t xml:space="preserve"> в приведенных выше выражениях должны быть приняты для реальной конструкции как горизонтальное </w:t>
      </w:r>
      <w:r>
        <w:rPr>
          <w:rFonts w:ascii="Times New Roman"/>
          <w:b w:val="false"/>
          <w:i/>
          <w:color w:val="000000"/>
          <w:sz w:val="28"/>
        </w:rPr>
        <w:t>y</w:t>
      </w:r>
      <w:r>
        <w:rPr>
          <w:rFonts w:ascii="Times New Roman"/>
          <w:b w:val="false"/>
          <w:i w:val="false"/>
          <w:color w:val="000000"/>
          <w:sz w:val="28"/>
        </w:rPr>
        <w:t xml:space="preserve">и осевое </w:t>
      </w:r>
      <w:r>
        <w:rPr>
          <w:rFonts w:ascii="Times New Roman"/>
          <w:b w:val="false"/>
          <w:i/>
          <w:color w:val="000000"/>
          <w:sz w:val="28"/>
        </w:rPr>
        <w:t>x</w:t>
      </w:r>
      <w:r>
        <w:rPr>
          <w:rFonts w:ascii="Times New Roman"/>
          <w:b w:val="false"/>
          <w:i w:val="false"/>
          <w:color w:val="000000"/>
          <w:sz w:val="28"/>
        </w:rPr>
        <w:t xml:space="preserve"> направления, соответственно.</w:t>
      </w:r>
    </w:p>
    <w:bookmarkEnd w:id="571"/>
    <w:bookmarkStart w:name="z649" w:id="572"/>
    <w:p>
      <w:pPr>
        <w:spacing w:after="0"/>
        <w:ind w:left="0"/>
        <w:jc w:val="left"/>
      </w:pPr>
      <w:r>
        <w:rPr>
          <w:rFonts w:ascii="Times New Roman"/>
          <w:b/>
          <w:i w:val="false"/>
          <w:color w:val="000000"/>
        </w:rPr>
        <w:t xml:space="preserve"> 5 ПРОЕКТИРОВАНИЕ СТЕНОК ЦИЛИНДРА</w:t>
      </w:r>
    </w:p>
    <w:bookmarkEnd w:id="572"/>
    <w:bookmarkStart w:name="z650" w:id="573"/>
    <w:p>
      <w:pPr>
        <w:spacing w:after="0"/>
        <w:ind w:left="0"/>
        <w:jc w:val="both"/>
      </w:pPr>
      <w:r>
        <w:rPr>
          <w:rFonts w:ascii="Times New Roman"/>
          <w:b w:val="false"/>
          <w:i w:val="false"/>
          <w:color w:val="000000"/>
          <w:sz w:val="28"/>
        </w:rPr>
        <w:t>
      5.1. Основы проектирования</w:t>
      </w:r>
    </w:p>
    <w:bookmarkEnd w:id="573"/>
    <w:bookmarkStart w:name="z651" w:id="574"/>
    <w:p>
      <w:pPr>
        <w:spacing w:after="0"/>
        <w:ind w:left="0"/>
        <w:jc w:val="both"/>
      </w:pPr>
      <w:r>
        <w:rPr>
          <w:rFonts w:ascii="Times New Roman"/>
          <w:b w:val="false"/>
          <w:i w:val="false"/>
          <w:color w:val="000000"/>
          <w:sz w:val="28"/>
        </w:rPr>
        <w:t>
      5.1.1 Общие положения</w:t>
      </w:r>
    </w:p>
    <w:bookmarkEnd w:id="574"/>
    <w:bookmarkStart w:name="z652" w:id="575"/>
    <w:p>
      <w:pPr>
        <w:spacing w:after="0"/>
        <w:ind w:left="0"/>
        <w:jc w:val="both"/>
      </w:pPr>
      <w:r>
        <w:rPr>
          <w:rFonts w:ascii="Times New Roman"/>
          <w:b w:val="false"/>
          <w:i w:val="false"/>
          <w:color w:val="000000"/>
          <w:sz w:val="28"/>
        </w:rPr>
        <w:t>
      5.1.1.1 Конструктивные размеры стальных цилиндрических стенок бункера следует назначать такими, чтобы выполнялись основные проектные требования критических предельных состояний по несущей способности, как это указано в Разделе 2.</w:t>
      </w:r>
    </w:p>
    <w:bookmarkEnd w:id="575"/>
    <w:bookmarkStart w:name="z653" w:id="576"/>
    <w:p>
      <w:pPr>
        <w:spacing w:after="0"/>
        <w:ind w:left="0"/>
        <w:jc w:val="both"/>
      </w:pPr>
      <w:r>
        <w:rPr>
          <w:rFonts w:ascii="Times New Roman"/>
          <w:b w:val="false"/>
          <w:i w:val="false"/>
          <w:color w:val="000000"/>
          <w:sz w:val="28"/>
        </w:rPr>
        <w:t>
      5.1.1.2 Оценка надежности цилиндрической оболочки должна выполняться с использованием требований СН РК EN 1993-1-6.</w:t>
      </w:r>
    </w:p>
    <w:bookmarkEnd w:id="576"/>
    <w:bookmarkStart w:name="z654" w:id="577"/>
    <w:p>
      <w:pPr>
        <w:spacing w:after="0"/>
        <w:ind w:left="0"/>
        <w:jc w:val="both"/>
      </w:pPr>
      <w:r>
        <w:rPr>
          <w:rFonts w:ascii="Times New Roman"/>
          <w:b w:val="false"/>
          <w:i w:val="false"/>
          <w:color w:val="000000"/>
          <w:sz w:val="28"/>
        </w:rPr>
        <w:t>
      5.1.2 Проектирование стенки бункера</w:t>
      </w:r>
    </w:p>
    <w:bookmarkEnd w:id="577"/>
    <w:bookmarkStart w:name="z655" w:id="578"/>
    <w:p>
      <w:pPr>
        <w:spacing w:after="0"/>
        <w:ind w:left="0"/>
        <w:jc w:val="both"/>
      </w:pPr>
      <w:r>
        <w:rPr>
          <w:rFonts w:ascii="Times New Roman"/>
          <w:b w:val="false"/>
          <w:i w:val="false"/>
          <w:color w:val="000000"/>
          <w:sz w:val="28"/>
        </w:rPr>
        <w:t>
      5.1.2.1 При выполнении расчетов по предельным состояниям несущая способность цилиндрической стенки бункера должна быть проверена по следующим критериям, указанным в Разделе 4 СН РК EN 1993-1-6:</w:t>
      </w:r>
    </w:p>
    <w:bookmarkEnd w:id="578"/>
    <w:bookmarkStart w:name="z656" w:id="579"/>
    <w:p>
      <w:pPr>
        <w:spacing w:after="0"/>
        <w:ind w:left="0"/>
        <w:jc w:val="both"/>
      </w:pPr>
      <w:r>
        <w:rPr>
          <w:rFonts w:ascii="Times New Roman"/>
          <w:b w:val="false"/>
          <w:i w:val="false"/>
          <w:color w:val="000000"/>
          <w:sz w:val="28"/>
        </w:rPr>
        <w:t>
      - общая устойчивость и статическое равновесие;</w:t>
      </w:r>
    </w:p>
    <w:bookmarkEnd w:id="579"/>
    <w:bookmarkStart w:name="z657" w:id="580"/>
    <w:p>
      <w:pPr>
        <w:spacing w:after="0"/>
        <w:ind w:left="0"/>
        <w:jc w:val="both"/>
      </w:pPr>
      <w:r>
        <w:rPr>
          <w:rFonts w:ascii="Times New Roman"/>
          <w:b w:val="false"/>
          <w:i w:val="false"/>
          <w:color w:val="000000"/>
          <w:sz w:val="28"/>
        </w:rPr>
        <w:t>
      LS1: пластическое предельное состояние</w:t>
      </w:r>
    </w:p>
    <w:bookmarkEnd w:id="580"/>
    <w:bookmarkStart w:name="z658" w:id="581"/>
    <w:p>
      <w:pPr>
        <w:spacing w:after="0"/>
        <w:ind w:left="0"/>
        <w:jc w:val="both"/>
      </w:pPr>
      <w:r>
        <w:rPr>
          <w:rFonts w:ascii="Times New Roman"/>
          <w:b w:val="false"/>
          <w:i w:val="false"/>
          <w:color w:val="000000"/>
          <w:sz w:val="28"/>
        </w:rPr>
        <w:t>
      - сопротивление разрушению, разрыву, механизму пластического разрушения (чрезмерных пластических деформаций по толщине стенки) при действии внутреннего давления или других воздействий;</w:t>
      </w:r>
    </w:p>
    <w:bookmarkEnd w:id="581"/>
    <w:bookmarkStart w:name="z659" w:id="582"/>
    <w:p>
      <w:pPr>
        <w:spacing w:after="0"/>
        <w:ind w:left="0"/>
        <w:jc w:val="both"/>
      </w:pPr>
      <w:r>
        <w:rPr>
          <w:rFonts w:ascii="Times New Roman"/>
          <w:b w:val="false"/>
          <w:i w:val="false"/>
          <w:color w:val="000000"/>
          <w:sz w:val="28"/>
        </w:rPr>
        <w:t>
      - несущая способность узлов (соединений);</w:t>
      </w:r>
    </w:p>
    <w:bookmarkEnd w:id="582"/>
    <w:bookmarkStart w:name="z660" w:id="583"/>
    <w:p>
      <w:pPr>
        <w:spacing w:after="0"/>
        <w:ind w:left="0"/>
        <w:jc w:val="both"/>
      </w:pPr>
      <w:r>
        <w:rPr>
          <w:rFonts w:ascii="Times New Roman"/>
          <w:b w:val="false"/>
          <w:i w:val="false"/>
          <w:color w:val="000000"/>
          <w:sz w:val="28"/>
        </w:rPr>
        <w:t>
      LS2: циклическая пластичность (малоцикловая усталость)</w:t>
      </w:r>
    </w:p>
    <w:bookmarkEnd w:id="583"/>
    <w:bookmarkStart w:name="z661" w:id="584"/>
    <w:p>
      <w:pPr>
        <w:spacing w:after="0"/>
        <w:ind w:left="0"/>
        <w:jc w:val="both"/>
      </w:pPr>
      <w:r>
        <w:rPr>
          <w:rFonts w:ascii="Times New Roman"/>
          <w:b w:val="false"/>
          <w:i w:val="false"/>
          <w:color w:val="000000"/>
          <w:sz w:val="28"/>
        </w:rPr>
        <w:t>
      - сопротивление локальным пластическим деформациям от изгиба;</w:t>
      </w:r>
    </w:p>
    <w:bookmarkEnd w:id="584"/>
    <w:bookmarkStart w:name="z662" w:id="585"/>
    <w:p>
      <w:pPr>
        <w:spacing w:after="0"/>
        <w:ind w:left="0"/>
        <w:jc w:val="both"/>
      </w:pPr>
      <w:r>
        <w:rPr>
          <w:rFonts w:ascii="Times New Roman"/>
          <w:b w:val="false"/>
          <w:i w:val="false"/>
          <w:color w:val="000000"/>
          <w:sz w:val="28"/>
        </w:rPr>
        <w:t>
      - локальные эффекты;</w:t>
      </w:r>
    </w:p>
    <w:bookmarkEnd w:id="585"/>
    <w:bookmarkStart w:name="z663" w:id="586"/>
    <w:p>
      <w:pPr>
        <w:spacing w:after="0"/>
        <w:ind w:left="0"/>
        <w:jc w:val="both"/>
      </w:pPr>
      <w:r>
        <w:rPr>
          <w:rFonts w:ascii="Times New Roman"/>
          <w:b w:val="false"/>
          <w:i w:val="false"/>
          <w:color w:val="000000"/>
          <w:sz w:val="28"/>
        </w:rPr>
        <w:t>
      LS3: потеря устойчивости</w:t>
      </w:r>
    </w:p>
    <w:bookmarkEnd w:id="586"/>
    <w:bookmarkStart w:name="z664" w:id="587"/>
    <w:p>
      <w:pPr>
        <w:spacing w:after="0"/>
        <w:ind w:left="0"/>
        <w:jc w:val="both"/>
      </w:pPr>
      <w:r>
        <w:rPr>
          <w:rFonts w:ascii="Times New Roman"/>
          <w:b w:val="false"/>
          <w:i w:val="false"/>
          <w:color w:val="000000"/>
          <w:sz w:val="28"/>
        </w:rPr>
        <w:t>
      - сопротивление потере устойчивости при осевом сжатии;</w:t>
      </w:r>
    </w:p>
    <w:bookmarkEnd w:id="587"/>
    <w:bookmarkStart w:name="z665" w:id="588"/>
    <w:p>
      <w:pPr>
        <w:spacing w:after="0"/>
        <w:ind w:left="0"/>
        <w:jc w:val="both"/>
      </w:pPr>
      <w:r>
        <w:rPr>
          <w:rFonts w:ascii="Times New Roman"/>
          <w:b w:val="false"/>
          <w:i w:val="false"/>
          <w:color w:val="000000"/>
          <w:sz w:val="28"/>
        </w:rPr>
        <w:t>
      - сопротивление потере устойчивости от наружного давления (ветер или вакуум);</w:t>
      </w:r>
    </w:p>
    <w:bookmarkEnd w:id="588"/>
    <w:bookmarkStart w:name="z666" w:id="589"/>
    <w:p>
      <w:pPr>
        <w:spacing w:after="0"/>
        <w:ind w:left="0"/>
        <w:jc w:val="both"/>
      </w:pPr>
      <w:r>
        <w:rPr>
          <w:rFonts w:ascii="Times New Roman"/>
          <w:b w:val="false"/>
          <w:i w:val="false"/>
          <w:color w:val="000000"/>
          <w:sz w:val="28"/>
        </w:rPr>
        <w:t>
      - сопротивление потере устойчивости при сдвиге от действия касательных напряжений в результате несимметричных воздействий;</w:t>
      </w:r>
    </w:p>
    <w:bookmarkEnd w:id="589"/>
    <w:bookmarkStart w:name="z667" w:id="590"/>
    <w:p>
      <w:pPr>
        <w:spacing w:after="0"/>
        <w:ind w:left="0"/>
        <w:jc w:val="both"/>
      </w:pPr>
      <w:r>
        <w:rPr>
          <w:rFonts w:ascii="Times New Roman"/>
          <w:b w:val="false"/>
          <w:i w:val="false"/>
          <w:color w:val="000000"/>
          <w:sz w:val="28"/>
        </w:rPr>
        <w:t>
      - сопротивление потере устойчивости при сдвиге от действия касательных напряжений возле примыкающих колонн;</w:t>
      </w:r>
    </w:p>
    <w:bookmarkEnd w:id="590"/>
    <w:bookmarkStart w:name="z668" w:id="591"/>
    <w:p>
      <w:pPr>
        <w:spacing w:after="0"/>
        <w:ind w:left="0"/>
        <w:jc w:val="both"/>
      </w:pPr>
      <w:r>
        <w:rPr>
          <w:rFonts w:ascii="Times New Roman"/>
          <w:b w:val="false"/>
          <w:i w:val="false"/>
          <w:color w:val="000000"/>
          <w:sz w:val="28"/>
        </w:rPr>
        <w:t>
      - сопротивление местным разрушениям на участках выше опор;</w:t>
      </w:r>
    </w:p>
    <w:bookmarkEnd w:id="591"/>
    <w:bookmarkStart w:name="z669" w:id="592"/>
    <w:p>
      <w:pPr>
        <w:spacing w:after="0"/>
        <w:ind w:left="0"/>
        <w:jc w:val="both"/>
      </w:pPr>
      <w:r>
        <w:rPr>
          <w:rFonts w:ascii="Times New Roman"/>
          <w:b w:val="false"/>
          <w:i w:val="false"/>
          <w:color w:val="000000"/>
          <w:sz w:val="28"/>
        </w:rPr>
        <w:t>
      - сопротивление локальным искривлениям возле отверстий;</w:t>
      </w:r>
    </w:p>
    <w:bookmarkEnd w:id="592"/>
    <w:bookmarkStart w:name="z670" w:id="593"/>
    <w:p>
      <w:pPr>
        <w:spacing w:after="0"/>
        <w:ind w:left="0"/>
        <w:jc w:val="both"/>
      </w:pPr>
      <w:r>
        <w:rPr>
          <w:rFonts w:ascii="Times New Roman"/>
          <w:b w:val="false"/>
          <w:i w:val="false"/>
          <w:color w:val="000000"/>
          <w:sz w:val="28"/>
        </w:rPr>
        <w:t>
      - сопротивление локальной потере устойчивости в результате несимметричных воздействий;</w:t>
      </w:r>
    </w:p>
    <w:bookmarkEnd w:id="593"/>
    <w:bookmarkStart w:name="z671" w:id="594"/>
    <w:p>
      <w:pPr>
        <w:spacing w:after="0"/>
        <w:ind w:left="0"/>
        <w:jc w:val="both"/>
      </w:pPr>
      <w:r>
        <w:rPr>
          <w:rFonts w:ascii="Times New Roman"/>
          <w:b w:val="false"/>
          <w:i w:val="false"/>
          <w:color w:val="000000"/>
          <w:sz w:val="28"/>
        </w:rPr>
        <w:t>
      LS4: усталость</w:t>
      </w:r>
    </w:p>
    <w:bookmarkEnd w:id="594"/>
    <w:bookmarkStart w:name="z672" w:id="595"/>
    <w:p>
      <w:pPr>
        <w:spacing w:after="0"/>
        <w:ind w:left="0"/>
        <w:jc w:val="both"/>
      </w:pPr>
      <w:r>
        <w:rPr>
          <w:rFonts w:ascii="Times New Roman"/>
          <w:b w:val="false"/>
          <w:i w:val="false"/>
          <w:color w:val="000000"/>
          <w:sz w:val="28"/>
        </w:rPr>
        <w:t>
      - сопротивление усталостным разрушениям.</w:t>
      </w:r>
    </w:p>
    <w:bookmarkEnd w:id="595"/>
    <w:bookmarkStart w:name="z673" w:id="596"/>
    <w:p>
      <w:pPr>
        <w:spacing w:after="0"/>
        <w:ind w:left="0"/>
        <w:jc w:val="both"/>
      </w:pPr>
      <w:r>
        <w:rPr>
          <w:rFonts w:ascii="Times New Roman"/>
          <w:b w:val="false"/>
          <w:i w:val="false"/>
          <w:color w:val="000000"/>
          <w:sz w:val="28"/>
        </w:rPr>
        <w:t>
      5.1.2.2 Стенка цилиндрической оболочки быть проверена на соответствие требованиям СН РК EN 1993-1-6, за исключением тех случаев, когда это соответствие обеспечивается выполнением условий, указанных в Пунктах 5.3 - 5.6.</w:t>
      </w:r>
    </w:p>
    <w:bookmarkEnd w:id="596"/>
    <w:bookmarkStart w:name="z674" w:id="597"/>
    <w:p>
      <w:pPr>
        <w:spacing w:after="0"/>
        <w:ind w:left="0"/>
        <w:jc w:val="both"/>
      </w:pPr>
      <w:r>
        <w:rPr>
          <w:rFonts w:ascii="Times New Roman"/>
          <w:b w:val="false"/>
          <w:i w:val="false"/>
          <w:color w:val="000000"/>
          <w:sz w:val="28"/>
        </w:rPr>
        <w:t>
      5.1.2.3 В бункерах класса последствий 1 проверку несущей способности по предельным состояниям цикличной пластичности и усталости допускается не выполнять.</w:t>
      </w:r>
    </w:p>
    <w:bookmarkEnd w:id="597"/>
    <w:bookmarkStart w:name="z675" w:id="598"/>
    <w:p>
      <w:pPr>
        <w:spacing w:after="0"/>
        <w:ind w:left="0"/>
        <w:jc w:val="both"/>
      </w:pPr>
      <w:r>
        <w:rPr>
          <w:rFonts w:ascii="Times New Roman"/>
          <w:b w:val="false"/>
          <w:i w:val="false"/>
          <w:color w:val="000000"/>
          <w:sz w:val="28"/>
        </w:rPr>
        <w:t>
      5.2 Различия между формами цилиндрических оболочек</w:t>
      </w:r>
    </w:p>
    <w:bookmarkEnd w:id="598"/>
    <w:bookmarkStart w:name="z676" w:id="599"/>
    <w:p>
      <w:pPr>
        <w:spacing w:after="0"/>
        <w:ind w:left="0"/>
        <w:jc w:val="both"/>
      </w:pPr>
      <w:r>
        <w:rPr>
          <w:rFonts w:ascii="Times New Roman"/>
          <w:b w:val="false"/>
          <w:i w:val="false"/>
          <w:color w:val="000000"/>
          <w:sz w:val="28"/>
        </w:rPr>
        <w:t>
      5.2.1 Стенка оболочки, изготовленная из плоских прокатных стальных листов, называется "изотропной" (см. Рисунок 5.1), ее несущая способность определяется согласно Пункту 5.3.2.</w:t>
      </w:r>
    </w:p>
    <w:bookmarkEnd w:id="599"/>
    <w:bookmarkStart w:name="z677" w:id="600"/>
    <w:p>
      <w:pPr>
        <w:spacing w:after="0"/>
        <w:ind w:left="0"/>
        <w:jc w:val="both"/>
      </w:pPr>
      <w:r>
        <w:rPr>
          <w:rFonts w:ascii="Times New Roman"/>
          <w:b w:val="false"/>
          <w:i w:val="false"/>
          <w:color w:val="000000"/>
          <w:sz w:val="28"/>
        </w:rPr>
        <w:t>
      5.2.2 Стенка оболочки, изготовленная из гофрированных стальных листов с расположением гофров вдоль окружности бункера, называется "горизонтально гофрированной" (см. Рисунок 5.1), ее несущая способность должна определяться согласно Пункту 5.3.4. Стенка оболочки, изготовленная из гофрированных стальных листов с расположением гофров вдоль меридиана бункера, называется "вертикально гофрированной" (см. Рисунок 5.1), ее несущая способность должна определяться согласно Пункту 5.3.5.</w:t>
      </w:r>
    </w:p>
    <w:bookmarkEnd w:id="600"/>
    <w:bookmarkStart w:name="z678" w:id="601"/>
    <w:p>
      <w:pPr>
        <w:spacing w:after="0"/>
        <w:ind w:left="0"/>
        <w:jc w:val="both"/>
      </w:pPr>
      <w:r>
        <w:rPr>
          <w:rFonts w:ascii="Times New Roman"/>
          <w:b w:val="false"/>
          <w:i w:val="false"/>
          <w:color w:val="000000"/>
          <w:sz w:val="28"/>
        </w:rPr>
        <w:t>
      5.2.3 Стенка оболочки с наружными ребрами жесткости называется "с наружными ребрами" независимо от шага ребер, ее несущая способность должна определяться согласно Пункту 5.3.3.</w:t>
      </w:r>
    </w:p>
    <w:bookmarkEnd w:id="601"/>
    <w:bookmarkStart w:name="z679" w:id="602"/>
    <w:p>
      <w:pPr>
        <w:spacing w:after="0"/>
        <w:ind w:left="0"/>
        <w:jc w:val="both"/>
      </w:pPr>
      <w:r>
        <w:rPr>
          <w:rFonts w:ascii="Times New Roman"/>
          <w:b w:val="false"/>
          <w:i w:val="false"/>
          <w:color w:val="000000"/>
          <w:sz w:val="28"/>
        </w:rPr>
        <w:t>
      5.2.4 Стенка оболочки, листы которой соединяются внахлестку, называется "с соединением внахлестку", ее несущая способность должна определяться согласно Пункту 5.3.2.</w:t>
      </w:r>
    </w:p>
    <w:bookmarkEnd w:id="602"/>
    <w:bookmarkStart w:name="z680" w:id="603"/>
    <w:p>
      <w:pPr>
        <w:spacing w:after="0"/>
        <w:ind w:left="0"/>
        <w:jc w:val="both"/>
      </w:pPr>
      <w:r>
        <w:rPr>
          <w:rFonts w:ascii="Times New Roman"/>
          <w:b w:val="false"/>
          <w:i w:val="false"/>
          <w:color w:val="000000"/>
          <w:sz w:val="28"/>
        </w:rPr>
        <w:t>
       </w:t>
      </w:r>
    </w:p>
    <w:bookmarkEnd w:id="603"/>
    <w:bookmarkStart w:name="z681"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42672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2672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2" w:id="605"/>
    <w:p>
      <w:pPr>
        <w:spacing w:after="0"/>
        <w:ind w:left="0"/>
        <w:jc w:val="both"/>
      </w:pPr>
      <w:r>
        <w:rPr>
          <w:rFonts w:ascii="Times New Roman"/>
          <w:b w:val="false"/>
          <w:i w:val="false"/>
          <w:color w:val="000000"/>
          <w:sz w:val="28"/>
        </w:rPr>
        <w:t>
      а) - изотропная, б) - с наружными ребрами жесткости,</w:t>
      </w:r>
    </w:p>
    <w:bookmarkEnd w:id="605"/>
    <w:bookmarkStart w:name="z683" w:id="606"/>
    <w:p>
      <w:pPr>
        <w:spacing w:after="0"/>
        <w:ind w:left="0"/>
        <w:jc w:val="both"/>
      </w:pPr>
      <w:r>
        <w:rPr>
          <w:rFonts w:ascii="Times New Roman"/>
          <w:b w:val="false"/>
          <w:i w:val="false"/>
          <w:color w:val="000000"/>
          <w:sz w:val="28"/>
        </w:rPr>
        <w:t>
      в) - с соединением внахлестку; г) - горизонтально гофрированная</w:t>
      </w:r>
    </w:p>
    <w:bookmarkEnd w:id="606"/>
    <w:bookmarkStart w:name="z684" w:id="607"/>
    <w:p>
      <w:pPr>
        <w:spacing w:after="0"/>
        <w:ind w:left="0"/>
        <w:jc w:val="left"/>
      </w:pPr>
      <w:r>
        <w:rPr>
          <w:rFonts w:ascii="Times New Roman"/>
          <w:b/>
          <w:i w:val="false"/>
          <w:color w:val="000000"/>
        </w:rPr>
        <w:t xml:space="preserve"> Рисунок 5.1 - Виды цилиндрических оболочек</w:t>
      </w:r>
    </w:p>
    <w:bookmarkEnd w:id="607"/>
    <w:bookmarkStart w:name="z685" w:id="608"/>
    <w:p>
      <w:pPr>
        <w:spacing w:after="0"/>
        <w:ind w:left="0"/>
        <w:jc w:val="both"/>
      </w:pPr>
      <w:r>
        <w:rPr>
          <w:rFonts w:ascii="Times New Roman"/>
          <w:b w:val="false"/>
          <w:i w:val="false"/>
          <w:color w:val="000000"/>
          <w:sz w:val="28"/>
        </w:rPr>
        <w:t>
      5.3 Несущая способность стенок цилиндрических бункера</w:t>
      </w:r>
    </w:p>
    <w:bookmarkEnd w:id="608"/>
    <w:bookmarkStart w:name="z686" w:id="609"/>
    <w:p>
      <w:pPr>
        <w:spacing w:after="0"/>
        <w:ind w:left="0"/>
        <w:jc w:val="both"/>
      </w:pPr>
      <w:r>
        <w:rPr>
          <w:rFonts w:ascii="Times New Roman"/>
          <w:b w:val="false"/>
          <w:i w:val="false"/>
          <w:color w:val="000000"/>
          <w:sz w:val="28"/>
        </w:rPr>
        <w:t>
      5.3.1 Общие положения</w:t>
      </w:r>
    </w:p>
    <w:bookmarkEnd w:id="609"/>
    <w:bookmarkStart w:name="z687" w:id="610"/>
    <w:p>
      <w:pPr>
        <w:spacing w:after="0"/>
        <w:ind w:left="0"/>
        <w:jc w:val="both"/>
      </w:pPr>
      <w:r>
        <w:rPr>
          <w:rFonts w:ascii="Times New Roman"/>
          <w:b w:val="false"/>
          <w:i w:val="false"/>
          <w:color w:val="000000"/>
          <w:sz w:val="28"/>
        </w:rPr>
        <w:t>
      Цилиндрическая оболочка должна соответствовать требованиям СН РК EN 1993-1-6.</w:t>
      </w:r>
    </w:p>
    <w:bookmarkEnd w:id="610"/>
    <w:bookmarkStart w:name="z688" w:id="611"/>
    <w:p>
      <w:pPr>
        <w:spacing w:after="0"/>
        <w:ind w:left="0"/>
        <w:jc w:val="both"/>
      </w:pPr>
      <w:r>
        <w:rPr>
          <w:rFonts w:ascii="Times New Roman"/>
          <w:b w:val="false"/>
          <w:i w:val="false"/>
          <w:color w:val="000000"/>
          <w:sz w:val="28"/>
        </w:rPr>
        <w:t>
      Эти требования выполняются при использовании указанных ниже в этом разделе критериев оценки несущей способности.</w:t>
      </w:r>
    </w:p>
    <w:bookmarkEnd w:id="611"/>
    <w:bookmarkStart w:name="z689" w:id="612"/>
    <w:p>
      <w:pPr>
        <w:spacing w:after="0"/>
        <w:ind w:left="0"/>
        <w:jc w:val="both"/>
      </w:pPr>
      <w:r>
        <w:rPr>
          <w:rFonts w:ascii="Times New Roman"/>
          <w:b w:val="false"/>
          <w:i w:val="false"/>
          <w:color w:val="000000"/>
          <w:sz w:val="28"/>
        </w:rPr>
        <w:t>
      5.3.2 Изотропные стенки на сварных или болтовых соединениях</w:t>
      </w:r>
    </w:p>
    <w:bookmarkEnd w:id="612"/>
    <w:bookmarkStart w:name="z690" w:id="613"/>
    <w:p>
      <w:pPr>
        <w:spacing w:after="0"/>
        <w:ind w:left="0"/>
        <w:jc w:val="both"/>
      </w:pPr>
      <w:r>
        <w:rPr>
          <w:rFonts w:ascii="Times New Roman"/>
          <w:b w:val="false"/>
          <w:i w:val="false"/>
          <w:color w:val="000000"/>
          <w:sz w:val="28"/>
        </w:rPr>
        <w:t>
      5.3.2.1 Общие положения</w:t>
      </w:r>
    </w:p>
    <w:bookmarkEnd w:id="613"/>
    <w:bookmarkStart w:name="z691" w:id="614"/>
    <w:p>
      <w:pPr>
        <w:spacing w:after="0"/>
        <w:ind w:left="0"/>
        <w:jc w:val="both"/>
      </w:pPr>
      <w:r>
        <w:rPr>
          <w:rFonts w:ascii="Times New Roman"/>
          <w:b w:val="false"/>
          <w:i w:val="false"/>
          <w:color w:val="000000"/>
          <w:sz w:val="28"/>
        </w:rPr>
        <w:t>
      5.3.2.1.1 Поперечное сечение стенки оболочки должно иметь размеры, достаточные для предотвращения разрушения вследствие разрыва или пластических деформаций по всей толщине стенки.</w:t>
      </w:r>
    </w:p>
    <w:bookmarkEnd w:id="614"/>
    <w:bookmarkStart w:name="z692" w:id="615"/>
    <w:p>
      <w:pPr>
        <w:spacing w:after="0"/>
        <w:ind w:left="0"/>
        <w:jc w:val="both"/>
      </w:pPr>
      <w:r>
        <w:rPr>
          <w:rFonts w:ascii="Times New Roman"/>
          <w:b w:val="false"/>
          <w:i w:val="false"/>
          <w:color w:val="000000"/>
          <w:sz w:val="28"/>
        </w:rPr>
        <w:t>
      5.3.2.1.2 Размеры соединений должны выбираться таким образом, чтобы обеспечить несущую способность на разрыв по сечению "нетто" при расчете по пределу прочности стали (предельной прочности при растяжении).</w:t>
      </w:r>
    </w:p>
    <w:bookmarkEnd w:id="615"/>
    <w:bookmarkStart w:name="z693" w:id="616"/>
    <w:p>
      <w:pPr>
        <w:spacing w:after="0"/>
        <w:ind w:left="0"/>
        <w:jc w:val="both"/>
      </w:pPr>
      <w:r>
        <w:rPr>
          <w:rFonts w:ascii="Times New Roman"/>
          <w:b w:val="false"/>
          <w:i w:val="false"/>
          <w:color w:val="000000"/>
          <w:sz w:val="28"/>
        </w:rPr>
        <w:t>
      5.3.2.1.3 При расчете прочности соединений на разрыв следует учитывать наличие эксцентриситета в нахлесточных соединениях.</w:t>
      </w:r>
    </w:p>
    <w:bookmarkEnd w:id="616"/>
    <w:bookmarkStart w:name="z694" w:id="617"/>
    <w:p>
      <w:pPr>
        <w:spacing w:after="0"/>
        <w:ind w:left="0"/>
        <w:jc w:val="both"/>
      </w:pPr>
      <w:r>
        <w:rPr>
          <w:rFonts w:ascii="Times New Roman"/>
          <w:b w:val="false"/>
          <w:i w:val="false"/>
          <w:color w:val="000000"/>
          <w:sz w:val="28"/>
        </w:rPr>
        <w:t>
      5.3.2.1.4 Размеры стенки оболочки должны обеспечивать достаточную несущую способность для предотвращения потери устойчивости.</w:t>
      </w:r>
    </w:p>
    <w:bookmarkEnd w:id="617"/>
    <w:bookmarkStart w:name="z695" w:id="618"/>
    <w:p>
      <w:pPr>
        <w:spacing w:after="0"/>
        <w:ind w:left="0"/>
        <w:jc w:val="both"/>
      </w:pPr>
      <w:r>
        <w:rPr>
          <w:rFonts w:ascii="Times New Roman"/>
          <w:b w:val="false"/>
          <w:i w:val="false"/>
          <w:color w:val="000000"/>
          <w:sz w:val="28"/>
        </w:rPr>
        <w:t>
      5.3.2.2 Определение равнодействующих расчетных напряжений</w:t>
      </w:r>
    </w:p>
    <w:bookmarkEnd w:id="618"/>
    <w:bookmarkStart w:name="z696" w:id="619"/>
    <w:p>
      <w:pPr>
        <w:spacing w:after="0"/>
        <w:ind w:left="0"/>
        <w:jc w:val="both"/>
      </w:pPr>
      <w:r>
        <w:rPr>
          <w:rFonts w:ascii="Times New Roman"/>
          <w:b w:val="false"/>
          <w:i w:val="false"/>
          <w:color w:val="000000"/>
          <w:sz w:val="28"/>
        </w:rPr>
        <w:t>
      5.3.2.2.1 Равнодействующие расчетных напряжений от действия внутреннего давления, сил трения и других расчетных нагрузок должны определяться в каждой точке оболочки для различных значений внутреннего давления и сил трения.</w:t>
      </w:r>
    </w:p>
    <w:bookmarkEnd w:id="619"/>
    <w:bookmarkStart w:name="z697" w:id="620"/>
    <w:p>
      <w:pPr>
        <w:spacing w:after="0"/>
        <w:ind w:left="0"/>
        <w:jc w:val="both"/>
      </w:pPr>
      <w:r>
        <w:rPr>
          <w:rFonts w:ascii="Times New Roman"/>
          <w:b w:val="false"/>
          <w:i w:val="false"/>
          <w:color w:val="000000"/>
          <w:sz w:val="28"/>
        </w:rPr>
        <w:t>
      ПРИМЕЧАНИЕ 1 Каждая совокупность равнодействующих расчетных напряжений от сыпучего материала в бункере должна определяться для одного набора значений параметров, характеризующих свойства хранимого сыпучего твердого материала. Согласно Пункту 3.2 СН РК EN 1991-4 расчет давлений в бункере выполняется для пяти наборов значений параметров. К числу параметров относятся: коэффициент внутреннего трения, коэффициент бокового давления, коэффициент трения о стенку бункера. В каждом из наборов параметры могут принимать верхнее или нижнее значение в зависимости от того, какой вид давления или трения увеличивается вследствие этого.</w:t>
      </w:r>
    </w:p>
    <w:bookmarkEnd w:id="620"/>
    <w:bookmarkStart w:name="z698" w:id="621"/>
    <w:p>
      <w:pPr>
        <w:spacing w:after="0"/>
        <w:ind w:left="0"/>
        <w:jc w:val="both"/>
      </w:pPr>
      <w:r>
        <w:rPr>
          <w:rFonts w:ascii="Times New Roman"/>
          <w:b w:val="false"/>
          <w:i w:val="false"/>
          <w:color w:val="000000"/>
          <w:sz w:val="28"/>
        </w:rPr>
        <w:t>
      ПРИМЕЧАНИЕ 2 Если равнодействующие расчетных напряжений определяются для проверки несущей способности по пластическому предельному состоянию, необходимо выбирать такие значения параметров сыпучего материала, которые дают максимальное внутреннее давление в условиях выгрузки и с учетом местных боковых нагрузок согласно Разделу 5 СН РК EN 1991-4.</w:t>
      </w:r>
    </w:p>
    <w:bookmarkEnd w:id="621"/>
    <w:bookmarkStart w:name="z699" w:id="622"/>
    <w:p>
      <w:pPr>
        <w:spacing w:after="0"/>
        <w:ind w:left="0"/>
        <w:jc w:val="both"/>
      </w:pPr>
      <w:r>
        <w:rPr>
          <w:rFonts w:ascii="Times New Roman"/>
          <w:b w:val="false"/>
          <w:i w:val="false"/>
          <w:color w:val="000000"/>
          <w:sz w:val="28"/>
        </w:rPr>
        <w:t>
      ПРИМЕЧАНИЕ 3 Если равнодействующие расчетные напряжения определяются для проверки несущей способности по предельному состоянию потери устойчивости, необходимо выбирать такие значения параметров сыпучего материала, которые дают максимальное осевое сжатие в условиях выгрузки и с учетом местных боковых нагрузок согласно Пункту 3.2 СН РК EN 1991-4. Тем не менее, если внутреннее давление приводит к повышению несущей способности при потере устойчивости, необходимо учитывать только давление от заполнения вместе с осевыми силами от выгрузки. Это вызвано тем, что благоприятное влияние давления выгрузки может снижаться локально до значений давления от заполнения, даже если осевые силы сжатия определяются для условий выгрузки.</w:t>
      </w:r>
    </w:p>
    <w:bookmarkEnd w:id="622"/>
    <w:bookmarkStart w:name="z700" w:id="623"/>
    <w:p>
      <w:pPr>
        <w:spacing w:after="0"/>
        <w:ind w:left="0"/>
        <w:jc w:val="both"/>
      </w:pPr>
      <w:r>
        <w:rPr>
          <w:rFonts w:ascii="Times New Roman"/>
          <w:b w:val="false"/>
          <w:i w:val="false"/>
          <w:color w:val="000000"/>
          <w:sz w:val="28"/>
        </w:rPr>
        <w:t>
      5.3.2.2.2 Если для определения расчетных напряжений в стенке оболочки используется мембранная (безмоментная) теория оболочек, несущая способность оболочки в каждой точке должна быть достаточной для восприятия наибольших давлений.</w:t>
      </w:r>
    </w:p>
    <w:bookmarkEnd w:id="623"/>
    <w:bookmarkStart w:name="z701" w:id="624"/>
    <w:p>
      <w:pPr>
        <w:spacing w:after="0"/>
        <w:ind w:left="0"/>
        <w:jc w:val="both"/>
      </w:pPr>
      <w:r>
        <w:rPr>
          <w:rFonts w:ascii="Times New Roman"/>
          <w:b w:val="false"/>
          <w:i w:val="false"/>
          <w:color w:val="000000"/>
          <w:sz w:val="28"/>
        </w:rPr>
        <w:t>
      5.3.2.2.3 Поскольку давление с высокой степенью локализации вызывает меньшие равнодействующие мембранные напряжения, чем определяемые по мембранной теории (для равномерного распределения напряжений), можно использовать приложение А СН РК EN 1993-1-6 для определения мембранных усилий и достижения более экономичного проектного решения. В Пункте 4.2 СН РК EN 1993-1-6 определены требования к следующим методам расчета оболочек: расчет по напряжениям, непосредственный расчет, численный компьютерный расчет.</w:t>
      </w:r>
    </w:p>
    <w:bookmarkEnd w:id="624"/>
    <w:bookmarkStart w:name="z702" w:id="625"/>
    <w:p>
      <w:pPr>
        <w:spacing w:after="0"/>
        <w:ind w:left="0"/>
        <w:jc w:val="both"/>
      </w:pPr>
      <w:r>
        <w:rPr>
          <w:rFonts w:ascii="Times New Roman"/>
          <w:b w:val="false"/>
          <w:i w:val="false"/>
          <w:color w:val="000000"/>
          <w:sz w:val="28"/>
        </w:rPr>
        <w:t>
      5.3.2.2.4 Если расчет выполняется по мембранной теории, полученное двухмерное</w:t>
      </w:r>
    </w:p>
    <w:bookmarkEnd w:id="625"/>
    <w:bookmarkStart w:name="z703" w:id="626"/>
    <w:p>
      <w:pPr>
        <w:spacing w:after="0"/>
        <w:ind w:left="0"/>
        <w:jc w:val="both"/>
      </w:pPr>
      <w:r>
        <w:rPr>
          <w:rFonts w:ascii="Times New Roman"/>
          <w:b w:val="false"/>
          <w:i w:val="false"/>
          <w:color w:val="000000"/>
          <w:sz w:val="28"/>
        </w:rPr>
        <w:t xml:space="preserve">
      поле равнодействующих напряжений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и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характеризуется расчетными эквивалентными (приведенными) напряжениями:</w:t>
      </w:r>
    </w:p>
    <w:bookmarkEnd w:id="626"/>
    <w:bookmarkStart w:name="z704"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4051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051300" cy="495300"/>
                    </a:xfrm>
                    <a:prstGeom prst="rect">
                      <a:avLst/>
                    </a:prstGeom>
                  </pic:spPr>
                </pic:pic>
              </a:graphicData>
            </a:graphic>
          </wp:inline>
        </w:drawing>
      </w:r>
    </w:p>
    <w:p>
      <w:pPr>
        <w:spacing w:after="0"/>
        <w:ind w:left="0"/>
        <w:jc w:val="left"/>
      </w:pPr>
      <w:r>
        <w:rPr>
          <w:rFonts w:ascii="Times New Roman"/>
          <w:b w:val="false"/>
          <w:i w:val="false"/>
          <w:color w:val="000000"/>
          <w:sz w:val="28"/>
        </w:rPr>
        <w:t>(5.1)</w:t>
      </w:r>
      <w:r>
        <w:br/>
      </w:r>
      <w:r>
        <w:rPr>
          <w:rFonts w:ascii="Times New Roman"/>
          <w:b w:val="false"/>
          <w:i w:val="false"/>
          <w:color w:val="000000"/>
          <w:sz w:val="28"/>
        </w:rPr>
        <w:t>
</w:t>
      </w:r>
    </w:p>
    <w:bookmarkStart w:name="z705" w:id="628"/>
    <w:p>
      <w:pPr>
        <w:spacing w:after="0"/>
        <w:ind w:left="0"/>
        <w:jc w:val="both"/>
      </w:pPr>
      <w:r>
        <w:rPr>
          <w:rFonts w:ascii="Times New Roman"/>
          <w:b w:val="false"/>
          <w:i w:val="false"/>
          <w:color w:val="000000"/>
          <w:sz w:val="28"/>
        </w:rPr>
        <w:t xml:space="preserve">
      5.3.2.2.5 Если расчет выполняется по моментной упругой теории оболочек (LA), полученное двухмерное поле равнодействующих основных напряжений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может быть преобразовано в фиктивные компоненты</w:t>
      </w:r>
    </w:p>
    <w:bookmarkEnd w:id="628"/>
    <w:bookmarkStart w:name="z706" w:id="629"/>
    <w:p>
      <w:pPr>
        <w:spacing w:after="0"/>
        <w:ind w:left="0"/>
        <w:jc w:val="both"/>
      </w:pPr>
      <w:r>
        <w:rPr>
          <w:rFonts w:ascii="Times New Roman"/>
          <w:b w:val="false"/>
          <w:i w:val="false"/>
          <w:color w:val="000000"/>
          <w:sz w:val="28"/>
        </w:rPr>
        <w:t>
      равнодействующих напряжений:</w:t>
      </w:r>
    </w:p>
    <w:bookmarkEnd w:id="629"/>
    <w:bookmarkStart w:name="z707"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361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619500" cy="355600"/>
                    </a:xfrm>
                    <a:prstGeom prst="rect">
                      <a:avLst/>
                    </a:prstGeom>
                  </pic:spPr>
                </pic:pic>
              </a:graphicData>
            </a:graphic>
          </wp:inline>
        </w:drawing>
      </w:r>
    </w:p>
    <w:p>
      <w:pPr>
        <w:spacing w:after="0"/>
        <w:ind w:left="0"/>
        <w:jc w:val="left"/>
      </w:pPr>
      <w:r>
        <w:rPr>
          <w:rFonts w:ascii="Times New Roman"/>
          <w:b w:val="false"/>
          <w:i w:val="false"/>
          <w:color w:val="000000"/>
          <w:sz w:val="28"/>
        </w:rPr>
        <w:t>, (5.2)</w:t>
      </w:r>
      <w:r>
        <w:br/>
      </w:r>
      <w:r>
        <w:rPr>
          <w:rFonts w:ascii="Times New Roman"/>
          <w:b w:val="false"/>
          <w:i w:val="false"/>
          <w:color w:val="000000"/>
          <w:sz w:val="28"/>
        </w:rPr>
        <w:t>
</w:t>
      </w:r>
    </w:p>
    <w:bookmarkStart w:name="z708"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194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43100" cy="355600"/>
                    </a:xfrm>
                    <a:prstGeom prst="rect">
                      <a:avLst/>
                    </a:prstGeom>
                  </pic:spPr>
                </pic:pic>
              </a:graphicData>
            </a:graphic>
          </wp:inline>
        </w:drawing>
      </w:r>
    </w:p>
    <w:p>
      <w:pPr>
        <w:spacing w:after="0"/>
        <w:ind w:left="0"/>
        <w:jc w:val="left"/>
      </w:pPr>
      <w:r>
        <w:rPr>
          <w:rFonts w:ascii="Times New Roman"/>
          <w:b w:val="false"/>
          <w:i w:val="false"/>
          <w:color w:val="000000"/>
          <w:sz w:val="28"/>
        </w:rPr>
        <w:t>, (5.3)</w:t>
      </w:r>
      <w:r>
        <w:br/>
      </w:r>
      <w:r>
        <w:rPr>
          <w:rFonts w:ascii="Times New Roman"/>
          <w:b w:val="false"/>
          <w:i w:val="false"/>
          <w:color w:val="000000"/>
          <w:sz w:val="28"/>
        </w:rPr>
        <w:t>
</w:t>
      </w:r>
    </w:p>
    <w:bookmarkStart w:name="z709" w:id="632"/>
    <w:p>
      <w:pPr>
        <w:spacing w:after="0"/>
        <w:ind w:left="0"/>
        <w:jc w:val="both"/>
      </w:pPr>
      <w:r>
        <w:rPr>
          <w:rFonts w:ascii="Times New Roman"/>
          <w:b w:val="false"/>
          <w:i w:val="false"/>
          <w:color w:val="000000"/>
          <w:sz w:val="28"/>
        </w:rPr>
        <w:t>
      и в эквивалентные (приведенные) расчетные напряжения фон Мизеса:</w:t>
      </w:r>
    </w:p>
    <w:bookmarkEnd w:id="632"/>
    <w:bookmarkStart w:name="z710"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386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860800" cy="495300"/>
                    </a:xfrm>
                    <a:prstGeom prst="rect">
                      <a:avLst/>
                    </a:prstGeom>
                  </pic:spPr>
                </pic:pic>
              </a:graphicData>
            </a:graphic>
          </wp:inline>
        </w:drawing>
      </w:r>
    </w:p>
    <w:p>
      <w:pPr>
        <w:spacing w:after="0"/>
        <w:ind w:left="0"/>
        <w:jc w:val="left"/>
      </w:pPr>
      <w:r>
        <w:rPr>
          <w:rFonts w:ascii="Times New Roman"/>
          <w:b w:val="false"/>
          <w:i w:val="false"/>
          <w:color w:val="000000"/>
          <w:sz w:val="28"/>
        </w:rPr>
        <w:t>(5.4)</w:t>
      </w:r>
      <w:r>
        <w:br/>
      </w:r>
      <w:r>
        <w:rPr>
          <w:rFonts w:ascii="Times New Roman"/>
          <w:b w:val="false"/>
          <w:i w:val="false"/>
          <w:color w:val="000000"/>
          <w:sz w:val="28"/>
        </w:rPr>
        <w:t>
</w:t>
      </w:r>
    </w:p>
    <w:bookmarkStart w:name="z711" w:id="634"/>
    <w:p>
      <w:pPr>
        <w:spacing w:after="0"/>
        <w:ind w:left="0"/>
        <w:jc w:val="both"/>
      </w:pPr>
      <w:r>
        <w:rPr>
          <w:rFonts w:ascii="Times New Roman"/>
          <w:b w:val="false"/>
          <w:i w:val="false"/>
          <w:color w:val="000000"/>
          <w:sz w:val="28"/>
        </w:rPr>
        <w:t>
      ПРИМЕЧАНИЕ Приведенные выше выражения (критерий текучести Илюшина) с запасом дают упрощенные эквивалентные напряжения для использования при проектировании.</w:t>
      </w:r>
    </w:p>
    <w:bookmarkEnd w:id="634"/>
    <w:bookmarkStart w:name="z712" w:id="635"/>
    <w:p>
      <w:pPr>
        <w:spacing w:after="0"/>
        <w:ind w:left="0"/>
        <w:jc w:val="both"/>
      </w:pPr>
      <w:r>
        <w:rPr>
          <w:rFonts w:ascii="Times New Roman"/>
          <w:b w:val="false"/>
          <w:i w:val="false"/>
          <w:color w:val="000000"/>
          <w:sz w:val="28"/>
        </w:rPr>
        <w:t>
      5.3.2.3 Предельное состояние пластичности</w:t>
      </w:r>
    </w:p>
    <w:bookmarkEnd w:id="635"/>
    <w:bookmarkStart w:name="z713" w:id="636"/>
    <w:p>
      <w:pPr>
        <w:spacing w:after="0"/>
        <w:ind w:left="0"/>
        <w:jc w:val="both"/>
      </w:pPr>
      <w:r>
        <w:rPr>
          <w:rFonts w:ascii="Times New Roman"/>
          <w:b w:val="false"/>
          <w:i w:val="false"/>
          <w:color w:val="000000"/>
          <w:sz w:val="28"/>
        </w:rPr>
        <w:t xml:space="preserve">
      5.3.2.3.1 Проверка несущей способности пластин осуществляется путем сравнения равнодействующих мембранных напряжений с эквивалентным расчетным сопротивлением, как для сварных, так и болтовых конструкций </w:t>
      </w:r>
      <w:r>
        <w:rPr>
          <w:rFonts w:ascii="Times New Roman"/>
          <w:b w:val="false"/>
          <w:i/>
          <w:color w:val="000000"/>
          <w:sz w:val="28"/>
        </w:rPr>
        <w:t>f</w:t>
      </w:r>
      <w:r>
        <w:rPr>
          <w:rFonts w:ascii="Times New Roman"/>
          <w:b w:val="false"/>
          <w:i w:val="false"/>
          <w:color w:val="000000"/>
          <w:vertAlign w:val="subscript"/>
        </w:rPr>
        <w:t>e,Rd</w:t>
      </w:r>
      <w:r>
        <w:rPr>
          <w:rFonts w:ascii="Times New Roman"/>
          <w:b w:val="false"/>
          <w:i w:val="false"/>
          <w:color w:val="000000"/>
          <w:sz w:val="28"/>
        </w:rPr>
        <w:t>, определяемым по формуле:</w:t>
      </w:r>
    </w:p>
    <w:bookmarkEnd w:id="636"/>
    <w:bookmarkStart w:name="z714"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(5.5)</w:t>
      </w:r>
      <w:r>
        <w:br/>
      </w:r>
      <w:r>
        <w:rPr>
          <w:rFonts w:ascii="Times New Roman"/>
          <w:b w:val="false"/>
          <w:i w:val="false"/>
          <w:color w:val="000000"/>
          <w:sz w:val="28"/>
        </w:rPr>
        <w:t>
</w:t>
      </w:r>
    </w:p>
    <w:bookmarkStart w:name="z715" w:id="638"/>
    <w:p>
      <w:pPr>
        <w:spacing w:after="0"/>
        <w:ind w:left="0"/>
        <w:jc w:val="both"/>
      </w:pPr>
      <w:r>
        <w:rPr>
          <w:rFonts w:ascii="Times New Roman"/>
          <w:b w:val="false"/>
          <w:i w:val="false"/>
          <w:color w:val="000000"/>
          <w:sz w:val="28"/>
        </w:rPr>
        <w:t>
      5.3.2.3.2 Несущая способность нахлесточных соединений сварных конструкций должна проверяться по фиктивному прочностному критерию:</w:t>
      </w:r>
    </w:p>
    <w:bookmarkEnd w:id="638"/>
    <w:bookmarkStart w:name="z716"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(5.6)</w:t>
      </w:r>
      <w:r>
        <w:br/>
      </w:r>
      <w:r>
        <w:rPr>
          <w:rFonts w:ascii="Times New Roman"/>
          <w:b w:val="false"/>
          <w:i w:val="false"/>
          <w:color w:val="000000"/>
          <w:sz w:val="28"/>
        </w:rPr>
        <w:t>
</w:t>
      </w:r>
    </w:p>
    <w:bookmarkStart w:name="z717" w:id="640"/>
    <w:p>
      <w:pPr>
        <w:spacing w:after="0"/>
        <w:ind w:left="0"/>
        <w:jc w:val="both"/>
      </w:pPr>
      <w:r>
        <w:rPr>
          <w:rFonts w:ascii="Times New Roman"/>
          <w:b w:val="false"/>
          <w:i w:val="false"/>
          <w:color w:val="000000"/>
          <w:sz w:val="28"/>
        </w:rPr>
        <w:t>
       </w:t>
      </w:r>
    </w:p>
    <w:bookmarkEnd w:id="640"/>
    <w:bookmarkStart w:name="z718" w:id="641"/>
    <w:p>
      <w:pPr>
        <w:spacing w:after="0"/>
        <w:ind w:left="0"/>
        <w:jc w:val="both"/>
      </w:pPr>
      <w:r>
        <w:rPr>
          <w:rFonts w:ascii="Times New Roman"/>
          <w:b w:val="false"/>
          <w:i w:val="false"/>
          <w:color w:val="000000"/>
          <w:sz w:val="28"/>
        </w:rPr>
        <w:t xml:space="preserve">
      где </w:t>
      </w:r>
      <w:r>
        <w:rPr>
          <w:rFonts w:ascii="Times New Roman"/>
          <w:b w:val="false"/>
          <w:i/>
          <w:color w:val="000000"/>
          <w:sz w:val="28"/>
        </w:rPr>
        <w:t>j</w:t>
      </w:r>
      <w:r>
        <w:rPr>
          <w:rFonts w:ascii="Times New Roman"/>
          <w:b w:val="false"/>
          <w:i w:val="false"/>
          <w:color w:val="000000"/>
          <w:sz w:val="28"/>
        </w:rPr>
        <w:t xml:space="preserve"> - коэффициент эффективности соединения.</w:t>
      </w:r>
    </w:p>
    <w:bookmarkEnd w:id="641"/>
    <w:bookmarkStart w:name="z719" w:id="642"/>
    <w:p>
      <w:pPr>
        <w:spacing w:after="0"/>
        <w:ind w:left="0"/>
        <w:jc w:val="both"/>
      </w:pPr>
      <w:r>
        <w:rPr>
          <w:rFonts w:ascii="Times New Roman"/>
          <w:b w:val="false"/>
          <w:i w:val="false"/>
          <w:color w:val="000000"/>
          <w:sz w:val="28"/>
        </w:rPr>
        <w:t xml:space="preserve">
      5.3.2.3.3 Коэффициент эффективности соединения с полномерными непрерывными угловыми швами должен быть принят как </w:t>
      </w:r>
      <w:r>
        <w:rPr>
          <w:rFonts w:ascii="Times New Roman"/>
          <w:b w:val="false"/>
          <w:i/>
          <w:color w:val="000000"/>
          <w:sz w:val="28"/>
        </w:rPr>
        <w:t>j</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bscript"/>
        </w:rPr>
        <w:t>i</w:t>
      </w:r>
      <w:r>
        <w:rPr>
          <w:rFonts w:ascii="Times New Roman"/>
          <w:b w:val="false"/>
          <w:i w:val="false"/>
          <w:color w:val="000000"/>
          <w:sz w:val="28"/>
        </w:rPr>
        <w:t xml:space="preserve">. Нахлесточное соединение с односторонними угловыми швами не должно применяться, если более 20% значения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sz w:val="28"/>
        </w:rPr>
        <w:t xml:space="preserve"> в выражении 5.4 дают изгибающие моменты. Рекомендуемые значения </w:t>
      </w:r>
      <w:r>
        <w:rPr>
          <w:rFonts w:ascii="Times New Roman"/>
          <w:b w:val="false"/>
          <w:i/>
          <w:color w:val="000000"/>
          <w:sz w:val="28"/>
        </w:rPr>
        <w:t>j</w:t>
      </w:r>
      <w:r>
        <w:rPr>
          <w:rFonts w:ascii="Times New Roman"/>
          <w:b w:val="false"/>
          <w:i w:val="false"/>
          <w:color w:val="000000"/>
          <w:vertAlign w:val="subscript"/>
        </w:rPr>
        <w:t>i</w:t>
      </w:r>
      <w:r>
        <w:rPr>
          <w:rFonts w:ascii="Times New Roman"/>
          <w:b w:val="false"/>
          <w:i w:val="false"/>
          <w:color w:val="000000"/>
          <w:sz w:val="28"/>
        </w:rPr>
        <w:t>для соединений различного типа находятся в приведенной ниже таблице (согласно НП.2.10).</w:t>
      </w:r>
    </w:p>
    <w:bookmarkEnd w:id="642"/>
    <w:bookmarkStart w:name="z720" w:id="643"/>
    <w:p>
      <w:pPr>
        <w:spacing w:after="0"/>
        <w:ind w:left="0"/>
        <w:jc w:val="left"/>
      </w:pPr>
      <w:r>
        <w:rPr>
          <w:rFonts w:ascii="Times New Roman"/>
          <w:b/>
          <w:i w:val="false"/>
          <w:color w:val="000000"/>
        </w:rPr>
        <w:t xml:space="preserve"> Коэффициент эффективности нахлесточных соединений j</w:t>
      </w:r>
    </w:p>
    <w:bookmarkEnd w:id="643"/>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12"/>
        <w:gridCol w:w="9993"/>
        <w:gridCol w:w="1795"/>
      </w:tblGrid>
      <w:tr>
        <w:trPr>
          <w:trHeight w:val="30" w:hRule="atLeast"/>
        </w:trPr>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соединения</w:t>
            </w:r>
          </w:p>
        </w:tc>
        <w:tc>
          <w:tcPr>
            <w:tcW w:w="99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w:t>
            </w:r>
          </w:p>
        </w:tc>
        <w:tc>
          <w:tcPr>
            <w:tcW w:w="1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Значение </w:t>
            </w:r>
            <w:r>
              <w:rPr>
                <w:rFonts w:ascii="Times New Roman"/>
                <w:b w:val="false"/>
                <w:i/>
                <w:color w:val="000000"/>
                <w:sz w:val="20"/>
              </w:rPr>
              <w:t>j</w:t>
            </w:r>
            <w:r>
              <w:rPr>
                <w:rFonts w:ascii="Times New Roman"/>
                <w:b w:val="false"/>
                <w:i w:val="false"/>
                <w:color w:val="000000"/>
                <w:vertAlign w:val="subscript"/>
              </w:rPr>
              <w:t>i</w:t>
            </w:r>
            <w:r>
              <w:rPr>
                <w:rFonts w:ascii="Times New Roman"/>
                <w:b w:val="false"/>
                <w:i w:val="false"/>
                <w:color w:val="000000"/>
                <w:sz w:val="20"/>
              </w:rPr>
              <w:t xml:space="preserve"> </w:t>
            </w:r>
          </w:p>
        </w:tc>
      </w:tr>
      <w:tr>
        <w:trPr>
          <w:trHeight w:val="30" w:hRule="atLeast"/>
        </w:trPr>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Двухстороннее сварное нахлесточное соединение</w:t>
            </w:r>
          </w:p>
        </w:tc>
        <w:tc>
          <w:tcPr>
            <w:tcW w:w="99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9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94100" cy="660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w:t>
            </w:r>
            <w:r>
              <w:rPr>
                <w:rFonts w:ascii="Times New Roman"/>
                <w:b w:val="false"/>
                <w:i w:val="false"/>
                <w:color w:val="000000"/>
                <w:vertAlign w:val="subscript"/>
              </w:rPr>
              <w:t>1</w:t>
            </w:r>
            <w:r>
              <w:rPr>
                <w:rFonts w:ascii="Times New Roman"/>
                <w:b w:val="false"/>
                <w:i w:val="false"/>
                <w:color w:val="000000"/>
                <w:sz w:val="20"/>
              </w:rPr>
              <w:t xml:space="preserve"> = 1.0</w:t>
            </w:r>
          </w:p>
        </w:tc>
      </w:tr>
      <w:tr>
        <w:trPr>
          <w:trHeight w:val="30" w:hRule="atLeast"/>
        </w:trPr>
        <w:tc>
          <w:tcPr>
            <w:tcW w:w="5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Одностороннее сварное нахлесточное соединение</w:t>
            </w:r>
          </w:p>
        </w:tc>
        <w:tc>
          <w:tcPr>
            <w:tcW w:w="9993"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43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433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w:t>
            </w:r>
            <w:r>
              <w:rPr>
                <w:rFonts w:ascii="Times New Roman"/>
                <w:b w:val="false"/>
                <w:i w:val="false"/>
                <w:color w:val="000000"/>
                <w:vertAlign w:val="subscript"/>
              </w:rPr>
              <w:t>2</w:t>
            </w:r>
            <w:r>
              <w:rPr>
                <w:rFonts w:ascii="Times New Roman"/>
                <w:b w:val="false"/>
                <w:i w:val="false"/>
                <w:color w:val="000000"/>
                <w:sz w:val="20"/>
              </w:rPr>
              <w:t xml:space="preserve"> = 0.35</w:t>
            </w:r>
          </w:p>
        </w:tc>
      </w:tr>
    </w:tbl>
    <w:bookmarkStart w:name="z721" w:id="644"/>
    <w:p>
      <w:pPr>
        <w:spacing w:after="0"/>
        <w:ind w:left="0"/>
        <w:jc w:val="both"/>
      </w:pPr>
      <w:r>
        <w:rPr>
          <w:rFonts w:ascii="Times New Roman"/>
          <w:b w:val="false"/>
          <w:i w:val="false"/>
          <w:color w:val="000000"/>
          <w:sz w:val="28"/>
        </w:rPr>
        <w:t>
      5.3.2.3.4 В конструкциях с болтовыми соединениями несущая способность соединения по сечению нетто должна определяться в терминах равнодействующих мембранных напряжений следующим образом:</w:t>
      </w:r>
    </w:p>
    <w:bookmarkEnd w:id="644"/>
    <w:bookmarkStart w:name="z722" w:id="645"/>
    <w:p>
      <w:pPr>
        <w:spacing w:after="0"/>
        <w:ind w:left="0"/>
        <w:jc w:val="both"/>
      </w:pPr>
      <w:r>
        <w:rPr>
          <w:rFonts w:ascii="Times New Roman"/>
          <w:b w:val="false"/>
          <w:i w:val="false"/>
          <w:color w:val="000000"/>
          <w:sz w:val="28"/>
        </w:rPr>
        <w:t>
      - несущая способность в меридиональном направлении:</w:t>
      </w:r>
    </w:p>
    <w:bookmarkEnd w:id="645"/>
    <w:bookmarkStart w:name="z723" w:id="64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(5.7)</w:t>
      </w:r>
    </w:p>
    <w:bookmarkEnd w:id="646"/>
    <w:bookmarkStart w:name="z724" w:id="647"/>
    <w:p>
      <w:pPr>
        <w:spacing w:after="0"/>
        <w:ind w:left="0"/>
        <w:jc w:val="both"/>
      </w:pPr>
      <w:r>
        <w:rPr>
          <w:rFonts w:ascii="Times New Roman"/>
          <w:b w:val="false"/>
          <w:i w:val="false"/>
          <w:color w:val="000000"/>
          <w:sz w:val="28"/>
        </w:rPr>
        <w:t>
      - несущая способность в окружном направлении:</w:t>
      </w:r>
    </w:p>
    <w:bookmarkEnd w:id="647"/>
    <w:bookmarkStart w:name="z725" w:id="64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 xml:space="preserve">2 </w:t>
      </w:r>
      <w:r>
        <w:rPr>
          <w:rFonts w:ascii="Times New Roman"/>
          <w:b w:val="false"/>
          <w:i w:val="false"/>
          <w:color w:val="000000"/>
          <w:sz w:val="28"/>
        </w:rPr>
        <w:t>(5.8)</w:t>
      </w:r>
    </w:p>
    <w:bookmarkEnd w:id="648"/>
    <w:bookmarkStart w:name="z726" w:id="649"/>
    <w:p>
      <w:pPr>
        <w:spacing w:after="0"/>
        <w:ind w:left="0"/>
        <w:jc w:val="both"/>
      </w:pPr>
      <w:r>
        <w:rPr>
          <w:rFonts w:ascii="Times New Roman"/>
          <w:b w:val="false"/>
          <w:i w:val="false"/>
          <w:color w:val="000000"/>
          <w:sz w:val="28"/>
        </w:rPr>
        <w:t>
      - несущая способность по касательным напряжениям:</w:t>
      </w:r>
    </w:p>
    <w:bookmarkEnd w:id="649"/>
    <w:bookmarkStart w:name="z727" w:id="65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xml:space="preserve"> = 0,57</w:t>
      </w:r>
      <w:r>
        <w:rPr>
          <w:rFonts w:ascii="Times New Roman"/>
          <w:b w:val="false"/>
          <w:i/>
          <w:color w:val="000000"/>
          <w:sz w:val="28"/>
        </w:rPr>
        <w:t xml:space="preserve"> f</w:t>
      </w:r>
      <w:r>
        <w:rPr>
          <w:rFonts w:ascii="Times New Roman"/>
          <w:b w:val="false"/>
          <w:i w:val="false"/>
          <w:color w:val="000000"/>
          <w:vertAlign w:val="subscript"/>
        </w:rPr>
        <w:t>y</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(5.9)</w:t>
      </w:r>
    </w:p>
    <w:bookmarkEnd w:id="650"/>
    <w:bookmarkStart w:name="z728" w:id="651"/>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предел прочности (временное сопротивление);</w:t>
      </w:r>
    </w:p>
    <w:bookmarkEnd w:id="651"/>
    <w:bookmarkStart w:name="z729" w:id="65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w:t>
      </w:r>
    </w:p>
    <w:bookmarkEnd w:id="652"/>
    <w:bookmarkStart w:name="z730" w:id="6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 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1,25 - частные коэффициенты (см. Таблицу 2.2).</w:t>
      </w:r>
    </w:p>
    <w:bookmarkEnd w:id="653"/>
    <w:bookmarkStart w:name="z731" w:id="654"/>
    <w:p>
      <w:pPr>
        <w:spacing w:after="0"/>
        <w:ind w:left="0"/>
        <w:jc w:val="both"/>
      </w:pPr>
      <w:r>
        <w:rPr>
          <w:rFonts w:ascii="Times New Roman"/>
          <w:b w:val="false"/>
          <w:i w:val="false"/>
          <w:color w:val="000000"/>
          <w:sz w:val="28"/>
        </w:rPr>
        <w:t>
      5.3.2.3.5 Расчет болтовых соединений должно выполняться в соответствии с требованиями СН РК EN 1993-1-8 или СН РК EN 1993-1-3. Влияние отверстий должно учитываться согласно СН РК EN 1993-1-1 с использованием соответствующих требований в зависимости от напряженного состояния - растяжения, сжатия или сдвига.</w:t>
      </w:r>
    </w:p>
    <w:bookmarkEnd w:id="654"/>
    <w:bookmarkStart w:name="z732" w:id="655"/>
    <w:p>
      <w:pPr>
        <w:spacing w:after="0"/>
        <w:ind w:left="0"/>
        <w:jc w:val="both"/>
      </w:pPr>
      <w:r>
        <w:rPr>
          <w:rFonts w:ascii="Times New Roman"/>
          <w:b w:val="false"/>
          <w:i w:val="false"/>
          <w:color w:val="000000"/>
          <w:sz w:val="28"/>
        </w:rPr>
        <w:t>
      5.3.2.3.6 Несущая способность при наличии локальных нагрузок от присоединенных деталей должна определяться по Пункту 5.4.6.</w:t>
      </w:r>
    </w:p>
    <w:bookmarkEnd w:id="655"/>
    <w:bookmarkStart w:name="z733" w:id="656"/>
    <w:p>
      <w:pPr>
        <w:spacing w:after="0"/>
        <w:ind w:left="0"/>
        <w:jc w:val="both"/>
      </w:pPr>
      <w:r>
        <w:rPr>
          <w:rFonts w:ascii="Times New Roman"/>
          <w:b w:val="false"/>
          <w:i w:val="false"/>
          <w:color w:val="000000"/>
          <w:sz w:val="28"/>
        </w:rPr>
        <w:t>
      5.3.2.3.7 Во всех точках конструкции расчетные напряжения должны удовлетворять следующему условию:</w:t>
      </w:r>
    </w:p>
    <w:bookmarkEnd w:id="656"/>
    <w:bookmarkStart w:name="z734" w:id="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w:t>
      </w:r>
      <w:r>
        <w:rPr>
          <w:rFonts w:ascii="Times New Roman"/>
          <w:b w:val="false"/>
          <w:i w:val="false"/>
          <w:color w:val="000000"/>
          <w:sz w:val="28"/>
        </w:rPr>
        <w:t xml:space="preserve"> (5.10)</w:t>
      </w:r>
    </w:p>
    <w:bookmarkEnd w:id="657"/>
    <w:bookmarkStart w:name="z735" w:id="658"/>
    <w:p>
      <w:pPr>
        <w:spacing w:after="0"/>
        <w:ind w:left="0"/>
        <w:jc w:val="both"/>
      </w:pPr>
      <w:r>
        <w:rPr>
          <w:rFonts w:ascii="Times New Roman"/>
          <w:b w:val="false"/>
          <w:i w:val="false"/>
          <w:color w:val="000000"/>
          <w:sz w:val="28"/>
        </w:rPr>
        <w:t>
      5.3.2.3.8 Во всех точках конструкции равнодействующие расчетных напряжений должны удовлетворять следующим условиям:</w:t>
      </w:r>
    </w:p>
    <w:bookmarkEnd w:id="658"/>
    <w:bookmarkStart w:name="z736" w:id="65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(5.11)</w:t>
      </w:r>
    </w:p>
    <w:bookmarkEnd w:id="659"/>
    <w:bookmarkStart w:name="z737" w:id="66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xml:space="preserve"> (5.12)</w:t>
      </w:r>
    </w:p>
    <w:bookmarkEnd w:id="660"/>
    <w:bookmarkStart w:name="z738" w:id="66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xml:space="preserve"> (5.13)</w:t>
      </w:r>
    </w:p>
    <w:bookmarkEnd w:id="661"/>
    <w:bookmarkStart w:name="z739" w:id="662"/>
    <w:p>
      <w:pPr>
        <w:spacing w:after="0"/>
        <w:ind w:left="0"/>
        <w:jc w:val="both"/>
      </w:pPr>
      <w:r>
        <w:rPr>
          <w:rFonts w:ascii="Times New Roman"/>
          <w:b w:val="false"/>
          <w:i w:val="false"/>
          <w:color w:val="000000"/>
          <w:sz w:val="28"/>
        </w:rPr>
        <w:t>
      5.3.2.4 Потеря устойчивости при осевом сжатии</w:t>
      </w:r>
    </w:p>
    <w:bookmarkEnd w:id="662"/>
    <w:bookmarkStart w:name="z740" w:id="663"/>
    <w:p>
      <w:pPr>
        <w:spacing w:after="0"/>
        <w:ind w:left="0"/>
        <w:jc w:val="both"/>
      </w:pPr>
      <w:r>
        <w:rPr>
          <w:rFonts w:ascii="Times New Roman"/>
          <w:b w:val="false"/>
          <w:i w:val="false"/>
          <w:color w:val="000000"/>
          <w:sz w:val="28"/>
        </w:rPr>
        <w:t xml:space="preserve">
      5.3.2.4.1 При наличии осевого сжатия расчетная несущая способность по потере устойчивости должна определяться во всех точках оболочки. При этом должны использоваться значения принятого класса качества допусков на изготовление конструкций, интенсивности гарантированного внутреннего давления </w:t>
      </w:r>
      <w:r>
        <w:rPr>
          <w:rFonts w:ascii="Times New Roman"/>
          <w:b w:val="false"/>
          <w:i/>
          <w:color w:val="000000"/>
          <w:sz w:val="28"/>
        </w:rPr>
        <w:t>p</w:t>
      </w:r>
      <w:r>
        <w:rPr>
          <w:rFonts w:ascii="Times New Roman"/>
          <w:b w:val="false"/>
          <w:i w:val="false"/>
          <w:color w:val="000000"/>
          <w:sz w:val="28"/>
        </w:rPr>
        <w:t xml:space="preserve"> и равномерно распределенных по окружности сжимающих напряжений. При расчете необходимо рассмотреть все участки стенки оболочки. При расчетах на устойчивость сжимающие мембранные силы должны приниматься со знаком "+" для предотвращения получения отрицательных значений расчетных величин.</w:t>
      </w:r>
    </w:p>
    <w:bookmarkEnd w:id="663"/>
    <w:bookmarkStart w:name="z741" w:id="664"/>
    <w:p>
      <w:pPr>
        <w:spacing w:after="0"/>
        <w:ind w:left="0"/>
        <w:jc w:val="both"/>
      </w:pPr>
      <w:r>
        <w:rPr>
          <w:rFonts w:ascii="Times New Roman"/>
          <w:b w:val="false"/>
          <w:i w:val="false"/>
          <w:color w:val="000000"/>
          <w:sz w:val="28"/>
        </w:rPr>
        <w:t>
      5.3.2.4.2 Классы качества допусков на изготовление строительных конструкций должны приниматься в соответствии с Таблицей 5.1.</w:t>
      </w:r>
    </w:p>
    <w:bookmarkEnd w:id="664"/>
    <w:bookmarkStart w:name="z742" w:id="665"/>
    <w:p>
      <w:pPr>
        <w:spacing w:after="0"/>
        <w:ind w:left="0"/>
        <w:jc w:val="left"/>
      </w:pPr>
      <w:r>
        <w:rPr>
          <w:rFonts w:ascii="Times New Roman"/>
          <w:b/>
          <w:i w:val="false"/>
          <w:color w:val="000000"/>
        </w:rPr>
        <w:t xml:space="preserve"> Таблица 5.1 - Классы качества допусков на изготовление</w:t>
      </w:r>
    </w:p>
    <w:bookmarkEnd w:id="665"/>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03"/>
        <w:gridCol w:w="3189"/>
        <w:gridCol w:w="6308"/>
      </w:tblGrid>
      <w:tr>
        <w:trPr>
          <w:trHeight w:val="30" w:hRule="atLeast"/>
        </w:trPr>
        <w:tc>
          <w:tcPr>
            <w:tcW w:w="2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допусков на изготовление строительных конструкций</w:t>
            </w:r>
          </w:p>
        </w:tc>
        <w:tc>
          <w:tcPr>
            <w:tcW w:w="3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качества, Q</w:t>
            </w:r>
          </w:p>
        </w:tc>
        <w:tc>
          <w:tcPr>
            <w:tcW w:w="6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по классу надежности</w:t>
            </w:r>
          </w:p>
        </w:tc>
      </w:tr>
      <w:tr>
        <w:trPr>
          <w:trHeight w:val="30" w:hRule="atLeast"/>
        </w:trPr>
        <w:tc>
          <w:tcPr>
            <w:tcW w:w="2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Стандартное</w:t>
            </w:r>
          </w:p>
        </w:tc>
        <w:tc>
          <w:tcPr>
            <w:tcW w:w="3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Обязателен, если бункер рассчитан согласно правилам для класса последствий 1</w:t>
            </w:r>
          </w:p>
        </w:tc>
      </w:tr>
      <w:tr>
        <w:trPr>
          <w:trHeight w:val="30" w:hRule="atLeast"/>
        </w:trPr>
        <w:tc>
          <w:tcPr>
            <w:tcW w:w="2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Высокое</w:t>
            </w:r>
          </w:p>
        </w:tc>
        <w:tc>
          <w:tcPr>
            <w:tcW w:w="3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Отличное</w:t>
            </w:r>
          </w:p>
        </w:tc>
        <w:tc>
          <w:tcPr>
            <w:tcW w:w="3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только если бункер рассчитан согласно правилам для класса последствий 3</w:t>
            </w:r>
          </w:p>
        </w:tc>
      </w:tr>
    </w:tbl>
    <w:bookmarkStart w:name="z743" w:id="666"/>
    <w:p>
      <w:pPr>
        <w:spacing w:after="0"/>
        <w:ind w:left="0"/>
        <w:jc w:val="both"/>
      </w:pPr>
      <w:r>
        <w:rPr>
          <w:rFonts w:ascii="Times New Roman"/>
          <w:b w:val="false"/>
          <w:i w:val="false"/>
          <w:color w:val="000000"/>
          <w:sz w:val="28"/>
        </w:rPr>
        <w:t>
      ПРИМЕЧАНИЕ Требования к значениям допусков для различных классов качества допуска на изготовление приведены в Пункте 3.3 СН РК EN 1993-1-6 и СН РК EN 1090.</w:t>
      </w:r>
    </w:p>
    <w:bookmarkEnd w:id="666"/>
    <w:bookmarkStart w:name="z744" w:id="667"/>
    <w:p>
      <w:pPr>
        <w:spacing w:after="0"/>
        <w:ind w:left="0"/>
        <w:jc w:val="both"/>
      </w:pPr>
      <w:r>
        <w:rPr>
          <w:rFonts w:ascii="Times New Roman"/>
          <w:b w:val="false"/>
          <w:i w:val="false"/>
          <w:color w:val="000000"/>
          <w:sz w:val="28"/>
        </w:rPr>
        <w:t xml:space="preserve">
      5.3.2.4.3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следует определять по формуле:</w:t>
      </w:r>
    </w:p>
    <w:bookmarkEnd w:id="667"/>
    <w:bookmarkStart w:name="z745" w:id="668"/>
    <w:p>
      <w:pPr>
        <w:spacing w:after="0"/>
        <w:ind w:left="0"/>
        <w:jc w:val="both"/>
      </w:pPr>
      <w:r>
        <w:rPr>
          <w:rFonts w:ascii="Times New Roman"/>
          <w:b w:val="false"/>
          <w:i w:val="false"/>
          <w:color w:val="000000"/>
          <w:sz w:val="28"/>
        </w:rPr>
        <w:t xml:space="preserve">
      </w:t>
      </w:r>
    </w:p>
    <w:bookmarkEnd w:id="668"/>
    <w:p>
      <w:pPr>
        <w:spacing w:after="0"/>
        <w:ind w:left="0"/>
        <w:jc w:val="both"/>
      </w:pPr>
      <w:r>
        <w:drawing>
          <wp:inline distT="0" distB="0" distL="0" distR="0">
            <wp:extent cx="965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65200" cy="495300"/>
                    </a:xfrm>
                    <a:prstGeom prst="rect">
                      <a:avLst/>
                    </a:prstGeom>
                  </pic:spPr>
                </pic:pic>
              </a:graphicData>
            </a:graphic>
          </wp:inline>
        </w:drawing>
      </w:r>
    </w:p>
    <w:p>
      <w:pPr>
        <w:spacing w:after="0"/>
        <w:ind w:left="0"/>
        <w:jc w:val="left"/>
      </w:pPr>
      <w:r>
        <w:rPr>
          <w:rFonts w:ascii="Times New Roman"/>
          <w:b w:val="false"/>
          <w:i w:val="false"/>
          <w:color w:val="000000"/>
          <w:sz w:val="28"/>
        </w:rPr>
        <w:t>(5.14)</w:t>
      </w:r>
      <w:r>
        <w:br/>
      </w:r>
      <w:r>
        <w:rPr>
          <w:rFonts w:ascii="Times New Roman"/>
          <w:b w:val="false"/>
          <w:i w:val="false"/>
          <w:color w:val="000000"/>
          <w:sz w:val="28"/>
        </w:rPr>
        <w:t>
</w:t>
      </w:r>
    </w:p>
    <w:bookmarkStart w:name="z746" w:id="669"/>
    <w:p>
      <w:pPr>
        <w:spacing w:after="0"/>
        <w:ind w:left="0"/>
        <w:jc w:val="both"/>
      </w:pPr>
      <w:r>
        <w:rPr>
          <w:rFonts w:ascii="Times New Roman"/>
          <w:b w:val="false"/>
          <w:i w:val="false"/>
          <w:color w:val="000000"/>
          <w:sz w:val="28"/>
        </w:rPr>
        <w:t xml:space="preserve">
      5.3.2.4.4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в условиях отсутствия давления следует определять по формуле:</w:t>
      </w:r>
    </w:p>
    <w:bookmarkEnd w:id="669"/>
    <w:bookmarkStart w:name="z747"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1689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89100" cy="482600"/>
                    </a:xfrm>
                    <a:prstGeom prst="rect">
                      <a:avLst/>
                    </a:prstGeom>
                  </pic:spPr>
                </pic:pic>
              </a:graphicData>
            </a:graphic>
          </wp:inline>
        </w:drawing>
      </w:r>
    </w:p>
    <w:p>
      <w:pPr>
        <w:spacing w:after="0"/>
        <w:ind w:left="0"/>
        <w:jc w:val="left"/>
      </w:pPr>
      <w:r>
        <w:rPr>
          <w:rFonts w:ascii="Times New Roman"/>
          <w:b w:val="false"/>
          <w:i w:val="false"/>
          <w:color w:val="000000"/>
          <w:sz w:val="28"/>
        </w:rPr>
        <w:t>(5.15)</w:t>
      </w:r>
      <w:r>
        <w:br/>
      </w:r>
      <w:r>
        <w:rPr>
          <w:rFonts w:ascii="Times New Roman"/>
          <w:b w:val="false"/>
          <w:i w:val="false"/>
          <w:color w:val="000000"/>
          <w:sz w:val="28"/>
        </w:rPr>
        <w:t>
</w:t>
      </w:r>
    </w:p>
    <w:bookmarkStart w:name="z748" w:id="671"/>
    <w:p>
      <w:pPr>
        <w:spacing w:after="0"/>
        <w:ind w:left="0"/>
        <w:jc w:val="both"/>
      </w:pPr>
      <w:r>
        <w:rPr>
          <w:rFonts w:ascii="Times New Roman"/>
          <w:b w:val="false"/>
          <w:i w:val="false"/>
          <w:color w:val="000000"/>
          <w:sz w:val="28"/>
        </w:rPr>
        <w:t xml:space="preserve">
      В этой формуле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равен 1 в случае равномерного сжатия по окружности, в случае неравномерного сжатия значение параметра следует принимать по Пункту 5.3.2.4.8.</w:t>
      </w:r>
    </w:p>
    <w:bookmarkEnd w:id="671"/>
    <w:bookmarkStart w:name="z749" w:id="672"/>
    <w:p>
      <w:pPr>
        <w:spacing w:after="0"/>
        <w:ind w:left="0"/>
        <w:jc w:val="both"/>
      </w:pPr>
      <w:r>
        <w:rPr>
          <w:rFonts w:ascii="Times New Roman"/>
          <w:b w:val="false"/>
          <w:i w:val="false"/>
          <w:color w:val="000000"/>
          <w:sz w:val="28"/>
        </w:rPr>
        <w:t xml:space="preserve">
      5.3.2.4.5 Если в бункере имеется внутреннее давление,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sz w:val="28"/>
        </w:rPr>
        <w:t xml:space="preserve"> следует принимать как наименьшее из значений двух величин: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и </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sz w:val="28"/>
        </w:rPr>
        <w:t xml:space="preserve">, которые определяются по значениям локального внутреннего давления </w:t>
      </w:r>
      <w:r>
        <w:rPr>
          <w:rFonts w:ascii="Times New Roman"/>
          <w:b w:val="false"/>
          <w:i/>
          <w:color w:val="000000"/>
          <w:sz w:val="28"/>
        </w:rPr>
        <w:t>p</w:t>
      </w:r>
      <w:r>
        <w:rPr>
          <w:rFonts w:ascii="Times New Roman"/>
          <w:b w:val="false"/>
          <w:i w:val="false"/>
          <w:color w:val="000000"/>
          <w:sz w:val="28"/>
        </w:rPr>
        <w:t xml:space="preserve">. Для бункеров, рассчитанных согласно правилам для класса последствий 1, значение упругого понижающего коэффициент </w:t>
      </w:r>
      <w:r>
        <w:rPr>
          <w:rFonts w:ascii="Times New Roman"/>
          <w:b w:val="false"/>
          <w:i w:val="false"/>
          <w:color w:val="000000"/>
          <w:sz w:val="28"/>
        </w:rPr>
        <w:t>a</w:t>
      </w:r>
      <w:r>
        <w:rPr>
          <w:rFonts w:ascii="Times New Roman"/>
          <w:b w:val="false"/>
          <w:i w:val="false"/>
          <w:color w:val="000000"/>
          <w:sz w:val="28"/>
        </w:rPr>
        <w:t xml:space="preserve"> не должно превышать значение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w:t>
      </w:r>
    </w:p>
    <w:bookmarkEnd w:id="672"/>
    <w:bookmarkStart w:name="z750" w:id="673"/>
    <w:p>
      <w:pPr>
        <w:spacing w:after="0"/>
        <w:ind w:left="0"/>
        <w:jc w:val="both"/>
      </w:pPr>
      <w:r>
        <w:rPr>
          <w:rFonts w:ascii="Times New Roman"/>
          <w:b w:val="false"/>
          <w:i w:val="false"/>
          <w:color w:val="000000"/>
          <w:sz w:val="28"/>
        </w:rPr>
        <w:t xml:space="preserve">
      5.3.2.4.6 Упругий понижающий коэффициент при наличии несовершенства и давления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следует определять по наименьшему гарантированному значению локального внутреннего давления. Внутреннее давление принимается в данной расчетной точке и сопровождается действием осевого сжатия.</w:t>
      </w:r>
    </w:p>
    <w:bookmarkEnd w:id="673"/>
    <w:bookmarkStart w:name="z751" w:id="674"/>
    <w:p>
      <w:pPr>
        <w:spacing w:after="0"/>
        <w:ind w:left="0"/>
        <w:jc w:val="both"/>
      </w:pPr>
      <w:r>
        <w:rPr>
          <w:rFonts w:ascii="Times New Roman"/>
          <w:b w:val="false"/>
          <w:i w:val="false"/>
          <w:color w:val="000000"/>
          <w:sz w:val="28"/>
        </w:rPr>
        <w:t xml:space="preserve">
      </w:t>
      </w:r>
    </w:p>
    <w:bookmarkEnd w:id="674"/>
    <w:p>
      <w:pPr>
        <w:spacing w:after="0"/>
        <w:ind w:left="0"/>
        <w:jc w:val="both"/>
      </w:pPr>
      <w:r>
        <w:drawing>
          <wp:inline distT="0" distB="0" distL="0" distR="0">
            <wp:extent cx="2540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0" cy="635000"/>
                    </a:xfrm>
                    <a:prstGeom prst="rect">
                      <a:avLst/>
                    </a:prstGeom>
                  </pic:spPr>
                </pic:pic>
              </a:graphicData>
            </a:graphic>
          </wp:inline>
        </w:drawing>
      </w:r>
    </w:p>
    <w:p>
      <w:pPr>
        <w:spacing w:after="0"/>
        <w:ind w:left="0"/>
        <w:jc w:val="left"/>
      </w:pPr>
      <w:r>
        <w:rPr>
          <w:rFonts w:ascii="Times New Roman"/>
          <w:b w:val="false"/>
          <w:i w:val="false"/>
          <w:color w:val="000000"/>
          <w:sz w:val="28"/>
        </w:rPr>
        <w:t>(5.16)</w:t>
      </w:r>
      <w:r>
        <w:br/>
      </w:r>
      <w:r>
        <w:rPr>
          <w:rFonts w:ascii="Times New Roman"/>
          <w:b w:val="false"/>
          <w:i w:val="false"/>
          <w:color w:val="000000"/>
          <w:sz w:val="28"/>
        </w:rPr>
        <w:t>
</w:t>
      </w:r>
    </w:p>
    <w:bookmarkStart w:name="z752" w:id="675"/>
    <w:p>
      <w:pPr>
        <w:spacing w:after="0"/>
        <w:ind w:left="0"/>
        <w:jc w:val="both"/>
      </w:pPr>
      <w:r>
        <w:rPr>
          <w:rFonts w:ascii="Times New Roman"/>
          <w:b w:val="false"/>
          <w:i w:val="false"/>
          <w:color w:val="000000"/>
          <w:sz w:val="28"/>
        </w:rPr>
        <w:t xml:space="preserve">
      где </w:t>
      </w:r>
    </w:p>
    <w:bookmarkEnd w:id="675"/>
    <w:p>
      <w:pPr>
        <w:spacing w:after="0"/>
        <w:ind w:left="0"/>
        <w:jc w:val="both"/>
      </w:pPr>
      <w:r>
        <w:drawing>
          <wp:inline distT="0" distB="0" distL="0" distR="0">
            <wp:extent cx="190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90500" cy="241300"/>
                    </a:xfrm>
                    <a:prstGeom prst="rect">
                      <a:avLst/>
                    </a:prstGeom>
                  </pic:spPr>
                </pic:pic>
              </a:graphicData>
            </a:graphic>
          </wp:inline>
        </w:drawing>
      </w:r>
    </w:p>
    <w:p>
      <w:pPr>
        <w:spacing w:after="0"/>
        <w:ind w:left="0"/>
        <w:jc w:val="left"/>
      </w:pPr>
      <w:r>
        <w:rPr>
          <w:rFonts w:ascii="Times New Roman"/>
          <w:b w:val="false"/>
          <w:i w:val="false"/>
          <w:color w:val="000000"/>
          <w:sz w:val="28"/>
        </w:rPr>
        <w:t> - минимальное достоверное расчетное значение условного локального внутреннего давления (см. Раздел 5 СН РК EN 1991-4):</w:t>
      </w:r>
      <w:r>
        <w:br/>
      </w:r>
      <w:r>
        <w:rPr>
          <w:rFonts w:ascii="Times New Roman"/>
          <w:b w:val="false"/>
          <w:i w:val="false"/>
          <w:color w:val="000000"/>
          <w:sz w:val="28"/>
        </w:rPr>
        <w:t>
</w:t>
      </w:r>
    </w:p>
    <w:bookmarkStart w:name="z753" w:id="676"/>
    <w:p>
      <w:pPr>
        <w:spacing w:after="0"/>
        <w:ind w:left="0"/>
        <w:jc w:val="both"/>
      </w:pPr>
      <w:r>
        <w:rPr>
          <w:rFonts w:ascii="Times New Roman"/>
          <w:b w:val="false"/>
          <w:i w:val="false"/>
          <w:color w:val="000000"/>
          <w:sz w:val="28"/>
        </w:rPr>
        <w:t xml:space="preserve">
      </w:t>
      </w:r>
    </w:p>
    <w:bookmarkEnd w:id="676"/>
    <w:p>
      <w:pPr>
        <w:spacing w:after="0"/>
        <w:ind w:left="0"/>
        <w:jc w:val="both"/>
      </w:pPr>
      <w:r>
        <w:drawing>
          <wp:inline distT="0" distB="0" distL="0" distR="0">
            <wp:extent cx="901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01700" cy="368300"/>
                    </a:xfrm>
                    <a:prstGeom prst="rect">
                      <a:avLst/>
                    </a:prstGeom>
                  </pic:spPr>
                </pic:pic>
              </a:graphicData>
            </a:graphic>
          </wp:inline>
        </w:drawing>
      </w:r>
    </w:p>
    <w:p>
      <w:pPr>
        <w:spacing w:after="0"/>
        <w:ind w:left="0"/>
        <w:jc w:val="left"/>
      </w:pPr>
      <w:r>
        <w:rPr>
          <w:rFonts w:ascii="Times New Roman"/>
          <w:b w:val="false"/>
          <w:i w:val="false"/>
          <w:color w:val="000000"/>
          <w:sz w:val="28"/>
        </w:rPr>
        <w:t>(5.17)</w:t>
      </w:r>
      <w:r>
        <w:br/>
      </w:r>
      <w:r>
        <w:rPr>
          <w:rFonts w:ascii="Times New Roman"/>
          <w:b w:val="false"/>
          <w:i w:val="false"/>
          <w:color w:val="000000"/>
          <w:sz w:val="28"/>
        </w:rPr>
        <w:t>
</w:t>
      </w:r>
    </w:p>
    <w:bookmarkStart w:name="z754" w:id="6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x,Rcr</w:t>
      </w:r>
      <w:r>
        <w:rPr>
          <w:rFonts w:ascii="Times New Roman"/>
          <w:b w:val="false"/>
          <w:i w:val="false"/>
          <w:color w:val="000000"/>
          <w:sz w:val="28"/>
        </w:rPr>
        <w:t xml:space="preserve"> - критические напряжения потери устойчивости в упругой стадии (см. Формулу 5.28).</w:t>
      </w:r>
    </w:p>
    <w:bookmarkEnd w:id="677"/>
    <w:bookmarkStart w:name="z755" w:id="678"/>
    <w:p>
      <w:pPr>
        <w:spacing w:after="0"/>
        <w:ind w:left="0"/>
        <w:jc w:val="both"/>
      </w:pPr>
      <w:r>
        <w:rPr>
          <w:rFonts w:ascii="Times New Roman"/>
          <w:b w:val="false"/>
          <w:i w:val="false"/>
          <w:color w:val="000000"/>
          <w:sz w:val="28"/>
        </w:rPr>
        <w:t xml:space="preserve">
      5.3.2.4.7 Пластический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sz w:val="28"/>
        </w:rPr>
        <w:t xml:space="preserve"> определяется по наибольшему локальному давлению в рассматриваемой точке и сопровождается действием осевого сжатия:</w:t>
      </w:r>
    </w:p>
    <w:bookmarkEnd w:id="678"/>
    <w:bookmarkStart w:name="z756"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3632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632200" cy="444500"/>
                    </a:xfrm>
                    <a:prstGeom prst="rect">
                      <a:avLst/>
                    </a:prstGeom>
                  </pic:spPr>
                </pic:pic>
              </a:graphicData>
            </a:graphic>
          </wp:inline>
        </w:drawing>
      </w:r>
    </w:p>
    <w:p>
      <w:pPr>
        <w:spacing w:after="0"/>
        <w:ind w:left="0"/>
        <w:jc w:val="left"/>
      </w:pPr>
      <w:r>
        <w:rPr>
          <w:rFonts w:ascii="Times New Roman"/>
          <w:b w:val="false"/>
          <w:i w:val="false"/>
          <w:color w:val="000000"/>
          <w:sz w:val="28"/>
        </w:rPr>
        <w:t>(5.18)</w:t>
      </w:r>
      <w:r>
        <w:br/>
      </w:r>
      <w:r>
        <w:rPr>
          <w:rFonts w:ascii="Times New Roman"/>
          <w:b w:val="false"/>
          <w:i w:val="false"/>
          <w:color w:val="000000"/>
          <w:sz w:val="28"/>
        </w:rPr>
        <w:t>
</w:t>
      </w:r>
    </w:p>
    <w:bookmarkStart w:name="z757" w:id="680"/>
    <w:p>
      <w:pPr>
        <w:spacing w:after="0"/>
        <w:ind w:left="0"/>
        <w:jc w:val="both"/>
      </w:pPr>
      <w:r>
        <w:rPr>
          <w:rFonts w:ascii="Times New Roman"/>
          <w:b w:val="false"/>
          <w:i w:val="false"/>
          <w:color w:val="000000"/>
          <w:sz w:val="28"/>
        </w:rPr>
        <w:t>
      где</w:t>
      </w:r>
    </w:p>
    <w:bookmarkEnd w:id="680"/>
    <w:bookmarkStart w:name="z758"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1104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04900" cy="381000"/>
                    </a:xfrm>
                    <a:prstGeom prst="rect">
                      <a:avLst/>
                    </a:prstGeom>
                  </pic:spPr>
                </pic:pic>
              </a:graphicData>
            </a:graphic>
          </wp:inline>
        </w:drawing>
      </w:r>
    </w:p>
    <w:p>
      <w:pPr>
        <w:spacing w:after="0"/>
        <w:ind w:left="0"/>
        <w:jc w:val="left"/>
      </w:pPr>
      <w:r>
        <w:rPr>
          <w:rFonts w:ascii="Times New Roman"/>
          <w:b w:val="false"/>
          <w:i w:val="false"/>
          <w:color w:val="000000"/>
          <w:sz w:val="28"/>
        </w:rPr>
        <w:t>(5.19)</w:t>
      </w:r>
      <w:r>
        <w:br/>
      </w:r>
      <w:r>
        <w:rPr>
          <w:rFonts w:ascii="Times New Roman"/>
          <w:b w:val="false"/>
          <w:i w:val="false"/>
          <w:color w:val="000000"/>
          <w:sz w:val="28"/>
        </w:rPr>
        <w:t>
</w:t>
      </w:r>
    </w:p>
    <w:bookmarkStart w:name="z759" w:id="682"/>
    <w:p>
      <w:pPr>
        <w:spacing w:after="0"/>
        <w:ind w:left="0"/>
        <w:jc w:val="both"/>
      </w:pPr>
      <w:r>
        <w:rPr>
          <w:rFonts w:ascii="Times New Roman"/>
          <w:b w:val="false"/>
          <w:i w:val="false"/>
          <w:color w:val="000000"/>
          <w:sz w:val="28"/>
        </w:rPr>
        <w:t xml:space="preserve">
      </w:t>
      </w:r>
    </w:p>
    <w:bookmarkEnd w:id="682"/>
    <w:p>
      <w:pPr>
        <w:spacing w:after="0"/>
        <w:ind w:left="0"/>
        <w:jc w:val="both"/>
      </w:pPr>
      <w:r>
        <w:drawing>
          <wp:inline distT="0" distB="0" distL="0" distR="0">
            <wp:extent cx="113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130300" cy="368300"/>
                    </a:xfrm>
                    <a:prstGeom prst="rect">
                      <a:avLst/>
                    </a:prstGeom>
                  </pic:spPr>
                </pic:pic>
              </a:graphicData>
            </a:graphic>
          </wp:inline>
        </w:drawing>
      </w:r>
    </w:p>
    <w:p>
      <w:pPr>
        <w:spacing w:after="0"/>
        <w:ind w:left="0"/>
        <w:jc w:val="left"/>
      </w:pPr>
      <w:r>
        <w:rPr>
          <w:rFonts w:ascii="Times New Roman"/>
          <w:b w:val="false"/>
          <w:i w:val="false"/>
          <w:color w:val="000000"/>
          <w:sz w:val="28"/>
        </w:rPr>
        <w:t>(5.20)</w:t>
      </w:r>
      <w:r>
        <w:br/>
      </w:r>
      <w:r>
        <w:rPr>
          <w:rFonts w:ascii="Times New Roman"/>
          <w:b w:val="false"/>
          <w:i w:val="false"/>
          <w:color w:val="000000"/>
          <w:sz w:val="28"/>
        </w:rPr>
        <w:t>
</w:t>
      </w:r>
    </w:p>
    <w:bookmarkStart w:name="z760"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876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876300" cy="406400"/>
                    </a:xfrm>
                    <a:prstGeom prst="rect">
                      <a:avLst/>
                    </a:prstGeom>
                  </pic:spPr>
                </pic:pic>
              </a:graphicData>
            </a:graphic>
          </wp:inline>
        </w:drawing>
      </w:r>
    </w:p>
    <w:p>
      <w:pPr>
        <w:spacing w:after="0"/>
        <w:ind w:left="0"/>
        <w:jc w:val="left"/>
      </w:pPr>
      <w:r>
        <w:rPr>
          <w:rFonts w:ascii="Times New Roman"/>
          <w:b w:val="false"/>
          <w:i w:val="false"/>
          <w:color w:val="000000"/>
          <w:sz w:val="28"/>
        </w:rPr>
        <w:t>(5.21)</w:t>
      </w:r>
      <w:r>
        <w:br/>
      </w:r>
      <w:r>
        <w:rPr>
          <w:rFonts w:ascii="Times New Roman"/>
          <w:b w:val="false"/>
          <w:i w:val="false"/>
          <w:color w:val="000000"/>
          <w:sz w:val="28"/>
        </w:rPr>
        <w:t>
</w:t>
      </w:r>
    </w:p>
    <w:bookmarkStart w:name="z761" w:id="684"/>
    <w:p>
      <w:pPr>
        <w:spacing w:after="0"/>
        <w:ind w:left="0"/>
        <w:jc w:val="both"/>
      </w:pPr>
      <w:r>
        <w:rPr>
          <w:rFonts w:ascii="Times New Roman"/>
          <w:b w:val="false"/>
          <w:i w:val="false"/>
          <w:color w:val="000000"/>
          <w:sz w:val="28"/>
        </w:rPr>
        <w:t xml:space="preserve">
      где </w:t>
      </w:r>
    </w:p>
    <w:bookmarkEnd w:id="684"/>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 наибольшее расчетное значение локального внутреннего давления (см. Раздел 5 СН РК EN 1991-4).</w:t>
      </w:r>
      <w:r>
        <w:br/>
      </w:r>
      <w:r>
        <w:rPr>
          <w:rFonts w:ascii="Times New Roman"/>
          <w:b w:val="false"/>
          <w:i w:val="false"/>
          <w:color w:val="000000"/>
          <w:sz w:val="28"/>
        </w:rPr>
        <w:t>
</w:t>
      </w:r>
    </w:p>
    <w:bookmarkStart w:name="z762" w:id="685"/>
    <w:p>
      <w:pPr>
        <w:spacing w:after="0"/>
        <w:ind w:left="0"/>
        <w:jc w:val="both"/>
      </w:pPr>
      <w:r>
        <w:rPr>
          <w:rFonts w:ascii="Times New Roman"/>
          <w:b w:val="false"/>
          <w:i w:val="false"/>
          <w:color w:val="000000"/>
          <w:sz w:val="28"/>
        </w:rPr>
        <w:t xml:space="preserve">
      5.3.2.4.8 Влияние неравномерности осевых напряжений сжатия по окружности следует учитывать параметром неравномерности напряжений </w:t>
      </w:r>
      <w:r>
        <w:rPr>
          <w:rFonts w:ascii="Times New Roman"/>
          <w:b w:val="false"/>
          <w:i/>
          <w:color w:val="000000"/>
          <w:sz w:val="28"/>
        </w:rPr>
        <w:t>?</w:t>
      </w:r>
      <w:r>
        <w:rPr>
          <w:rFonts w:ascii="Times New Roman"/>
          <w:b w:val="false"/>
          <w:i w:val="false"/>
          <w:color w:val="000000"/>
          <w:sz w:val="28"/>
        </w:rPr>
        <w:t xml:space="preserve">, который следует определять по линейному распределению упругих напряжений, возникающих от осевых сжимающих напряжений. Распределение осевых мембранных сжимающих напряжений на заданном уровне в окружном направлении следует преобразовывать в соответствии с Рисунком 5.2. Значение расчетных осевых мембранных сжимающих напряжений </w:t>
      </w:r>
      <w:r>
        <w:rPr>
          <w:rFonts w:ascii="Times New Roman"/>
          <w:b w:val="false"/>
          <w:i w:val="false"/>
          <w:color w:val="000000"/>
          <w:sz w:val="28"/>
        </w:rPr>
        <w:t>s</w:t>
      </w:r>
      <w:r>
        <w:rPr>
          <w:rFonts w:ascii="Times New Roman"/>
          <w:b w:val="false"/>
          <w:i w:val="false"/>
          <w:color w:val="000000"/>
          <w:vertAlign w:val="subscript"/>
        </w:rPr>
        <w:t>x,Ed</w:t>
      </w:r>
      <w:r>
        <w:rPr>
          <w:rFonts w:ascii="Times New Roman"/>
          <w:b w:val="false"/>
          <w:i w:val="false"/>
          <w:color w:val="000000"/>
          <w:sz w:val="28"/>
        </w:rPr>
        <w:t xml:space="preserve"> в наиболее напряженной точке с заданной осевой координатой обозначается как </w:t>
      </w:r>
      <w:r>
        <w:rPr>
          <w:rFonts w:ascii="Times New Roman"/>
          <w:b w:val="false"/>
          <w:i w:val="false"/>
          <w:color w:val="000000"/>
          <w:sz w:val="28"/>
        </w:rPr>
        <w:t>s</w:t>
      </w:r>
      <w:r>
        <w:rPr>
          <w:rFonts w:ascii="Times New Roman"/>
          <w:b w:val="false"/>
          <w:i w:val="false"/>
          <w:color w:val="000000"/>
          <w:vertAlign w:val="subscript"/>
        </w:rPr>
        <w:t>xo,Ed</w:t>
      </w:r>
      <w:r>
        <w:rPr>
          <w:rFonts w:ascii="Times New Roman"/>
          <w:b w:val="false"/>
          <w:i w:val="false"/>
          <w:color w:val="000000"/>
          <w:sz w:val="28"/>
        </w:rPr>
        <w:t>.</w:t>
      </w:r>
    </w:p>
    <w:bookmarkEnd w:id="685"/>
    <w:bookmarkStart w:name="z763" w:id="686"/>
    <w:p>
      <w:pPr>
        <w:spacing w:after="0"/>
        <w:ind w:left="0"/>
        <w:jc w:val="both"/>
      </w:pPr>
      <w:r>
        <w:rPr>
          <w:rFonts w:ascii="Times New Roman"/>
          <w:b w:val="false"/>
          <w:i w:val="false"/>
          <w:color w:val="000000"/>
          <w:sz w:val="28"/>
        </w:rPr>
        <w:t>
      Значение расчетных осевых сжимающих мембранных напряжений во второй точке с той же осевой вертикальной координатой, отстоящей от первой точки на расстояние по окружности</w:t>
      </w:r>
    </w:p>
    <w:bookmarkEnd w:id="686"/>
    <w:bookmarkStart w:name="z764" w:id="687"/>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D</w:t>
      </w:r>
      <w:r>
        <w:rPr>
          <w:rFonts w:ascii="Times New Roman"/>
          <w:b w:val="false"/>
          <w:i w:val="false"/>
          <w:color w:val="000000"/>
          <w:sz w:val="28"/>
        </w:rPr>
        <w:t>q</w:t>
      </w:r>
      <w:r>
        <w:rPr>
          <w:rFonts w:ascii="Times New Roman"/>
          <w:b w:val="false"/>
          <w:i w:val="false"/>
          <w:color w:val="000000"/>
          <w:sz w:val="28"/>
        </w:rPr>
        <w:t xml:space="preserve"> = 4</w:t>
      </w:r>
    </w:p>
    <w:bookmarkEnd w:id="687"/>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(5.22)</w:t>
      </w:r>
      <w:r>
        <w:br/>
      </w:r>
      <w:r>
        <w:rPr>
          <w:rFonts w:ascii="Times New Roman"/>
          <w:b w:val="false"/>
          <w:i w:val="false"/>
          <w:color w:val="000000"/>
          <w:sz w:val="28"/>
        </w:rPr>
        <w:t>
</w:t>
      </w:r>
    </w:p>
    <w:bookmarkStart w:name="z765" w:id="688"/>
    <w:p>
      <w:pPr>
        <w:spacing w:after="0"/>
        <w:ind w:left="0"/>
        <w:jc w:val="both"/>
      </w:pPr>
      <w:r>
        <w:rPr>
          <w:rFonts w:ascii="Times New Roman"/>
          <w:b w:val="false"/>
          <w:i w:val="false"/>
          <w:color w:val="000000"/>
          <w:sz w:val="28"/>
        </w:rPr>
        <w:t xml:space="preserve">
      следует принимать как </w:t>
      </w:r>
      <w:r>
        <w:rPr>
          <w:rFonts w:ascii="Times New Roman"/>
          <w:b w:val="false"/>
          <w:i w:val="false"/>
          <w:color w:val="000000"/>
          <w:sz w:val="28"/>
        </w:rPr>
        <w:t>s</w:t>
      </w:r>
      <w:r>
        <w:rPr>
          <w:rFonts w:ascii="Times New Roman"/>
          <w:b w:val="false"/>
          <w:i w:val="false"/>
          <w:color w:val="000000"/>
          <w:vertAlign w:val="subscript"/>
        </w:rPr>
        <w:t>x</w:t>
      </w:r>
      <w:r>
        <w:rPr>
          <w:rFonts w:ascii="Times New Roman"/>
          <w:b w:val="false"/>
          <w:i w:val="false"/>
          <w:color w:val="000000"/>
          <w:vertAlign w:val="subscript"/>
        </w:rPr>
        <w:t>1,</w:t>
      </w:r>
      <w:r>
        <w:rPr>
          <w:rFonts w:ascii="Times New Roman"/>
          <w:b w:val="false"/>
          <w:i w:val="false"/>
          <w:color w:val="000000"/>
          <w:vertAlign w:val="subscript"/>
        </w:rPr>
        <w:t>Ed</w:t>
      </w:r>
    </w:p>
    <w:bookmarkEnd w:id="688"/>
    <w:bookmarkStart w:name="z766" w:id="689"/>
    <w:p>
      <w:pPr>
        <w:spacing w:after="0"/>
        <w:ind w:left="0"/>
        <w:jc w:val="both"/>
      </w:pPr>
      <w:r>
        <w:rPr>
          <w:rFonts w:ascii="Times New Roman"/>
          <w:b w:val="false"/>
          <w:i w:val="false"/>
          <w:color w:val="000000"/>
          <w:sz w:val="28"/>
        </w:rPr>
        <w:t>
      5.3.2.4.9 Если отношение напряжений</w:t>
      </w:r>
    </w:p>
    <w:bookmarkEnd w:id="689"/>
    <w:bookmarkStart w:name="z767"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1003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03300" cy="431800"/>
                    </a:xfrm>
                    <a:prstGeom prst="rect">
                      <a:avLst/>
                    </a:prstGeom>
                  </pic:spPr>
                </pic:pic>
              </a:graphicData>
            </a:graphic>
          </wp:inline>
        </w:drawing>
      </w:r>
    </w:p>
    <w:p>
      <w:pPr>
        <w:spacing w:after="0"/>
        <w:ind w:left="0"/>
        <w:jc w:val="left"/>
      </w:pPr>
      <w:r>
        <w:rPr>
          <w:rFonts w:ascii="Times New Roman"/>
          <w:b w:val="false"/>
          <w:i w:val="false"/>
          <w:color w:val="000000"/>
          <w:sz w:val="28"/>
        </w:rPr>
        <w:t>(5.23)</w:t>
      </w:r>
      <w:r>
        <w:br/>
      </w:r>
      <w:r>
        <w:rPr>
          <w:rFonts w:ascii="Times New Roman"/>
          <w:b w:val="false"/>
          <w:i w:val="false"/>
          <w:color w:val="000000"/>
          <w:sz w:val="28"/>
        </w:rPr>
        <w:t>
</w:t>
      </w:r>
    </w:p>
    <w:bookmarkStart w:name="z768" w:id="691"/>
    <w:p>
      <w:pPr>
        <w:spacing w:after="0"/>
        <w:ind w:left="0"/>
        <w:jc w:val="both"/>
      </w:pPr>
      <w:r>
        <w:rPr>
          <w:rFonts w:ascii="Times New Roman"/>
          <w:b w:val="false"/>
          <w:i w:val="false"/>
          <w:color w:val="000000"/>
          <w:sz w:val="28"/>
        </w:rPr>
        <w:t xml:space="preserve">
      находится в диапазоне 0,3 &lt; </w:t>
      </w:r>
      <w:r>
        <w:rPr>
          <w:rFonts w:ascii="Times New Roman"/>
          <w:b w:val="false"/>
          <w:i/>
          <w:color w:val="000000"/>
          <w:sz w:val="28"/>
        </w:rPr>
        <w:t xml:space="preserve">s </w:t>
      </w:r>
      <w:r>
        <w:rPr>
          <w:rFonts w:ascii="Times New Roman"/>
          <w:b w:val="false"/>
          <w:i w:val="false"/>
          <w:color w:val="000000"/>
          <w:sz w:val="28"/>
        </w:rPr>
        <w:t xml:space="preserve">&lt; 1,0, приведенная выше формула для определения положения второй точки является верной. Если значение </w:t>
      </w:r>
      <w:r>
        <w:rPr>
          <w:rFonts w:ascii="Times New Roman"/>
          <w:b w:val="false"/>
          <w:i/>
          <w:color w:val="000000"/>
          <w:sz w:val="28"/>
        </w:rPr>
        <w:t>s</w:t>
      </w:r>
      <w:r>
        <w:rPr>
          <w:rFonts w:ascii="Times New Roman"/>
          <w:b w:val="false"/>
          <w:i w:val="false"/>
          <w:color w:val="000000"/>
          <w:sz w:val="28"/>
        </w:rPr>
        <w:t xml:space="preserve"> находится за пределами указанного диапазона, следует принять другое значение </w:t>
      </w:r>
      <w:r>
        <w:rPr>
          <w:rFonts w:ascii="Times New Roman"/>
          <w:b w:val="false"/>
          <w:i/>
          <w:color w:val="000000"/>
          <w:sz w:val="28"/>
        </w:rPr>
        <w:t>r</w:t>
      </w:r>
      <w:r>
        <w:rPr>
          <w:rFonts w:ascii="Times New Roman"/>
          <w:b w:val="false"/>
          <w:i w:val="false"/>
          <w:color w:val="000000"/>
          <w:sz w:val="28"/>
        </w:rPr>
        <w:t>D</w:t>
      </w:r>
      <w:r>
        <w:rPr>
          <w:rFonts w:ascii="Times New Roman"/>
          <w:b w:val="false"/>
          <w:i w:val="false"/>
          <w:color w:val="000000"/>
          <w:sz w:val="28"/>
        </w:rPr>
        <w:t>q</w:t>
      </w:r>
      <w:r>
        <w:rPr>
          <w:rFonts w:ascii="Times New Roman"/>
          <w:b w:val="false"/>
          <w:i w:val="false"/>
          <w:color w:val="000000"/>
          <w:sz w:val="28"/>
        </w:rPr>
        <w:t xml:space="preserve">так, чтобы </w:t>
      </w:r>
      <w:r>
        <w:rPr>
          <w:rFonts w:ascii="Times New Roman"/>
          <w:b w:val="false"/>
          <w:i/>
          <w:color w:val="000000"/>
          <w:sz w:val="28"/>
        </w:rPr>
        <w:t>s</w:t>
      </w:r>
      <w:r>
        <w:rPr>
          <w:rFonts w:ascii="Times New Roman"/>
          <w:b w:val="false"/>
          <w:i w:val="false"/>
          <w:color w:val="000000"/>
          <w:sz w:val="28"/>
        </w:rPr>
        <w:t xml:space="preserve"> ≈ 0,5.</w:t>
      </w:r>
    </w:p>
    <w:bookmarkEnd w:id="691"/>
    <w:bookmarkStart w:name="z769" w:id="692"/>
    <w:p>
      <w:pPr>
        <w:spacing w:after="0"/>
        <w:ind w:left="0"/>
        <w:jc w:val="both"/>
      </w:pPr>
      <w:r>
        <w:rPr>
          <w:rFonts w:ascii="Times New Roman"/>
          <w:b w:val="false"/>
          <w:i w:val="false"/>
          <w:color w:val="000000"/>
          <w:sz w:val="28"/>
        </w:rPr>
        <w:t xml:space="preserve">
      Дальнейшие вычисления проводятся для полученной пары значений </w:t>
      </w:r>
      <w:r>
        <w:rPr>
          <w:rFonts w:ascii="Times New Roman"/>
          <w:b w:val="false"/>
          <w:i/>
          <w:color w:val="000000"/>
          <w:sz w:val="28"/>
        </w:rPr>
        <w:t>s</w:t>
      </w:r>
      <w:r>
        <w:rPr>
          <w:rFonts w:ascii="Times New Roman"/>
          <w:b w:val="false"/>
          <w:i w:val="false"/>
          <w:color w:val="000000"/>
          <w:sz w:val="28"/>
        </w:rPr>
        <w:t xml:space="preserve"> и </w:t>
      </w:r>
      <w:r>
        <w:rPr>
          <w:rFonts w:ascii="Times New Roman"/>
          <w:b w:val="false"/>
          <w:i w:val="false"/>
          <w:color w:val="000000"/>
          <w:sz w:val="28"/>
        </w:rPr>
        <w:t>D</w:t>
      </w:r>
      <w:r>
        <w:rPr>
          <w:rFonts w:ascii="Times New Roman"/>
          <w:b w:val="false"/>
          <w:i w:val="false"/>
          <w:color w:val="000000"/>
          <w:sz w:val="28"/>
        </w:rPr>
        <w:t>q</w:t>
      </w:r>
      <w:r>
        <w:rPr>
          <w:rFonts w:ascii="Times New Roman"/>
          <w:b w:val="false"/>
          <w:i w:val="false"/>
          <w:color w:val="000000"/>
          <w:sz w:val="28"/>
        </w:rPr>
        <w:t>.</w:t>
      </w:r>
    </w:p>
    <w:bookmarkEnd w:id="692"/>
    <w:bookmarkStart w:name="z770"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57404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57404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1" w:id="694"/>
    <w:p>
      <w:pPr>
        <w:spacing w:after="0"/>
        <w:ind w:left="0"/>
        <w:jc w:val="left"/>
      </w:pPr>
      <w:r>
        <w:rPr>
          <w:rFonts w:ascii="Times New Roman"/>
          <w:b/>
          <w:i w:val="false"/>
          <w:color w:val="000000"/>
        </w:rPr>
        <w:t xml:space="preserve"> Рисунок 5.2 - Идеализация распределения локальных осевых</w:t>
      </w:r>
    </w:p>
    <w:bookmarkEnd w:id="694"/>
    <w:bookmarkStart w:name="z772" w:id="695"/>
    <w:p>
      <w:pPr>
        <w:spacing w:after="0"/>
        <w:ind w:left="0"/>
        <w:jc w:val="left"/>
      </w:pPr>
      <w:r>
        <w:rPr>
          <w:rFonts w:ascii="Times New Roman"/>
          <w:b/>
          <w:i w:val="false"/>
          <w:color w:val="000000"/>
        </w:rPr>
        <w:t xml:space="preserve"> равнодействующих мембранных напряжений в окружном направлении</w:t>
      </w:r>
    </w:p>
    <w:bookmarkEnd w:id="695"/>
    <w:bookmarkStart w:name="z773" w:id="696"/>
    <w:p>
      <w:pPr>
        <w:spacing w:after="0"/>
        <w:ind w:left="0"/>
        <w:jc w:val="both"/>
      </w:pPr>
      <w:r>
        <w:rPr>
          <w:rFonts w:ascii="Times New Roman"/>
          <w:b w:val="false"/>
          <w:i w:val="false"/>
          <w:color w:val="000000"/>
          <w:sz w:val="28"/>
        </w:rPr>
        <w:t xml:space="preserve">
      5.3.2.4.10 Эквивалентная гармоника </w:t>
      </w:r>
      <w:r>
        <w:rPr>
          <w:rFonts w:ascii="Times New Roman"/>
          <w:b w:val="false"/>
          <w:i/>
          <w:color w:val="000000"/>
          <w:sz w:val="28"/>
        </w:rPr>
        <w:t>j</w:t>
      </w:r>
      <w:r>
        <w:rPr>
          <w:rFonts w:ascii="Times New Roman"/>
          <w:b w:val="false"/>
          <w:i w:val="false"/>
          <w:color w:val="000000"/>
          <w:sz w:val="28"/>
        </w:rPr>
        <w:t xml:space="preserve"> распределения напряжений определяется по формуле:</w:t>
      </w:r>
    </w:p>
    <w:bookmarkEnd w:id="696"/>
    <w:bookmarkStart w:name="z774"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2362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362200" cy="495300"/>
                    </a:xfrm>
                    <a:prstGeom prst="rect">
                      <a:avLst/>
                    </a:prstGeom>
                  </pic:spPr>
                </pic:pic>
              </a:graphicData>
            </a:graphic>
          </wp:inline>
        </w:drawing>
      </w:r>
    </w:p>
    <w:p>
      <w:pPr>
        <w:spacing w:after="0"/>
        <w:ind w:left="0"/>
        <w:jc w:val="left"/>
      </w:pPr>
      <w:r>
        <w:rPr>
          <w:rFonts w:ascii="Times New Roman"/>
          <w:b w:val="false"/>
          <w:i w:val="false"/>
          <w:color w:val="000000"/>
          <w:sz w:val="28"/>
        </w:rPr>
        <w:t>(5.24)</w:t>
      </w:r>
      <w:r>
        <w:br/>
      </w:r>
      <w:r>
        <w:rPr>
          <w:rFonts w:ascii="Times New Roman"/>
          <w:b w:val="false"/>
          <w:i w:val="false"/>
          <w:color w:val="000000"/>
          <w:sz w:val="28"/>
        </w:rPr>
        <w:t>
</w:t>
      </w:r>
    </w:p>
    <w:bookmarkStart w:name="z775" w:id="698"/>
    <w:p>
      <w:pPr>
        <w:spacing w:after="0"/>
        <w:ind w:left="0"/>
        <w:jc w:val="both"/>
      </w:pPr>
      <w:r>
        <w:rPr>
          <w:rFonts w:ascii="Times New Roman"/>
          <w:b w:val="false"/>
          <w:i w:val="false"/>
          <w:color w:val="000000"/>
          <w:sz w:val="28"/>
        </w:rPr>
        <w:t xml:space="preserve">
      а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определяется по формуле:</w:t>
      </w:r>
    </w:p>
    <w:bookmarkEnd w:id="698"/>
    <w:bookmarkStart w:name="z776"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(5.25)</w:t>
      </w:r>
      <w:r>
        <w:br/>
      </w:r>
      <w:r>
        <w:rPr>
          <w:rFonts w:ascii="Times New Roman"/>
          <w:b w:val="false"/>
          <w:i w:val="false"/>
          <w:color w:val="000000"/>
          <w:sz w:val="28"/>
        </w:rPr>
        <w:t>
</w:t>
      </w:r>
    </w:p>
    <w:bookmarkStart w:name="z777" w:id="700"/>
    <w:p>
      <w:pPr>
        <w:spacing w:after="0"/>
        <w:ind w:left="0"/>
        <w:jc w:val="both"/>
      </w:pPr>
      <w:r>
        <w:rPr>
          <w:rFonts w:ascii="Times New Roman"/>
          <w:b w:val="false"/>
          <w:i w:val="false"/>
          <w:color w:val="000000"/>
          <w:sz w:val="28"/>
        </w:rPr>
        <w:t xml:space="preserve">
      </w:t>
      </w:r>
    </w:p>
    <w:bookmarkEnd w:id="700"/>
    <w:p>
      <w:pPr>
        <w:spacing w:after="0"/>
        <w:ind w:left="0"/>
        <w:jc w:val="both"/>
      </w:pPr>
      <w:r>
        <w:drawing>
          <wp:inline distT="0" distB="0" distL="0" distR="0">
            <wp:extent cx="95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952500" cy="495300"/>
                    </a:xfrm>
                    <a:prstGeom prst="rect">
                      <a:avLst/>
                    </a:prstGeom>
                  </pic:spPr>
                </pic:pic>
              </a:graphicData>
            </a:graphic>
          </wp:inline>
        </w:drawing>
      </w:r>
    </w:p>
    <w:p>
      <w:pPr>
        <w:spacing w:after="0"/>
        <w:ind w:left="0"/>
        <w:jc w:val="left"/>
      </w:pPr>
      <w:r>
        <w:rPr>
          <w:rFonts w:ascii="Times New Roman"/>
          <w:b w:val="false"/>
          <w:i w:val="false"/>
          <w:color w:val="000000"/>
          <w:sz w:val="28"/>
        </w:rPr>
        <w:t>(5.26)</w:t>
      </w:r>
      <w:r>
        <w:br/>
      </w:r>
      <w:r>
        <w:rPr>
          <w:rFonts w:ascii="Times New Roman"/>
          <w:b w:val="false"/>
          <w:i w:val="false"/>
          <w:color w:val="000000"/>
          <w:sz w:val="28"/>
        </w:rPr>
        <w:t>
</w:t>
      </w:r>
    </w:p>
    <w:bookmarkStart w:name="z778"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82700" cy="393700"/>
                    </a:xfrm>
                    <a:prstGeom prst="rect">
                      <a:avLst/>
                    </a:prstGeom>
                  </pic:spPr>
                </pic:pic>
              </a:graphicData>
            </a:graphic>
          </wp:inline>
        </w:drawing>
      </w:r>
    </w:p>
    <w:p>
      <w:pPr>
        <w:spacing w:after="0"/>
        <w:ind w:left="0"/>
        <w:jc w:val="left"/>
      </w:pPr>
      <w:r>
        <w:rPr>
          <w:rFonts w:ascii="Times New Roman"/>
          <w:b w:val="false"/>
          <w:i w:val="false"/>
          <w:color w:val="000000"/>
          <w:sz w:val="28"/>
        </w:rPr>
        <w:t>(5.27)</w:t>
      </w:r>
      <w:r>
        <w:br/>
      </w:r>
      <w:r>
        <w:rPr>
          <w:rFonts w:ascii="Times New Roman"/>
          <w:b w:val="false"/>
          <w:i w:val="false"/>
          <w:color w:val="000000"/>
          <w:sz w:val="28"/>
        </w:rPr>
        <w:t>
</w:t>
      </w:r>
    </w:p>
    <w:bookmarkStart w:name="z779" w:id="702"/>
    <w:p>
      <w:pPr>
        <w:spacing w:after="0"/>
        <w:ind w:left="0"/>
        <w:jc w:val="both"/>
      </w:pPr>
      <w:r>
        <w:rPr>
          <w:rFonts w:ascii="Times New Roman"/>
          <w:b w:val="false"/>
          <w:i w:val="false"/>
          <w:color w:val="000000"/>
          <w:sz w:val="28"/>
        </w:rPr>
        <w:t xml:space="preserve">
      где </w:t>
      </w:r>
      <w:r>
        <w:rPr>
          <w:rFonts w:ascii="Times New Roman"/>
          <w:b w:val="false"/>
          <w:i/>
          <w:color w:val="000000"/>
          <w:sz w:val="28"/>
        </w:rPr>
        <w:t>?</w:t>
      </w:r>
      <w:r>
        <w:rPr>
          <w:rFonts w:ascii="Times New Roman"/>
          <w:b w:val="false"/>
          <w:i w:val="false"/>
          <w:color w:val="000000"/>
          <w:vertAlign w:val="subscript"/>
        </w:rPr>
        <w:t>b</w:t>
      </w:r>
      <w:r>
        <w:rPr>
          <w:rFonts w:ascii="Times New Roman"/>
          <w:b w:val="false"/>
          <w:i w:val="false"/>
          <w:color w:val="000000"/>
          <w:sz w:val="28"/>
        </w:rPr>
        <w:t xml:space="preserve"> - значение параметра неравномерности напряжений в условиях общего изгиба, </w:t>
      </w:r>
      <w:r>
        <w:rPr>
          <w:rFonts w:ascii="Times New Roman"/>
          <w:b w:val="false"/>
          <w:i/>
          <w:color w:val="000000"/>
          <w:sz w:val="28"/>
        </w:rPr>
        <w:t>?</w:t>
      </w:r>
      <w:r>
        <w:rPr>
          <w:rFonts w:ascii="Times New Roman"/>
          <w:b w:val="false"/>
          <w:i w:val="false"/>
          <w:color w:val="000000"/>
          <w:vertAlign w:val="subscript"/>
        </w:rPr>
        <w:t>b</w:t>
      </w:r>
      <w:r>
        <w:rPr>
          <w:rFonts w:ascii="Times New Roman"/>
          <w:b w:val="false"/>
          <w:i w:val="false"/>
          <w:color w:val="000000"/>
          <w:sz w:val="28"/>
        </w:rPr>
        <w:t xml:space="preserve"> = 0,4 (согласно НП.2.11).</w:t>
      </w:r>
    </w:p>
    <w:bookmarkEnd w:id="702"/>
    <w:bookmarkStart w:name="z780" w:id="703"/>
    <w:p>
      <w:pPr>
        <w:spacing w:after="0"/>
        <w:ind w:left="0"/>
        <w:jc w:val="both"/>
      </w:pPr>
      <w:r>
        <w:rPr>
          <w:rFonts w:ascii="Times New Roman"/>
          <w:b w:val="false"/>
          <w:i w:val="false"/>
          <w:color w:val="000000"/>
          <w:sz w:val="28"/>
        </w:rPr>
        <w:t xml:space="preserve">
      5.3.2.4.11 Значение эквивалентной гармоники </w:t>
      </w:r>
      <w:r>
        <w:rPr>
          <w:rFonts w:ascii="Times New Roman"/>
          <w:b w:val="false"/>
          <w:i/>
          <w:color w:val="000000"/>
          <w:sz w:val="28"/>
        </w:rPr>
        <w:t>j</w:t>
      </w:r>
      <w:r>
        <w:rPr>
          <w:rFonts w:ascii="Times New Roman"/>
          <w:b w:val="false"/>
          <w:i w:val="false"/>
          <w:color w:val="000000"/>
          <w:sz w:val="28"/>
        </w:rPr>
        <w:t xml:space="preserve">, при которой несовершенства не вызывают снижения устойчивости оболочки по сравнению со случаем равномерного сжатия, определяется как </w:t>
      </w:r>
      <w:r>
        <w:rPr>
          <w:rFonts w:ascii="Times New Roman"/>
          <w:b w:val="false"/>
          <w:i/>
          <w:color w:val="000000"/>
          <w:sz w:val="28"/>
        </w:rPr>
        <w:t>j</w:t>
      </w:r>
      <w:r>
        <w:rPr>
          <w:rFonts w:ascii="Times New Roman"/>
          <w:b w:val="false"/>
          <w:i w:val="false"/>
          <w:color w:val="000000"/>
          <w:vertAlign w:val="subscript"/>
        </w:rPr>
        <w:t>∞</w:t>
      </w:r>
      <w:r>
        <w:rPr>
          <w:rFonts w:ascii="Times New Roman"/>
          <w:b w:val="false"/>
          <w:i w:val="false"/>
          <w:color w:val="000000"/>
          <w:sz w:val="28"/>
        </w:rPr>
        <w:t>= 1/</w:t>
      </w:r>
      <w:r>
        <w:rPr>
          <w:rFonts w:ascii="Times New Roman"/>
          <w:b w:val="false"/>
          <w:i/>
          <w:color w:val="000000"/>
          <w:sz w:val="28"/>
        </w:rPr>
        <w:t>b</w:t>
      </w:r>
      <w:r>
        <w:rPr>
          <w:rFonts w:ascii="Times New Roman"/>
          <w:b w:val="false"/>
          <w:i w:val="false"/>
          <w:color w:val="000000"/>
          <w:vertAlign w:val="subscript"/>
        </w:rPr>
        <w:t>1</w:t>
      </w:r>
      <w:r>
        <w:rPr>
          <w:rFonts w:ascii="Times New Roman"/>
          <w:b w:val="false"/>
          <w:i w:val="false"/>
          <w:color w:val="000000"/>
          <w:sz w:val="28"/>
        </w:rPr>
        <w:t xml:space="preserve">. Если </w:t>
      </w:r>
      <w:r>
        <w:rPr>
          <w:rFonts w:ascii="Times New Roman"/>
          <w:b w:val="false"/>
          <w:i/>
          <w:color w:val="000000"/>
          <w:sz w:val="28"/>
        </w:rPr>
        <w:t>j</w:t>
      </w:r>
      <w:r>
        <w:rPr>
          <w:rFonts w:ascii="Times New Roman"/>
          <w:b w:val="false"/>
          <w:i w:val="false"/>
          <w:color w:val="000000"/>
          <w:sz w:val="28"/>
        </w:rPr>
        <w:t xml:space="preserve">&gt; </w:t>
      </w:r>
      <w:r>
        <w:rPr>
          <w:rFonts w:ascii="Times New Roman"/>
          <w:b w:val="false"/>
          <w:i/>
          <w:color w:val="000000"/>
          <w:sz w:val="28"/>
        </w:rPr>
        <w:t>j</w:t>
      </w:r>
      <w:r>
        <w:rPr>
          <w:rFonts w:ascii="Times New Roman"/>
          <w:b w:val="false"/>
          <w:i w:val="false"/>
          <w:color w:val="000000"/>
          <w:vertAlign w:val="subscript"/>
        </w:rPr>
        <w:t>∞</w:t>
      </w:r>
      <w:r>
        <w:rPr>
          <w:rFonts w:ascii="Times New Roman"/>
          <w:b w:val="false"/>
          <w:i w:val="false"/>
          <w:color w:val="000000"/>
          <w:sz w:val="28"/>
        </w:rPr>
        <w:t xml:space="preserve">, то следует принимать </w:t>
      </w:r>
      <w:r>
        <w:rPr>
          <w:rFonts w:ascii="Times New Roman"/>
          <w:b w:val="false"/>
          <w:i/>
          <w:color w:val="000000"/>
          <w:sz w:val="28"/>
        </w:rPr>
        <w:t xml:space="preserve">j </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bscript"/>
        </w:rPr>
        <w:t>∞</w:t>
      </w:r>
      <w:r>
        <w:rPr>
          <w:rFonts w:ascii="Times New Roman"/>
          <w:b w:val="false"/>
          <w:i w:val="false"/>
          <w:color w:val="000000"/>
          <w:sz w:val="28"/>
        </w:rPr>
        <w:t>.</w:t>
      </w:r>
    </w:p>
    <w:bookmarkEnd w:id="703"/>
    <w:bookmarkStart w:name="z781" w:id="704"/>
    <w:p>
      <w:pPr>
        <w:spacing w:after="0"/>
        <w:ind w:left="0"/>
        <w:jc w:val="both"/>
      </w:pPr>
      <w:r>
        <w:rPr>
          <w:rFonts w:ascii="Times New Roman"/>
          <w:b w:val="false"/>
          <w:i w:val="false"/>
          <w:color w:val="000000"/>
          <w:sz w:val="28"/>
        </w:rPr>
        <w:t xml:space="preserve">
      5.3.2.4.12 При использовании горизонтальных нахлесточных соединений возникает эксцентриситет осевых вертикальных сил в узле соединения листов. В этом случае значение </w:t>
      </w:r>
      <w:r>
        <w:rPr>
          <w:rFonts w:ascii="Times New Roman"/>
          <w:b w:val="false"/>
          <w:i w:val="false"/>
          <w:color w:val="000000"/>
          <w:sz w:val="28"/>
        </w:rPr>
        <w:t>a</w:t>
      </w:r>
      <w:r>
        <w:rPr>
          <w:rFonts w:ascii="Times New Roman"/>
          <w:b w:val="false"/>
          <w:i w:val="false"/>
          <w:color w:val="000000"/>
          <w:sz w:val="28"/>
        </w:rPr>
        <w:t xml:space="preserve">, определяемое по Пунктам 5.3.2.4.4 - 5.3.2.4.7, должно быть уменьшено до </w:t>
      </w:r>
      <w:r>
        <w:rPr>
          <w:rFonts w:ascii="Times New Roman"/>
          <w:b w:val="false"/>
          <w:i w:val="false"/>
          <w:color w:val="000000"/>
          <w:sz w:val="28"/>
        </w:rPr>
        <w:t>a</w:t>
      </w:r>
      <w:r>
        <w:rPr>
          <w:rFonts w:ascii="Times New Roman"/>
          <w:b w:val="false"/>
          <w:i w:val="false"/>
          <w:color w:val="000000"/>
          <w:vertAlign w:val="subscript"/>
        </w:rPr>
        <w:t>L</w:t>
      </w:r>
      <w:r>
        <w:rPr>
          <w:rFonts w:ascii="Times New Roman"/>
          <w:b w:val="false"/>
          <w:i w:val="false"/>
          <w:color w:val="000000"/>
          <w:sz w:val="28"/>
        </w:rPr>
        <w:t xml:space="preserve">, если эксцентриситет срединной поверхности пластин превышает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t</w:t>
      </w:r>
      <w:r>
        <w:rPr>
          <w:rFonts w:ascii="Times New Roman"/>
          <w:b w:val="false"/>
          <w:i w:val="false"/>
          <w:color w:val="000000"/>
          <w:sz w:val="28"/>
        </w:rPr>
        <w:t xml:space="preserve">, а изменение толщины листов в месте соединения не превышает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t</w:t>
      </w: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более тонкого листа в соединении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0,5,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0,25, согласно НП.2.12). Если эксцентриситет меньше этого значения или разность толщин больше приведенного выше значения, значение </w:t>
      </w:r>
      <w:r>
        <w:rPr>
          <w:rFonts w:ascii="Times New Roman"/>
          <w:b w:val="false"/>
          <w:i w:val="false"/>
          <w:color w:val="000000"/>
          <w:sz w:val="28"/>
        </w:rPr>
        <w:t>a</w:t>
      </w:r>
      <w:r>
        <w:rPr>
          <w:rFonts w:ascii="Times New Roman"/>
          <w:b w:val="false"/>
          <w:i w:val="false"/>
          <w:color w:val="000000"/>
          <w:sz w:val="28"/>
        </w:rPr>
        <w:t xml:space="preserve"> уменьшать не следует. </w:t>
      </w:r>
      <w:r>
        <w:rPr>
          <w:rFonts w:ascii="Times New Roman"/>
          <w:b w:val="false"/>
          <w:i w:val="false"/>
          <w:color w:val="000000"/>
          <w:sz w:val="28"/>
        </w:rPr>
        <w:t>a</w:t>
      </w:r>
      <w:r>
        <w:rPr>
          <w:rFonts w:ascii="Times New Roman"/>
          <w:b w:val="false"/>
          <w:i w:val="false"/>
          <w:color w:val="000000"/>
          <w:vertAlign w:val="subscript"/>
        </w:rPr>
        <w:t>L</w:t>
      </w:r>
      <w:r>
        <w:rPr>
          <w:rFonts w:ascii="Times New Roman"/>
          <w:b w:val="false"/>
          <w:i w:val="false"/>
          <w:color w:val="000000"/>
          <w:sz w:val="28"/>
        </w:rPr>
        <w:t xml:space="preserve"> = 0,7</w:t>
      </w:r>
      <w:r>
        <w:rPr>
          <w:rFonts w:ascii="Times New Roman"/>
          <w:b w:val="false"/>
          <w:i w:val="false"/>
          <w:color w:val="000000"/>
          <w:sz w:val="28"/>
        </w:rPr>
        <w:t>a</w:t>
      </w:r>
      <w:r>
        <w:rPr>
          <w:rFonts w:ascii="Times New Roman"/>
          <w:b w:val="false"/>
          <w:i w:val="false"/>
          <w:color w:val="000000"/>
          <w:sz w:val="28"/>
        </w:rPr>
        <w:t xml:space="preserve"> (согласно НП.2.12), где вместо</w:t>
      </w:r>
      <w:r>
        <w:rPr>
          <w:rFonts w:ascii="Times New Roman"/>
          <w:b w:val="false"/>
          <w:i w:val="false"/>
          <w:color w:val="000000"/>
          <w:sz w:val="28"/>
        </w:rPr>
        <w:t>a</w:t>
      </w:r>
      <w:r>
        <w:rPr>
          <w:rFonts w:ascii="Times New Roman"/>
          <w:b w:val="false"/>
          <w:i w:val="false"/>
          <w:color w:val="000000"/>
          <w:sz w:val="28"/>
        </w:rPr>
        <w:t xml:space="preserve"> подставляются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и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или </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sz w:val="28"/>
        </w:rPr>
        <w:t>.</w:t>
      </w:r>
    </w:p>
    <w:bookmarkEnd w:id="704"/>
    <w:bookmarkStart w:name="z782" w:id="705"/>
    <w:p>
      <w:pPr>
        <w:spacing w:after="0"/>
        <w:ind w:left="0"/>
        <w:jc w:val="both"/>
      </w:pPr>
      <w:r>
        <w:rPr>
          <w:rFonts w:ascii="Times New Roman"/>
          <w:b w:val="false"/>
          <w:i w:val="false"/>
          <w:color w:val="000000"/>
          <w:sz w:val="28"/>
        </w:rPr>
        <w:t>
      ПРИМЕЧАНИЕ Критические напряжения потери устойчивости снижаются только тогда, когда нижний лист в нахлесточном соединении не имеет достаточной толщины, чтобы предотвратить образование участка потери устойчивости в верхнем более тонком листе, когда несовершенство имеет место непосредственно над соединением.</w:t>
      </w:r>
    </w:p>
    <w:bookmarkEnd w:id="705"/>
    <w:bookmarkStart w:name="z783" w:id="706"/>
    <w:p>
      <w:pPr>
        <w:spacing w:after="0"/>
        <w:ind w:left="0"/>
        <w:jc w:val="both"/>
      </w:pPr>
      <w:r>
        <w:rPr>
          <w:rFonts w:ascii="Times New Roman"/>
          <w:b w:val="false"/>
          <w:i w:val="false"/>
          <w:color w:val="000000"/>
          <w:sz w:val="28"/>
        </w:rPr>
        <w:t>
      5.3.2.4.13 Критические напряжение потери устойчивости изотропной стенки определяются по формуле:</w:t>
      </w:r>
    </w:p>
    <w:bookmarkEnd w:id="706"/>
    <w:bookmarkStart w:name="z784"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2628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628900" cy="393700"/>
                    </a:xfrm>
                    <a:prstGeom prst="rect">
                      <a:avLst/>
                    </a:prstGeom>
                  </pic:spPr>
                </pic:pic>
              </a:graphicData>
            </a:graphic>
          </wp:inline>
        </w:drawing>
      </w:r>
    </w:p>
    <w:p>
      <w:pPr>
        <w:spacing w:after="0"/>
        <w:ind w:left="0"/>
        <w:jc w:val="left"/>
      </w:pPr>
      <w:r>
        <w:rPr>
          <w:rFonts w:ascii="Times New Roman"/>
          <w:b w:val="false"/>
          <w:i w:val="false"/>
          <w:color w:val="000000"/>
          <w:sz w:val="28"/>
        </w:rPr>
        <w:t>(5.28)</w:t>
      </w:r>
      <w:r>
        <w:br/>
      </w:r>
      <w:r>
        <w:rPr>
          <w:rFonts w:ascii="Times New Roman"/>
          <w:b w:val="false"/>
          <w:i w:val="false"/>
          <w:color w:val="000000"/>
          <w:sz w:val="28"/>
        </w:rPr>
        <w:t>
</w:t>
      </w:r>
    </w:p>
    <w:bookmarkStart w:name="z785" w:id="708"/>
    <w:p>
      <w:pPr>
        <w:spacing w:after="0"/>
        <w:ind w:left="0"/>
        <w:jc w:val="both"/>
      </w:pPr>
      <w:r>
        <w:rPr>
          <w:rFonts w:ascii="Times New Roman"/>
          <w:b w:val="false"/>
          <w:i w:val="false"/>
          <w:color w:val="000000"/>
          <w:sz w:val="28"/>
        </w:rPr>
        <w:t xml:space="preserve">
      5.3.2.4.14 Характеристическое значение критических напряжений потери устойчивости определяется с помощью соответствующего значения </w:t>
      </w:r>
      <w:r>
        <w:rPr>
          <w:rFonts w:ascii="Times New Roman"/>
          <w:b w:val="false"/>
          <w:i w:val="false"/>
          <w:color w:val="000000"/>
          <w:sz w:val="28"/>
        </w:rPr>
        <w:t>a</w:t>
      </w:r>
      <w:r>
        <w:rPr>
          <w:rFonts w:ascii="Times New Roman"/>
          <w:b w:val="false"/>
          <w:i w:val="false"/>
          <w:color w:val="000000"/>
          <w:sz w:val="28"/>
        </w:rPr>
        <w:t>, указанного в Пунктах 5.3.2.4.4 - 5.3.2.4.8, по формуле:</w:t>
      </w:r>
    </w:p>
    <w:bookmarkEnd w:id="708"/>
    <w:bookmarkStart w:name="z786" w:id="7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sz w:val="28"/>
        </w:rPr>
        <w:t xml:space="preserve"> =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(5.29)</w:t>
      </w:r>
    </w:p>
    <w:bookmarkEnd w:id="709"/>
    <w:bookmarkStart w:name="z787" w:id="710"/>
    <w:p>
      <w:pPr>
        <w:spacing w:after="0"/>
        <w:ind w:left="0"/>
        <w:jc w:val="both"/>
      </w:pPr>
      <w:r>
        <w:rPr>
          <w:rFonts w:ascii="Times New Roman"/>
          <w:b w:val="false"/>
          <w:i w:val="false"/>
          <w:color w:val="000000"/>
          <w:sz w:val="28"/>
        </w:rPr>
        <w:t xml:space="preserve">
      ПРИМЕЧАНИЕ Специальные обозначения </w:t>
      </w:r>
      <w:r>
        <w:rPr>
          <w:rFonts w:ascii="Times New Roman"/>
          <w:b w:val="false"/>
          <w:i w:val="false"/>
          <w:color w:val="000000"/>
          <w:sz w:val="28"/>
        </w:rPr>
        <w:t>s</w:t>
      </w:r>
      <w:r>
        <w:rPr>
          <w:rFonts w:ascii="Times New Roman"/>
          <w:b w:val="false"/>
          <w:i w:val="false"/>
          <w:color w:val="000000"/>
          <w:vertAlign w:val="subscript"/>
        </w:rPr>
        <w:t>Rk</w:t>
      </w:r>
      <w:r>
        <w:rPr>
          <w:rFonts w:ascii="Times New Roman"/>
          <w:b w:val="false"/>
          <w:i w:val="false"/>
          <w:color w:val="000000"/>
          <w:sz w:val="28"/>
        </w:rPr>
        <w:t xml:space="preserve"> и </w:t>
      </w:r>
      <w:r>
        <w:rPr>
          <w:rFonts w:ascii="Times New Roman"/>
          <w:b w:val="false"/>
          <w:i w:val="false"/>
          <w:color w:val="000000"/>
          <w:sz w:val="28"/>
        </w:rPr>
        <w:t>s</w:t>
      </w:r>
      <w:r>
        <w:rPr>
          <w:rFonts w:ascii="Times New Roman"/>
          <w:b w:val="false"/>
          <w:i w:val="false"/>
          <w:color w:val="000000"/>
          <w:vertAlign w:val="subscript"/>
        </w:rPr>
        <w:t>Rd</w:t>
      </w:r>
      <w:r>
        <w:rPr>
          <w:rFonts w:ascii="Times New Roman"/>
          <w:b w:val="false"/>
          <w:i w:val="false"/>
          <w:color w:val="000000"/>
          <w:sz w:val="28"/>
        </w:rPr>
        <w:t>, которые используются для характеристического и расчетного значений критических напряжений потери устойчивости, соответствуют требованиям Пункта 8.2 СН РК EN 1993-1-6 для конструкций оболочек и отличаются от обозначений Пункта 1.6 СН РК EN 1993-1-1.</w:t>
      </w:r>
    </w:p>
    <w:bookmarkEnd w:id="710"/>
    <w:bookmarkStart w:name="z788" w:id="711"/>
    <w:p>
      <w:pPr>
        <w:spacing w:after="0"/>
        <w:ind w:left="0"/>
        <w:jc w:val="both"/>
      </w:pPr>
      <w:r>
        <w:rPr>
          <w:rFonts w:ascii="Times New Roman"/>
          <w:b w:val="false"/>
          <w:i w:val="false"/>
          <w:color w:val="000000"/>
          <w:sz w:val="28"/>
        </w:rPr>
        <w:t xml:space="preserve">
      5.3.2.4.15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должен определяться в зависимости относительной гибкости оболочки </w:t>
      </w:r>
      <w:r>
        <w:rPr>
          <w:rFonts w:ascii="Times New Roman"/>
          <w:b w:val="false"/>
          <w:i w:val="false"/>
          <w:color w:val="000000"/>
          <w:sz w:val="28"/>
        </w:rPr>
        <w:t>l</w:t>
      </w:r>
      <w:r>
        <w:rPr>
          <w:rFonts w:ascii="Times New Roman"/>
          <w:b w:val="false"/>
          <w:i w:val="false"/>
          <w:color w:val="000000"/>
          <w:vertAlign w:val="subscript"/>
        </w:rPr>
        <w:t>x</w:t>
      </w:r>
      <w:r>
        <w:rPr>
          <w:rFonts w:ascii="Times New Roman"/>
          <w:b w:val="false"/>
          <w:i w:val="false"/>
          <w:color w:val="000000"/>
          <w:sz w:val="28"/>
        </w:rPr>
        <w:t xml:space="preserve"> по следующим формулам:</w:t>
      </w:r>
    </w:p>
    <w:bookmarkEnd w:id="711"/>
    <w:bookmarkStart w:name="z789" w:id="7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 1 если </w:t>
      </w:r>
    </w:p>
    <w:bookmarkEnd w:id="712"/>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(5.30)</w:t>
      </w:r>
      <w:r>
        <w:br/>
      </w:r>
      <w:r>
        <w:rPr>
          <w:rFonts w:ascii="Times New Roman"/>
          <w:b w:val="false"/>
          <w:i w:val="false"/>
          <w:color w:val="000000"/>
          <w:sz w:val="28"/>
        </w:rPr>
        <w:t>
</w:t>
      </w:r>
    </w:p>
    <w:bookmarkStart w:name="z790" w:id="7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 1 - </w:t>
      </w:r>
      <w:r>
        <w:rPr>
          <w:rFonts w:ascii="Times New Roman"/>
          <w:b w:val="false"/>
          <w:i w:val="false"/>
          <w:color w:val="000000"/>
          <w:sz w:val="28"/>
        </w:rPr>
        <w:t>b</w:t>
      </w:r>
    </w:p>
    <w:bookmarkEnd w:id="713"/>
    <w:p>
      <w:pPr>
        <w:spacing w:after="0"/>
        <w:ind w:left="0"/>
        <w:jc w:val="both"/>
      </w:pPr>
      <w:r>
        <w:drawing>
          <wp:inline distT="0" distB="0" distL="0" distR="0">
            <wp:extent cx="800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800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&lt;</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(5.31)</w:t>
      </w:r>
      <w:r>
        <w:br/>
      </w:r>
      <w:r>
        <w:rPr>
          <w:rFonts w:ascii="Times New Roman"/>
          <w:b w:val="false"/>
          <w:i w:val="false"/>
          <w:color w:val="000000"/>
          <w:sz w:val="28"/>
        </w:rPr>
        <w:t>
</w:t>
      </w:r>
    </w:p>
    <w:bookmarkStart w:name="z791" w:id="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 </w:t>
      </w:r>
    </w:p>
    <w:bookmarkEnd w:id="714"/>
    <w:p>
      <w:pPr>
        <w:spacing w:after="0"/>
        <w:ind w:left="0"/>
        <w:jc w:val="both"/>
      </w:pPr>
      <w:r>
        <w:drawing>
          <wp:inline distT="0" distB="0" distL="0" distR="0">
            <wp:extent cx="165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если </w:t>
      </w:r>
    </w:p>
    <w:p>
      <w:pPr>
        <w:spacing w:after="0"/>
        <w:ind w:left="0"/>
        <w:jc w:val="both"/>
      </w:pPr>
      <w:r>
        <w:drawing>
          <wp:inline distT="0" distB="0" distL="0" distR="0">
            <wp:extent cx="203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(5.32)</w:t>
      </w:r>
      <w:r>
        <w:br/>
      </w:r>
      <w:r>
        <w:rPr>
          <w:rFonts w:ascii="Times New Roman"/>
          <w:b w:val="false"/>
          <w:i w:val="false"/>
          <w:color w:val="000000"/>
          <w:sz w:val="28"/>
        </w:rPr>
        <w:t>
</w:t>
      </w:r>
    </w:p>
    <w:bookmarkStart w:name="z792" w:id="715"/>
    <w:p>
      <w:pPr>
        <w:spacing w:after="0"/>
        <w:ind w:left="0"/>
        <w:jc w:val="both"/>
      </w:pPr>
      <w:r>
        <w:rPr>
          <w:rFonts w:ascii="Times New Roman"/>
          <w:b w:val="false"/>
          <w:i w:val="false"/>
          <w:color w:val="000000"/>
          <w:sz w:val="28"/>
        </w:rPr>
        <w:t>
      где</w:t>
      </w:r>
    </w:p>
    <w:bookmarkEnd w:id="715"/>
    <w:bookmarkStart w:name="z793" w:id="716"/>
    <w:p>
      <w:pPr>
        <w:spacing w:after="0"/>
        <w:ind w:left="0"/>
        <w:jc w:val="both"/>
      </w:pPr>
      <w:r>
        <w:rPr>
          <w:rFonts w:ascii="Times New Roman"/>
          <w:b w:val="false"/>
          <w:i w:val="false"/>
          <w:color w:val="000000"/>
          <w:sz w:val="28"/>
        </w:rPr>
        <w:t xml:space="preserve">
      </w:t>
      </w:r>
    </w:p>
    <w:bookmarkEnd w:id="716"/>
    <w:p>
      <w:pPr>
        <w:spacing w:after="0"/>
        <w:ind w:left="0"/>
        <w:jc w:val="both"/>
      </w:pPr>
      <w:r>
        <w:drawing>
          <wp:inline distT="0" distB="0" distL="0" distR="0">
            <wp:extent cx="1028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028700" cy="495300"/>
                    </a:xfrm>
                    <a:prstGeom prst="rect">
                      <a:avLst/>
                    </a:prstGeom>
                  </pic:spPr>
                </pic:pic>
              </a:graphicData>
            </a:graphic>
          </wp:inline>
        </w:drawing>
      </w:r>
    </w:p>
    <w:p>
      <w:pPr>
        <w:spacing w:after="0"/>
        <w:ind w:left="0"/>
        <w:jc w:val="left"/>
      </w:pPr>
      <w:r>
        <w:rPr>
          <w:rFonts w:ascii="Times New Roman"/>
          <w:b w:val="false"/>
          <w:i w:val="false"/>
          <w:color w:val="000000"/>
          <w:sz w:val="28"/>
        </w:rPr>
        <w:t>(5.33)</w:t>
      </w:r>
      <w:r>
        <w:br/>
      </w:r>
      <w:r>
        <w:rPr>
          <w:rFonts w:ascii="Times New Roman"/>
          <w:b w:val="false"/>
          <w:i w:val="false"/>
          <w:color w:val="000000"/>
          <w:sz w:val="28"/>
        </w:rPr>
        <w:t>
</w:t>
      </w:r>
    </w:p>
    <w:bookmarkStart w:name="z794"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0.2 (5.34)</w:t>
      </w:r>
      <w:r>
        <w:br/>
      </w:r>
      <w:r>
        <w:rPr>
          <w:rFonts w:ascii="Times New Roman"/>
          <w:b w:val="false"/>
          <w:i w:val="false"/>
          <w:color w:val="000000"/>
          <w:sz w:val="28"/>
        </w:rPr>
        <w:t>
</w:t>
      </w:r>
    </w:p>
    <w:bookmarkStart w:name="z795"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965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965200" cy="495300"/>
                    </a:xfrm>
                    <a:prstGeom prst="rect">
                      <a:avLst/>
                    </a:prstGeom>
                  </pic:spPr>
                </pic:pic>
              </a:graphicData>
            </a:graphic>
          </wp:inline>
        </w:drawing>
      </w:r>
    </w:p>
    <w:p>
      <w:pPr>
        <w:spacing w:after="0"/>
        <w:ind w:left="0"/>
        <w:jc w:val="left"/>
      </w:pPr>
      <w:r>
        <w:rPr>
          <w:rFonts w:ascii="Times New Roman"/>
          <w:b w:val="false"/>
          <w:i w:val="false"/>
          <w:color w:val="000000"/>
          <w:sz w:val="28"/>
        </w:rPr>
        <w:t>(5.35)</w:t>
      </w:r>
      <w:r>
        <w:br/>
      </w:r>
      <w:r>
        <w:rPr>
          <w:rFonts w:ascii="Times New Roman"/>
          <w:b w:val="false"/>
          <w:i w:val="false"/>
          <w:color w:val="000000"/>
          <w:sz w:val="28"/>
        </w:rPr>
        <w:t>
</w:t>
      </w:r>
    </w:p>
    <w:bookmarkStart w:name="z796" w:id="7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выбирается как величина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sz w:val="28"/>
        </w:rPr>
        <w:t xml:space="preserve">или </w:t>
      </w:r>
      <w:r>
        <w:rPr>
          <w:rFonts w:ascii="Times New Roman"/>
          <w:b w:val="false"/>
          <w:i w:val="false"/>
          <w:color w:val="000000"/>
          <w:sz w:val="28"/>
        </w:rPr>
        <w:t>a</w:t>
      </w:r>
      <w:r>
        <w:rPr>
          <w:rFonts w:ascii="Times New Roman"/>
          <w:b w:val="false"/>
          <w:i w:val="false"/>
          <w:color w:val="000000"/>
          <w:vertAlign w:val="subscript"/>
        </w:rPr>
        <w:t>L</w:t>
      </w:r>
      <w:r>
        <w:rPr>
          <w:rFonts w:ascii="Times New Roman"/>
          <w:b w:val="false"/>
          <w:i w:val="false"/>
          <w:color w:val="000000"/>
          <w:sz w:val="28"/>
        </w:rPr>
        <w:t>, соответственно.</w:t>
      </w:r>
    </w:p>
    <w:bookmarkEnd w:id="719"/>
    <w:bookmarkStart w:name="z797" w:id="7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0,6; </w:t>
      </w:r>
      <w:r>
        <w:rPr>
          <w:rFonts w:ascii="Times New Roman"/>
          <w:b w:val="false"/>
          <w:i w:val="false"/>
          <w:color w:val="000000"/>
          <w:sz w:val="28"/>
        </w:rPr>
        <w:t>h</w:t>
      </w:r>
      <w:r>
        <w:rPr>
          <w:rFonts w:ascii="Times New Roman"/>
          <w:b w:val="false"/>
          <w:i w:val="false"/>
          <w:color w:val="000000"/>
          <w:sz w:val="28"/>
        </w:rPr>
        <w:t xml:space="preserve"> = 1,0 (согласно НП.2.13).</w:t>
      </w:r>
    </w:p>
    <w:bookmarkEnd w:id="720"/>
    <w:bookmarkStart w:name="z798" w:id="721"/>
    <w:p>
      <w:pPr>
        <w:spacing w:after="0"/>
        <w:ind w:left="0"/>
        <w:jc w:val="both"/>
      </w:pPr>
      <w:r>
        <w:rPr>
          <w:rFonts w:ascii="Times New Roman"/>
          <w:b w:val="false"/>
          <w:i w:val="false"/>
          <w:color w:val="000000"/>
          <w:sz w:val="28"/>
        </w:rPr>
        <w:t>
      5.3.2.4.16 Расчетные мембранные напряжения при потере устойчивости определяется по формуле:</w:t>
      </w:r>
    </w:p>
    <w:bookmarkEnd w:id="721"/>
    <w:bookmarkStart w:name="z799" w:id="7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(5.36)</w:t>
      </w:r>
    </w:p>
    <w:bookmarkEnd w:id="722"/>
    <w:bookmarkStart w:name="z800" w:id="723"/>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определяется по Пункту 2.9.2.</w:t>
      </w:r>
    </w:p>
    <w:bookmarkEnd w:id="723"/>
    <w:bookmarkStart w:name="z801" w:id="724"/>
    <w:p>
      <w:pPr>
        <w:spacing w:after="0"/>
        <w:ind w:left="0"/>
        <w:jc w:val="both"/>
      </w:pPr>
      <w:r>
        <w:rPr>
          <w:rFonts w:ascii="Times New Roman"/>
          <w:b w:val="false"/>
          <w:i w:val="false"/>
          <w:color w:val="000000"/>
          <w:sz w:val="28"/>
        </w:rPr>
        <w:t>
      5.3.2.4.17 Во всех точках оболочки для расчетных равнодействующих напряжений должно выполняться условие:</w:t>
      </w:r>
    </w:p>
    <w:bookmarkEnd w:id="724"/>
    <w:bookmarkStart w:name="z802" w:id="72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color w:val="000000"/>
          <w:sz w:val="28"/>
        </w:rPr>
        <w:t>s</w:t>
      </w:r>
      <w:r>
        <w:rPr>
          <w:rFonts w:ascii="Times New Roman"/>
          <w:b w:val="false"/>
          <w:i w:val="false"/>
          <w:color w:val="000000"/>
          <w:vertAlign w:val="subscript"/>
        </w:rPr>
        <w:t>x,Rd</w:t>
      </w:r>
      <w:r>
        <w:rPr>
          <w:rFonts w:ascii="Times New Roman"/>
          <w:b w:val="false"/>
          <w:i w:val="false"/>
          <w:color w:val="000000"/>
          <w:sz w:val="28"/>
        </w:rPr>
        <w:t xml:space="preserve"> (5.37)</w:t>
      </w:r>
    </w:p>
    <w:bookmarkEnd w:id="725"/>
    <w:bookmarkStart w:name="z803" w:id="726"/>
    <w:p>
      <w:pPr>
        <w:spacing w:after="0"/>
        <w:ind w:left="0"/>
        <w:jc w:val="both"/>
      </w:pPr>
      <w:r>
        <w:rPr>
          <w:rFonts w:ascii="Times New Roman"/>
          <w:b w:val="false"/>
          <w:i w:val="false"/>
          <w:color w:val="000000"/>
          <w:sz w:val="28"/>
        </w:rPr>
        <w:t>
      5.3.2.4.18 Если листы стенки соединяются внахлестку и соединение удовлетворяет указаниям Пункта 5.3.2.4.18, измерение максимального допустимого несовершенства не следует производить поперек самого соединения внахлестку.</w:t>
      </w:r>
    </w:p>
    <w:bookmarkEnd w:id="726"/>
    <w:bookmarkStart w:name="z804" w:id="727"/>
    <w:p>
      <w:pPr>
        <w:spacing w:after="0"/>
        <w:ind w:left="0"/>
        <w:jc w:val="both"/>
      </w:pPr>
      <w:r>
        <w:rPr>
          <w:rFonts w:ascii="Times New Roman"/>
          <w:b w:val="false"/>
          <w:i w:val="false"/>
          <w:color w:val="000000"/>
          <w:sz w:val="28"/>
        </w:rPr>
        <w:t>
      5.3.2.4.19 Расчет устойчивости оболочки под воздействием осевого сжатия над локальной опорой, в зоне кронштейна (например, для поддержки привода конвейера) и вблизи отверстия должен выполняться в соответствии с указаниями Пункте 5.6 СН РК EN 1993-4-1.</w:t>
      </w:r>
    </w:p>
    <w:bookmarkEnd w:id="727"/>
    <w:bookmarkStart w:name="z805" w:id="728"/>
    <w:p>
      <w:pPr>
        <w:spacing w:after="0"/>
        <w:ind w:left="0"/>
        <w:jc w:val="both"/>
      </w:pPr>
      <w:r>
        <w:rPr>
          <w:rFonts w:ascii="Times New Roman"/>
          <w:b w:val="false"/>
          <w:i w:val="false"/>
          <w:color w:val="000000"/>
          <w:sz w:val="28"/>
        </w:rPr>
        <w:t>
      5.3.2.5 Потеря устойчивости под действием наружного давления, внутреннего вакуума и ветра</w:t>
      </w:r>
    </w:p>
    <w:bookmarkEnd w:id="728"/>
    <w:bookmarkStart w:name="z806" w:id="729"/>
    <w:p>
      <w:pPr>
        <w:spacing w:after="0"/>
        <w:ind w:left="0"/>
        <w:jc w:val="both"/>
      </w:pPr>
      <w:r>
        <w:rPr>
          <w:rFonts w:ascii="Times New Roman"/>
          <w:b w:val="false"/>
          <w:i w:val="false"/>
          <w:color w:val="000000"/>
          <w:sz w:val="28"/>
        </w:rPr>
        <w:t>
      5.3.2.5.1 Оценка устойчивости должна выполняться согласно требованиям Пункта 8.2 EN 1993-1-6, которые могут быть выполнены при использовании нижеследующих оценок расчетной несущей способности.</w:t>
      </w:r>
    </w:p>
    <w:bookmarkEnd w:id="729"/>
    <w:bookmarkStart w:name="z807" w:id="730"/>
    <w:p>
      <w:pPr>
        <w:spacing w:after="0"/>
        <w:ind w:left="0"/>
        <w:jc w:val="both"/>
      </w:pPr>
      <w:r>
        <w:rPr>
          <w:rFonts w:ascii="Times New Roman"/>
          <w:b w:val="false"/>
          <w:i w:val="false"/>
          <w:color w:val="000000"/>
          <w:sz w:val="28"/>
        </w:rPr>
        <w:t>
      5.3.2.5.2 Нижний край цилиндрической оболочки должен быть надежно закреплен, чтобы не допускать вертикальные перемещения, см. Пункт 5.4.7.</w:t>
      </w:r>
    </w:p>
    <w:bookmarkEnd w:id="730"/>
    <w:bookmarkStart w:name="z808" w:id="731"/>
    <w:p>
      <w:pPr>
        <w:spacing w:after="0"/>
        <w:ind w:left="0"/>
        <w:jc w:val="both"/>
      </w:pPr>
      <w:r>
        <w:rPr>
          <w:rFonts w:ascii="Times New Roman"/>
          <w:b w:val="false"/>
          <w:i w:val="false"/>
          <w:color w:val="000000"/>
          <w:sz w:val="28"/>
        </w:rPr>
        <w:t>
      5.3.2.5.3 Под действием ветра или частичного вакуума стенка бункера должна быть разделена на сегменты, находящиеся между кольцами жесткости или между местами изменения толщины стенки или граничных условий.</w:t>
      </w:r>
    </w:p>
    <w:bookmarkEnd w:id="731"/>
    <w:bookmarkStart w:name="z809" w:id="732"/>
    <w:p>
      <w:pPr>
        <w:spacing w:after="0"/>
        <w:ind w:left="0"/>
        <w:jc w:val="both"/>
      </w:pPr>
      <w:r>
        <w:rPr>
          <w:rFonts w:ascii="Times New Roman"/>
          <w:b w:val="false"/>
          <w:i w:val="false"/>
          <w:color w:val="000000"/>
          <w:sz w:val="28"/>
        </w:rPr>
        <w:t>
      5.3.2.5.4 Проверка устойчивости должна выполняться для каждого сегмента или группы сегментов, где может произойти потеря устойчивости, начиная с самого тонкого сегмента и постепенно добавляя другие. Из этих проверок выбирается низшее давление, при котором происходит потеря устойчивости.</w:t>
      </w:r>
    </w:p>
    <w:bookmarkEnd w:id="732"/>
    <w:bookmarkStart w:name="z810" w:id="733"/>
    <w:p>
      <w:pPr>
        <w:spacing w:after="0"/>
        <w:ind w:left="0"/>
        <w:jc w:val="both"/>
      </w:pPr>
      <w:r>
        <w:rPr>
          <w:rFonts w:ascii="Times New Roman"/>
          <w:b w:val="false"/>
          <w:i w:val="false"/>
          <w:color w:val="000000"/>
          <w:sz w:val="28"/>
        </w:rPr>
        <w:t>
      5.3.2.5.5 Критическое наружное давление потери устойчивости изотропной стенки определяется по формуле:</w:t>
      </w:r>
    </w:p>
    <w:bookmarkEnd w:id="733"/>
    <w:bookmarkStart w:name="z811" w:id="73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n,Rcru</w:t>
      </w:r>
      <w:r>
        <w:rPr>
          <w:rFonts w:ascii="Times New Roman"/>
          <w:b w:val="false"/>
          <w:i w:val="false"/>
          <w:color w:val="000000"/>
          <w:sz w:val="28"/>
        </w:rPr>
        <w:t xml:space="preserve"> = 0,92</w:t>
      </w:r>
      <w:r>
        <w:rPr>
          <w:rFonts w:ascii="Times New Roman"/>
          <w:b w:val="false"/>
          <w:i/>
          <w:color w:val="000000"/>
          <w:sz w:val="28"/>
        </w:rPr>
        <w:t>C</w:t>
      </w:r>
      <w:r>
        <w:rPr>
          <w:rFonts w:ascii="Times New Roman"/>
          <w:b w:val="false"/>
          <w:i w:val="false"/>
          <w:color w:val="000000"/>
          <w:vertAlign w:val="subscript"/>
        </w:rPr>
        <w:t>b</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E</w:t>
      </w:r>
    </w:p>
    <w:bookmarkEnd w:id="734"/>
    <w:p>
      <w:pPr>
        <w:spacing w:after="0"/>
        <w:ind w:left="0"/>
        <w:jc w:val="both"/>
      </w:pPr>
      <w:r>
        <w:drawing>
          <wp:inline distT="0" distB="0" distL="0" distR="0">
            <wp:extent cx="800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001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(5.38)</w:t>
      </w:r>
      <w:r>
        <w:br/>
      </w:r>
      <w:r>
        <w:rPr>
          <w:rFonts w:ascii="Times New Roman"/>
          <w:b w:val="false"/>
          <w:i w:val="false"/>
          <w:color w:val="000000"/>
          <w:sz w:val="28"/>
        </w:rPr>
        <w:t>
</w:t>
      </w:r>
    </w:p>
    <w:bookmarkStart w:name="z812" w:id="735"/>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самой тонкой части стенки;</w:t>
      </w:r>
    </w:p>
    <w:bookmarkEnd w:id="735"/>
    <w:bookmarkStart w:name="z813" w:id="73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кольцами жесткости или границами сегмента;</w:t>
      </w:r>
    </w:p>
    <w:bookmarkEnd w:id="736"/>
    <w:bookmarkStart w:name="z814" w:id="737"/>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коэффициент продольного изгиба при наружном давлении;</w:t>
      </w:r>
    </w:p>
    <w:bookmarkEnd w:id="737"/>
    <w:bookmarkStart w:name="z815" w:id="73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коэффициент распределения ветрового давления.</w:t>
      </w:r>
    </w:p>
    <w:bookmarkEnd w:id="738"/>
    <w:bookmarkStart w:name="z816" w:id="739"/>
    <w:p>
      <w:pPr>
        <w:spacing w:after="0"/>
        <w:ind w:left="0"/>
        <w:jc w:val="both"/>
      </w:pPr>
      <w:r>
        <w:rPr>
          <w:rFonts w:ascii="Times New Roman"/>
          <w:b w:val="false"/>
          <w:i w:val="false"/>
          <w:color w:val="000000"/>
          <w:sz w:val="28"/>
        </w:rPr>
        <w:t xml:space="preserve">
      5.3.2.5.6 Коэффициент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должен определяться по граничным условиям верхнего края оболочки по Таблице 5.2.</w:t>
      </w:r>
    </w:p>
    <w:bookmarkEnd w:id="739"/>
    <w:bookmarkStart w:name="z817" w:id="740"/>
    <w:p>
      <w:pPr>
        <w:spacing w:after="0"/>
        <w:ind w:left="0"/>
        <w:jc w:val="left"/>
      </w:pPr>
      <w:r>
        <w:rPr>
          <w:rFonts w:ascii="Times New Roman"/>
          <w:b/>
          <w:i w:val="false"/>
          <w:color w:val="000000"/>
        </w:rPr>
        <w:t xml:space="preserve"> Таблица 5.2 - Значения коэффициента продольного изгиба C</w:t>
      </w:r>
      <w:r>
        <w:rPr>
          <w:rFonts w:ascii="Times New Roman"/>
          <w:b/>
          <w:i w:val="false"/>
          <w:color w:val="000000"/>
          <w:vertAlign w:val="subscript"/>
        </w:rPr>
        <w:t>b</w:t>
      </w:r>
      <w:r>
        <w:rPr>
          <w:rFonts w:ascii="Times New Roman"/>
          <w:b/>
          <w:i w:val="false"/>
          <w:color w:val="000000"/>
        </w:rPr>
        <w:t xml:space="preserve"> при наружном давлении</w:t>
      </w:r>
    </w:p>
    <w:bookmarkEnd w:id="740"/>
    <w:tbl>
      <w:tblPr>
        <w:tblW w:w="0" w:type="auto"/>
        <w:tblCellSpacing w:w="0" w:type="auto"/>
        <w:tblBorders>
          <w:top w:val="none"/>
          <w:left w:val="none"/>
          <w:bottom w:val="none"/>
          <w:right w:val="none"/>
          <w:insideH w:val="none"/>
          <w:insideV w:val="none"/>
        </w:tblBorders>
      </w:tblPr>
      <w:tblGrid>
        <w:gridCol w:w="691"/>
        <w:gridCol w:w="1212"/>
        <w:gridCol w:w="5138"/>
        <w:gridCol w:w="5259"/>
      </w:tblGrid>
      <w:tr>
        <w:trPr>
          <w:trHeight w:val="30" w:hRule="atLeast"/>
        </w:trPr>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Граничные условия верхнего края оболочки</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 полностью соединена со стенкой (неразрезное соединение)</w:t>
            </w:r>
          </w:p>
        </w:tc>
        <w:tc>
          <w:tcPr>
            <w:tcW w:w="5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по верхнему краю удовлетворяет Пунктам 5.3.2.5.12 - 5.3.2.5.14</w:t>
            </w:r>
          </w:p>
        </w:tc>
        <w:tc>
          <w:tcPr>
            <w:tcW w:w="5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по верхнему краю не удовлетворяет Пунктам 5.3.2.5.12 - 5.3.2.5.14</w:t>
            </w:r>
          </w:p>
        </w:tc>
      </w:tr>
      <w:tr>
        <w:trPr>
          <w:trHeight w:val="30" w:hRule="atLeast"/>
        </w:trPr>
        <w:tc>
          <w:tcPr>
            <w:tcW w:w="6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val="false"/>
                <w:color w:val="000000"/>
                <w:vertAlign w:val="subscript"/>
              </w:rPr>
              <w:t>b</w:t>
            </w:r>
          </w:p>
        </w:tc>
        <w:tc>
          <w:tcPr>
            <w:tcW w:w="12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818" w:id="741"/>
    <w:p>
      <w:pPr>
        <w:spacing w:after="0"/>
        <w:ind w:left="0"/>
        <w:jc w:val="both"/>
      </w:pPr>
      <w:r>
        <w:rPr>
          <w:rFonts w:ascii="Times New Roman"/>
          <w:b w:val="false"/>
          <w:i w:val="false"/>
          <w:color w:val="000000"/>
          <w:sz w:val="28"/>
        </w:rPr>
        <w:t xml:space="preserve">
      5.3.2.5.7 Если бункер находится в группе близко расположенных бункеров, коэффициент распределения ветрового давления, относящийся к давлению на наветренную сторону бункера, следует принять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1,0.</w:t>
      </w:r>
    </w:p>
    <w:bookmarkEnd w:id="741"/>
    <w:bookmarkStart w:name="z819" w:id="742"/>
    <w:p>
      <w:pPr>
        <w:spacing w:after="0"/>
        <w:ind w:left="0"/>
        <w:jc w:val="both"/>
      </w:pPr>
      <w:r>
        <w:rPr>
          <w:rFonts w:ascii="Times New Roman"/>
          <w:b w:val="false"/>
          <w:i w:val="false"/>
          <w:color w:val="000000"/>
          <w:sz w:val="28"/>
        </w:rPr>
        <w:t>
      5.3.2.5.8 Если бункер является отдельно стоящим и находится под действием только ветровой нагрузки, коэффициент распределения ветрового давления, относящийся к давлению на наветренную сторону бункера, следует принимать как наибольшее значение из:</w:t>
      </w:r>
    </w:p>
    <w:bookmarkEnd w:id="7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0"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1600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00200" cy="736600"/>
                    </a:xfrm>
                    <a:prstGeom prst="rect">
                      <a:avLst/>
                    </a:prstGeom>
                  </pic:spPr>
                </pic:pic>
              </a:graphicData>
            </a:graphic>
          </wp:inline>
        </w:drawing>
      </w:r>
    </w:p>
    <w:p>
      <w:pPr>
        <w:spacing w:after="0"/>
        <w:ind w:left="0"/>
        <w:jc w:val="left"/>
      </w:pPr>
      <w:r>
        <w:rPr>
          <w:rFonts w:ascii="Times New Roman"/>
          <w:b w:val="false"/>
          <w:i w:val="false"/>
          <w:color w:val="000000"/>
          <w:sz w:val="28"/>
        </w:rPr>
        <w:t>(5.39)</w:t>
      </w:r>
      <w:r>
        <w:br/>
      </w:r>
      <w:r>
        <w:rPr>
          <w:rFonts w:ascii="Times New Roman"/>
          <w:b w:val="false"/>
          <w:i w:val="false"/>
          <w:color w:val="000000"/>
          <w:sz w:val="28"/>
        </w:rPr>
        <w:t>
</w:t>
      </w:r>
    </w:p>
    <w:bookmarkStart w:name="z821" w:id="744"/>
    <w:p>
      <w:pPr>
        <w:spacing w:after="0"/>
        <w:ind w:left="0"/>
        <w:jc w:val="both"/>
      </w:pPr>
      <w:r>
        <w:rPr>
          <w:rFonts w:ascii="Times New Roman"/>
          <w:b w:val="false"/>
          <w:i w:val="false"/>
          <w:color w:val="000000"/>
          <w:sz w:val="28"/>
        </w:rPr>
        <w:t>
       </w:t>
      </w:r>
    </w:p>
    <w:bookmarkEnd w:id="744"/>
    <w:bookmarkStart w:name="z822" w:id="74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1,0 (5.40)</w:t>
      </w:r>
    </w:p>
    <w:bookmarkEnd w:id="745"/>
    <w:bookmarkStart w:name="z823" w:id="746"/>
    <w:p>
      <w:pPr>
        <w:spacing w:after="0"/>
        <w:ind w:left="0"/>
        <w:jc w:val="both"/>
      </w:pPr>
      <w:r>
        <w:rPr>
          <w:rFonts w:ascii="Times New Roman"/>
          <w:b w:val="false"/>
          <w:i w:val="false"/>
          <w:color w:val="000000"/>
          <w:sz w:val="28"/>
        </w:rPr>
        <w:t>
       </w:t>
      </w:r>
    </w:p>
    <w:bookmarkEnd w:id="746"/>
    <w:bookmarkStart w:name="z824" w:id="747"/>
    <w:p>
      <w:pPr>
        <w:spacing w:after="0"/>
        <w:ind w:left="0"/>
        <w:jc w:val="both"/>
      </w:pPr>
      <w:r>
        <w:rPr>
          <w:rFonts w:ascii="Times New Roman"/>
          <w:b w:val="false"/>
          <w:i w:val="false"/>
          <w:color w:val="000000"/>
          <w:sz w:val="28"/>
        </w:rPr>
        <w:t xml:space="preserve">
      5.3.2.5.9 Если бункер является отдельно стоящим и находится под действием ветровой нагрузки и внутреннего вакуума, значение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должно определяться как линейная комбинация из 1,0 и расчетного значения, приведенного в Пункте 5.3.2.5.8, пропорционально значениям наружного давления, возникающего из каждого источника.</w:t>
      </w:r>
    </w:p>
    <w:bookmarkEnd w:id="747"/>
    <w:bookmarkStart w:name="z825" w:id="748"/>
    <w:p>
      <w:pPr>
        <w:spacing w:after="0"/>
        <w:ind w:left="0"/>
        <w:jc w:val="both"/>
      </w:pPr>
      <w:r>
        <w:rPr>
          <w:rFonts w:ascii="Times New Roman"/>
          <w:b w:val="false"/>
          <w:i w:val="false"/>
          <w:color w:val="000000"/>
          <w:sz w:val="28"/>
        </w:rPr>
        <w:t>
      5.3.2.5.10 Максимальное расчетное наружное давление, под действием ветра и/или частичного вакуума определяется по формуле:</w:t>
      </w:r>
    </w:p>
    <w:bookmarkEnd w:id="748"/>
    <w:bookmarkStart w:name="z826" w:id="749"/>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vertAlign w:val="subscript"/>
        </w:rPr>
        <w:t>n</w:t>
      </w:r>
      <w:r>
        <w:rPr>
          <w:rFonts w:ascii="Times New Roman"/>
          <w:b w:val="false"/>
          <w:i/>
          <w:color w:val="000000"/>
          <w:sz w:val="28"/>
        </w:rPr>
        <w:t>p</w:t>
      </w:r>
      <w:r>
        <w:rPr>
          <w:rFonts w:ascii="Times New Roman"/>
          <w:b w:val="false"/>
          <w:i w:val="false"/>
          <w:color w:val="000000"/>
          <w:vertAlign w:val="subscript"/>
        </w:rPr>
        <w:t>n,Rcru</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(5.41)</w:t>
      </w:r>
    </w:p>
    <w:bookmarkEnd w:id="749"/>
    <w:bookmarkStart w:name="z827" w:id="750"/>
    <w:p>
      <w:pPr>
        <w:spacing w:after="0"/>
        <w:ind w:left="0"/>
        <w:jc w:val="both"/>
      </w:pPr>
      <w:r>
        <w:rPr>
          <w:rFonts w:ascii="Times New Roman"/>
          <w:b w:val="false"/>
          <w:i w:val="false"/>
          <w:color w:val="000000"/>
          <w:sz w:val="28"/>
        </w:rPr>
        <w:t>
       </w:t>
      </w:r>
    </w:p>
    <w:bookmarkEnd w:id="750"/>
    <w:bookmarkStart w:name="z828" w:id="75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vertAlign w:val="subscript"/>
        </w:rPr>
        <w:t>n</w:t>
      </w:r>
      <w:r>
        <w:rPr>
          <w:rFonts w:ascii="Times New Roman"/>
          <w:b w:val="false"/>
          <w:i w:val="false"/>
          <w:color w:val="000000"/>
          <w:sz w:val="28"/>
        </w:rPr>
        <w:t xml:space="preserve"> = 0,5 - упругий понижающий коэффициент при наличии несовершенства (согласно НП.2.14);</w:t>
      </w:r>
    </w:p>
    <w:bookmarkEnd w:id="751"/>
    <w:bookmarkStart w:name="z829" w:id="7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1,1 - частный коэффициент при расчетах устойчивости (см. Таблице 2.2).</w:t>
      </w:r>
    </w:p>
    <w:bookmarkEnd w:id="752"/>
    <w:bookmarkStart w:name="z830" w:id="753"/>
    <w:p>
      <w:pPr>
        <w:spacing w:after="0"/>
        <w:ind w:left="0"/>
        <w:jc w:val="both"/>
      </w:pPr>
      <w:r>
        <w:rPr>
          <w:rFonts w:ascii="Times New Roman"/>
          <w:b w:val="false"/>
          <w:i w:val="false"/>
          <w:color w:val="000000"/>
          <w:sz w:val="28"/>
        </w:rPr>
        <w:t>
      5.3.2.5.11 Несущая способность для обеспечения устойчивости должна удовлетворять следующему условию:</w:t>
      </w:r>
    </w:p>
    <w:bookmarkEnd w:id="753"/>
    <w:bookmarkStart w:name="z831" w:id="754"/>
    <w:p>
      <w:pPr>
        <w:spacing w:after="0"/>
        <w:ind w:left="0"/>
        <w:jc w:val="both"/>
      </w:pPr>
      <w:r>
        <w:rPr>
          <w:rFonts w:ascii="Times New Roman"/>
          <w:b w:val="false"/>
          <w:i w:val="false"/>
          <w:color w:val="000000"/>
          <w:sz w:val="28"/>
        </w:rPr>
        <w:t>
       </w:t>
      </w:r>
    </w:p>
    <w:bookmarkEnd w:id="754"/>
    <w:bookmarkStart w:name="z832" w:id="75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 xml:space="preserve"> (5.42)</w:t>
      </w:r>
    </w:p>
    <w:bookmarkEnd w:id="755"/>
    <w:bookmarkStart w:name="z833" w:id="756"/>
    <w:p>
      <w:pPr>
        <w:spacing w:after="0"/>
        <w:ind w:left="0"/>
        <w:jc w:val="both"/>
      </w:pPr>
      <w:r>
        <w:rPr>
          <w:rFonts w:ascii="Times New Roman"/>
          <w:b w:val="false"/>
          <w:i w:val="false"/>
          <w:color w:val="000000"/>
          <w:sz w:val="28"/>
        </w:rPr>
        <w:t>
       </w:t>
      </w:r>
    </w:p>
    <w:bookmarkEnd w:id="756"/>
    <w:bookmarkStart w:name="z834" w:id="757"/>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расчетное значение максимального наружного давления ветра и/или частичного вакуума.</w:t>
      </w:r>
    </w:p>
    <w:bookmarkEnd w:id="757"/>
    <w:bookmarkStart w:name="z835" w:id="758"/>
    <w:p>
      <w:pPr>
        <w:spacing w:after="0"/>
        <w:ind w:left="0"/>
        <w:jc w:val="both"/>
      </w:pPr>
      <w:r>
        <w:rPr>
          <w:rFonts w:ascii="Times New Roman"/>
          <w:b w:val="false"/>
          <w:i w:val="false"/>
          <w:color w:val="000000"/>
          <w:sz w:val="28"/>
        </w:rPr>
        <w:t>
      5.3.2.5.12 Для того, чтобы верхний край цилиндра мог рассматриваться как надежно закрепленный кольцевым ребром, кольцевое ребро (кольцо) должно удовлетворять требованиям по прочности и жесткости. Если не используются численные методы расчета, расчетное значение окружной (кольцевой) силы и окружного изгибающего момента относительно вертикальной оси в кольцевом ребре следует определять по формулам:</w:t>
      </w:r>
    </w:p>
    <w:bookmarkEnd w:id="758"/>
    <w:bookmarkStart w:name="z836" w:id="759"/>
    <w:p>
      <w:pPr>
        <w:spacing w:after="0"/>
        <w:ind w:left="0"/>
        <w:jc w:val="both"/>
      </w:pPr>
      <w:r>
        <w:rPr>
          <w:rFonts w:ascii="Times New Roman"/>
          <w:b w:val="false"/>
          <w:i w:val="false"/>
          <w:color w:val="000000"/>
          <w:sz w:val="28"/>
        </w:rPr>
        <w:t>
       </w:t>
      </w:r>
    </w:p>
    <w:bookmarkEnd w:id="759"/>
    <w:bookmarkStart w:name="z837" w:id="76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0,5</w:t>
      </w:r>
      <w:r>
        <w:rPr>
          <w:rFonts w:ascii="Times New Roman"/>
          <w:b w:val="false"/>
          <w:i/>
          <w:color w:val="000000"/>
          <w:sz w:val="28"/>
        </w:rPr>
        <w:t>rLp</w:t>
      </w:r>
      <w:r>
        <w:rPr>
          <w:rFonts w:ascii="Times New Roman"/>
          <w:b w:val="false"/>
          <w:i w:val="false"/>
          <w:color w:val="000000"/>
          <w:vertAlign w:val="subscript"/>
        </w:rPr>
        <w:t>n,Ed</w:t>
      </w:r>
      <w:r>
        <w:rPr>
          <w:rFonts w:ascii="Times New Roman"/>
          <w:b w:val="false"/>
          <w:i w:val="false"/>
          <w:color w:val="000000"/>
          <w:sz w:val="28"/>
        </w:rPr>
        <w:t xml:space="preserve"> (5.43)</w:t>
      </w:r>
    </w:p>
    <w:bookmarkEnd w:id="760"/>
    <w:bookmarkStart w:name="z838" w:id="761"/>
    <w:p>
      <w:pPr>
        <w:spacing w:after="0"/>
        <w:ind w:left="0"/>
        <w:jc w:val="both"/>
      </w:pPr>
      <w:r>
        <w:rPr>
          <w:rFonts w:ascii="Times New Roman"/>
          <w:b w:val="false"/>
          <w:i w:val="false"/>
          <w:color w:val="000000"/>
          <w:sz w:val="28"/>
        </w:rPr>
        <w:t>
       </w:t>
      </w:r>
    </w:p>
    <w:bookmarkEnd w:id="761"/>
    <w:bookmarkStart w:name="z839" w:id="76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,Edo</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,Edw</w:t>
      </w:r>
      <w:r>
        <w:rPr>
          <w:rFonts w:ascii="Times New Roman"/>
          <w:b w:val="false"/>
          <w:i w:val="false"/>
          <w:color w:val="000000"/>
          <w:sz w:val="28"/>
        </w:rPr>
        <w:t xml:space="preserve"> (5.44)</w:t>
      </w:r>
    </w:p>
    <w:bookmarkEnd w:id="762"/>
    <w:bookmarkStart w:name="z840" w:id="763"/>
    <w:p>
      <w:pPr>
        <w:spacing w:after="0"/>
        <w:ind w:left="0"/>
        <w:jc w:val="both"/>
      </w:pPr>
      <w:r>
        <w:rPr>
          <w:rFonts w:ascii="Times New Roman"/>
          <w:b w:val="false"/>
          <w:i w:val="false"/>
          <w:color w:val="000000"/>
          <w:sz w:val="28"/>
        </w:rPr>
        <w:t>
       </w:t>
      </w:r>
    </w:p>
    <w:bookmarkEnd w:id="763"/>
    <w:bookmarkStart w:name="z841" w:id="76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,Edo</w:t>
      </w:r>
      <w:r>
        <w:rPr>
          <w:rFonts w:ascii="Times New Roman"/>
          <w:b w:val="false"/>
          <w:i w:val="false"/>
          <w:color w:val="000000"/>
          <w:sz w:val="28"/>
        </w:rPr>
        <w:t xml:space="preserve"> = 0,0033</w:t>
      </w:r>
      <w:r>
        <w:rPr>
          <w:rFonts w:ascii="Times New Roman"/>
          <w:b w:val="false"/>
          <w:i/>
          <w:color w:val="000000"/>
          <w:sz w:val="28"/>
        </w:rPr>
        <w:t>p</w:t>
      </w:r>
      <w:r>
        <w:rPr>
          <w:rFonts w:ascii="Times New Roman"/>
          <w:b w:val="false"/>
          <w:i w:val="false"/>
          <w:color w:val="000000"/>
          <w:vertAlign w:val="subscript"/>
        </w:rPr>
        <w:t>nS</w:t>
      </w:r>
      <w:r>
        <w:rPr>
          <w:rFonts w:ascii="Times New Roman"/>
          <w:b w:val="false"/>
          <w:i w:val="false"/>
          <w:color w:val="000000"/>
          <w:vertAlign w:val="subscript"/>
        </w:rPr>
        <w:t>1</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color w:val="000000"/>
          <w:sz w:val="28"/>
        </w:rPr>
        <w:t>L</w:t>
      </w:r>
      <w:r>
        <w:rPr>
          <w:rFonts w:ascii="Times New Roman"/>
          <w:b w:val="false"/>
          <w:i w:val="false"/>
          <w:color w:val="000000"/>
          <w:sz w:val="28"/>
        </w:rPr>
        <w:t xml:space="preserve"> </w:t>
      </w:r>
    </w:p>
    <w:bookmarkEnd w:id="764"/>
    <w:p>
      <w:pPr>
        <w:spacing w:after="0"/>
        <w:ind w:left="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17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(5.45)</w:t>
      </w:r>
      <w:r>
        <w:br/>
      </w:r>
      <w:r>
        <w:rPr>
          <w:rFonts w:ascii="Times New Roman"/>
          <w:b w:val="false"/>
          <w:i w:val="false"/>
          <w:color w:val="000000"/>
          <w:sz w:val="28"/>
        </w:rPr>
        <w:t>
</w:t>
      </w:r>
    </w:p>
    <w:bookmarkStart w:name="z842" w:id="765"/>
    <w:p>
      <w:pPr>
        <w:spacing w:after="0"/>
        <w:ind w:left="0"/>
        <w:jc w:val="both"/>
      </w:pPr>
      <w:r>
        <w:rPr>
          <w:rFonts w:ascii="Times New Roman"/>
          <w:b w:val="false"/>
          <w:i w:val="false"/>
          <w:color w:val="000000"/>
          <w:sz w:val="28"/>
        </w:rPr>
        <w:t>
       </w:t>
      </w:r>
    </w:p>
    <w:bookmarkEnd w:id="765"/>
    <w:bookmarkStart w:name="z843" w:id="7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,Edw</w:t>
      </w:r>
      <w:r>
        <w:rPr>
          <w:rFonts w:ascii="Times New Roman"/>
          <w:b w:val="false"/>
          <w:i w:val="false"/>
          <w:color w:val="000000"/>
          <w:sz w:val="28"/>
        </w:rPr>
        <w:t xml:space="preserve"> = 0,17</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bscript"/>
        </w:rPr>
        <w:t>Edw</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color w:val="000000"/>
          <w:sz w:val="28"/>
        </w:rPr>
        <w:t>L</w:t>
      </w:r>
    </w:p>
    <w:bookmarkEnd w:id="766"/>
    <w:p>
      <w:pPr>
        <w:spacing w:after="0"/>
        <w:ind w:left="0"/>
        <w:jc w:val="both"/>
      </w:pPr>
      <w:r>
        <w:drawing>
          <wp:inline distT="0" distB="0" distL="0" distR="0">
            <wp:extent cx="111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176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(5.46)</w:t>
      </w:r>
      <w:r>
        <w:br/>
      </w:r>
      <w:r>
        <w:rPr>
          <w:rFonts w:ascii="Times New Roman"/>
          <w:b w:val="false"/>
          <w:i w:val="false"/>
          <w:color w:val="000000"/>
          <w:sz w:val="28"/>
        </w:rPr>
        <w:t>
</w:t>
      </w:r>
    </w:p>
    <w:bookmarkStart w:name="z844" w:id="767"/>
    <w:p>
      <w:pPr>
        <w:spacing w:after="0"/>
        <w:ind w:left="0"/>
        <w:jc w:val="both"/>
      </w:pPr>
      <w:r>
        <w:rPr>
          <w:rFonts w:ascii="Times New Roman"/>
          <w:b w:val="false"/>
          <w:i w:val="false"/>
          <w:color w:val="000000"/>
          <w:sz w:val="28"/>
        </w:rPr>
        <w:t>
       </w:t>
      </w:r>
    </w:p>
    <w:bookmarkEnd w:id="767"/>
    <w:bookmarkStart w:name="z845" w:id="768"/>
    <w:p>
      <w:pPr>
        <w:spacing w:after="0"/>
        <w:ind w:left="0"/>
        <w:jc w:val="both"/>
      </w:pPr>
      <w:r>
        <w:rPr>
          <w:rFonts w:ascii="Times New Roman"/>
          <w:b w:val="false"/>
          <w:i w:val="false"/>
          <w:color w:val="000000"/>
          <w:sz w:val="28"/>
        </w:rPr>
        <w:t xml:space="preserve">
      </w:t>
      </w:r>
    </w:p>
    <w:bookmarkEnd w:id="768"/>
    <w:p>
      <w:pPr>
        <w:spacing w:after="0"/>
        <w:ind w:left="0"/>
        <w:jc w:val="both"/>
      </w:pPr>
      <w:r>
        <w:drawing>
          <wp:inline distT="0" distB="0" distL="0" distR="0">
            <wp:extent cx="939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939800" cy="342900"/>
                    </a:xfrm>
                    <a:prstGeom prst="rect">
                      <a:avLst/>
                    </a:prstGeom>
                  </pic:spPr>
                </pic:pic>
              </a:graphicData>
            </a:graphic>
          </wp:inline>
        </w:drawing>
      </w:r>
    </w:p>
    <w:p>
      <w:pPr>
        <w:spacing w:after="0"/>
        <w:ind w:left="0"/>
        <w:jc w:val="left"/>
      </w:pPr>
      <w:r>
        <w:rPr>
          <w:rFonts w:ascii="Times New Roman"/>
          <w:b w:val="false"/>
          <w:i w:val="false"/>
          <w:color w:val="000000"/>
          <w:sz w:val="28"/>
        </w:rPr>
        <w:t>(5.47)</w:t>
      </w:r>
      <w:r>
        <w:br/>
      </w:r>
      <w:r>
        <w:rPr>
          <w:rFonts w:ascii="Times New Roman"/>
          <w:b w:val="false"/>
          <w:i w:val="false"/>
          <w:color w:val="000000"/>
          <w:sz w:val="28"/>
        </w:rPr>
        <w:t>
</w:t>
      </w:r>
    </w:p>
    <w:bookmarkStart w:name="z846" w:id="769"/>
    <w:p>
      <w:pPr>
        <w:spacing w:after="0"/>
        <w:ind w:left="0"/>
        <w:jc w:val="both"/>
      </w:pPr>
      <w:r>
        <w:rPr>
          <w:rFonts w:ascii="Times New Roman"/>
          <w:b w:val="false"/>
          <w:i w:val="false"/>
          <w:color w:val="000000"/>
          <w:sz w:val="28"/>
        </w:rPr>
        <w:t>
       </w:t>
      </w:r>
    </w:p>
    <w:bookmarkEnd w:id="769"/>
    <w:bookmarkStart w:name="z847" w:id="770"/>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bscript"/>
        </w:rPr>
        <w:t>Edu</w:t>
      </w:r>
      <w:r>
        <w:rPr>
          <w:rFonts w:ascii="Times New Roman"/>
          <w:b w:val="false"/>
          <w:i w:val="false"/>
          <w:color w:val="000000"/>
          <w:sz w:val="28"/>
        </w:rPr>
        <w:t xml:space="preserve"> - расчетное значение равномерной составляющей наружного давления ветра и частичного вакуума;</w:t>
      </w:r>
    </w:p>
    <w:bookmarkEnd w:id="770"/>
    <w:bookmarkStart w:name="z848" w:id="77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w:t>
      </w:r>
      <w:r>
        <w:rPr>
          <w:rFonts w:ascii="Times New Roman"/>
          <w:b w:val="false"/>
          <w:i w:val="false"/>
          <w:color w:val="000000"/>
          <w:vertAlign w:val="subscript"/>
        </w:rPr>
        <w:t>Edw</w:t>
      </w:r>
      <w:r>
        <w:rPr>
          <w:rFonts w:ascii="Times New Roman"/>
          <w:b w:val="false"/>
          <w:i w:val="false"/>
          <w:color w:val="000000"/>
          <w:sz w:val="28"/>
        </w:rPr>
        <w:t xml:space="preserve"> - расчетное значение ветрового давления в точке стагнации;</w:t>
      </w:r>
    </w:p>
    <w:bookmarkEnd w:id="771"/>
    <w:bookmarkStart w:name="z849" w:id="77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nS</w:t>
      </w:r>
      <w:r>
        <w:rPr>
          <w:rFonts w:ascii="Times New Roman"/>
          <w:b w:val="false"/>
          <w:i w:val="false"/>
          <w:color w:val="000000"/>
          <w:vertAlign w:val="subscript"/>
        </w:rPr>
        <w:t>1</w:t>
      </w:r>
      <w:r>
        <w:rPr>
          <w:rFonts w:ascii="Times New Roman"/>
          <w:b w:val="false"/>
          <w:i w:val="false"/>
          <w:color w:val="000000"/>
          <w:sz w:val="28"/>
        </w:rPr>
        <w:t xml:space="preserve"> - давление для расчета изгибающего момента в кольце;</w:t>
      </w:r>
    </w:p>
    <w:bookmarkEnd w:id="772"/>
    <w:bookmarkStart w:name="z850" w:id="77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,Edo</w:t>
      </w:r>
      <w:r>
        <w:rPr>
          <w:rFonts w:ascii="Times New Roman"/>
          <w:b w:val="false"/>
          <w:i w:val="false"/>
          <w:color w:val="000000"/>
          <w:sz w:val="28"/>
        </w:rPr>
        <w:t xml:space="preserve"> - расчетное значение изгибающего момента, вызванного отклонением от окружности;</w:t>
      </w:r>
    </w:p>
    <w:bookmarkEnd w:id="773"/>
    <w:bookmarkStart w:name="z851" w:id="77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,Edw</w:t>
      </w:r>
      <w:r>
        <w:rPr>
          <w:rFonts w:ascii="Times New Roman"/>
          <w:b w:val="false"/>
          <w:i w:val="false"/>
          <w:color w:val="000000"/>
          <w:sz w:val="28"/>
        </w:rPr>
        <w:t xml:space="preserve"> - расчетное значение изгибающего момента от действия ветра;</w:t>
      </w:r>
    </w:p>
    <w:bookmarkEnd w:id="774"/>
    <w:bookmarkStart w:name="z852" w:id="77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sz w:val="28"/>
        </w:rPr>
        <w:t xml:space="preserve"> - момент инерции площади кольца для изгиба в окружном направлении;</w:t>
      </w:r>
    </w:p>
    <w:bookmarkEnd w:id="775"/>
    <w:bookmarkStart w:name="z853" w:id="77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общая высота стенки оболочки;</w:t>
      </w:r>
    </w:p>
    <w:bookmarkEnd w:id="776"/>
    <w:bookmarkStart w:name="z854" w:id="777"/>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толщина самого тонкого пояса оболочки.</w:t>
      </w:r>
    </w:p>
    <w:bookmarkEnd w:id="777"/>
    <w:bookmarkStart w:name="z855" w:id="778"/>
    <w:p>
      <w:pPr>
        <w:spacing w:after="0"/>
        <w:ind w:left="0"/>
        <w:jc w:val="both"/>
      </w:pPr>
      <w:r>
        <w:rPr>
          <w:rFonts w:ascii="Times New Roman"/>
          <w:b w:val="false"/>
          <w:i w:val="false"/>
          <w:color w:val="000000"/>
          <w:sz w:val="28"/>
        </w:rPr>
        <w:t xml:space="preserve">
      5.3.2.5.13 Если кольцо на верхнем крае цилиндра выполнено из холодногнутых профилей, значение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,Edo</w:t>
      </w:r>
      <w:r>
        <w:rPr>
          <w:rFonts w:ascii="Times New Roman"/>
          <w:b w:val="false"/>
          <w:i w:val="false"/>
          <w:color w:val="000000"/>
          <w:sz w:val="28"/>
        </w:rPr>
        <w:t>, определяемое по Формуле 5.45, должно быть увеличено на 15%.</w:t>
      </w:r>
    </w:p>
    <w:bookmarkEnd w:id="778"/>
    <w:bookmarkStart w:name="z856" w:id="779"/>
    <w:p>
      <w:pPr>
        <w:spacing w:after="0"/>
        <w:ind w:left="0"/>
        <w:jc w:val="both"/>
      </w:pPr>
      <w:r>
        <w:rPr>
          <w:rFonts w:ascii="Times New Roman"/>
          <w:b w:val="false"/>
          <w:i w:val="false"/>
          <w:color w:val="000000"/>
          <w:sz w:val="28"/>
        </w:rPr>
        <w:t xml:space="preserve">
      5.3.2.5.14 Изгибная жесткость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 xml:space="preserve"> кольца на верхнем крае цилиндра относительно его вертикальной оси (изгиб в окружном направлении) должна быть выше наибольшего значения из:</w:t>
      </w:r>
    </w:p>
    <w:bookmarkEnd w:id="779"/>
    <w:bookmarkStart w:name="z857" w:id="780"/>
    <w:p>
      <w:pPr>
        <w:spacing w:after="0"/>
        <w:ind w:left="0"/>
        <w:jc w:val="both"/>
      </w:pPr>
      <w:r>
        <w:rPr>
          <w:rFonts w:ascii="Times New Roman"/>
          <w:b w:val="false"/>
          <w:i w:val="false"/>
          <w:color w:val="000000"/>
          <w:sz w:val="28"/>
        </w:rPr>
        <w:t>
       </w:t>
      </w:r>
    </w:p>
    <w:bookmarkEnd w:id="780"/>
    <w:bookmarkStart w:name="z858" w:id="781"/>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vertAlign w:val="subscript"/>
        </w:rPr>
        <w:t>,</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ELt</w:t>
      </w:r>
      <w:r>
        <w:rPr>
          <w:rFonts w:ascii="Times New Roman"/>
          <w:b w:val="false"/>
          <w:i w:val="false"/>
          <w:color w:val="000000"/>
          <w:vertAlign w:val="superscript"/>
        </w:rPr>
        <w:t>3</w:t>
      </w:r>
      <w:r>
        <w:rPr>
          <w:rFonts w:ascii="Times New Roman"/>
          <w:b w:val="false"/>
          <w:i w:val="false"/>
          <w:color w:val="000000"/>
          <w:sz w:val="28"/>
        </w:rPr>
        <w:t xml:space="preserve"> (5.48)</w:t>
      </w:r>
    </w:p>
    <w:bookmarkEnd w:id="781"/>
    <w:bookmarkStart w:name="z859" w:id="782"/>
    <w:p>
      <w:pPr>
        <w:spacing w:after="0"/>
        <w:ind w:left="0"/>
        <w:jc w:val="both"/>
      </w:pPr>
      <w:r>
        <w:rPr>
          <w:rFonts w:ascii="Times New Roman"/>
          <w:b w:val="false"/>
          <w:i w:val="false"/>
          <w:color w:val="000000"/>
          <w:sz w:val="28"/>
        </w:rPr>
        <w:t>
      и</w:t>
      </w:r>
    </w:p>
    <w:bookmarkEnd w:id="782"/>
    <w:bookmarkStart w:name="z860" w:id="783"/>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vertAlign w:val="subscript"/>
        </w:rPr>
        <w:t>,</w:t>
      </w:r>
      <w:r>
        <w:rPr>
          <w:rFonts w:ascii="Times New Roman"/>
          <w:b w:val="false"/>
          <w:i w:val="false"/>
          <w:color w:val="000000"/>
          <w:vertAlign w:val="subscript"/>
        </w:rPr>
        <w:t>min</w:t>
      </w:r>
      <w:r>
        <w:rPr>
          <w:rFonts w:ascii="Times New Roman"/>
          <w:b w:val="false"/>
          <w:i w:val="false"/>
          <w:color w:val="000000"/>
          <w:sz w:val="28"/>
        </w:rPr>
        <w:t xml:space="preserve"> = 0,08</w:t>
      </w:r>
      <w:r>
        <w:rPr>
          <w:rFonts w:ascii="Times New Roman"/>
          <w:b w:val="false"/>
          <w:i/>
          <w:color w:val="000000"/>
          <w:sz w:val="28"/>
        </w:rPr>
        <w:t>C</w:t>
      </w:r>
      <w:r>
        <w:rPr>
          <w:rFonts w:ascii="Times New Roman"/>
          <w:b w:val="false"/>
          <w:i w:val="false"/>
          <w:color w:val="000000"/>
          <w:vertAlign w:val="subscript"/>
        </w:rPr>
        <w:t>w</w:t>
      </w:r>
      <w:r>
        <w:rPr>
          <w:rFonts w:ascii="Times New Roman"/>
          <w:b w:val="false"/>
          <w:i/>
          <w:color w:val="000000"/>
          <w:sz w:val="28"/>
        </w:rPr>
        <w:t>Ert</w:t>
      </w:r>
      <w:r>
        <w:rPr>
          <w:rFonts w:ascii="Times New Roman"/>
          <w:b w:val="false"/>
          <w:i w:val="false"/>
          <w:color w:val="000000"/>
          <w:vertAlign w:val="superscript"/>
        </w:rPr>
        <w:t>3</w:t>
      </w:r>
      <w:r>
        <w:rPr>
          <w:rFonts w:ascii="Times New Roman"/>
          <w:b w:val="false"/>
          <w:i w:val="false"/>
          <w:color w:val="000000"/>
          <w:sz w:val="28"/>
        </w:rPr>
        <w:t xml:space="preserve"> </w:t>
      </w:r>
    </w:p>
    <w:bookmarkEnd w:id="783"/>
    <w:p>
      <w:pPr>
        <w:spacing w:after="0"/>
        <w:ind w:left="0"/>
        <w:jc w:val="both"/>
      </w:pPr>
      <w:r>
        <w:drawing>
          <wp:inline distT="0" distB="0" distL="0" distR="0">
            <wp:extent cx="609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09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(5.49)</w:t>
      </w:r>
      <w:r>
        <w:br/>
      </w:r>
      <w:r>
        <w:rPr>
          <w:rFonts w:ascii="Times New Roman"/>
          <w:b w:val="false"/>
          <w:i w:val="false"/>
          <w:color w:val="000000"/>
          <w:sz w:val="28"/>
        </w:rPr>
        <w:t>
</w:t>
      </w:r>
    </w:p>
    <w:bookmarkStart w:name="z861" w:id="784"/>
    <w:p>
      <w:pPr>
        <w:spacing w:after="0"/>
        <w:ind w:left="0"/>
        <w:jc w:val="both"/>
      </w:pPr>
      <w:r>
        <w:rPr>
          <w:rFonts w:ascii="Times New Roman"/>
          <w:b w:val="false"/>
          <w:i w:val="false"/>
          <w:color w:val="000000"/>
          <w:sz w:val="28"/>
        </w:rPr>
        <w:t>
       </w:t>
      </w:r>
    </w:p>
    <w:bookmarkEnd w:id="784"/>
    <w:bookmarkStart w:name="z862" w:id="785"/>
    <w:p>
      <w:pPr>
        <w:spacing w:after="0"/>
        <w:ind w:left="0"/>
        <w:jc w:val="both"/>
      </w:pPr>
      <w:r>
        <w:rPr>
          <w:rFonts w:ascii="Times New Roman"/>
          <w:b w:val="false"/>
          <w:i w:val="false"/>
          <w:color w:val="000000"/>
          <w:sz w:val="28"/>
        </w:rPr>
        <w:t xml:space="preserve">
      где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коэффициент распределения давления ветра, определяемый по Пункту 5.3.2.5.7 и Пункту 5.3.2.5.8;</w:t>
      </w:r>
    </w:p>
    <w:bookmarkEnd w:id="785"/>
    <w:bookmarkStart w:name="z863" w:id="78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 0,10 (согласно НП.2.15).</w:t>
      </w:r>
    </w:p>
    <w:bookmarkEnd w:id="786"/>
    <w:bookmarkStart w:name="z864" w:id="787"/>
    <w:p>
      <w:pPr>
        <w:spacing w:after="0"/>
        <w:ind w:left="0"/>
        <w:jc w:val="both"/>
      </w:pPr>
      <w:r>
        <w:rPr>
          <w:rFonts w:ascii="Times New Roman"/>
          <w:b w:val="false"/>
          <w:i w:val="false"/>
          <w:color w:val="000000"/>
          <w:sz w:val="28"/>
        </w:rPr>
        <w:t>
      5.3.2.6 Мембранный сдвиг</w:t>
      </w:r>
    </w:p>
    <w:bookmarkEnd w:id="787"/>
    <w:bookmarkStart w:name="z865" w:id="788"/>
    <w:p>
      <w:pPr>
        <w:spacing w:after="0"/>
        <w:ind w:left="0"/>
        <w:jc w:val="both"/>
      </w:pPr>
      <w:r>
        <w:rPr>
          <w:rFonts w:ascii="Times New Roman"/>
          <w:b w:val="false"/>
          <w:i w:val="false"/>
          <w:color w:val="000000"/>
          <w:sz w:val="28"/>
        </w:rPr>
        <w:t>
      5.3.2.6.1 Если большая часть стенки бункера находится под действием сдвигающей нагрузки (как при наполнении с эксцентриситетом, сейсмической нагрузке и т. п.), несущая способность по потере устойчивости от мембранных касательных напряжениях должна приниматься как для случая кручения оболочки на каждом горизонтальном уровне. В расчетах может быть учтена осевая вибрация при сдвиге.</w:t>
      </w:r>
    </w:p>
    <w:bookmarkEnd w:id="788"/>
    <w:bookmarkStart w:name="z866" w:id="789"/>
    <w:p>
      <w:pPr>
        <w:spacing w:after="0"/>
        <w:ind w:left="0"/>
        <w:jc w:val="both"/>
      </w:pPr>
      <w:r>
        <w:rPr>
          <w:rFonts w:ascii="Times New Roman"/>
          <w:b w:val="false"/>
          <w:i w:val="false"/>
          <w:color w:val="000000"/>
          <w:sz w:val="28"/>
        </w:rPr>
        <w:t>
      5.3.2.6.2 Критические касательные напряжения потери устойчивости изотропной стенки определяются по формуле:</w:t>
      </w:r>
    </w:p>
    <w:bookmarkEnd w:id="7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7" w:id="7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,Rcr</w:t>
      </w:r>
      <w:r>
        <w:rPr>
          <w:rFonts w:ascii="Times New Roman"/>
          <w:b w:val="false"/>
          <w:i w:val="false"/>
          <w:color w:val="000000"/>
          <w:sz w:val="28"/>
        </w:rPr>
        <w:t xml:space="preserve"> = 0,75</w:t>
      </w:r>
      <w:r>
        <w:rPr>
          <w:rFonts w:ascii="Times New Roman"/>
          <w:b w:val="false"/>
          <w:i/>
          <w:color w:val="000000"/>
          <w:sz w:val="28"/>
        </w:rPr>
        <w:t>E</w:t>
      </w:r>
    </w:p>
    <w:bookmarkEnd w:id="790"/>
    <w:p>
      <w:pPr>
        <w:spacing w:after="0"/>
        <w:ind w:left="0"/>
        <w:jc w:val="both"/>
      </w:pPr>
      <w:r>
        <w:drawing>
          <wp:inline distT="0" distB="0" distL="0" distR="0">
            <wp:extent cx="1079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0795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(5.50)</w:t>
      </w:r>
      <w:r>
        <w:br/>
      </w:r>
      <w:r>
        <w:rPr>
          <w:rFonts w:ascii="Times New Roman"/>
          <w:b w:val="false"/>
          <w:i w:val="false"/>
          <w:color w:val="000000"/>
          <w:sz w:val="28"/>
        </w:rPr>
        <w:t>
</w:t>
      </w:r>
    </w:p>
    <w:bookmarkStart w:name="z868" w:id="791"/>
    <w:p>
      <w:pPr>
        <w:spacing w:after="0"/>
        <w:ind w:left="0"/>
        <w:jc w:val="both"/>
      </w:pPr>
      <w:r>
        <w:rPr>
          <w:rFonts w:ascii="Times New Roman"/>
          <w:b w:val="false"/>
          <w:i w:val="false"/>
          <w:color w:val="000000"/>
          <w:sz w:val="28"/>
        </w:rPr>
        <w:t>
       </w:t>
      </w:r>
    </w:p>
    <w:bookmarkEnd w:id="791"/>
    <w:bookmarkStart w:name="z869" w:id="792"/>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стенки в самом тонком месте;</w:t>
      </w:r>
    </w:p>
    <w:bookmarkEnd w:id="792"/>
    <w:bookmarkStart w:name="z870" w:id="79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расстояние между кольцами жесткости или границами сегмента.</w:t>
      </w:r>
    </w:p>
    <w:bookmarkEnd w:id="793"/>
    <w:bookmarkStart w:name="z871" w:id="794"/>
    <w:p>
      <w:pPr>
        <w:spacing w:after="0"/>
        <w:ind w:left="0"/>
        <w:jc w:val="both"/>
      </w:pPr>
      <w:r>
        <w:rPr>
          <w:rFonts w:ascii="Times New Roman"/>
          <w:b w:val="false"/>
          <w:i w:val="false"/>
          <w:color w:val="000000"/>
          <w:sz w:val="28"/>
        </w:rPr>
        <w:t xml:space="preserve">
      5.3.2.6.3 Когда кольцо жесткости является границей зоны потери устойчивости при сдвиге, его изгибная жесткость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относительно оси для изгиба вдоль окружности должна быть не менее, чем:</w:t>
      </w:r>
    </w:p>
    <w:bookmarkEnd w:id="794"/>
    <w:bookmarkStart w:name="z872" w:id="795"/>
    <w:p>
      <w:pPr>
        <w:spacing w:after="0"/>
        <w:ind w:left="0"/>
        <w:jc w:val="both"/>
      </w:pPr>
      <w:r>
        <w:rPr>
          <w:rFonts w:ascii="Times New Roman"/>
          <w:b w:val="false"/>
          <w:i w:val="false"/>
          <w:color w:val="000000"/>
          <w:sz w:val="28"/>
        </w:rPr>
        <w:t>
       </w:t>
      </w:r>
    </w:p>
    <w:bookmarkEnd w:id="795"/>
    <w:bookmarkStart w:name="z873" w:id="796"/>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color w:val="000000"/>
          <w:sz w:val="28"/>
        </w:rPr>
        <w:t>Et</w:t>
      </w:r>
      <w:r>
        <w:rPr>
          <w:rFonts w:ascii="Times New Roman"/>
          <w:b w:val="false"/>
          <w:i w:val="false"/>
          <w:color w:val="000000"/>
          <w:vertAlign w:val="superscript"/>
        </w:rPr>
        <w:t>3</w:t>
      </w:r>
    </w:p>
    <w:bookmarkEnd w:id="796"/>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(5.51)</w:t>
      </w:r>
      <w:r>
        <w:br/>
      </w:r>
      <w:r>
        <w:rPr>
          <w:rFonts w:ascii="Times New Roman"/>
          <w:b w:val="false"/>
          <w:i w:val="false"/>
          <w:color w:val="000000"/>
          <w:sz w:val="28"/>
        </w:rPr>
        <w:t>
</w:t>
      </w:r>
    </w:p>
    <w:bookmarkStart w:name="z874" w:id="797"/>
    <w:p>
      <w:pPr>
        <w:spacing w:after="0"/>
        <w:ind w:left="0"/>
        <w:jc w:val="both"/>
      </w:pPr>
      <w:r>
        <w:rPr>
          <w:rFonts w:ascii="Times New Roman"/>
          <w:b w:val="false"/>
          <w:i w:val="false"/>
          <w:color w:val="000000"/>
          <w:sz w:val="28"/>
        </w:rPr>
        <w:t>
       </w:t>
      </w:r>
    </w:p>
    <w:bookmarkEnd w:id="797"/>
    <w:bookmarkStart w:name="z875" w:id="798"/>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t</w:t>
      </w:r>
      <w:r>
        <w:rPr>
          <w:rFonts w:ascii="Times New Roman"/>
          <w:b w:val="false"/>
          <w:i w:val="false"/>
          <w:color w:val="000000"/>
          <w:sz w:val="28"/>
        </w:rPr>
        <w:t xml:space="preserve"> - значения принимаются по Пункту 5.3.2.6.2 для наиболее критической формы потери устойчивости;</w:t>
      </w:r>
    </w:p>
    <w:bookmarkEnd w:id="798"/>
    <w:bookmarkStart w:name="z876" w:id="799"/>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0,10 (согласно НП.2.16).</w:t>
      </w:r>
    </w:p>
    <w:bookmarkEnd w:id="799"/>
    <w:bookmarkStart w:name="z877" w:id="800"/>
    <w:p>
      <w:pPr>
        <w:spacing w:after="0"/>
        <w:ind w:left="0"/>
        <w:jc w:val="both"/>
      </w:pPr>
      <w:r>
        <w:rPr>
          <w:rFonts w:ascii="Times New Roman"/>
          <w:b w:val="false"/>
          <w:i w:val="false"/>
          <w:color w:val="000000"/>
          <w:sz w:val="28"/>
        </w:rPr>
        <w:t xml:space="preserve">
      5.3.2.6.4 Если касательные напряжения </w:t>
      </w:r>
      <w:r>
        <w:rPr>
          <w:rFonts w:ascii="Times New Roman"/>
          <w:b w:val="false"/>
          <w:i w:val="false"/>
          <w:color w:val="000000"/>
          <w:sz w:val="28"/>
        </w:rPr>
        <w:t>t</w:t>
      </w:r>
      <w:r>
        <w:rPr>
          <w:rFonts w:ascii="Times New Roman"/>
          <w:b w:val="false"/>
          <w:i w:val="false"/>
          <w:color w:val="000000"/>
          <w:sz w:val="28"/>
        </w:rPr>
        <w:t xml:space="preserve"> изменяются линейно по высоте конструкции, критические касательные напряжения в точке с наибольшими касательными напряжениями могут быть увеличены до:</w:t>
      </w:r>
    </w:p>
    <w:bookmarkEnd w:id="800"/>
    <w:bookmarkStart w:name="z878" w:id="801"/>
    <w:p>
      <w:pPr>
        <w:spacing w:after="0"/>
        <w:ind w:left="0"/>
        <w:jc w:val="both"/>
      </w:pPr>
      <w:r>
        <w:rPr>
          <w:rFonts w:ascii="Times New Roman"/>
          <w:b w:val="false"/>
          <w:i w:val="false"/>
          <w:color w:val="000000"/>
          <w:sz w:val="28"/>
        </w:rPr>
        <w:t>
       </w:t>
      </w:r>
    </w:p>
    <w:bookmarkEnd w:id="801"/>
    <w:bookmarkStart w:name="z879" w:id="8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,Rcr</w:t>
      </w:r>
      <w:r>
        <w:rPr>
          <w:rFonts w:ascii="Times New Roman"/>
          <w:b w:val="false"/>
          <w:i w:val="false"/>
          <w:color w:val="000000"/>
          <w:sz w:val="28"/>
        </w:rPr>
        <w:t xml:space="preserve"> = 1,14</w:t>
      </w:r>
      <w:r>
        <w:rPr>
          <w:rFonts w:ascii="Times New Roman"/>
          <w:b w:val="false"/>
          <w:i/>
          <w:color w:val="000000"/>
          <w:sz w:val="28"/>
        </w:rPr>
        <w:t>E</w:t>
      </w:r>
    </w:p>
    <w:bookmarkEnd w:id="802"/>
    <w:p>
      <w:pPr>
        <w:spacing w:after="0"/>
        <w:ind w:left="0"/>
        <w:jc w:val="both"/>
      </w:pPr>
      <w:r>
        <w:drawing>
          <wp:inline distT="0" distB="0" distL="0" distR="0">
            <wp:extent cx="113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130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(5.52)</w:t>
      </w:r>
      <w:r>
        <w:br/>
      </w:r>
      <w:r>
        <w:rPr>
          <w:rFonts w:ascii="Times New Roman"/>
          <w:b w:val="false"/>
          <w:i w:val="false"/>
          <w:color w:val="000000"/>
          <w:sz w:val="28"/>
        </w:rPr>
        <w:t>
</w:t>
      </w:r>
    </w:p>
    <w:bookmarkStart w:name="z880" w:id="803"/>
    <w:p>
      <w:pPr>
        <w:spacing w:after="0"/>
        <w:ind w:left="0"/>
        <w:jc w:val="both"/>
      </w:pPr>
      <w:r>
        <w:rPr>
          <w:rFonts w:ascii="Times New Roman"/>
          <w:b w:val="false"/>
          <w:i w:val="false"/>
          <w:color w:val="000000"/>
          <w:sz w:val="28"/>
        </w:rPr>
        <w:t>
       </w:t>
      </w:r>
    </w:p>
    <w:bookmarkEnd w:id="803"/>
    <w:bookmarkStart w:name="z881" w:id="804"/>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определяется по формуле:</w:t>
      </w:r>
    </w:p>
    <w:bookmarkEnd w:id="804"/>
    <w:bookmarkStart w:name="z882" w:id="805"/>
    <w:p>
      <w:pPr>
        <w:spacing w:after="0"/>
        <w:ind w:left="0"/>
        <w:jc w:val="both"/>
      </w:pPr>
      <w:r>
        <w:rPr>
          <w:rFonts w:ascii="Times New Roman"/>
          <w:b w:val="false"/>
          <w:i w:val="false"/>
          <w:color w:val="000000"/>
          <w:sz w:val="28"/>
        </w:rPr>
        <w:t>
       </w:t>
      </w:r>
    </w:p>
    <w:bookmarkEnd w:id="805"/>
    <w:bookmarkStart w:name="z883"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1143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143000" cy="482600"/>
                    </a:xfrm>
                    <a:prstGeom prst="rect">
                      <a:avLst/>
                    </a:prstGeom>
                  </pic:spPr>
                </pic:pic>
              </a:graphicData>
            </a:graphic>
          </wp:inline>
        </w:drawing>
      </w:r>
    </w:p>
    <w:p>
      <w:pPr>
        <w:spacing w:after="0"/>
        <w:ind w:left="0"/>
        <w:jc w:val="left"/>
      </w:pPr>
      <w:r>
        <w:rPr>
          <w:rFonts w:ascii="Times New Roman"/>
          <w:b w:val="false"/>
          <w:i w:val="false"/>
          <w:color w:val="000000"/>
          <w:sz w:val="28"/>
        </w:rPr>
        <w:t>(5.53)</w:t>
      </w:r>
      <w:r>
        <w:br/>
      </w:r>
      <w:r>
        <w:rPr>
          <w:rFonts w:ascii="Times New Roman"/>
          <w:b w:val="false"/>
          <w:i w:val="false"/>
          <w:color w:val="000000"/>
          <w:sz w:val="28"/>
        </w:rPr>
        <w:t>
</w:t>
      </w:r>
    </w:p>
    <w:bookmarkStart w:name="z884" w:id="807"/>
    <w:p>
      <w:pPr>
        <w:spacing w:after="0"/>
        <w:ind w:left="0"/>
        <w:jc w:val="both"/>
      </w:pPr>
      <w:r>
        <w:rPr>
          <w:rFonts w:ascii="Times New Roman"/>
          <w:b w:val="false"/>
          <w:i w:val="false"/>
          <w:color w:val="000000"/>
          <w:sz w:val="28"/>
        </w:rPr>
        <w:t>
       </w:t>
      </w:r>
    </w:p>
    <w:bookmarkEnd w:id="807"/>
    <w:bookmarkStart w:name="z885" w:id="808"/>
    <w:p>
      <w:pPr>
        <w:spacing w:after="0"/>
        <w:ind w:left="0"/>
        <w:jc w:val="both"/>
      </w:pPr>
      <w:r>
        <w:rPr>
          <w:rFonts w:ascii="Times New Roman"/>
          <w:b w:val="false"/>
          <w:i w:val="false"/>
          <w:color w:val="000000"/>
          <w:sz w:val="28"/>
        </w:rPr>
        <w:t>
      где (</w:t>
      </w:r>
      <w:r>
        <w:rPr>
          <w:rFonts w:ascii="Times New Roman"/>
          <w:b w:val="false"/>
          <w:i/>
          <w:color w:val="000000"/>
          <w:sz w:val="28"/>
        </w:rPr>
        <w:t>d</w:t>
      </w:r>
      <w:r>
        <w:rPr>
          <w:rFonts w:ascii="Times New Roman"/>
          <w:b w:val="false"/>
          <w:i/>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dx</w:t>
      </w:r>
      <w:r>
        <w:rPr>
          <w:rFonts w:ascii="Times New Roman"/>
          <w:b w:val="false"/>
          <w:i w:val="false"/>
          <w:color w:val="000000"/>
          <w:sz w:val="28"/>
        </w:rPr>
        <w:t>) - осевой градиент изменения касательных напряжений по высоте, осредненный по участку;</w:t>
      </w:r>
    </w:p>
    <w:bookmarkEnd w:id="808"/>
    <w:bookmarkStart w:name="z886" w:id="8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,Ed,max</w:t>
      </w:r>
      <w:r>
        <w:rPr>
          <w:rFonts w:ascii="Times New Roman"/>
          <w:b w:val="false"/>
          <w:i w:val="false"/>
          <w:color w:val="000000"/>
          <w:sz w:val="28"/>
        </w:rPr>
        <w:t xml:space="preserve"> - максимальное значение касательных напряжений.</w:t>
      </w:r>
    </w:p>
    <w:bookmarkEnd w:id="809"/>
    <w:bookmarkStart w:name="z887" w:id="810"/>
    <w:p>
      <w:pPr>
        <w:spacing w:after="0"/>
        <w:ind w:left="0"/>
        <w:jc w:val="both"/>
      </w:pPr>
      <w:r>
        <w:rPr>
          <w:rFonts w:ascii="Times New Roman"/>
          <w:b w:val="false"/>
          <w:i w:val="false"/>
          <w:color w:val="000000"/>
          <w:sz w:val="28"/>
        </w:rPr>
        <w:t xml:space="preserve">
      Если длина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 xml:space="preserve"> превышает высоту конструкции, это правило не следует применять, а оболочку следует рассматривать как при равномерных мембранных касательных напряжениях согласно Пункту 5.3.2.6.2.</w:t>
      </w:r>
    </w:p>
    <w:bookmarkEnd w:id="810"/>
    <w:bookmarkStart w:name="z888" w:id="811"/>
    <w:p>
      <w:pPr>
        <w:spacing w:after="0"/>
        <w:ind w:left="0"/>
        <w:jc w:val="both"/>
      </w:pPr>
      <w:r>
        <w:rPr>
          <w:rFonts w:ascii="Times New Roman"/>
          <w:b w:val="false"/>
          <w:i w:val="false"/>
          <w:color w:val="000000"/>
          <w:sz w:val="28"/>
        </w:rPr>
        <w:t>
      5.3.2.6.5 Если локальные касательные напряжения вызываются локальными опорами и опорными осевыми ребрами, критические касательные напряжения потери устойчивости определяются в месте соединения ребра и оболочки в месте с наибольшими напряжениями по формуле:</w:t>
      </w:r>
    </w:p>
    <w:bookmarkEnd w:id="811"/>
    <w:bookmarkStart w:name="z889" w:id="812"/>
    <w:p>
      <w:pPr>
        <w:spacing w:after="0"/>
        <w:ind w:left="0"/>
        <w:jc w:val="both"/>
      </w:pPr>
      <w:r>
        <w:rPr>
          <w:rFonts w:ascii="Times New Roman"/>
          <w:b w:val="false"/>
          <w:i w:val="false"/>
          <w:color w:val="000000"/>
          <w:sz w:val="28"/>
        </w:rPr>
        <w:t>
       </w:t>
      </w:r>
    </w:p>
    <w:bookmarkEnd w:id="812"/>
    <w:bookmarkStart w:name="z890" w:id="8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,Rcr</w:t>
      </w:r>
      <w:r>
        <w:rPr>
          <w:rFonts w:ascii="Times New Roman"/>
          <w:b w:val="false"/>
          <w:i w:val="false"/>
          <w:color w:val="000000"/>
          <w:sz w:val="28"/>
        </w:rPr>
        <w:t xml:space="preserve"> = 1,14</w:t>
      </w:r>
      <w:r>
        <w:rPr>
          <w:rFonts w:ascii="Times New Roman"/>
          <w:b w:val="false"/>
          <w:i/>
          <w:color w:val="000000"/>
          <w:sz w:val="28"/>
        </w:rPr>
        <w:t>E</w:t>
      </w:r>
    </w:p>
    <w:bookmarkEnd w:id="813"/>
    <w:p>
      <w:pPr>
        <w:spacing w:after="0"/>
        <w:ind w:left="0"/>
        <w:jc w:val="both"/>
      </w:pPr>
      <w:r>
        <w:drawing>
          <wp:inline distT="0" distB="0" distL="0" distR="0">
            <wp:extent cx="113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130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(5.54)</w:t>
      </w:r>
      <w:r>
        <w:br/>
      </w:r>
      <w:r>
        <w:rPr>
          <w:rFonts w:ascii="Times New Roman"/>
          <w:b w:val="false"/>
          <w:i w:val="false"/>
          <w:color w:val="000000"/>
          <w:sz w:val="28"/>
        </w:rPr>
        <w:t>
</w:t>
      </w:r>
    </w:p>
    <w:bookmarkStart w:name="z891" w:id="814"/>
    <w:p>
      <w:pPr>
        <w:spacing w:after="0"/>
        <w:ind w:left="0"/>
        <w:jc w:val="both"/>
      </w:pPr>
      <w:r>
        <w:rPr>
          <w:rFonts w:ascii="Times New Roman"/>
          <w:b w:val="false"/>
          <w:i w:val="false"/>
          <w:color w:val="000000"/>
          <w:sz w:val="28"/>
        </w:rPr>
        <w:t>
       </w:t>
      </w:r>
    </w:p>
    <w:bookmarkEnd w:id="814"/>
    <w:bookmarkStart w:name="z892" w:id="815"/>
    <w:p>
      <w:pPr>
        <w:spacing w:after="0"/>
        <w:ind w:left="0"/>
        <w:jc w:val="both"/>
      </w:pPr>
      <w:r>
        <w:rPr>
          <w:rFonts w:ascii="Times New Roman"/>
          <w:b w:val="false"/>
          <w:i w:val="false"/>
          <w:color w:val="000000"/>
          <w:sz w:val="28"/>
        </w:rPr>
        <w:t xml:space="preserve">
      в которой </w:t>
      </w:r>
      <w:r>
        <w:rPr>
          <w:rFonts w:ascii="Times New Roman"/>
          <w:b w:val="false"/>
          <w:i/>
          <w:color w:val="000000"/>
          <w:sz w:val="28"/>
        </w:rPr>
        <w:t>l</w:t>
      </w:r>
      <w:r>
        <w:rPr>
          <w:rFonts w:ascii="Times New Roman"/>
          <w:b w:val="false"/>
          <w:i w:val="false"/>
          <w:color w:val="000000"/>
          <w:vertAlign w:val="subscript"/>
        </w:rPr>
        <w:t>0</w:t>
      </w:r>
      <w:r>
        <w:rPr>
          <w:rFonts w:ascii="Times New Roman"/>
          <w:b w:val="false"/>
          <w:i w:val="false"/>
          <w:color w:val="000000"/>
          <w:sz w:val="28"/>
        </w:rPr>
        <w:t>определяется как:</w:t>
      </w:r>
    </w:p>
    <w:bookmarkEnd w:id="815"/>
    <w:bookmarkStart w:name="z893" w:id="816"/>
    <w:p>
      <w:pPr>
        <w:spacing w:after="0"/>
        <w:ind w:left="0"/>
        <w:jc w:val="both"/>
      </w:pPr>
      <w:r>
        <w:rPr>
          <w:rFonts w:ascii="Times New Roman"/>
          <w:b w:val="false"/>
          <w:i w:val="false"/>
          <w:color w:val="000000"/>
          <w:sz w:val="28"/>
        </w:rPr>
        <w:t>
       </w:t>
      </w:r>
    </w:p>
    <w:bookmarkEnd w:id="816"/>
    <w:bookmarkStart w:name="z894"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1117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117600" cy="469900"/>
                    </a:xfrm>
                    <a:prstGeom prst="rect">
                      <a:avLst/>
                    </a:prstGeom>
                  </pic:spPr>
                </pic:pic>
              </a:graphicData>
            </a:graphic>
          </wp:inline>
        </w:drawing>
      </w:r>
    </w:p>
    <w:p>
      <w:pPr>
        <w:spacing w:after="0"/>
        <w:ind w:left="0"/>
        <w:jc w:val="left"/>
      </w:pPr>
      <w:r>
        <w:rPr>
          <w:rFonts w:ascii="Times New Roman"/>
          <w:b w:val="false"/>
          <w:i w:val="false"/>
          <w:color w:val="000000"/>
          <w:sz w:val="28"/>
        </w:rPr>
        <w:t>(5.55)</w:t>
      </w:r>
      <w:r>
        <w:br/>
      </w:r>
      <w:r>
        <w:rPr>
          <w:rFonts w:ascii="Times New Roman"/>
          <w:b w:val="false"/>
          <w:i w:val="false"/>
          <w:color w:val="000000"/>
          <w:sz w:val="28"/>
        </w:rPr>
        <w:t>
</w:t>
      </w:r>
    </w:p>
    <w:bookmarkStart w:name="z895" w:id="818"/>
    <w:p>
      <w:pPr>
        <w:spacing w:after="0"/>
        <w:ind w:left="0"/>
        <w:jc w:val="both"/>
      </w:pPr>
      <w:r>
        <w:rPr>
          <w:rFonts w:ascii="Times New Roman"/>
          <w:b w:val="false"/>
          <w:i w:val="false"/>
          <w:color w:val="000000"/>
          <w:sz w:val="28"/>
        </w:rPr>
        <w:t>
       </w:t>
      </w:r>
    </w:p>
    <w:bookmarkEnd w:id="818"/>
    <w:bookmarkStart w:name="z896" w:id="819"/>
    <w:p>
      <w:pPr>
        <w:spacing w:after="0"/>
        <w:ind w:left="0"/>
        <w:jc w:val="both"/>
      </w:pPr>
      <w:r>
        <w:rPr>
          <w:rFonts w:ascii="Times New Roman"/>
          <w:b w:val="false"/>
          <w:i w:val="false"/>
          <w:color w:val="000000"/>
          <w:sz w:val="28"/>
        </w:rPr>
        <w:t>
      где (</w:t>
      </w:r>
      <w:r>
        <w:rPr>
          <w:rFonts w:ascii="Times New Roman"/>
          <w:b w:val="false"/>
          <w:i/>
          <w:color w:val="000000"/>
          <w:sz w:val="28"/>
        </w:rPr>
        <w:t>d</w:t>
      </w:r>
      <w:r>
        <w:rPr>
          <w:rFonts w:ascii="Times New Roman"/>
          <w:b w:val="false"/>
          <w:i/>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dy</w:t>
      </w:r>
      <w:r>
        <w:rPr>
          <w:rFonts w:ascii="Times New Roman"/>
          <w:b w:val="false"/>
          <w:i w:val="false"/>
          <w:color w:val="000000"/>
          <w:sz w:val="28"/>
        </w:rPr>
        <w:t>) - градиент изменения касательных напряжений по окружности в зависимости от изменения расстояния от ребра, осредненный по участку;</w:t>
      </w:r>
    </w:p>
    <w:bookmarkEnd w:id="819"/>
    <w:bookmarkStart w:name="z897" w:id="8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,Ed,max</w:t>
      </w:r>
      <w:r>
        <w:rPr>
          <w:rFonts w:ascii="Times New Roman"/>
          <w:b w:val="false"/>
          <w:i w:val="false"/>
          <w:color w:val="000000"/>
          <w:sz w:val="28"/>
        </w:rPr>
        <w:t xml:space="preserve"> - максимальное значение касательных напряжений.</w:t>
      </w:r>
    </w:p>
    <w:bookmarkEnd w:id="820"/>
    <w:bookmarkStart w:name="z898" w:id="821"/>
    <w:p>
      <w:pPr>
        <w:spacing w:after="0"/>
        <w:ind w:left="0"/>
        <w:jc w:val="both"/>
      </w:pPr>
      <w:r>
        <w:rPr>
          <w:rFonts w:ascii="Times New Roman"/>
          <w:b w:val="false"/>
          <w:i w:val="false"/>
          <w:color w:val="000000"/>
          <w:sz w:val="28"/>
        </w:rPr>
        <w:t>
      5.3.2.6.6 Расчетные напряжения потери устойчивости при действии касательных напряжений определяются как наименьшее значение следующих величин:</w:t>
      </w:r>
    </w:p>
    <w:bookmarkEnd w:id="821"/>
    <w:bookmarkStart w:name="z899" w:id="822"/>
    <w:p>
      <w:pPr>
        <w:spacing w:after="0"/>
        <w:ind w:left="0"/>
        <w:jc w:val="both"/>
      </w:pPr>
      <w:r>
        <w:rPr>
          <w:rFonts w:ascii="Times New Roman"/>
          <w:b w:val="false"/>
          <w:i w:val="false"/>
          <w:color w:val="000000"/>
          <w:sz w:val="28"/>
        </w:rPr>
        <w:t>
       </w:t>
      </w:r>
    </w:p>
    <w:bookmarkEnd w:id="822"/>
    <w:bookmarkStart w:name="z900" w:id="8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rPr>
        <w:t>t</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,Rcr</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(5.56)</w:t>
      </w:r>
    </w:p>
    <w:bookmarkEnd w:id="823"/>
    <w:bookmarkStart w:name="z901" w:id="824"/>
    <w:p>
      <w:pPr>
        <w:spacing w:after="0"/>
        <w:ind w:left="0"/>
        <w:jc w:val="both"/>
      </w:pPr>
      <w:r>
        <w:rPr>
          <w:rFonts w:ascii="Times New Roman"/>
          <w:b w:val="false"/>
          <w:i w:val="false"/>
          <w:color w:val="000000"/>
          <w:sz w:val="28"/>
        </w:rPr>
        <w:t>
      и</w:t>
      </w:r>
    </w:p>
    <w:bookmarkEnd w:id="824"/>
    <w:bookmarkStart w:name="z902" w:id="8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0,57</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 xml:space="preserve">1 </w:t>
      </w:r>
      <w:r>
        <w:rPr>
          <w:rFonts w:ascii="Times New Roman"/>
          <w:b w:val="false"/>
          <w:i w:val="false"/>
          <w:color w:val="000000"/>
          <w:sz w:val="28"/>
        </w:rPr>
        <w:t>(5.57)</w:t>
      </w:r>
    </w:p>
    <w:bookmarkEnd w:id="825"/>
    <w:bookmarkStart w:name="z903" w:id="826"/>
    <w:p>
      <w:pPr>
        <w:spacing w:after="0"/>
        <w:ind w:left="0"/>
        <w:jc w:val="both"/>
      </w:pPr>
      <w:r>
        <w:rPr>
          <w:rFonts w:ascii="Times New Roman"/>
          <w:b w:val="false"/>
          <w:i w:val="false"/>
          <w:color w:val="000000"/>
          <w:sz w:val="28"/>
        </w:rPr>
        <w:t>
       </w:t>
      </w:r>
    </w:p>
    <w:bookmarkEnd w:id="826"/>
    <w:bookmarkStart w:name="z904" w:id="82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rPr>
        <w:t>t</w:t>
      </w:r>
      <w:r>
        <w:rPr>
          <w:rFonts w:ascii="Times New Roman"/>
          <w:b w:val="false"/>
          <w:i w:val="false"/>
          <w:color w:val="000000"/>
          <w:sz w:val="28"/>
        </w:rPr>
        <w:t>- упругий понижающий коэффициент при наличии несовершенства;</w:t>
      </w:r>
    </w:p>
    <w:bookmarkEnd w:id="827"/>
    <w:bookmarkStart w:name="z905" w:id="8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1,1 - частный коэффициент надежности;</w:t>
      </w:r>
    </w:p>
    <w:bookmarkEnd w:id="828"/>
    <w:bookmarkStart w:name="z906" w:id="8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rPr>
        <w:t>t</w:t>
      </w:r>
      <w:r>
        <w:rPr>
          <w:rFonts w:ascii="Times New Roman"/>
          <w:b w:val="false"/>
          <w:i w:val="false"/>
          <w:color w:val="000000"/>
          <w:sz w:val="28"/>
        </w:rPr>
        <w:t>= 0,80 (согласно НП.2.17).</w:t>
      </w:r>
    </w:p>
    <w:bookmarkEnd w:id="829"/>
    <w:bookmarkStart w:name="z907" w:id="830"/>
    <w:p>
      <w:pPr>
        <w:spacing w:after="0"/>
        <w:ind w:left="0"/>
        <w:jc w:val="both"/>
      </w:pPr>
      <w:r>
        <w:rPr>
          <w:rFonts w:ascii="Times New Roman"/>
          <w:b w:val="false"/>
          <w:i w:val="false"/>
          <w:color w:val="000000"/>
          <w:sz w:val="28"/>
        </w:rPr>
        <w:t>
      5.3.2.6.7 Для расчетных равнодействующих напряжений во всех точках конструкции должно выполняться условие:</w:t>
      </w:r>
    </w:p>
    <w:bookmarkEnd w:id="830"/>
    <w:bookmarkStart w:name="z908" w:id="831"/>
    <w:p>
      <w:pPr>
        <w:spacing w:after="0"/>
        <w:ind w:left="0"/>
        <w:jc w:val="both"/>
      </w:pPr>
      <w:r>
        <w:rPr>
          <w:rFonts w:ascii="Times New Roman"/>
          <w:b w:val="false"/>
          <w:i w:val="false"/>
          <w:color w:val="000000"/>
          <w:sz w:val="28"/>
        </w:rPr>
        <w:t>
       </w:t>
      </w:r>
    </w:p>
    <w:bookmarkEnd w:id="831"/>
    <w:bookmarkStart w:name="z909" w:id="83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color w:val="000000"/>
          <w:sz w:val="28"/>
        </w:rPr>
        <w:t>t</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sz w:val="28"/>
        </w:rPr>
        <w:t xml:space="preserve"> (5.58)</w:t>
      </w:r>
    </w:p>
    <w:bookmarkEnd w:id="832"/>
    <w:bookmarkStart w:name="z910" w:id="833"/>
    <w:p>
      <w:pPr>
        <w:spacing w:after="0"/>
        <w:ind w:left="0"/>
        <w:jc w:val="both"/>
      </w:pPr>
      <w:r>
        <w:rPr>
          <w:rFonts w:ascii="Times New Roman"/>
          <w:b w:val="false"/>
          <w:i w:val="false"/>
          <w:color w:val="000000"/>
          <w:sz w:val="28"/>
        </w:rPr>
        <w:t>
       </w:t>
      </w:r>
    </w:p>
    <w:bookmarkEnd w:id="833"/>
    <w:bookmarkStart w:name="z911" w:id="834"/>
    <w:p>
      <w:pPr>
        <w:spacing w:after="0"/>
        <w:ind w:left="0"/>
        <w:jc w:val="both"/>
      </w:pPr>
      <w:r>
        <w:rPr>
          <w:rFonts w:ascii="Times New Roman"/>
          <w:b w:val="false"/>
          <w:i w:val="false"/>
          <w:color w:val="000000"/>
          <w:sz w:val="28"/>
        </w:rPr>
        <w:t>
      5.3.2.7 Взаимодействие между меридиональным сжатием, сжатием в окружном направлении и мембранным сдвигом</w:t>
      </w:r>
    </w:p>
    <w:bookmarkEnd w:id="834"/>
    <w:bookmarkStart w:name="z912" w:id="835"/>
    <w:p>
      <w:pPr>
        <w:spacing w:after="0"/>
        <w:ind w:left="0"/>
        <w:jc w:val="both"/>
      </w:pPr>
      <w:r>
        <w:rPr>
          <w:rFonts w:ascii="Times New Roman"/>
          <w:b w:val="false"/>
          <w:i w:val="false"/>
          <w:color w:val="000000"/>
          <w:sz w:val="28"/>
        </w:rPr>
        <w:t>
      5.3.2.7.1 Когда напряженное состояние в стенке бункера содержит существенные компоненты других напряжений помимо сжимающих мембранных напряжений и касательных напряжений, необходимо следовать требованиям Пункта 6.2 СН РК EN 1993-1-6.</w:t>
      </w:r>
    </w:p>
    <w:bookmarkEnd w:id="835"/>
    <w:bookmarkStart w:name="z913" w:id="836"/>
    <w:p>
      <w:pPr>
        <w:spacing w:after="0"/>
        <w:ind w:left="0"/>
        <w:jc w:val="both"/>
      </w:pPr>
      <w:r>
        <w:rPr>
          <w:rFonts w:ascii="Times New Roman"/>
          <w:b w:val="false"/>
          <w:i w:val="false"/>
          <w:color w:val="000000"/>
          <w:sz w:val="28"/>
        </w:rPr>
        <w:t>
      5.3.2.7.2 Такое взаимодействие допускается не учитывать, если все, кроме одного, компоненты расчетных напряжений не превышают 20% от соответствующего расчетного сопротивления при продольном изгибе.</w:t>
      </w:r>
    </w:p>
    <w:bookmarkEnd w:id="836"/>
    <w:bookmarkStart w:name="z914" w:id="837"/>
    <w:p>
      <w:pPr>
        <w:spacing w:after="0"/>
        <w:ind w:left="0"/>
        <w:jc w:val="both"/>
      </w:pPr>
      <w:r>
        <w:rPr>
          <w:rFonts w:ascii="Times New Roman"/>
          <w:b w:val="false"/>
          <w:i w:val="false"/>
          <w:color w:val="000000"/>
          <w:sz w:val="28"/>
        </w:rPr>
        <w:t>
      5.3.2.8 Усталость, LS4</w:t>
      </w:r>
    </w:p>
    <w:bookmarkEnd w:id="837"/>
    <w:bookmarkStart w:name="z915" w:id="838"/>
    <w:p>
      <w:pPr>
        <w:spacing w:after="0"/>
        <w:ind w:left="0"/>
        <w:jc w:val="both"/>
      </w:pPr>
      <w:r>
        <w:rPr>
          <w:rFonts w:ascii="Times New Roman"/>
          <w:b w:val="false"/>
          <w:i w:val="false"/>
          <w:color w:val="000000"/>
          <w:sz w:val="28"/>
        </w:rPr>
        <w:t>
      5.3.2.8.1 Для бункеров класса последствий 3 необходимо руководствоваться требованиями Раздела 9 СН РК EN 1993-1-6.</w:t>
      </w:r>
    </w:p>
    <w:bookmarkEnd w:id="838"/>
    <w:bookmarkStart w:name="z916" w:id="839"/>
    <w:p>
      <w:pPr>
        <w:spacing w:after="0"/>
        <w:ind w:left="0"/>
        <w:jc w:val="both"/>
      </w:pPr>
      <w:r>
        <w:rPr>
          <w:rFonts w:ascii="Times New Roman"/>
          <w:b w:val="false"/>
          <w:i w:val="false"/>
          <w:color w:val="000000"/>
          <w:sz w:val="28"/>
        </w:rPr>
        <w:t xml:space="preserve">
      5.3.2.8.2 В бункерах класса последствий 2, если в течение проектного срока эксплуатации бункера количество циклов наполнения и разгрузки превышает </w:t>
      </w:r>
      <w:r>
        <w:rPr>
          <w:rFonts w:ascii="Times New Roman"/>
          <w:b w:val="false"/>
          <w:i/>
          <w:color w:val="000000"/>
          <w:sz w:val="28"/>
        </w:rPr>
        <w:t>N</w:t>
      </w:r>
      <w:r>
        <w:rPr>
          <w:rFonts w:ascii="Times New Roman"/>
          <w:b w:val="false"/>
          <w:i w:val="false"/>
          <w:color w:val="000000"/>
          <w:vertAlign w:val="subscript"/>
        </w:rPr>
        <w:t>f</w:t>
      </w:r>
      <w:r>
        <w:rPr>
          <w:rFonts w:ascii="Times New Roman"/>
          <w:b w:val="false"/>
          <w:i w:val="false"/>
          <w:color w:val="000000"/>
          <w:sz w:val="28"/>
        </w:rPr>
        <w:t>= 10000 (согласно НП.2.18), должна проводиться проверка на выносливость.</w:t>
      </w:r>
    </w:p>
    <w:bookmarkEnd w:id="839"/>
    <w:bookmarkStart w:name="z917" w:id="840"/>
    <w:p>
      <w:pPr>
        <w:spacing w:after="0"/>
        <w:ind w:left="0"/>
        <w:jc w:val="both"/>
      </w:pPr>
      <w:r>
        <w:rPr>
          <w:rFonts w:ascii="Times New Roman"/>
          <w:b w:val="false"/>
          <w:i w:val="false"/>
          <w:color w:val="000000"/>
          <w:sz w:val="28"/>
        </w:rPr>
        <w:t>
      5.3.2.9 Цикличная пластичность, LS2</w:t>
      </w:r>
    </w:p>
    <w:bookmarkEnd w:id="840"/>
    <w:bookmarkStart w:name="z918" w:id="841"/>
    <w:p>
      <w:pPr>
        <w:spacing w:after="0"/>
        <w:ind w:left="0"/>
        <w:jc w:val="both"/>
      </w:pPr>
      <w:r>
        <w:rPr>
          <w:rFonts w:ascii="Times New Roman"/>
          <w:b w:val="false"/>
          <w:i w:val="false"/>
          <w:color w:val="000000"/>
          <w:sz w:val="28"/>
        </w:rPr>
        <w:t>
      5.3.2.9.1 Для бункеров класса последствий 3 необходимо следовать требованиям Раздела 7 СН РК EN 1993-1-6. Проверка возможного отказа вследствие цикличной пластичности должна производиться в точках нарушения непрерывности, возле локальных кольцевых ребер жесткости и возле прикрепления дополнительных элементов к оболочке.</w:t>
      </w:r>
    </w:p>
    <w:bookmarkEnd w:id="841"/>
    <w:bookmarkStart w:name="z919" w:id="842"/>
    <w:p>
      <w:pPr>
        <w:spacing w:after="0"/>
        <w:ind w:left="0"/>
        <w:jc w:val="both"/>
      </w:pPr>
      <w:r>
        <w:rPr>
          <w:rFonts w:ascii="Times New Roman"/>
          <w:b w:val="false"/>
          <w:i w:val="false"/>
          <w:color w:val="000000"/>
          <w:sz w:val="28"/>
        </w:rPr>
        <w:t>
      5.3.2.9.2 В бункерах других классов последствий проверка на циклическую пластичность может не проводиться.</w:t>
      </w:r>
    </w:p>
    <w:bookmarkEnd w:id="842"/>
    <w:bookmarkStart w:name="z920" w:id="843"/>
    <w:p>
      <w:pPr>
        <w:spacing w:after="0"/>
        <w:ind w:left="0"/>
        <w:jc w:val="both"/>
      </w:pPr>
      <w:r>
        <w:rPr>
          <w:rFonts w:ascii="Times New Roman"/>
          <w:b w:val="false"/>
          <w:i w:val="false"/>
          <w:color w:val="000000"/>
          <w:sz w:val="28"/>
        </w:rPr>
        <w:t>
      5.3.3 Изотропные стенки с вертикальными ребрами жесткости</w:t>
      </w:r>
    </w:p>
    <w:bookmarkEnd w:id="843"/>
    <w:bookmarkStart w:name="z921" w:id="844"/>
    <w:p>
      <w:pPr>
        <w:spacing w:after="0"/>
        <w:ind w:left="0"/>
        <w:jc w:val="both"/>
      </w:pPr>
      <w:r>
        <w:rPr>
          <w:rFonts w:ascii="Times New Roman"/>
          <w:b w:val="false"/>
          <w:i w:val="false"/>
          <w:color w:val="000000"/>
          <w:sz w:val="28"/>
        </w:rPr>
        <w:t>
      5.3.3.1 Общие положения</w:t>
      </w:r>
    </w:p>
    <w:bookmarkEnd w:id="844"/>
    <w:bookmarkStart w:name="z922" w:id="845"/>
    <w:p>
      <w:pPr>
        <w:spacing w:after="0"/>
        <w:ind w:left="0"/>
        <w:jc w:val="both"/>
      </w:pPr>
      <w:r>
        <w:rPr>
          <w:rFonts w:ascii="Times New Roman"/>
          <w:b w:val="false"/>
          <w:i w:val="false"/>
          <w:color w:val="000000"/>
          <w:sz w:val="28"/>
        </w:rPr>
        <w:t>
      5.3.3.1.1 Там, где изотропная стенка подкрепляется вертикальными ребрами жесткости (стрингерами), при определении вертикальных сжимающих напряжений в стенке и ребре следует учитывать эффект совместности деформаций укорочения стенки вследствие внутреннего давления.</w:t>
      </w:r>
    </w:p>
    <w:bookmarkEnd w:id="845"/>
    <w:bookmarkStart w:name="z923" w:id="846"/>
    <w:p>
      <w:pPr>
        <w:spacing w:after="0"/>
        <w:ind w:left="0"/>
        <w:jc w:val="both"/>
      </w:pPr>
      <w:r>
        <w:rPr>
          <w:rFonts w:ascii="Times New Roman"/>
          <w:b w:val="false"/>
          <w:i w:val="false"/>
          <w:color w:val="000000"/>
          <w:sz w:val="28"/>
        </w:rPr>
        <w:t>
      5.3.3.1.2 Определение расчетных равнодействующих напряжений, несущей способности и ее проверки должны выполняться согласно Пункт 5.3.2 с учетом изложенных здесь дополнительных положений.</w:t>
      </w:r>
    </w:p>
    <w:bookmarkEnd w:id="846"/>
    <w:bookmarkStart w:name="z924" w:id="847"/>
    <w:p>
      <w:pPr>
        <w:spacing w:after="0"/>
        <w:ind w:left="0"/>
        <w:jc w:val="both"/>
      </w:pPr>
      <w:r>
        <w:rPr>
          <w:rFonts w:ascii="Times New Roman"/>
          <w:b w:val="false"/>
          <w:i w:val="false"/>
          <w:color w:val="000000"/>
          <w:sz w:val="28"/>
        </w:rPr>
        <w:t>
      5.3.3.2 Предельное состояние по пластичности</w:t>
      </w:r>
    </w:p>
    <w:bookmarkEnd w:id="847"/>
    <w:bookmarkStart w:name="z925" w:id="848"/>
    <w:p>
      <w:pPr>
        <w:spacing w:after="0"/>
        <w:ind w:left="0"/>
        <w:jc w:val="both"/>
      </w:pPr>
      <w:r>
        <w:rPr>
          <w:rFonts w:ascii="Times New Roman"/>
          <w:b w:val="false"/>
          <w:i w:val="false"/>
          <w:color w:val="000000"/>
          <w:sz w:val="28"/>
        </w:rPr>
        <w:t>
      5.3.3.2.1 Несущая способность на разрыв вертикальных швов должна определяться как для изотропной оболочки (см. Пункт 5.3.2 СН РК EN 1993-4-1).</w:t>
      </w:r>
    </w:p>
    <w:bookmarkEnd w:id="848"/>
    <w:bookmarkStart w:name="z926" w:id="849"/>
    <w:p>
      <w:pPr>
        <w:spacing w:after="0"/>
        <w:ind w:left="0"/>
        <w:jc w:val="both"/>
      </w:pPr>
      <w:r>
        <w:rPr>
          <w:rFonts w:ascii="Times New Roman"/>
          <w:b w:val="false"/>
          <w:i w:val="false"/>
          <w:color w:val="000000"/>
          <w:sz w:val="28"/>
        </w:rPr>
        <w:t>
      5.3.3.2.2 Там, где конструкция соединения включает ребро жесткости для восприятия сил окружного растяжения, влияние этого растяжения должно учитываться при определении напряжений в ребре и проверке прочности при действии окружного растяжения.</w:t>
      </w:r>
    </w:p>
    <w:bookmarkEnd w:id="849"/>
    <w:bookmarkStart w:name="z927" w:id="850"/>
    <w:p>
      <w:pPr>
        <w:spacing w:after="0"/>
        <w:ind w:left="0"/>
        <w:jc w:val="both"/>
      </w:pPr>
      <w:r>
        <w:rPr>
          <w:rFonts w:ascii="Times New Roman"/>
          <w:b w:val="false"/>
          <w:i w:val="false"/>
          <w:color w:val="000000"/>
          <w:sz w:val="28"/>
        </w:rPr>
        <w:t>
      5.3.3.3 Потеря устойчивости при действии осевого сжатия</w:t>
      </w:r>
    </w:p>
    <w:bookmarkEnd w:id="850"/>
    <w:bookmarkStart w:name="z928" w:id="851"/>
    <w:p>
      <w:pPr>
        <w:spacing w:after="0"/>
        <w:ind w:left="0"/>
        <w:jc w:val="both"/>
      </w:pPr>
      <w:r>
        <w:rPr>
          <w:rFonts w:ascii="Times New Roman"/>
          <w:b w:val="false"/>
          <w:i w:val="false"/>
          <w:color w:val="000000"/>
          <w:sz w:val="28"/>
        </w:rPr>
        <w:t>
      5.3.3.3.1 Стенка рассчитывается по критерию потери устойчивости от осевого сжатия без учета ребер жесткости, если шаг ребер жесткости превышает 2</w:t>
      </w:r>
    </w:p>
    <w:bookmarkEnd w:id="851"/>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локальная толщина стенки.</w:t>
      </w:r>
      <w:r>
        <w:br/>
      </w:r>
      <w:r>
        <w:rPr>
          <w:rFonts w:ascii="Times New Roman"/>
          <w:b w:val="false"/>
          <w:i w:val="false"/>
          <w:color w:val="000000"/>
          <w:sz w:val="28"/>
        </w:rPr>
        <w:t>
</w:t>
      </w:r>
    </w:p>
    <w:bookmarkStart w:name="z929" w:id="852"/>
    <w:p>
      <w:pPr>
        <w:spacing w:after="0"/>
        <w:ind w:left="0"/>
        <w:jc w:val="both"/>
      </w:pPr>
      <w:r>
        <w:rPr>
          <w:rFonts w:ascii="Times New Roman"/>
          <w:b w:val="false"/>
          <w:i w:val="false"/>
          <w:color w:val="000000"/>
          <w:sz w:val="28"/>
        </w:rPr>
        <w:t>
      5.3.3.3.2 Если вертикальные ребра жесткости расположены с шагом менее 2</w:t>
      </w:r>
    </w:p>
    <w:bookmarkEnd w:id="85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устойчивость всей стенки следует определять по Пункту 5.3.3.3.1, или на основании глобального численного расчета конструкции в целом согласно требованиям СН РК EN 1993-1-6.</w:t>
      </w:r>
      <w:r>
        <w:br/>
      </w:r>
      <w:r>
        <w:rPr>
          <w:rFonts w:ascii="Times New Roman"/>
          <w:b w:val="false"/>
          <w:i w:val="false"/>
          <w:color w:val="000000"/>
          <w:sz w:val="28"/>
        </w:rPr>
        <w:t>
</w:t>
      </w:r>
    </w:p>
    <w:bookmarkStart w:name="z930" w:id="853"/>
    <w:p>
      <w:pPr>
        <w:spacing w:after="0"/>
        <w:ind w:left="0"/>
        <w:jc w:val="both"/>
      </w:pPr>
      <w:r>
        <w:rPr>
          <w:rFonts w:ascii="Times New Roman"/>
          <w:b w:val="false"/>
          <w:i w:val="false"/>
          <w:color w:val="000000"/>
          <w:sz w:val="28"/>
        </w:rPr>
        <w:t>
      5.3.3.3.3 Устойчивость самих ребер жесткости при осевом сжатии должна определяться на основании положений Пункта 6.3 СН РК EN 1993-1-1 или Пункта 6.2 СН РК EN 1993-1-3 (холодногнутые элементы), или Раздела 4 СН РК EN 993-1-5 в зависимости от конструктивного решения ребер.</w:t>
      </w:r>
    </w:p>
    <w:bookmarkEnd w:id="853"/>
    <w:bookmarkStart w:name="z931" w:id="854"/>
    <w:p>
      <w:pPr>
        <w:spacing w:after="0"/>
        <w:ind w:left="0"/>
        <w:jc w:val="both"/>
      </w:pPr>
      <w:r>
        <w:rPr>
          <w:rFonts w:ascii="Times New Roman"/>
          <w:b w:val="false"/>
          <w:i w:val="false"/>
          <w:color w:val="000000"/>
          <w:sz w:val="28"/>
        </w:rPr>
        <w:t>
      5.3.3.3.4 При расчете следует учитывать эксцентриситет ребра жесткости относительно стенки оболочки.</w:t>
      </w:r>
    </w:p>
    <w:bookmarkEnd w:id="854"/>
    <w:bookmarkStart w:name="z932" w:id="855"/>
    <w:p>
      <w:pPr>
        <w:spacing w:after="0"/>
        <w:ind w:left="0"/>
        <w:jc w:val="both"/>
      </w:pPr>
      <w:r>
        <w:rPr>
          <w:rFonts w:ascii="Times New Roman"/>
          <w:b w:val="false"/>
          <w:i w:val="false"/>
          <w:color w:val="000000"/>
          <w:sz w:val="28"/>
        </w:rPr>
        <w:t>
      5.3.3.4 Потеря устойчивости при действии наружного давления, частичного вакуума или ветра</w:t>
      </w:r>
    </w:p>
    <w:bookmarkEnd w:id="855"/>
    <w:bookmarkStart w:name="z933" w:id="856"/>
    <w:p>
      <w:pPr>
        <w:spacing w:after="0"/>
        <w:ind w:left="0"/>
        <w:jc w:val="both"/>
      </w:pPr>
      <w:r>
        <w:rPr>
          <w:rFonts w:ascii="Times New Roman"/>
          <w:b w:val="false"/>
          <w:i w:val="false"/>
          <w:color w:val="000000"/>
          <w:sz w:val="28"/>
        </w:rPr>
        <w:t>
      5.3.3.4.1 Стенка должна рассчитываться по такому же критерию потери устойчивости при действии наружного давления, как и стенка без ребер жесткости, если не потребуются более точные расчеты.</w:t>
      </w:r>
    </w:p>
    <w:bookmarkEnd w:id="856"/>
    <w:bookmarkStart w:name="z934" w:id="857"/>
    <w:p>
      <w:pPr>
        <w:spacing w:after="0"/>
        <w:ind w:left="0"/>
        <w:jc w:val="both"/>
      </w:pPr>
      <w:r>
        <w:rPr>
          <w:rFonts w:ascii="Times New Roman"/>
          <w:b w:val="false"/>
          <w:i w:val="false"/>
          <w:color w:val="000000"/>
          <w:sz w:val="28"/>
        </w:rPr>
        <w:t xml:space="preserve">
      5.3.3.4.2 Если требуются более точные расчеты, площадь сечение ребер жесткости включается в эквивалентную толщину оболочки, при этом напряжения потери устойчивости могут быть определены на основании п. 5.3.4.5 при </w:t>
      </w:r>
      <w:r>
        <w:rPr>
          <w:rFonts w:ascii="Times New Roman"/>
          <w:b w:val="false"/>
          <w:i/>
          <w:color w:val="000000"/>
          <w:sz w:val="28"/>
        </w:rPr>
        <w:t>C</w:t>
      </w:r>
      <w:r>
        <w:rPr>
          <w:rFonts w:ascii="Times New Roman"/>
          <w:b w:val="false"/>
          <w:i w:val="false"/>
          <w:color w:val="000000"/>
        </w:rPr>
        <w:t>f</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rPr>
        <w:t>q</w:t>
      </w:r>
      <w:r>
        <w:rPr>
          <w:rFonts w:ascii="Times New Roman"/>
          <w:b w:val="false"/>
          <w:i w:val="false"/>
          <w:color w:val="000000"/>
          <w:sz w:val="28"/>
        </w:rPr>
        <w:t xml:space="preserve"> = </w:t>
      </w:r>
      <w:r>
        <w:rPr>
          <w:rFonts w:ascii="Times New Roman"/>
          <w:b w:val="false"/>
          <w:i/>
          <w:color w:val="000000"/>
          <w:sz w:val="28"/>
        </w:rPr>
        <w:t>Et</w:t>
      </w:r>
      <w:r>
        <w:rPr>
          <w:rFonts w:ascii="Times New Roman"/>
          <w:b w:val="false"/>
          <w:i w:val="false"/>
          <w:color w:val="000000"/>
          <w:sz w:val="28"/>
        </w:rPr>
        <w:t xml:space="preserve">и </w:t>
      </w:r>
      <w:r>
        <w:rPr>
          <w:rFonts w:ascii="Times New Roman"/>
          <w:b w:val="false"/>
          <w:i/>
          <w:color w:val="000000"/>
          <w:sz w:val="28"/>
        </w:rPr>
        <w:t>C</w:t>
      </w:r>
      <w:r>
        <w:rPr>
          <w:rFonts w:ascii="Times New Roman"/>
          <w:b w:val="false"/>
          <w:i w:val="false"/>
          <w:color w:val="000000"/>
        </w:rPr>
        <w:t>f</w:t>
      </w:r>
      <w:r>
        <w:rPr>
          <w:rFonts w:ascii="Times New Roman"/>
          <w:b w:val="false"/>
          <w:i w:val="false"/>
          <w:color w:val="000000"/>
        </w:rPr>
        <w:t>q</w:t>
      </w:r>
      <w:r>
        <w:rPr>
          <w:rFonts w:ascii="Times New Roman"/>
          <w:b w:val="false"/>
          <w:i w:val="false"/>
          <w:color w:val="000000"/>
          <w:sz w:val="28"/>
        </w:rPr>
        <w:t xml:space="preserve"> = 0,38</w:t>
      </w:r>
      <w:r>
        <w:rPr>
          <w:rFonts w:ascii="Times New Roman"/>
          <w:b w:val="false"/>
          <w:i/>
          <w:color w:val="000000"/>
          <w:sz w:val="28"/>
        </w:rPr>
        <w:t>Et</w:t>
      </w:r>
      <w:r>
        <w:rPr>
          <w:rFonts w:ascii="Times New Roman"/>
          <w:b w:val="false"/>
          <w:i w:val="false"/>
          <w:color w:val="000000"/>
          <w:sz w:val="28"/>
        </w:rPr>
        <w:t>.</w:t>
      </w:r>
    </w:p>
    <w:bookmarkEnd w:id="857"/>
    <w:bookmarkStart w:name="z935" w:id="858"/>
    <w:p>
      <w:pPr>
        <w:spacing w:after="0"/>
        <w:ind w:left="0"/>
        <w:jc w:val="both"/>
      </w:pPr>
      <w:r>
        <w:rPr>
          <w:rFonts w:ascii="Times New Roman"/>
          <w:b w:val="false"/>
          <w:i w:val="false"/>
          <w:color w:val="000000"/>
          <w:sz w:val="28"/>
        </w:rPr>
        <w:t>
      5.3.3.5 Мембранный сдвиг</w:t>
      </w:r>
    </w:p>
    <w:bookmarkEnd w:id="858"/>
    <w:bookmarkStart w:name="z936" w:id="859"/>
    <w:p>
      <w:pPr>
        <w:spacing w:after="0"/>
        <w:ind w:left="0"/>
        <w:jc w:val="both"/>
      </w:pPr>
      <w:r>
        <w:rPr>
          <w:rFonts w:ascii="Times New Roman"/>
          <w:b w:val="false"/>
          <w:i w:val="false"/>
          <w:color w:val="000000"/>
          <w:sz w:val="28"/>
        </w:rPr>
        <w:t>
      5.3.3.5.1 Если большая часть стенки бункера находится под действием сдвигающей нагрузки (как при наполнении с эксцентриситетом, сейсмической нагрузке и т. п.), несущая способность по потере устойчивости от мембранных касательных напряжениях должна определяться как для изотропной стенки без ребер жесткости (см. Пункт 5.3.2.6), при этом значение несущей способности может быть увеличено вследствие учета влияния ребер жесткости.</w:t>
      </w:r>
    </w:p>
    <w:bookmarkEnd w:id="859"/>
    <w:bookmarkStart w:name="z937" w:id="860"/>
    <w:p>
      <w:pPr>
        <w:spacing w:after="0"/>
        <w:ind w:left="0"/>
        <w:jc w:val="both"/>
      </w:pPr>
      <w:r>
        <w:rPr>
          <w:rFonts w:ascii="Times New Roman"/>
          <w:b w:val="false"/>
          <w:i w:val="false"/>
          <w:color w:val="000000"/>
          <w:sz w:val="28"/>
        </w:rPr>
        <w:t xml:space="preserve">
      Эквивалентная длина </w:t>
      </w:r>
      <w:r>
        <w:rPr>
          <w:rFonts w:ascii="Times New Roman"/>
          <w:b w:val="false"/>
          <w:i/>
          <w:color w:val="000000"/>
          <w:sz w:val="28"/>
        </w:rPr>
        <w:t>l</w:t>
      </w:r>
      <w:r>
        <w:rPr>
          <w:rFonts w:ascii="Times New Roman"/>
          <w:b w:val="false"/>
          <w:i w:val="false"/>
          <w:color w:val="000000"/>
          <w:sz w:val="28"/>
        </w:rPr>
        <w:t xml:space="preserve"> оболочки при сдвиге может быть принята как наименьшее значение из следующих размеров:</w:t>
      </w:r>
    </w:p>
    <w:bookmarkEnd w:id="860"/>
    <w:bookmarkStart w:name="z938" w:id="861"/>
    <w:p>
      <w:pPr>
        <w:spacing w:after="0"/>
        <w:ind w:left="0"/>
        <w:jc w:val="both"/>
      </w:pPr>
      <w:r>
        <w:rPr>
          <w:rFonts w:ascii="Times New Roman"/>
          <w:b w:val="false"/>
          <w:i w:val="false"/>
          <w:color w:val="000000"/>
          <w:sz w:val="28"/>
        </w:rPr>
        <w:t>
      - расстояние между кольцевыми ребрами жесткости;</w:t>
      </w:r>
    </w:p>
    <w:bookmarkEnd w:id="861"/>
    <w:bookmarkStart w:name="z939" w:id="862"/>
    <w:p>
      <w:pPr>
        <w:spacing w:after="0"/>
        <w:ind w:left="0"/>
        <w:jc w:val="both"/>
      </w:pPr>
      <w:r>
        <w:rPr>
          <w:rFonts w:ascii="Times New Roman"/>
          <w:b w:val="false"/>
          <w:i w:val="false"/>
          <w:color w:val="000000"/>
          <w:sz w:val="28"/>
        </w:rPr>
        <w:t>
      - расстояние между границами цилиндра;</w:t>
      </w:r>
    </w:p>
    <w:bookmarkEnd w:id="862"/>
    <w:bookmarkStart w:name="z940" w:id="863"/>
    <w:p>
      <w:pPr>
        <w:spacing w:after="0"/>
        <w:ind w:left="0"/>
        <w:jc w:val="both"/>
      </w:pPr>
      <w:r>
        <w:rPr>
          <w:rFonts w:ascii="Times New Roman"/>
          <w:b w:val="false"/>
          <w:i w:val="false"/>
          <w:color w:val="000000"/>
          <w:sz w:val="28"/>
        </w:rPr>
        <w:t xml:space="preserve">
      - удвоенное расстояние по горизонтали между вертикальными ребрами жесткости, при условии, что каждое ребро жесткости имеет изгибную жесткость </w:t>
      </w:r>
      <w:r>
        <w:rPr>
          <w:rFonts w:ascii="Times New Roman"/>
          <w:b w:val="false"/>
          <w:i/>
          <w:color w:val="000000"/>
          <w:sz w:val="28"/>
        </w:rPr>
        <w:t>EI</w:t>
      </w:r>
      <w:r>
        <w:rPr>
          <w:rFonts w:ascii="Times New Roman"/>
          <w:b w:val="false"/>
          <w:i w:val="false"/>
          <w:color w:val="000000"/>
          <w:vertAlign w:val="subscript"/>
        </w:rPr>
        <w:t>y</w:t>
      </w:r>
      <w:r>
        <w:rPr>
          <w:rFonts w:ascii="Times New Roman"/>
          <w:b w:val="false"/>
          <w:i w:val="false"/>
          <w:color w:val="000000"/>
          <w:sz w:val="28"/>
        </w:rPr>
        <w:t xml:space="preserve"> при изгибе в вертикальной плоскости (относительно окружной оси) не менее чем:</w:t>
      </w:r>
    </w:p>
    <w:bookmarkEnd w:id="863"/>
    <w:bookmarkStart w:name="z941" w:id="864"/>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y,min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color w:val="000000"/>
          <w:sz w:val="28"/>
        </w:rPr>
        <w:t>Et</w:t>
      </w:r>
      <w:r>
        <w:rPr>
          <w:rFonts w:ascii="Times New Roman"/>
          <w:b w:val="false"/>
          <w:i w:val="false"/>
          <w:color w:val="000000"/>
          <w:vertAlign w:val="superscript"/>
        </w:rPr>
        <w:t>3</w:t>
      </w:r>
    </w:p>
    <w:bookmarkEnd w:id="864"/>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(5.59)</w:t>
      </w:r>
      <w:r>
        <w:br/>
      </w:r>
      <w:r>
        <w:rPr>
          <w:rFonts w:ascii="Times New Roman"/>
          <w:b w:val="false"/>
          <w:i w:val="false"/>
          <w:color w:val="000000"/>
          <w:sz w:val="28"/>
        </w:rPr>
        <w:t>
</w:t>
      </w:r>
    </w:p>
    <w:bookmarkStart w:name="z942" w:id="865"/>
    <w:p>
      <w:pPr>
        <w:spacing w:after="0"/>
        <w:ind w:left="0"/>
        <w:jc w:val="both"/>
      </w:pPr>
      <w:r>
        <w:rPr>
          <w:rFonts w:ascii="Times New Roman"/>
          <w:b w:val="false"/>
          <w:i w:val="false"/>
          <w:color w:val="000000"/>
          <w:sz w:val="28"/>
        </w:rPr>
        <w:t xml:space="preserve">
      где значения </w:t>
      </w:r>
      <w:r>
        <w:rPr>
          <w:rFonts w:ascii="Times New Roman"/>
          <w:b w:val="false"/>
          <w:i/>
          <w:color w:val="000000"/>
          <w:sz w:val="28"/>
        </w:rPr>
        <w:t>l</w:t>
      </w:r>
      <w:r>
        <w:rPr>
          <w:rFonts w:ascii="Times New Roman"/>
          <w:b w:val="false"/>
          <w:i w:val="false"/>
          <w:color w:val="000000"/>
          <w:sz w:val="28"/>
        </w:rPr>
        <w:t xml:space="preserve"> и </w:t>
      </w:r>
      <w:r>
        <w:rPr>
          <w:rFonts w:ascii="Times New Roman"/>
          <w:b w:val="false"/>
          <w:i/>
          <w:color w:val="000000"/>
          <w:sz w:val="28"/>
        </w:rPr>
        <w:t>t</w:t>
      </w:r>
      <w:r>
        <w:rPr>
          <w:rFonts w:ascii="Times New Roman"/>
          <w:b w:val="false"/>
          <w:i w:val="false"/>
          <w:color w:val="000000"/>
          <w:sz w:val="28"/>
        </w:rPr>
        <w:t xml:space="preserve"> принимаются такими же, как и для наиболее критической формы потери устойчивости;</w:t>
      </w:r>
    </w:p>
    <w:bookmarkEnd w:id="865"/>
    <w:bookmarkStart w:name="z943" w:id="86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0,10 (согласно НП.2.19).</w:t>
      </w:r>
    </w:p>
    <w:bookmarkEnd w:id="866"/>
    <w:bookmarkStart w:name="z944" w:id="867"/>
    <w:p>
      <w:pPr>
        <w:spacing w:after="0"/>
        <w:ind w:left="0"/>
        <w:jc w:val="both"/>
      </w:pPr>
      <w:r>
        <w:rPr>
          <w:rFonts w:ascii="Times New Roman"/>
          <w:b w:val="false"/>
          <w:i w:val="false"/>
          <w:color w:val="000000"/>
          <w:sz w:val="28"/>
        </w:rPr>
        <w:t xml:space="preserve">
      5.3.3.5.2 Если отдельное ребро жесткости резко обрывается в направлении верхнего края оболочки, следует считать, что сила, действующая в ребре жесткости, равномерно перераспределяется по оболочке на длине, не превышающей </w:t>
      </w:r>
      <w:r>
        <w:rPr>
          <w:rFonts w:ascii="Times New Roman"/>
          <w:b w:val="false"/>
          <w:i/>
          <w:color w:val="000000"/>
          <w:sz w:val="28"/>
        </w:rPr>
        <w:t>k</w:t>
      </w:r>
      <w:r>
        <w:rPr>
          <w:rFonts w:ascii="Times New Roman"/>
          <w:b w:val="false"/>
          <w:i w:val="false"/>
          <w:color w:val="000000"/>
          <w:vertAlign w:val="subscript"/>
        </w:rPr>
        <w:t>t</w:t>
      </w:r>
    </w:p>
    <w:bookmarkEnd w:id="867"/>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val="false"/>
          <w:i/>
          <w:color w:val="000000"/>
          <w:sz w:val="28"/>
        </w:rPr>
        <w:t>k</w:t>
      </w:r>
      <w:r>
        <w:rPr>
          <w:rFonts w:ascii="Times New Roman"/>
          <w:b w:val="false"/>
          <w:i w:val="false"/>
          <w:color w:val="000000"/>
          <w:vertAlign w:val="subscript"/>
        </w:rPr>
        <w:t>t</w:t>
      </w:r>
      <w:r>
        <w:rPr>
          <w:rFonts w:ascii="Times New Roman"/>
          <w:b w:val="false"/>
          <w:i w:val="false"/>
          <w:color w:val="000000"/>
          <w:sz w:val="28"/>
        </w:rPr>
        <w:t>= 0,4, согласно НП.2.20).</w:t>
      </w:r>
      <w:r>
        <w:br/>
      </w:r>
      <w:r>
        <w:rPr>
          <w:rFonts w:ascii="Times New Roman"/>
          <w:b w:val="false"/>
          <w:i w:val="false"/>
          <w:color w:val="000000"/>
          <w:sz w:val="28"/>
        </w:rPr>
        <w:t>
</w:t>
      </w:r>
    </w:p>
    <w:bookmarkStart w:name="z945" w:id="868"/>
    <w:p>
      <w:pPr>
        <w:spacing w:after="0"/>
        <w:ind w:left="0"/>
        <w:jc w:val="both"/>
      </w:pPr>
      <w:r>
        <w:rPr>
          <w:rFonts w:ascii="Times New Roman"/>
          <w:b w:val="false"/>
          <w:i w:val="false"/>
          <w:color w:val="000000"/>
          <w:sz w:val="28"/>
        </w:rPr>
        <w:t>
      5.3.3.5.3 Если ребра жесткости обрываются, как указано в Пункте 5.3.3.5.2, или используются для передачи локальных сил на оболочку, несущая способность при передаче сил сдвига между ребром жесткости и оболочкой не должна превышать значений, приведенных в Пункте 5.3.2.6 СН РК EN 1993-4-1 для линейного распределения касательных напряжений.</w:t>
      </w:r>
    </w:p>
    <w:bookmarkEnd w:id="868"/>
    <w:bookmarkStart w:name="z946" w:id="869"/>
    <w:p>
      <w:pPr>
        <w:spacing w:after="0"/>
        <w:ind w:left="0"/>
        <w:jc w:val="both"/>
      </w:pPr>
      <w:r>
        <w:rPr>
          <w:rFonts w:ascii="Times New Roman"/>
          <w:b w:val="false"/>
          <w:i w:val="false"/>
          <w:color w:val="000000"/>
          <w:sz w:val="28"/>
        </w:rPr>
        <w:t>
      5.3.4 Горизонтально гофрированные стенки</w:t>
      </w:r>
    </w:p>
    <w:bookmarkEnd w:id="869"/>
    <w:bookmarkStart w:name="z947" w:id="870"/>
    <w:p>
      <w:pPr>
        <w:spacing w:after="0"/>
        <w:ind w:left="0"/>
        <w:jc w:val="both"/>
      </w:pPr>
      <w:r>
        <w:rPr>
          <w:rFonts w:ascii="Times New Roman"/>
          <w:b w:val="false"/>
          <w:i w:val="false"/>
          <w:color w:val="000000"/>
          <w:sz w:val="28"/>
        </w:rPr>
        <w:t>
      5.3.4.1 Общие положения</w:t>
      </w:r>
    </w:p>
    <w:bookmarkEnd w:id="870"/>
    <w:bookmarkStart w:name="z948" w:id="871"/>
    <w:p>
      <w:pPr>
        <w:spacing w:after="0"/>
        <w:ind w:left="0"/>
        <w:jc w:val="both"/>
      </w:pPr>
      <w:r>
        <w:rPr>
          <w:rFonts w:ascii="Times New Roman"/>
          <w:b w:val="false"/>
          <w:i w:val="false"/>
          <w:color w:val="000000"/>
          <w:sz w:val="28"/>
        </w:rPr>
        <w:t>
      5.3.4.1.1 Все расчеты должны выполняться для толщин листов без учета покрытий и допусков на износ.</w:t>
      </w:r>
    </w:p>
    <w:bookmarkEnd w:id="871"/>
    <w:bookmarkStart w:name="z949" w:id="872"/>
    <w:p>
      <w:pPr>
        <w:spacing w:after="0"/>
        <w:ind w:left="0"/>
        <w:jc w:val="both"/>
      </w:pPr>
      <w:r>
        <w:rPr>
          <w:rFonts w:ascii="Times New Roman"/>
          <w:b w:val="false"/>
          <w:i w:val="false"/>
          <w:color w:val="000000"/>
          <w:sz w:val="28"/>
        </w:rPr>
        <w:t>
      5.3.4.1.2 Минимальная толщина стального гофрированного листа стенки должна соответствовать требованиям Пункта 3.2 СН РК EN 1993-1-3. В конструкциях с болтовыми соединениями диаметр болтов должен быть не менее M8.</w:t>
      </w:r>
    </w:p>
    <w:bookmarkEnd w:id="872"/>
    <w:bookmarkStart w:name="z950" w:id="873"/>
    <w:p>
      <w:pPr>
        <w:spacing w:after="0"/>
        <w:ind w:left="0"/>
        <w:jc w:val="both"/>
      </w:pPr>
      <w:r>
        <w:rPr>
          <w:rFonts w:ascii="Times New Roman"/>
          <w:b w:val="false"/>
          <w:i w:val="false"/>
          <w:color w:val="000000"/>
          <w:sz w:val="28"/>
        </w:rPr>
        <w:t>
      5.3.4.1.3 Если цилиндрическая стенка изготовлена из гофрированного листа с горизонтальными гофрами и вертикальными ребрами жесткости, прикрепленными к стенке, гофрированная стенка должна рассматриваться как несущая вертикальную нагрузку, если стенка не принимается как ортотропная оболочка, см. Пункт 5.3.4.3.3.</w:t>
      </w:r>
    </w:p>
    <w:bookmarkEnd w:id="873"/>
    <w:bookmarkStart w:name="z951" w:id="874"/>
    <w:p>
      <w:pPr>
        <w:spacing w:after="0"/>
        <w:ind w:left="0"/>
        <w:jc w:val="both"/>
      </w:pPr>
      <w:r>
        <w:rPr>
          <w:rFonts w:ascii="Times New Roman"/>
          <w:b w:val="false"/>
          <w:i w:val="false"/>
          <w:color w:val="000000"/>
          <w:sz w:val="28"/>
        </w:rPr>
        <w:t>
      5.3.4.1.4 Особое внимание следует уделить для обеспечения того, чтобы соединительные элементы ребер жесткости и обшивки имели достаточные размеры для восприятия изгиба в меридиональной плоскости, перпендикулярной стенке, так как изгибная неразрезность ребра необходима для обеспечения устойчивости при действии ветра, наружного давления, а также при движении сыпучего хранимого материала.</w:t>
      </w:r>
    </w:p>
    <w:bookmarkEnd w:id="874"/>
    <w:bookmarkStart w:name="z952" w:id="875"/>
    <w:p>
      <w:pPr>
        <w:spacing w:after="0"/>
        <w:ind w:left="0"/>
        <w:jc w:val="both"/>
      </w:pPr>
      <w:r>
        <w:rPr>
          <w:rFonts w:ascii="Times New Roman"/>
          <w:b w:val="false"/>
          <w:i w:val="false"/>
          <w:color w:val="000000"/>
          <w:sz w:val="28"/>
        </w:rPr>
        <w:t>
      5.3.4.1.5 Если стенка укреплена вертикальными ребрами жесткости, соединительные элементы между листами обшивки и ребрами жесткости должны иметь размеры, достаточные для передачи касательных нагрузок, действующих на стенку от хранимого материала (сил трения), на ребра жесткости. Толщина листов обшивки должна быть подобрана так, чтобы отсутствовало локальное разрушение соединительных элементов, при этом необходимо учесть снижение прочности соединений к гофрированным листам.</w:t>
      </w:r>
    </w:p>
    <w:bookmarkEnd w:id="875"/>
    <w:bookmarkStart w:name="z953" w:id="876"/>
    <w:p>
      <w:pPr>
        <w:spacing w:after="0"/>
        <w:ind w:left="0"/>
        <w:jc w:val="both"/>
      </w:pPr>
      <w:r>
        <w:rPr>
          <w:rFonts w:ascii="Times New Roman"/>
          <w:b w:val="false"/>
          <w:i w:val="false"/>
          <w:color w:val="000000"/>
          <w:sz w:val="28"/>
        </w:rPr>
        <w:t>
      5.3.4.1.6 Определение расчетных равнодействующих напряжений, несущей способности и ее проверки должны выполняться согласно Пункт 5.3.2 с учетом изложенных дополнительных положений в Пунктах 5.3.4.1.1 - 5.3.4.1.5.</w:t>
      </w:r>
    </w:p>
    <w:bookmarkEnd w:id="876"/>
    <w:bookmarkStart w:name="z954" w:id="877"/>
    <w:p>
      <w:pPr>
        <w:spacing w:after="0"/>
        <w:ind w:left="0"/>
        <w:jc w:val="both"/>
      </w:pPr>
      <w:r>
        <w:rPr>
          <w:rFonts w:ascii="Times New Roman"/>
          <w:b w:val="false"/>
          <w:i w:val="false"/>
          <w:color w:val="000000"/>
          <w:sz w:val="28"/>
        </w:rPr>
        <w:t>
      ПРИМЕЧАНИЕ Более подробная информация о расчете гофрированных оболочек бункеров имеется в справочных данных, приведенных в приложении D.</w:t>
      </w:r>
    </w:p>
    <w:bookmarkEnd w:id="877"/>
    <w:bookmarkStart w:name="z955" w:id="878"/>
    <w:p>
      <w:pPr>
        <w:spacing w:after="0"/>
        <w:ind w:left="0"/>
        <w:jc w:val="both"/>
      </w:pPr>
      <w:r>
        <w:rPr>
          <w:rFonts w:ascii="Times New Roman"/>
          <w:b w:val="false"/>
          <w:i w:val="false"/>
          <w:color w:val="000000"/>
          <w:sz w:val="28"/>
        </w:rPr>
        <w:t>
      5.3.4.2 Предельное состояние по пластичности</w:t>
      </w:r>
    </w:p>
    <w:bookmarkEnd w:id="878"/>
    <w:bookmarkStart w:name="z956" w:id="879"/>
    <w:p>
      <w:pPr>
        <w:spacing w:after="0"/>
        <w:ind w:left="0"/>
        <w:jc w:val="both"/>
      </w:pPr>
      <w:r>
        <w:rPr>
          <w:rFonts w:ascii="Times New Roman"/>
          <w:b w:val="false"/>
          <w:i w:val="false"/>
          <w:color w:val="000000"/>
          <w:sz w:val="28"/>
        </w:rPr>
        <w:t>
      5.3.4.2.1 Болты для соединения отдельных панелей должны удовлетворять требованиям EN 1993-1-8.</w:t>
      </w:r>
    </w:p>
    <w:bookmarkEnd w:id="879"/>
    <w:bookmarkStart w:name="z957" w:id="880"/>
    <w:p>
      <w:pPr>
        <w:spacing w:after="0"/>
        <w:ind w:left="0"/>
        <w:jc w:val="both"/>
      </w:pPr>
      <w:r>
        <w:rPr>
          <w:rFonts w:ascii="Times New Roman"/>
          <w:b w:val="false"/>
          <w:i w:val="false"/>
          <w:color w:val="000000"/>
          <w:sz w:val="28"/>
        </w:rPr>
        <w:t>
      5.3.4.2.2 Элементы крепления панелей между собой должны соответствовать требованиям Раздела 8 СН РК EN 1993-1-3 для соединений, работающих при растяжении или сжатии.</w:t>
      </w:r>
    </w:p>
    <w:bookmarkEnd w:id="880"/>
    <w:bookmarkStart w:name="z958" w:id="881"/>
    <w:p>
      <w:pPr>
        <w:spacing w:after="0"/>
        <w:ind w:left="0"/>
        <w:jc w:val="both"/>
      </w:pPr>
      <w:r>
        <w:rPr>
          <w:rFonts w:ascii="Times New Roman"/>
          <w:b w:val="false"/>
          <w:i w:val="false"/>
          <w:color w:val="000000"/>
          <w:sz w:val="28"/>
        </w:rPr>
        <w:t>
      5.3.4.2.3 Шаг между соседними элементами крепления панелей по периметру окружности не должен превышать 3° окружности.</w:t>
      </w:r>
    </w:p>
    <w:bookmarkEnd w:id="881"/>
    <w:bookmarkStart w:name="z959" w:id="882"/>
    <w:p>
      <w:pPr>
        <w:spacing w:after="0"/>
        <w:ind w:left="0"/>
        <w:jc w:val="both"/>
      </w:pPr>
      <w:r>
        <w:rPr>
          <w:rFonts w:ascii="Times New Roman"/>
          <w:b w:val="false"/>
          <w:i w:val="false"/>
          <w:color w:val="000000"/>
          <w:sz w:val="28"/>
        </w:rPr>
        <w:t>
      Способы размещения вертикальных ребер жесткости на стенке показаны на Рисунке 5.3. Типичное размещение болтов в соединении панелей показано на Рисунке 5.4.</w:t>
      </w:r>
    </w:p>
    <w:bookmarkEnd w:id="882"/>
    <w:bookmarkStart w:name="z960"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48768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76800" cy="574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1" w:id="884"/>
    <w:p>
      <w:pPr>
        <w:spacing w:after="0"/>
        <w:ind w:left="0"/>
        <w:jc w:val="left"/>
      </w:pPr>
      <w:r>
        <w:rPr>
          <w:rFonts w:ascii="Times New Roman"/>
          <w:b/>
          <w:i w:val="false"/>
          <w:color w:val="000000"/>
        </w:rPr>
        <w:t xml:space="preserve"> Рисунок 5.3 - Схемы расположения вертикальных ребер жесткости на</w:t>
      </w:r>
    </w:p>
    <w:bookmarkEnd w:id="884"/>
    <w:bookmarkStart w:name="z962" w:id="885"/>
    <w:p>
      <w:pPr>
        <w:spacing w:after="0"/>
        <w:ind w:left="0"/>
        <w:jc w:val="left"/>
      </w:pPr>
      <w:r>
        <w:rPr>
          <w:rFonts w:ascii="Times New Roman"/>
          <w:b/>
          <w:i w:val="false"/>
          <w:color w:val="000000"/>
        </w:rPr>
        <w:t xml:space="preserve"> оболочках с горизонтальными гофрами</w:t>
      </w:r>
    </w:p>
    <w:bookmarkEnd w:id="885"/>
    <w:bookmarkStart w:name="z963" w:id="886"/>
    <w:p>
      <w:pPr>
        <w:spacing w:after="0"/>
        <w:ind w:left="0"/>
        <w:jc w:val="both"/>
      </w:pPr>
      <w:r>
        <w:rPr>
          <w:rFonts w:ascii="Times New Roman"/>
          <w:b w:val="false"/>
          <w:i w:val="false"/>
          <w:color w:val="000000"/>
          <w:sz w:val="28"/>
        </w:rPr>
        <w:t xml:space="preserve">
      </w:t>
      </w:r>
    </w:p>
    <w:bookmarkEnd w:id="886"/>
    <w:p>
      <w:pPr>
        <w:spacing w:after="0"/>
        <w:ind w:left="0"/>
        <w:jc w:val="both"/>
      </w:pPr>
      <w:r>
        <w:drawing>
          <wp:inline distT="0" distB="0" distL="0" distR="0">
            <wp:extent cx="63881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3881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887"/>
    <w:p>
      <w:pPr>
        <w:spacing w:after="0"/>
        <w:ind w:left="0"/>
        <w:jc w:val="left"/>
      </w:pPr>
      <w:r>
        <w:rPr>
          <w:rFonts w:ascii="Times New Roman"/>
          <w:b/>
          <w:i w:val="false"/>
          <w:color w:val="000000"/>
        </w:rPr>
        <w:t xml:space="preserve"> Рисунок 5.4 - Схема размещения болтов на гофрированной панели бункера</w:t>
      </w:r>
    </w:p>
    <w:bookmarkEnd w:id="887"/>
    <w:bookmarkStart w:name="z965" w:id="888"/>
    <w:p>
      <w:pPr>
        <w:spacing w:after="0"/>
        <w:ind w:left="0"/>
        <w:jc w:val="both"/>
      </w:pPr>
      <w:r>
        <w:rPr>
          <w:rFonts w:ascii="Times New Roman"/>
          <w:b w:val="false"/>
          <w:i w:val="false"/>
          <w:color w:val="000000"/>
          <w:sz w:val="28"/>
        </w:rPr>
        <w:t>
      5.3.4.2.4 Если в стенке проделываются сквозные отверстия для люков, дверей, шнеков транспортера и других устройств, в этих местах должен применяться гофрированный лист большей толщины, чтобы гарантировать, что факторы концентрации местных напряжений, связанные с изменением жесткости, не приведут к локальному разрыву.</w:t>
      </w:r>
    </w:p>
    <w:bookmarkEnd w:id="888"/>
    <w:bookmarkStart w:name="z966" w:id="889"/>
    <w:p>
      <w:pPr>
        <w:spacing w:after="0"/>
        <w:ind w:left="0"/>
        <w:jc w:val="both"/>
      </w:pPr>
      <w:r>
        <w:rPr>
          <w:rFonts w:ascii="Times New Roman"/>
          <w:b w:val="false"/>
          <w:i w:val="false"/>
          <w:color w:val="000000"/>
          <w:sz w:val="28"/>
        </w:rPr>
        <w:t>
      5.3.4.3 Потеря устойчивости при действии осевого сжатия</w:t>
      </w:r>
    </w:p>
    <w:bookmarkEnd w:id="889"/>
    <w:bookmarkStart w:name="z967" w:id="890"/>
    <w:p>
      <w:pPr>
        <w:spacing w:after="0"/>
        <w:ind w:left="0"/>
        <w:jc w:val="both"/>
      </w:pPr>
      <w:r>
        <w:rPr>
          <w:rFonts w:ascii="Times New Roman"/>
          <w:b w:val="false"/>
          <w:i w:val="false"/>
          <w:color w:val="000000"/>
          <w:sz w:val="28"/>
        </w:rPr>
        <w:t>
      5.3.4.3.1 Общие положения</w:t>
      </w:r>
    </w:p>
    <w:bookmarkEnd w:id="890"/>
    <w:bookmarkStart w:name="z968" w:id="891"/>
    <w:p>
      <w:pPr>
        <w:spacing w:after="0"/>
        <w:ind w:left="0"/>
        <w:jc w:val="both"/>
      </w:pPr>
      <w:r>
        <w:rPr>
          <w:rFonts w:ascii="Times New Roman"/>
          <w:b w:val="false"/>
          <w:i w:val="false"/>
          <w:color w:val="000000"/>
          <w:sz w:val="28"/>
        </w:rPr>
        <w:t xml:space="preserve">
      1) Расчетная несущая способность при осевом сжатии должна определяться для предписанных классов качества допусков на изготовление строительных конструкций с использованием значения гарантированного внутреннего давления </w:t>
      </w:r>
      <w:r>
        <w:rPr>
          <w:rFonts w:ascii="Times New Roman"/>
          <w:b w:val="false"/>
          <w:i/>
          <w:color w:val="000000"/>
          <w:sz w:val="28"/>
        </w:rPr>
        <w:t>p</w:t>
      </w:r>
      <w:r>
        <w:rPr>
          <w:rFonts w:ascii="Times New Roman"/>
          <w:b w:val="false"/>
          <w:i w:val="false"/>
          <w:color w:val="000000"/>
          <w:sz w:val="28"/>
        </w:rPr>
        <w:t xml:space="preserve"> при равномерном распределении сжимающих напряжений по окружности. При расчете необходимо рассматривать каждую точку стенки оболочки.</w:t>
      </w:r>
    </w:p>
    <w:bookmarkEnd w:id="891"/>
    <w:bookmarkStart w:name="z969" w:id="892"/>
    <w:p>
      <w:pPr>
        <w:spacing w:after="0"/>
        <w:ind w:left="0"/>
        <w:jc w:val="both"/>
      </w:pPr>
      <w:r>
        <w:rPr>
          <w:rFonts w:ascii="Times New Roman"/>
          <w:b w:val="false"/>
          <w:i w:val="false"/>
          <w:color w:val="000000"/>
          <w:sz w:val="28"/>
        </w:rPr>
        <w:t>
      2) Если горизонтально гофрированная стенка укреплена вертикальными ребрами жесткости, расчет устойчивости стенки должен выполняться одним из двух альтернативных методов:</w:t>
      </w:r>
    </w:p>
    <w:bookmarkEnd w:id="892"/>
    <w:bookmarkStart w:name="z970" w:id="893"/>
    <w:p>
      <w:pPr>
        <w:spacing w:after="0"/>
        <w:ind w:left="0"/>
        <w:jc w:val="both"/>
      </w:pPr>
      <w:r>
        <w:rPr>
          <w:rFonts w:ascii="Times New Roman"/>
          <w:b w:val="false"/>
          <w:i w:val="false"/>
          <w:color w:val="000000"/>
          <w:sz w:val="28"/>
        </w:rPr>
        <w:t>
      а) расчет потери устойчивости эквивалентной ортотропной оболочки согласно Пункт 5.3.4.3.3, если расстояние между ребрами жесткости по горизонтали удовлетворяет требованиям Пункта 5.3.4.3.3.2;</w:t>
      </w:r>
    </w:p>
    <w:bookmarkEnd w:id="893"/>
    <w:bookmarkStart w:name="z971" w:id="894"/>
    <w:p>
      <w:pPr>
        <w:spacing w:after="0"/>
        <w:ind w:left="0"/>
        <w:jc w:val="both"/>
      </w:pPr>
      <w:r>
        <w:rPr>
          <w:rFonts w:ascii="Times New Roman"/>
          <w:b w:val="false"/>
          <w:i w:val="false"/>
          <w:color w:val="000000"/>
          <w:sz w:val="28"/>
        </w:rPr>
        <w:t>
      б) расчет потери устойчивости отдельных ребер жесткости в предположении, что гофрированная стенка не воспринимает осевые силы сжатия, но обеспечивает закрепление для ребер, согласно требованиям Пункта 5.3.4.3.4, если шаг ребер жесткости по горизонтали не удовлетворяет требованиям Пункта 5.3.4.3.3.2.</w:t>
      </w:r>
    </w:p>
    <w:bookmarkEnd w:id="894"/>
    <w:bookmarkStart w:name="z972" w:id="895"/>
    <w:p>
      <w:pPr>
        <w:spacing w:after="0"/>
        <w:ind w:left="0"/>
        <w:jc w:val="both"/>
      </w:pPr>
      <w:r>
        <w:rPr>
          <w:rFonts w:ascii="Times New Roman"/>
          <w:b w:val="false"/>
          <w:i w:val="false"/>
          <w:color w:val="000000"/>
          <w:sz w:val="28"/>
        </w:rPr>
        <w:t>
      5.3.4.3.2 Стенка без ребер жесткости</w:t>
      </w:r>
    </w:p>
    <w:bookmarkEnd w:id="895"/>
    <w:bookmarkStart w:name="z973" w:id="896"/>
    <w:p>
      <w:pPr>
        <w:spacing w:after="0"/>
        <w:ind w:left="0"/>
        <w:jc w:val="both"/>
      </w:pPr>
      <w:r>
        <w:rPr>
          <w:rFonts w:ascii="Times New Roman"/>
          <w:b w:val="false"/>
          <w:i w:val="false"/>
          <w:color w:val="000000"/>
          <w:sz w:val="28"/>
        </w:rPr>
        <w:t>
      1) Если гофрированная оболочка не имеет вертикальных ребер жесткости, характеристическое сопротивление локальной потере устойчивости в пластической стадии следует определять как наибольшее из значений:</w:t>
      </w:r>
    </w:p>
    <w:bookmarkEnd w:id="896"/>
    <w:bookmarkStart w:name="z974"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99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990600" cy="393700"/>
                    </a:xfrm>
                    <a:prstGeom prst="rect">
                      <a:avLst/>
                    </a:prstGeom>
                  </pic:spPr>
                </pic:pic>
              </a:graphicData>
            </a:graphic>
          </wp:inline>
        </w:drawing>
      </w:r>
    </w:p>
    <w:p>
      <w:pPr>
        <w:spacing w:after="0"/>
        <w:ind w:left="0"/>
        <w:jc w:val="left"/>
      </w:pPr>
      <w:r>
        <w:rPr>
          <w:rFonts w:ascii="Times New Roman"/>
          <w:b w:val="false"/>
          <w:i w:val="false"/>
          <w:color w:val="000000"/>
          <w:sz w:val="28"/>
        </w:rPr>
        <w:t>(5.60)</w:t>
      </w:r>
      <w:r>
        <w:br/>
      </w:r>
      <w:r>
        <w:rPr>
          <w:rFonts w:ascii="Times New Roman"/>
          <w:b w:val="false"/>
          <w:i w:val="false"/>
          <w:color w:val="000000"/>
          <w:sz w:val="28"/>
        </w:rPr>
        <w:t>
</w:t>
      </w:r>
    </w:p>
    <w:bookmarkStart w:name="z975" w:id="898"/>
    <w:p>
      <w:pPr>
        <w:spacing w:after="0"/>
        <w:ind w:left="0"/>
        <w:jc w:val="both"/>
      </w:pPr>
      <w:r>
        <w:rPr>
          <w:rFonts w:ascii="Times New Roman"/>
          <w:b w:val="false"/>
          <w:i w:val="false"/>
          <w:color w:val="000000"/>
          <w:sz w:val="28"/>
        </w:rPr>
        <w:t>
      и</w:t>
      </w:r>
    </w:p>
    <w:bookmarkEnd w:id="898"/>
    <w:bookmarkStart w:name="z976"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1270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270000" cy="342900"/>
                    </a:xfrm>
                    <a:prstGeom prst="rect">
                      <a:avLst/>
                    </a:prstGeom>
                  </pic:spPr>
                </pic:pic>
              </a:graphicData>
            </a:graphic>
          </wp:inline>
        </w:drawing>
      </w:r>
    </w:p>
    <w:p>
      <w:pPr>
        <w:spacing w:after="0"/>
        <w:ind w:left="0"/>
        <w:jc w:val="left"/>
      </w:pPr>
      <w:r>
        <w:rPr>
          <w:rFonts w:ascii="Times New Roman"/>
          <w:b w:val="false"/>
          <w:i w:val="false"/>
          <w:color w:val="000000"/>
          <w:sz w:val="28"/>
        </w:rPr>
        <w:t>(5.61)</w:t>
      </w:r>
      <w:r>
        <w:br/>
      </w:r>
      <w:r>
        <w:rPr>
          <w:rFonts w:ascii="Times New Roman"/>
          <w:b w:val="false"/>
          <w:i w:val="false"/>
          <w:color w:val="000000"/>
          <w:sz w:val="28"/>
        </w:rPr>
        <w:t>
</w:t>
      </w:r>
    </w:p>
    <w:bookmarkStart w:name="z977" w:id="900"/>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листа;</w:t>
      </w:r>
    </w:p>
    <w:bookmarkEnd w:id="900"/>
    <w:bookmarkStart w:name="z978" w:id="90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sz w:val="28"/>
        </w:rPr>
        <w:t xml:space="preserve"> - расстояние между гребнем и впадиной гофра;</w:t>
      </w:r>
    </w:p>
    <w:bookmarkEnd w:id="901"/>
    <w:bookmarkStart w:name="z979" w:id="90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ϕ</w:t>
      </w:r>
      <w:r>
        <w:rPr>
          <w:rFonts w:ascii="Times New Roman"/>
          <w:b w:val="false"/>
          <w:i w:val="false"/>
          <w:color w:val="000000"/>
          <w:sz w:val="28"/>
        </w:rPr>
        <w:t xml:space="preserve"> - локальная кривизна гофра (см. Рисунок 4.2);</w:t>
      </w:r>
    </w:p>
    <w:bookmarkEnd w:id="902"/>
    <w:bookmarkStart w:name="z980" w:id="90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цилиндра.</w:t>
      </w:r>
    </w:p>
    <w:bookmarkEnd w:id="903"/>
    <w:bookmarkStart w:name="z981" w:id="904"/>
    <w:p>
      <w:pPr>
        <w:spacing w:after="0"/>
        <w:ind w:left="0"/>
        <w:jc w:val="both"/>
      </w:pPr>
      <w:r>
        <w:rPr>
          <w:rFonts w:ascii="Times New Roman"/>
          <w:b w:val="false"/>
          <w:i w:val="false"/>
          <w:color w:val="000000"/>
          <w:sz w:val="28"/>
        </w:rPr>
        <w:t xml:space="preserve">
      Несущая способность по локальной потере устойчивости в пластической стадии </w:t>
      </w:r>
      <w:r>
        <w:rPr>
          <w:rFonts w:ascii="Times New Roman"/>
          <w:b w:val="false"/>
          <w:i/>
          <w:color w:val="000000"/>
          <w:sz w:val="28"/>
        </w:rPr>
        <w:t>n</w:t>
      </w:r>
      <w:r>
        <w:rPr>
          <w:rFonts w:ascii="Times New Roman"/>
          <w:b w:val="false"/>
          <w:i w:val="false"/>
          <w:color w:val="000000"/>
          <w:vertAlign w:val="subscript"/>
        </w:rPr>
        <w:t>x,Rk</w:t>
      </w:r>
      <w:r>
        <w:rPr>
          <w:rFonts w:ascii="Times New Roman"/>
          <w:b w:val="false"/>
          <w:i w:val="false"/>
          <w:color w:val="000000"/>
          <w:sz w:val="28"/>
        </w:rPr>
        <w:t xml:space="preserve"> принимается независимой от внутреннего давления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sz w:val="28"/>
        </w:rPr>
        <w:t>.</w:t>
      </w:r>
    </w:p>
    <w:bookmarkEnd w:id="904"/>
    <w:bookmarkStart w:name="z982" w:id="905"/>
    <w:p>
      <w:pPr>
        <w:spacing w:after="0"/>
        <w:ind w:left="0"/>
        <w:jc w:val="both"/>
      </w:pPr>
      <w:r>
        <w:rPr>
          <w:rFonts w:ascii="Times New Roman"/>
          <w:b w:val="false"/>
          <w:i w:val="false"/>
          <w:color w:val="000000"/>
          <w:sz w:val="28"/>
        </w:rPr>
        <w:t>
      ПРИМЕЧАНИЕ Несущая способность по локальной потере устойчивости в пластической стадии - это несущая способность гофра разрыву или сворачиванию.</w:t>
      </w:r>
    </w:p>
    <w:bookmarkEnd w:id="905"/>
    <w:bookmarkStart w:name="z983" w:id="906"/>
    <w:p>
      <w:pPr>
        <w:spacing w:after="0"/>
        <w:ind w:left="0"/>
        <w:jc w:val="both"/>
      </w:pPr>
      <w:r>
        <w:rPr>
          <w:rFonts w:ascii="Times New Roman"/>
          <w:b w:val="false"/>
          <w:i w:val="false"/>
          <w:color w:val="000000"/>
          <w:sz w:val="28"/>
        </w:rPr>
        <w:t>
      2) Расчетное сопротивление локальной потере устойчивости в пластической стадии следует определять по формуле:</w:t>
      </w:r>
    </w:p>
    <w:bookmarkEnd w:id="9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84" w:id="90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color w:val="000000"/>
          <w:sz w:val="28"/>
        </w:rPr>
        <w:t>n</w:t>
      </w:r>
      <w:r>
        <w:rPr>
          <w:rFonts w:ascii="Times New Roman"/>
          <w:b w:val="false"/>
          <w:i w:val="false"/>
          <w:color w:val="000000"/>
          <w:vertAlign w:val="subscript"/>
        </w:rPr>
        <w:t>x,Rk</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(5.62)</w:t>
      </w:r>
    </w:p>
    <w:bookmarkEnd w:id="907"/>
    <w:bookmarkStart w:name="z985" w:id="908"/>
    <w:p>
      <w:pPr>
        <w:spacing w:after="0"/>
        <w:ind w:left="0"/>
        <w:jc w:val="both"/>
      </w:pPr>
      <w:r>
        <w:rPr>
          <w:rFonts w:ascii="Times New Roman"/>
          <w:b w:val="false"/>
          <w:i w:val="false"/>
          <w:color w:val="000000"/>
          <w:sz w:val="28"/>
        </w:rPr>
        <w:t>
       </w:t>
      </w:r>
    </w:p>
    <w:bookmarkEnd w:id="908"/>
    <w:bookmarkStart w:name="z986" w:id="90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val="false"/>
          <w:color w:val="000000"/>
          <w:sz w:val="28"/>
        </w:rPr>
        <w:t xml:space="preserve"> = 0,80 - упругий понижающий коэффициент потери устойчивости при наличии несовершенства (согласно НП.2.21);</w:t>
      </w:r>
    </w:p>
    <w:bookmarkEnd w:id="909"/>
    <w:bookmarkStart w:name="z987" w:id="9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1,0 - частный коэффициент.</w:t>
      </w:r>
    </w:p>
    <w:bookmarkEnd w:id="910"/>
    <w:bookmarkStart w:name="z988" w:id="911"/>
    <w:p>
      <w:pPr>
        <w:spacing w:after="0"/>
        <w:ind w:left="0"/>
        <w:jc w:val="both"/>
      </w:pPr>
      <w:r>
        <w:rPr>
          <w:rFonts w:ascii="Times New Roman"/>
          <w:b w:val="false"/>
          <w:i w:val="false"/>
          <w:color w:val="000000"/>
          <w:sz w:val="28"/>
        </w:rPr>
        <w:t>
      3) Расчетные равнодействующие напряжения во всех точках конструкции должны удовлетворять следующему условию:</w:t>
      </w:r>
    </w:p>
    <w:bookmarkEnd w:id="911"/>
    <w:bookmarkStart w:name="z989" w:id="912"/>
    <w:p>
      <w:pPr>
        <w:spacing w:after="0"/>
        <w:ind w:left="0"/>
        <w:jc w:val="both"/>
      </w:pPr>
      <w:r>
        <w:rPr>
          <w:rFonts w:ascii="Times New Roman"/>
          <w:b w:val="false"/>
          <w:i w:val="false"/>
          <w:color w:val="000000"/>
          <w:sz w:val="28"/>
        </w:rPr>
        <w:t>
       </w:t>
      </w:r>
    </w:p>
    <w:bookmarkEnd w:id="912"/>
    <w:bookmarkStart w:name="z990" w:id="91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 xml:space="preserve">x,Rd </w:t>
      </w:r>
      <w:r>
        <w:rPr>
          <w:rFonts w:ascii="Times New Roman"/>
          <w:b w:val="false"/>
          <w:i w:val="false"/>
          <w:color w:val="000000"/>
          <w:sz w:val="28"/>
        </w:rPr>
        <w:t>(5.63)</w:t>
      </w:r>
    </w:p>
    <w:bookmarkEnd w:id="913"/>
    <w:bookmarkStart w:name="z991" w:id="914"/>
    <w:p>
      <w:pPr>
        <w:spacing w:after="0"/>
        <w:ind w:left="0"/>
        <w:jc w:val="both"/>
      </w:pPr>
      <w:r>
        <w:rPr>
          <w:rFonts w:ascii="Times New Roman"/>
          <w:b w:val="false"/>
          <w:i w:val="false"/>
          <w:color w:val="000000"/>
          <w:sz w:val="28"/>
        </w:rPr>
        <w:t>
       </w:t>
      </w:r>
    </w:p>
    <w:bookmarkEnd w:id="914"/>
    <w:bookmarkStart w:name="z992" w:id="915"/>
    <w:p>
      <w:pPr>
        <w:spacing w:after="0"/>
        <w:ind w:left="0"/>
        <w:jc w:val="both"/>
      </w:pPr>
      <w:r>
        <w:rPr>
          <w:rFonts w:ascii="Times New Roman"/>
          <w:b w:val="false"/>
          <w:i w:val="false"/>
          <w:color w:val="000000"/>
          <w:sz w:val="28"/>
        </w:rPr>
        <w:t>
      5.3.4.3.3 Стенка с ребрами жесткости как ортотропная оболочка</w:t>
      </w:r>
    </w:p>
    <w:bookmarkEnd w:id="915"/>
    <w:bookmarkStart w:name="z993" w:id="916"/>
    <w:p>
      <w:pPr>
        <w:spacing w:after="0"/>
        <w:ind w:left="0"/>
        <w:jc w:val="both"/>
      </w:pPr>
      <w:r>
        <w:rPr>
          <w:rFonts w:ascii="Times New Roman"/>
          <w:b w:val="false"/>
          <w:i w:val="false"/>
          <w:color w:val="000000"/>
          <w:sz w:val="28"/>
        </w:rPr>
        <w:t>
      1) Если стенка рассматривается как ортотропная оболочка (способ (a) в Пункте 5.3.4.3.1), жесткость обшивки относительно различных осей должна определяться по Пункту 4.4. Результирующая жесткость с учетом ребер считается равномерно распределенной. Эквивалентная срединная поверхность оболочки должна приниматься в качестве центральной оси, от которой измеряется амплитуда несовершенств (см. Рисунок 4.2).</w:t>
      </w:r>
    </w:p>
    <w:bookmarkEnd w:id="916"/>
    <w:bookmarkStart w:name="z994" w:id="917"/>
    <w:p>
      <w:pPr>
        <w:spacing w:after="0"/>
        <w:ind w:left="0"/>
        <w:jc w:val="both"/>
      </w:pPr>
      <w:r>
        <w:rPr>
          <w:rFonts w:ascii="Times New Roman"/>
          <w:b w:val="false"/>
          <w:i w:val="false"/>
          <w:color w:val="000000"/>
          <w:sz w:val="28"/>
        </w:rPr>
        <w:t xml:space="preserve">
      2) Расстояние между ребрами жесткости по горизонтали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должно составлять не более </w:t>
      </w:r>
      <w:r>
        <w:rPr>
          <w:rFonts w:ascii="Times New Roman"/>
          <w:b w:val="false"/>
          <w:i/>
          <w:color w:val="000000"/>
          <w:sz w:val="28"/>
        </w:rPr>
        <w:t>d</w:t>
      </w:r>
      <w:r>
        <w:rPr>
          <w:rFonts w:ascii="Times New Roman"/>
          <w:b w:val="false"/>
          <w:i w:val="false"/>
          <w:color w:val="000000"/>
          <w:vertAlign w:val="subscript"/>
        </w:rPr>
        <w:t>x,max</w:t>
      </w:r>
      <w:r>
        <w:rPr>
          <w:rFonts w:ascii="Times New Roman"/>
          <w:b w:val="false"/>
          <w:i w:val="false"/>
          <w:color w:val="000000"/>
          <w:sz w:val="28"/>
        </w:rPr>
        <w:t>:</w:t>
      </w:r>
    </w:p>
    <w:bookmarkEnd w:id="9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5" w:id="918"/>
    <w:p>
      <w:pPr>
        <w:spacing w:after="0"/>
        <w:ind w:left="0"/>
        <w:jc w:val="both"/>
      </w:pPr>
      <w:r>
        <w:rPr>
          <w:rFonts w:ascii="Times New Roman"/>
          <w:b w:val="false"/>
          <w:i w:val="false"/>
          <w:color w:val="000000"/>
          <w:sz w:val="28"/>
        </w:rPr>
        <w:t xml:space="preserve">
      </w:t>
      </w:r>
    </w:p>
    <w:bookmarkEnd w:id="918"/>
    <w:p>
      <w:pPr>
        <w:spacing w:after="0"/>
        <w:ind w:left="0"/>
        <w:jc w:val="both"/>
      </w:pPr>
      <w:r>
        <w:drawing>
          <wp:inline distT="0" distB="0" distL="0" distR="0">
            <wp:extent cx="1968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968500" cy="495300"/>
                    </a:xfrm>
                    <a:prstGeom prst="rect">
                      <a:avLst/>
                    </a:prstGeom>
                  </pic:spPr>
                </pic:pic>
              </a:graphicData>
            </a:graphic>
          </wp:inline>
        </w:drawing>
      </w:r>
    </w:p>
    <w:p>
      <w:pPr>
        <w:spacing w:after="0"/>
        <w:ind w:left="0"/>
        <w:jc w:val="left"/>
      </w:pPr>
      <w:r>
        <w:rPr>
          <w:rFonts w:ascii="Times New Roman"/>
          <w:b w:val="false"/>
          <w:i w:val="false"/>
          <w:color w:val="000000"/>
          <w:sz w:val="28"/>
        </w:rPr>
        <w:t>(5.64)</w:t>
      </w:r>
      <w:r>
        <w:br/>
      </w:r>
      <w:r>
        <w:rPr>
          <w:rFonts w:ascii="Times New Roman"/>
          <w:b w:val="false"/>
          <w:i w:val="false"/>
          <w:color w:val="000000"/>
          <w:sz w:val="28"/>
        </w:rPr>
        <w:t>
</w:t>
      </w:r>
    </w:p>
    <w:bookmarkStart w:name="z996" w:id="919"/>
    <w:p>
      <w:pPr>
        <w:spacing w:after="0"/>
        <w:ind w:left="0"/>
        <w:jc w:val="both"/>
      </w:pPr>
      <w:r>
        <w:rPr>
          <w:rFonts w:ascii="Times New Roman"/>
          <w:b w:val="false"/>
          <w:i w:val="false"/>
          <w:color w:val="000000"/>
          <w:sz w:val="28"/>
        </w:rPr>
        <w:t>
       </w:t>
      </w:r>
    </w:p>
    <w:bookmarkEnd w:id="919"/>
    <w:bookmarkStart w:name="z997" w:id="920"/>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xml:space="preserve"> - изгибная жесткость на единицу ширины самых тонких листов обшивки, параллельных гофрам;</w:t>
      </w:r>
    </w:p>
    <w:bookmarkEnd w:id="920"/>
    <w:bookmarkStart w:name="z998" w:id="92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y</w:t>
      </w:r>
      <w:r>
        <w:rPr>
          <w:rFonts w:ascii="Times New Roman"/>
          <w:b w:val="false"/>
          <w:i w:val="false"/>
          <w:color w:val="000000"/>
          <w:sz w:val="28"/>
        </w:rPr>
        <w:t xml:space="preserve"> - жесткость при растяжении на единицу ширины самых тонких листов обшивки, параллельных гофрам;</w:t>
      </w:r>
    </w:p>
    <w:bookmarkEnd w:id="921"/>
    <w:bookmarkStart w:name="z999" w:id="922"/>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цилиндра.</w:t>
      </w:r>
    </w:p>
    <w:bookmarkEnd w:id="922"/>
    <w:bookmarkStart w:name="z1000" w:id="923"/>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dx</w:t>
      </w:r>
      <w:r>
        <w:rPr>
          <w:rFonts w:ascii="Times New Roman"/>
          <w:b w:val="false"/>
          <w:i w:val="false"/>
          <w:color w:val="000000"/>
          <w:sz w:val="28"/>
        </w:rPr>
        <w:t xml:space="preserve"> = 7,4 (согласно НП.2.22).</w:t>
      </w:r>
    </w:p>
    <w:bookmarkEnd w:id="923"/>
    <w:bookmarkStart w:name="z1001" w:id="924"/>
    <w:p>
      <w:pPr>
        <w:spacing w:after="0"/>
        <w:ind w:left="0"/>
        <w:jc w:val="both"/>
      </w:pPr>
      <w:r>
        <w:rPr>
          <w:rFonts w:ascii="Times New Roman"/>
          <w:b w:val="false"/>
          <w:i w:val="false"/>
          <w:color w:val="000000"/>
          <w:sz w:val="28"/>
        </w:rPr>
        <w:t xml:space="preserve">
      3) Равнодействующая критических напряжений потери устойчивости </w:t>
      </w:r>
      <w:r>
        <w:rPr>
          <w:rFonts w:ascii="Times New Roman"/>
          <w:b w:val="false"/>
          <w:i/>
          <w:color w:val="000000"/>
          <w:sz w:val="28"/>
        </w:rPr>
        <w:t>n</w:t>
      </w:r>
      <w:r>
        <w:rPr>
          <w:rFonts w:ascii="Times New Roman"/>
          <w:b w:val="false"/>
          <w:i w:val="false"/>
          <w:color w:val="000000"/>
          <w:vertAlign w:val="subscript"/>
        </w:rPr>
        <w:t>x,Rcr</w:t>
      </w:r>
      <w:r>
        <w:rPr>
          <w:rFonts w:ascii="Times New Roman"/>
          <w:b w:val="false"/>
          <w:i w:val="false"/>
          <w:color w:val="000000"/>
          <w:sz w:val="28"/>
        </w:rPr>
        <w:t xml:space="preserve">на единицу длины окружности ортотропной оболочки (способ (a) в Пункте 5.3.4.3.1) должна определяться на каждом расчетном уровне бункера путем минимизации нижеследующего выражения по критическому окружному числу волн </w:t>
      </w:r>
      <w:r>
        <w:rPr>
          <w:rFonts w:ascii="Times New Roman"/>
          <w:b w:val="false"/>
          <w:i/>
          <w:color w:val="000000"/>
          <w:sz w:val="28"/>
        </w:rPr>
        <w:t>j</w:t>
      </w:r>
      <w:r>
        <w:rPr>
          <w:rFonts w:ascii="Times New Roman"/>
          <w:b w:val="false"/>
          <w:i w:val="false"/>
          <w:color w:val="000000"/>
          <w:sz w:val="28"/>
        </w:rPr>
        <w:t xml:space="preserve"> и высоте участка потери устойчивости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w:t>
      </w:r>
    </w:p>
    <w:bookmarkEnd w:id="924"/>
    <w:bookmarkStart w:name="z1002" w:id="925"/>
    <w:p>
      <w:pPr>
        <w:spacing w:after="0"/>
        <w:ind w:left="0"/>
        <w:jc w:val="both"/>
      </w:pPr>
      <w:r>
        <w:rPr>
          <w:rFonts w:ascii="Times New Roman"/>
          <w:b w:val="false"/>
          <w:i w:val="false"/>
          <w:color w:val="000000"/>
          <w:sz w:val="28"/>
        </w:rPr>
        <w:t>
       </w:t>
      </w:r>
    </w:p>
    <w:bookmarkEnd w:id="925"/>
    <w:bookmarkStart w:name="z1003" w:id="926"/>
    <w:p>
      <w:pPr>
        <w:spacing w:after="0"/>
        <w:ind w:left="0"/>
        <w:jc w:val="both"/>
      </w:pPr>
      <w:r>
        <w:rPr>
          <w:rFonts w:ascii="Times New Roman"/>
          <w:b w:val="false"/>
          <w:i w:val="false"/>
          <w:color w:val="000000"/>
          <w:sz w:val="28"/>
        </w:rPr>
        <w:t xml:space="preserve">
      </w:t>
      </w:r>
    </w:p>
    <w:bookmarkEnd w:id="926"/>
    <w:p>
      <w:pPr>
        <w:spacing w:after="0"/>
        <w:ind w:left="0"/>
        <w:jc w:val="both"/>
      </w:pPr>
      <w:r>
        <w:drawing>
          <wp:inline distT="0" distB="0" distL="0" distR="0">
            <wp:extent cx="1968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68500" cy="393700"/>
                    </a:xfrm>
                    <a:prstGeom prst="rect">
                      <a:avLst/>
                    </a:prstGeom>
                  </pic:spPr>
                </pic:pic>
              </a:graphicData>
            </a:graphic>
          </wp:inline>
        </w:drawing>
      </w:r>
    </w:p>
    <w:p>
      <w:pPr>
        <w:spacing w:after="0"/>
        <w:ind w:left="0"/>
        <w:jc w:val="left"/>
      </w:pPr>
      <w:r>
        <w:rPr>
          <w:rFonts w:ascii="Times New Roman"/>
          <w:b w:val="false"/>
          <w:i w:val="false"/>
          <w:color w:val="000000"/>
          <w:sz w:val="28"/>
        </w:rPr>
        <w:t>(5.65)</w:t>
      </w:r>
      <w:r>
        <w:br/>
      </w:r>
      <w:r>
        <w:rPr>
          <w:rFonts w:ascii="Times New Roman"/>
          <w:b w:val="false"/>
          <w:i w:val="false"/>
          <w:color w:val="000000"/>
          <w:sz w:val="28"/>
        </w:rPr>
        <w:t>
</w:t>
      </w:r>
    </w:p>
    <w:bookmarkStart w:name="z1004" w:id="927"/>
    <w:p>
      <w:pPr>
        <w:spacing w:after="0"/>
        <w:ind w:left="0"/>
        <w:jc w:val="both"/>
      </w:pPr>
      <w:r>
        <w:rPr>
          <w:rFonts w:ascii="Times New Roman"/>
          <w:b w:val="false"/>
          <w:i w:val="false"/>
          <w:color w:val="000000"/>
          <w:sz w:val="28"/>
        </w:rPr>
        <w:t>
       </w:t>
      </w:r>
    </w:p>
    <w:bookmarkEnd w:id="927"/>
    <w:bookmarkStart w:name="z1005" w:id="928"/>
    <w:p>
      <w:pPr>
        <w:spacing w:after="0"/>
        <w:ind w:left="0"/>
        <w:jc w:val="both"/>
      </w:pPr>
      <w:r>
        <w:rPr>
          <w:rFonts w:ascii="Times New Roman"/>
          <w:b w:val="false"/>
          <w:i w:val="false"/>
          <w:color w:val="000000"/>
          <w:sz w:val="28"/>
        </w:rPr>
        <w:t>
      где:</w:t>
      </w:r>
    </w:p>
    <w:bookmarkEnd w:id="928"/>
    <w:bookmarkStart w:name="z1006" w:id="929"/>
    <w:p>
      <w:pPr>
        <w:spacing w:after="0"/>
        <w:ind w:left="0"/>
        <w:jc w:val="both"/>
      </w:pPr>
      <w:r>
        <w:rPr>
          <w:rFonts w:ascii="Times New Roman"/>
          <w:b w:val="false"/>
          <w:i w:val="false"/>
          <w:color w:val="000000"/>
          <w:sz w:val="28"/>
        </w:rPr>
        <w:t>
       </w:t>
      </w:r>
    </w:p>
    <w:bookmarkEnd w:id="929"/>
    <w:bookmarkStart w:name="z1007" w:id="93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perscript"/>
        </w:rPr>
        <w:t>4</w:t>
      </w:r>
      <w:r>
        <w:rPr>
          <w:rFonts w:ascii="Times New Roman"/>
          <w:b w:val="false"/>
          <w:i w:val="false"/>
          <w:color w:val="000000"/>
          <w:sz w:val="28"/>
        </w:rPr>
        <w:t>[</w:t>
      </w:r>
      <w:r>
        <w:rPr>
          <w:rFonts w:ascii="Times New Roman"/>
          <w:b w:val="false"/>
          <w:i w:val="false"/>
          <w:color w:val="000000"/>
          <w:sz w:val="28"/>
        </w:rPr>
        <w:t>w</w:t>
      </w:r>
      <w:r>
        <w:rPr>
          <w:rFonts w:ascii="Times New Roman"/>
          <w:b w:val="false"/>
          <w:i w:val="false"/>
          <w:color w:val="000000"/>
          <w:vertAlign w:val="superscript"/>
        </w:rPr>
        <w:t>4</w:t>
      </w:r>
      <w:r>
        <w:rPr>
          <w:rFonts w:ascii="Times New Roman"/>
          <w:b w:val="false"/>
          <w:i w:val="false"/>
          <w:color w:val="000000"/>
          <w:sz w:val="28"/>
        </w:rPr>
        <w:t>C</w:t>
      </w:r>
      <w:r>
        <w:rPr>
          <w:rFonts w:ascii="Times New Roman"/>
          <w:b w:val="false"/>
          <w:i w:val="false"/>
          <w:color w:val="000000"/>
          <w:vertAlign w:val="subscript"/>
        </w:rPr>
        <w:t>44</w:t>
      </w:r>
      <w:r>
        <w:rPr>
          <w:rFonts w:ascii="Times New Roman"/>
          <w:b w:val="false"/>
          <w:i w:val="false"/>
          <w:color w:val="000000"/>
          <w:sz w:val="28"/>
        </w:rPr>
        <w:t>+ 2</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45</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66</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55</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+ 2</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 xml:space="preserve"> (5.66)</w:t>
      </w:r>
    </w:p>
    <w:bookmarkEnd w:id="930"/>
    <w:bookmarkStart w:name="z1008" w:id="931"/>
    <w:p>
      <w:pPr>
        <w:spacing w:after="0"/>
        <w:ind w:left="0"/>
        <w:jc w:val="both"/>
      </w:pPr>
      <w:r>
        <w:rPr>
          <w:rFonts w:ascii="Times New Roman"/>
          <w:b w:val="false"/>
          <w:i w:val="false"/>
          <w:color w:val="000000"/>
          <w:sz w:val="28"/>
        </w:rPr>
        <w:t>
       </w:t>
      </w:r>
    </w:p>
    <w:bookmarkEnd w:id="931"/>
    <w:bookmarkStart w:name="z1009" w:id="93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2</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14</w:t>
      </w:r>
      <w:r>
        <w:rPr>
          <w:rFonts w:ascii="Times New Roman"/>
          <w:b w:val="false"/>
          <w:i w:val="false"/>
          <w:color w:val="000000"/>
          <w:sz w:val="28"/>
        </w:rPr>
        <w:t>) -</w:t>
      </w:r>
    </w:p>
    <w:bookmarkEnd w:id="932"/>
    <w:bookmarkStart w:name="z1010" w:id="933"/>
    <w:p>
      <w:pPr>
        <w:spacing w:after="0"/>
        <w:ind w:left="0"/>
        <w:jc w:val="both"/>
      </w:pPr>
      <w:r>
        <w:rPr>
          <w:rFonts w:ascii="Times New Roman"/>
          <w:b w:val="false"/>
          <w:i w:val="false"/>
          <w:color w:val="000000"/>
          <w:sz w:val="28"/>
        </w:rPr>
        <w:t>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11</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14</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(5.67)</w:t>
      </w:r>
    </w:p>
    <w:bookmarkEnd w:id="933"/>
    <w:bookmarkStart w:name="z1011" w:id="934"/>
    <w:p>
      <w:pPr>
        <w:spacing w:after="0"/>
        <w:ind w:left="0"/>
        <w:jc w:val="both"/>
      </w:pPr>
      <w:r>
        <w:rPr>
          <w:rFonts w:ascii="Times New Roman"/>
          <w:b w:val="false"/>
          <w:i w:val="false"/>
          <w:color w:val="000000"/>
          <w:sz w:val="28"/>
        </w:rPr>
        <w:t>
       </w:t>
      </w:r>
    </w:p>
    <w:bookmarkEnd w:id="934"/>
    <w:bookmarkStart w:name="z1012" w:id="93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11</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(5.68)</w:t>
      </w:r>
    </w:p>
    <w:bookmarkEnd w:id="935"/>
    <w:bookmarkStart w:name="z1013" w:id="936"/>
    <w:p>
      <w:pPr>
        <w:spacing w:after="0"/>
        <w:ind w:left="0"/>
        <w:jc w:val="both"/>
      </w:pPr>
      <w:r>
        <w:rPr>
          <w:rFonts w:ascii="Times New Roman"/>
          <w:b w:val="false"/>
          <w:i w:val="false"/>
          <w:color w:val="000000"/>
          <w:sz w:val="28"/>
        </w:rPr>
        <w:t>
       </w:t>
      </w:r>
    </w:p>
    <w:bookmarkEnd w:id="936"/>
    <w:bookmarkStart w:name="z1014" w:id="937"/>
    <w:p>
      <w:pPr>
        <w:spacing w:after="0"/>
        <w:ind w:left="0"/>
        <w:jc w:val="both"/>
      </w:pPr>
      <w:r>
        <w:rPr>
          <w:rFonts w:ascii="Times New Roman"/>
          <w:b w:val="false"/>
          <w:i w:val="false"/>
          <w:color w:val="000000"/>
          <w:sz w:val="28"/>
        </w:rPr>
        <w:t>
      в которых:</w:t>
      </w:r>
    </w:p>
    <w:bookmarkEnd w:id="937"/>
    <w:bookmarkStart w:name="z1015" w:id="938"/>
    <w:p>
      <w:pPr>
        <w:spacing w:after="0"/>
        <w:ind w:left="0"/>
        <w:jc w:val="both"/>
      </w:pPr>
      <w:r>
        <w:rPr>
          <w:rFonts w:ascii="Times New Roman"/>
          <w:b w:val="false"/>
          <w:i w:val="false"/>
          <w:color w:val="000000"/>
          <w:sz w:val="28"/>
        </w:rPr>
        <w:t>
       </w:t>
      </w:r>
    </w:p>
    <w:bookmarkEnd w:id="938"/>
    <w:bookmarkStart w:name="z1016"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3162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162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7" w:id="940"/>
    <w:p>
      <w:pPr>
        <w:spacing w:after="0"/>
        <w:ind w:left="0"/>
        <w:jc w:val="both"/>
      </w:pPr>
      <w:r>
        <w:rPr>
          <w:rFonts w:ascii="Times New Roman"/>
          <w:b w:val="false"/>
          <w:i w:val="false"/>
          <w:color w:val="000000"/>
          <w:sz w:val="28"/>
        </w:rPr>
        <w:t>
       </w:t>
      </w:r>
    </w:p>
    <w:bookmarkEnd w:id="940"/>
    <w:bookmarkStart w:name="z1018"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283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83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9" w:id="942"/>
    <w:p>
      <w:pPr>
        <w:spacing w:after="0"/>
        <w:ind w:left="0"/>
        <w:jc w:val="both"/>
      </w:pPr>
      <w:r>
        <w:rPr>
          <w:rFonts w:ascii="Times New Roman"/>
          <w:b w:val="false"/>
          <w:i w:val="false"/>
          <w:color w:val="000000"/>
          <w:sz w:val="28"/>
        </w:rPr>
        <w:t xml:space="preserve">
      </w:t>
      </w:r>
    </w:p>
    <w:bookmarkEnd w:id="942"/>
    <w:p>
      <w:pPr>
        <w:spacing w:after="0"/>
        <w:ind w:left="0"/>
        <w:jc w:val="both"/>
      </w:pPr>
      <w:r>
        <w:drawing>
          <wp:inline distT="0" distB="0" distL="0" distR="0">
            <wp:extent cx="227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7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0" w:id="943"/>
    <w:p>
      <w:pPr>
        <w:spacing w:after="0"/>
        <w:ind w:left="0"/>
        <w:jc w:val="both"/>
      </w:pPr>
      <w:r>
        <w:rPr>
          <w:rFonts w:ascii="Times New Roman"/>
          <w:b w:val="false"/>
          <w:i w:val="false"/>
          <w:color w:val="000000"/>
          <w:sz w:val="28"/>
        </w:rPr>
        <w:t>
       </w:t>
      </w:r>
    </w:p>
    <w:bookmarkEnd w:id="943"/>
    <w:bookmarkStart w:name="z1021" w:id="944"/>
    <w:p>
      <w:pPr>
        <w:spacing w:after="0"/>
        <w:ind w:left="0"/>
        <w:jc w:val="both"/>
      </w:pPr>
      <w:r>
        <w:rPr>
          <w:rFonts w:ascii="Times New Roman"/>
          <w:b w:val="false"/>
          <w:i w:val="false"/>
          <w:color w:val="000000"/>
          <w:sz w:val="28"/>
        </w:rPr>
        <w:t xml:space="preserve">
      </w:t>
      </w:r>
    </w:p>
    <w:bookmarkEnd w:id="944"/>
    <w:p>
      <w:pPr>
        <w:spacing w:after="0"/>
        <w:ind w:left="0"/>
        <w:jc w:val="both"/>
      </w:pPr>
      <w:r>
        <w:drawing>
          <wp:inline distT="0" distB="0" distL="0" distR="0">
            <wp:extent cx="4203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203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2" w:id="945"/>
    <w:p>
      <w:pPr>
        <w:spacing w:after="0"/>
        <w:ind w:left="0"/>
        <w:jc w:val="both"/>
      </w:pPr>
      <w:r>
        <w:rPr>
          <w:rFonts w:ascii="Times New Roman"/>
          <w:b w:val="false"/>
          <w:i w:val="false"/>
          <w:color w:val="000000"/>
          <w:sz w:val="28"/>
        </w:rPr>
        <w:t>
       </w:t>
      </w:r>
    </w:p>
    <w:bookmarkEnd w:id="945"/>
    <w:bookmarkStart w:name="z1023" w:id="946"/>
    <w:p>
      <w:pPr>
        <w:spacing w:after="0"/>
        <w:ind w:left="0"/>
        <w:jc w:val="both"/>
      </w:pPr>
      <w:r>
        <w:rPr>
          <w:rFonts w:ascii="Times New Roman"/>
          <w:b w:val="false"/>
          <w:i w:val="false"/>
          <w:color w:val="000000"/>
          <w:sz w:val="28"/>
        </w:rPr>
        <w:t xml:space="preserve">
      </w:t>
      </w:r>
    </w:p>
    <w:bookmarkEnd w:id="946"/>
    <w:p>
      <w:pPr>
        <w:spacing w:after="0"/>
        <w:ind w:left="0"/>
        <w:jc w:val="both"/>
      </w:pPr>
      <w:r>
        <w:drawing>
          <wp:inline distT="0" distB="0" distL="0" distR="0">
            <wp:extent cx="534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346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68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8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5" w:id="948"/>
    <w:p>
      <w:pPr>
        <w:spacing w:after="0"/>
        <w:ind w:left="0"/>
        <w:jc w:val="both"/>
      </w:pPr>
      <w:r>
        <w:rPr>
          <w:rFonts w:ascii="Times New Roman"/>
          <w:b w:val="false"/>
          <w:i w:val="false"/>
          <w:color w:val="000000"/>
          <w:sz w:val="28"/>
        </w:rPr>
        <w:t>
       </w:t>
      </w:r>
    </w:p>
    <w:bookmarkEnd w:id="948"/>
    <w:bookmarkStart w:name="z1026" w:id="949"/>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 половина длины волны возможной формы потери устойчивости в вертикальном направлении;</w:t>
      </w:r>
    </w:p>
    <w:bookmarkEnd w:id="949"/>
    <w:bookmarkStart w:name="z1027" w:id="95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 площадь поперечного сечения меридионального (вертикального) ребра жесткости (стрингера);</w:t>
      </w:r>
    </w:p>
    <w:bookmarkEnd w:id="950"/>
    <w:bookmarkStart w:name="z1028" w:id="951"/>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s</w:t>
      </w:r>
      <w:r>
        <w:rPr>
          <w:rFonts w:ascii="Times New Roman"/>
          <w:b w:val="false"/>
          <w:i w:val="false"/>
          <w:color w:val="000000"/>
          <w:sz w:val="28"/>
        </w:rPr>
        <w:t xml:space="preserve"> - момент инерции меридионального ребра жесткости относительно окружной оси при изгибе в вертикальной плоскости;</w:t>
      </w:r>
    </w:p>
    <w:bookmarkEnd w:id="951"/>
    <w:bookmarkStart w:name="z1029" w:id="95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расстояние между меридионального ребрами жесткости;</w:t>
      </w:r>
    </w:p>
    <w:bookmarkEnd w:id="952"/>
    <w:bookmarkStart w:name="z1030" w:id="95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ts</w:t>
      </w:r>
      <w:r>
        <w:rPr>
          <w:rFonts w:ascii="Times New Roman"/>
          <w:b w:val="false"/>
          <w:i w:val="false"/>
          <w:color w:val="000000"/>
          <w:sz w:val="28"/>
        </w:rPr>
        <w:t xml:space="preserve"> - постоянная равномерного кручения продольного ребра жесткости;</w:t>
      </w:r>
    </w:p>
    <w:bookmarkEnd w:id="953"/>
    <w:bookmarkStart w:name="z1031" w:id="954"/>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 направленный наружу эксцентриситет меридионального ребра жесткости относительно срединной поверхности;</w:t>
      </w:r>
    </w:p>
    <w:bookmarkEnd w:id="954"/>
    <w:bookmarkStart w:name="z1032" w:id="95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 площадь поперечного сечения кольцевого ребра жесткости;</w:t>
      </w:r>
    </w:p>
    <w:bookmarkEnd w:id="955"/>
    <w:bookmarkStart w:name="z1033" w:id="95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r</w:t>
      </w:r>
      <w:r>
        <w:rPr>
          <w:rFonts w:ascii="Times New Roman"/>
          <w:b w:val="false"/>
          <w:i w:val="false"/>
          <w:color w:val="000000"/>
          <w:sz w:val="28"/>
        </w:rPr>
        <w:t xml:space="preserve"> - момент инерции кольцевого ребра жесткости относительно вертикальной оси при изгибе в окружном направлении (горизонтальной плоскости);</w:t>
      </w:r>
    </w:p>
    <w:bookmarkEnd w:id="956"/>
    <w:bookmarkStart w:name="z1034" w:id="957"/>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 расстояние между кольцевыми ребрами жесткости;</w:t>
      </w:r>
    </w:p>
    <w:bookmarkEnd w:id="957"/>
    <w:bookmarkStart w:name="z1035" w:id="95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tr</w:t>
      </w:r>
      <w:r>
        <w:rPr>
          <w:rFonts w:ascii="Times New Roman"/>
          <w:b w:val="false"/>
          <w:i w:val="false"/>
          <w:color w:val="000000"/>
          <w:sz w:val="28"/>
        </w:rPr>
        <w:t xml:space="preserve"> - постоянная равномерного кручения кольцевого ребра жесткости;</w:t>
      </w:r>
    </w:p>
    <w:bookmarkEnd w:id="958"/>
    <w:bookmarkStart w:name="z1036" w:id="959"/>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xml:space="preserve"> - направленный наружу эксцентриситет кольцевого ребра жесткости относительно срединной поверхности;</w:t>
      </w:r>
    </w:p>
    <w:bookmarkEnd w:id="959"/>
    <w:bookmarkStart w:name="z1037" w:id="960"/>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rPr>
        <w:t>f</w:t>
      </w:r>
      <w:r>
        <w:rPr>
          <w:rFonts w:ascii="Times New Roman"/>
          <w:b w:val="false"/>
          <w:i w:val="false"/>
          <w:color w:val="000000"/>
          <w:sz w:val="28"/>
        </w:rPr>
        <w:t xml:space="preserve"> - жесткость при растяжении обшивки в осевом направлении (см. Пункты 4.4.5и 4.4.7);</w:t>
      </w:r>
    </w:p>
    <w:bookmarkEnd w:id="960"/>
    <w:bookmarkStart w:name="z1038" w:id="96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rPr>
        <w:t>q</w:t>
      </w:r>
      <w:r>
        <w:rPr>
          <w:rFonts w:ascii="Times New Roman"/>
          <w:b w:val="false"/>
          <w:i w:val="false"/>
          <w:color w:val="000000"/>
          <w:sz w:val="28"/>
        </w:rPr>
        <w:t xml:space="preserve"> - жесткость при растяжении обшивки в окружном направлении (см. Пункты 4.4.5 и 4.4.7);</w:t>
      </w:r>
    </w:p>
    <w:bookmarkEnd w:id="961"/>
    <w:bookmarkStart w:name="z1039" w:id="962"/>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ϕ</w:t>
      </w:r>
      <w:r>
        <w:rPr>
          <w:rFonts w:ascii="Times New Roman"/>
          <w:b w:val="false"/>
          <w:i w:val="false"/>
          <w:color w:val="000000"/>
          <w:sz w:val="28"/>
        </w:rPr>
        <w:t xml:space="preserve"> - изгибная жесткость обшивки в осевом направлении (см. Пункты 4.4.6 и 4.4.7);</w:t>
      </w:r>
    </w:p>
    <w:bookmarkEnd w:id="962"/>
    <w:bookmarkStart w:name="z1040" w:id="963"/>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rPr>
        <w:t>q</w:t>
      </w:r>
      <w:r>
        <w:rPr>
          <w:rFonts w:ascii="Times New Roman"/>
          <w:b w:val="false"/>
          <w:i w:val="false"/>
          <w:color w:val="000000"/>
          <w:sz w:val="28"/>
        </w:rPr>
        <w:t xml:space="preserve"> - изгибная жесткость обшивки в окружном направлении (см. Пункты 4.4.6 и 4.4.7);</w:t>
      </w:r>
    </w:p>
    <w:bookmarkEnd w:id="963"/>
    <w:bookmarkStart w:name="z1041" w:id="964"/>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ϕ</w:t>
      </w:r>
      <w:r>
        <w:rPr>
          <w:rFonts w:ascii="Times New Roman"/>
          <w:b w:val="false"/>
          <w:i w:val="false"/>
          <w:color w:val="000000"/>
        </w:rPr>
        <w:t>q</w:t>
      </w:r>
      <w:r>
        <w:rPr>
          <w:rFonts w:ascii="Times New Roman"/>
          <w:b w:val="false"/>
          <w:i w:val="false"/>
          <w:color w:val="000000"/>
          <w:sz w:val="28"/>
        </w:rPr>
        <w:t xml:space="preserve"> - изгибная жесткость на кручение обшивки при кручении (см. Пункты 4.4.6 и 4.4.7);</w:t>
      </w:r>
    </w:p>
    <w:bookmarkEnd w:id="964"/>
    <w:bookmarkStart w:name="z1042" w:id="96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бункера.</w:t>
      </w:r>
    </w:p>
    <w:bookmarkEnd w:id="965"/>
    <w:bookmarkStart w:name="z1043" w:id="966"/>
    <w:p>
      <w:pPr>
        <w:spacing w:after="0"/>
        <w:ind w:left="0"/>
        <w:jc w:val="both"/>
      </w:pPr>
      <w:r>
        <w:rPr>
          <w:rFonts w:ascii="Times New Roman"/>
          <w:b w:val="false"/>
          <w:i w:val="false"/>
          <w:color w:val="000000"/>
          <w:sz w:val="28"/>
        </w:rPr>
        <w:t>
      ПРИМЕЧАНИЕ 1 Приведенные выше геометрические характеристики ребер жесткости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и т. д.) относятся только к сечению самого ребра жесткости, т.е. не следует рассматривать расчетное сечение, включающее участки стенки.</w:t>
      </w:r>
    </w:p>
    <w:bookmarkEnd w:id="966"/>
    <w:bookmarkStart w:name="z1044" w:id="967"/>
    <w:p>
      <w:pPr>
        <w:spacing w:after="0"/>
        <w:ind w:left="0"/>
        <w:jc w:val="both"/>
      </w:pPr>
      <w:r>
        <w:rPr>
          <w:rFonts w:ascii="Times New Roman"/>
          <w:b w:val="false"/>
          <w:i w:val="false"/>
          <w:color w:val="000000"/>
          <w:sz w:val="28"/>
        </w:rPr>
        <w:t>
      ПРИМЕЧАНИЕ 2 В качестве нижней границы зоны потери устойчивости следует принимать точки, в которых изменяется толщина обшивки или поперечное сечение ребра жесткости. В этих точках необходимо для каждого сечения отдельно проверять устойчивость.</w:t>
      </w:r>
    </w:p>
    <w:bookmarkEnd w:id="967"/>
    <w:bookmarkStart w:name="z1045" w:id="968"/>
    <w:p>
      <w:pPr>
        <w:spacing w:after="0"/>
        <w:ind w:left="0"/>
        <w:jc w:val="both"/>
      </w:pPr>
      <w:r>
        <w:rPr>
          <w:rFonts w:ascii="Times New Roman"/>
          <w:b w:val="false"/>
          <w:i w:val="false"/>
          <w:color w:val="000000"/>
          <w:sz w:val="28"/>
        </w:rPr>
        <w:t>
       </w:t>
      </w:r>
    </w:p>
    <w:bookmarkEnd w:id="968"/>
    <w:bookmarkStart w:name="z1046" w:id="969"/>
    <w:p>
      <w:pPr>
        <w:spacing w:after="0"/>
        <w:ind w:left="0"/>
        <w:jc w:val="both"/>
      </w:pPr>
      <w:r>
        <w:rPr>
          <w:rFonts w:ascii="Times New Roman"/>
          <w:b w:val="false"/>
          <w:i w:val="false"/>
          <w:color w:val="000000"/>
          <w:sz w:val="28"/>
        </w:rPr>
        <w:t xml:space="preserve">
      4) Сопротивление потере устойчивости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ортотропной оболочки (способ (a) в Пункте 5.3.4.3.1 СН РК EN 1993-4-1) следует определять как наименьшее значение из:</w:t>
      </w:r>
    </w:p>
    <w:bookmarkEnd w:id="969"/>
    <w:bookmarkStart w:name="z1047" w:id="970"/>
    <w:p>
      <w:pPr>
        <w:spacing w:after="0"/>
        <w:ind w:left="0"/>
        <w:jc w:val="both"/>
      </w:pPr>
      <w:r>
        <w:rPr>
          <w:rFonts w:ascii="Times New Roman"/>
          <w:b w:val="false"/>
          <w:i w:val="false"/>
          <w:color w:val="000000"/>
          <w:sz w:val="28"/>
        </w:rPr>
        <w:t>
       </w:t>
      </w:r>
    </w:p>
    <w:bookmarkEnd w:id="970"/>
    <w:bookmarkStart w:name="z1048" w:id="97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color w:val="000000"/>
          <w:sz w:val="28"/>
        </w:rPr>
        <w:t>n</w:t>
      </w:r>
      <w:r>
        <w:rPr>
          <w:rFonts w:ascii="Times New Roman"/>
          <w:b w:val="false"/>
          <w:i w:val="false"/>
          <w:color w:val="000000"/>
          <w:vertAlign w:val="subscript"/>
        </w:rPr>
        <w:t>x,Rcr</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(5.69)</w:t>
      </w:r>
    </w:p>
    <w:bookmarkEnd w:id="971"/>
    <w:bookmarkStart w:name="z1049" w:id="972"/>
    <w:p>
      <w:pPr>
        <w:spacing w:after="0"/>
        <w:ind w:left="0"/>
        <w:jc w:val="both"/>
      </w:pPr>
      <w:r>
        <w:rPr>
          <w:rFonts w:ascii="Times New Roman"/>
          <w:b w:val="false"/>
          <w:i w:val="false"/>
          <w:color w:val="000000"/>
          <w:sz w:val="28"/>
        </w:rPr>
        <w:t>
      и</w:t>
      </w:r>
    </w:p>
    <w:bookmarkEnd w:id="972"/>
    <w:bookmarkStart w:name="z1050" w:id="97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 xml:space="preserve">eff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(5.70)</w:t>
      </w:r>
    </w:p>
    <w:bookmarkEnd w:id="973"/>
    <w:bookmarkStart w:name="z1051" w:id="974"/>
    <w:p>
      <w:pPr>
        <w:spacing w:after="0"/>
        <w:ind w:left="0"/>
        <w:jc w:val="both"/>
      </w:pPr>
      <w:r>
        <w:rPr>
          <w:rFonts w:ascii="Times New Roman"/>
          <w:b w:val="false"/>
          <w:i w:val="false"/>
          <w:color w:val="000000"/>
          <w:sz w:val="28"/>
        </w:rPr>
        <w:t>
       </w:t>
      </w:r>
    </w:p>
    <w:bookmarkEnd w:id="974"/>
    <w:bookmarkStart w:name="z1052" w:id="97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val="false"/>
          <w:color w:val="000000"/>
          <w:sz w:val="28"/>
        </w:rPr>
        <w:t xml:space="preserve"> - упругий понижающий коэффициент потери устойчивости при наличии несовершенства;</w:t>
      </w:r>
    </w:p>
    <w:bookmarkEnd w:id="975"/>
    <w:bookmarkStart w:name="z1053" w:id="976"/>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расстояние между продольными ребрами жесткости;</w:t>
      </w:r>
    </w:p>
    <w:bookmarkEnd w:id="976"/>
    <w:bookmarkStart w:name="z1054" w:id="97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eff</w:t>
      </w:r>
      <w:r>
        <w:rPr>
          <w:rFonts w:ascii="Times New Roman"/>
          <w:b w:val="false"/>
          <w:i w:val="false"/>
          <w:color w:val="000000"/>
          <w:sz w:val="28"/>
        </w:rPr>
        <w:t xml:space="preserve"> - расчетная площадь поперечного сечения продольного ребра жесткости;</w:t>
      </w:r>
    </w:p>
    <w:bookmarkEnd w:id="977"/>
    <w:bookmarkStart w:name="z1055" w:id="9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 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1,1 - частные коэффициенты (см. Таблице 2.2);</w:t>
      </w:r>
    </w:p>
    <w:bookmarkEnd w:id="978"/>
    <w:bookmarkStart w:name="z1056" w:id="9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x</w:t>
      </w:r>
      <w:r>
        <w:rPr>
          <w:rFonts w:ascii="Times New Roman"/>
          <w:b w:val="false"/>
          <w:i w:val="false"/>
          <w:color w:val="000000"/>
          <w:sz w:val="28"/>
        </w:rPr>
        <w:t xml:space="preserve"> = 0,80 (согласно НП.2.23).</w:t>
      </w:r>
    </w:p>
    <w:bookmarkEnd w:id="979"/>
    <w:bookmarkStart w:name="z1057" w:id="980"/>
    <w:p>
      <w:pPr>
        <w:spacing w:after="0"/>
        <w:ind w:left="0"/>
        <w:jc w:val="both"/>
      </w:pPr>
      <w:r>
        <w:rPr>
          <w:rFonts w:ascii="Times New Roman"/>
          <w:b w:val="false"/>
          <w:i w:val="false"/>
          <w:color w:val="000000"/>
          <w:sz w:val="28"/>
        </w:rPr>
        <w:t>
      5) Во всех точках конструкции для расчетных равнодействующих напряжений от внешней нагрузки должно выполняться условие обеспечения несущей способности:</w:t>
      </w:r>
    </w:p>
    <w:bookmarkEnd w:id="980"/>
    <w:bookmarkStart w:name="z1058" w:id="981"/>
    <w:p>
      <w:pPr>
        <w:spacing w:after="0"/>
        <w:ind w:left="0"/>
        <w:jc w:val="both"/>
      </w:pPr>
      <w:r>
        <w:rPr>
          <w:rFonts w:ascii="Times New Roman"/>
          <w:b w:val="false"/>
          <w:i w:val="false"/>
          <w:color w:val="000000"/>
          <w:sz w:val="28"/>
        </w:rPr>
        <w:t>
       </w:t>
      </w:r>
    </w:p>
    <w:bookmarkEnd w:id="981"/>
    <w:bookmarkStart w:name="z1059" w:id="98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sz w:val="28"/>
        </w:rPr>
        <w:t xml:space="preserve"> (5.71)</w:t>
      </w:r>
    </w:p>
    <w:bookmarkEnd w:id="982"/>
    <w:bookmarkStart w:name="z1060" w:id="983"/>
    <w:p>
      <w:pPr>
        <w:spacing w:after="0"/>
        <w:ind w:left="0"/>
        <w:jc w:val="both"/>
      </w:pPr>
      <w:r>
        <w:rPr>
          <w:rFonts w:ascii="Times New Roman"/>
          <w:b w:val="false"/>
          <w:i w:val="false"/>
          <w:color w:val="000000"/>
          <w:sz w:val="28"/>
        </w:rPr>
        <w:t>
       </w:t>
      </w:r>
    </w:p>
    <w:bookmarkEnd w:id="983"/>
    <w:bookmarkStart w:name="z1061" w:id="984"/>
    <w:p>
      <w:pPr>
        <w:spacing w:after="0"/>
        <w:ind w:left="0"/>
        <w:jc w:val="both"/>
      </w:pPr>
      <w:r>
        <w:rPr>
          <w:rFonts w:ascii="Times New Roman"/>
          <w:b w:val="false"/>
          <w:i w:val="false"/>
          <w:color w:val="000000"/>
          <w:sz w:val="28"/>
        </w:rPr>
        <w:t>
      5.3.4.3.4 Стенка с ребрами жесткости, полностью воспринимающими силы осевого сжатия</w:t>
      </w:r>
    </w:p>
    <w:bookmarkEnd w:id="984"/>
    <w:bookmarkStart w:name="z1062" w:id="985"/>
    <w:p>
      <w:pPr>
        <w:spacing w:after="0"/>
        <w:ind w:left="0"/>
        <w:jc w:val="both"/>
      </w:pPr>
      <w:r>
        <w:rPr>
          <w:rFonts w:ascii="Times New Roman"/>
          <w:b w:val="false"/>
          <w:i w:val="false"/>
          <w:color w:val="000000"/>
          <w:sz w:val="28"/>
        </w:rPr>
        <w:t>
      1) Если принимается, что гофрированная обшивка не воспринимает осевые силы сжатия (способ б) в Пункте 5.3.4.3.1), это означает, что обшивка обеспечивает закрепление продольных ребер от потери устойчивости только в плоскости стенки. Несущая способность по устойчивости в данном случае определяется одним из двух альтернативных способов:</w:t>
      </w:r>
    </w:p>
    <w:bookmarkEnd w:id="985"/>
    <w:bookmarkStart w:name="z1063" w:id="986"/>
    <w:p>
      <w:pPr>
        <w:spacing w:after="0"/>
        <w:ind w:left="0"/>
        <w:jc w:val="both"/>
      </w:pPr>
      <w:r>
        <w:rPr>
          <w:rFonts w:ascii="Times New Roman"/>
          <w:b w:val="false"/>
          <w:i w:val="false"/>
          <w:color w:val="000000"/>
          <w:sz w:val="28"/>
        </w:rPr>
        <w:t>
      а) не учитывается поддерживающее воздействие обшивки на устойчивость в направлении, перпендикулярном стенки;</w:t>
      </w:r>
    </w:p>
    <w:bookmarkEnd w:id="986"/>
    <w:bookmarkStart w:name="z1064" w:id="987"/>
    <w:p>
      <w:pPr>
        <w:spacing w:after="0"/>
        <w:ind w:left="0"/>
        <w:jc w:val="both"/>
      </w:pPr>
      <w:r>
        <w:rPr>
          <w:rFonts w:ascii="Times New Roman"/>
          <w:b w:val="false"/>
          <w:i w:val="false"/>
          <w:color w:val="000000"/>
          <w:sz w:val="28"/>
        </w:rPr>
        <w:t>
      б) учитывается влияние жесткости обшивки на устойчивость в направлении, перпендикулярном стенки;</w:t>
      </w:r>
    </w:p>
    <w:bookmarkEnd w:id="987"/>
    <w:bookmarkStart w:name="z1065" w:id="988"/>
    <w:p>
      <w:pPr>
        <w:spacing w:after="0"/>
        <w:ind w:left="0"/>
        <w:jc w:val="both"/>
      </w:pPr>
      <w:r>
        <w:rPr>
          <w:rFonts w:ascii="Times New Roman"/>
          <w:b w:val="false"/>
          <w:i w:val="false"/>
          <w:color w:val="000000"/>
          <w:sz w:val="28"/>
        </w:rPr>
        <w:t xml:space="preserve">
      2) При использовании способа a) по Пункту 5.3.4.3.4.1, несущая способность отдельного ребра жесткости может быть принята как несущая способность ребра при наличии внецентренного сжатия. Расчетная несущая способность по устойчивости </w:t>
      </w:r>
      <w:r>
        <w:rPr>
          <w:rFonts w:ascii="Times New Roman"/>
          <w:b w:val="false"/>
          <w:i/>
          <w:color w:val="000000"/>
          <w:sz w:val="28"/>
        </w:rPr>
        <w:t>N</w:t>
      </w:r>
      <w:r>
        <w:rPr>
          <w:rFonts w:ascii="Times New Roman"/>
          <w:b w:val="false"/>
          <w:i w:val="false"/>
          <w:color w:val="000000"/>
          <w:vertAlign w:val="subscript"/>
        </w:rPr>
        <w:t>b,Rd</w:t>
      </w:r>
      <w:r>
        <w:rPr>
          <w:rFonts w:ascii="Times New Roman"/>
          <w:b w:val="false"/>
          <w:i w:val="false"/>
          <w:color w:val="000000"/>
          <w:sz w:val="28"/>
        </w:rPr>
        <w:t xml:space="preserve"> определяется по формуле</w:t>
      </w:r>
    </w:p>
    <w:bookmarkEnd w:id="988"/>
    <w:bookmarkStart w:name="z1066" w:id="989"/>
    <w:p>
      <w:pPr>
        <w:spacing w:after="0"/>
        <w:ind w:left="0"/>
        <w:jc w:val="both"/>
      </w:pPr>
      <w:r>
        <w:rPr>
          <w:rFonts w:ascii="Times New Roman"/>
          <w:b w:val="false"/>
          <w:i w:val="false"/>
          <w:color w:val="000000"/>
          <w:sz w:val="28"/>
        </w:rPr>
        <w:t>
       </w:t>
      </w:r>
    </w:p>
    <w:bookmarkEnd w:id="989"/>
    <w:bookmarkStart w:name="z1067"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1282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282700" cy="393700"/>
                    </a:xfrm>
                    <a:prstGeom prst="rect">
                      <a:avLst/>
                    </a:prstGeom>
                  </pic:spPr>
                </pic:pic>
              </a:graphicData>
            </a:graphic>
          </wp:inline>
        </w:drawing>
      </w:r>
    </w:p>
    <w:p>
      <w:pPr>
        <w:spacing w:after="0"/>
        <w:ind w:left="0"/>
        <w:jc w:val="left"/>
      </w:pPr>
      <w:r>
        <w:rPr>
          <w:rFonts w:ascii="Times New Roman"/>
          <w:b w:val="false"/>
          <w:i w:val="false"/>
          <w:color w:val="000000"/>
          <w:sz w:val="28"/>
        </w:rPr>
        <w:t>(5.72)</w:t>
      </w:r>
      <w:r>
        <w:br/>
      </w:r>
      <w:r>
        <w:rPr>
          <w:rFonts w:ascii="Times New Roman"/>
          <w:b w:val="false"/>
          <w:i w:val="false"/>
          <w:color w:val="000000"/>
          <w:sz w:val="28"/>
        </w:rPr>
        <w:t>
</w:t>
      </w:r>
    </w:p>
    <w:bookmarkStart w:name="z1068" w:id="991"/>
    <w:p>
      <w:pPr>
        <w:spacing w:after="0"/>
        <w:ind w:left="0"/>
        <w:jc w:val="both"/>
      </w:pPr>
      <w:r>
        <w:rPr>
          <w:rFonts w:ascii="Times New Roman"/>
          <w:b w:val="false"/>
          <w:i w:val="false"/>
          <w:color w:val="000000"/>
          <w:sz w:val="28"/>
        </w:rPr>
        <w:t>
       </w:t>
      </w:r>
    </w:p>
    <w:bookmarkEnd w:id="991"/>
    <w:bookmarkStart w:name="z1069" w:id="992"/>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eff</w:t>
      </w:r>
      <w:r>
        <w:rPr>
          <w:rFonts w:ascii="Times New Roman"/>
          <w:b w:val="false"/>
          <w:i w:val="false"/>
          <w:color w:val="000000"/>
          <w:sz w:val="28"/>
        </w:rPr>
        <w:t xml:space="preserve"> - расчетная площадь поперечного сечения ребра жесткости.</w:t>
      </w:r>
    </w:p>
    <w:bookmarkEnd w:id="992"/>
    <w:bookmarkStart w:name="z1070" w:id="993"/>
    <w:p>
      <w:pPr>
        <w:spacing w:after="0"/>
        <w:ind w:left="0"/>
        <w:jc w:val="both"/>
      </w:pPr>
      <w:r>
        <w:rPr>
          <w:rFonts w:ascii="Times New Roman"/>
          <w:b w:val="false"/>
          <w:i w:val="false"/>
          <w:color w:val="000000"/>
          <w:sz w:val="28"/>
        </w:rPr>
        <w:t xml:space="preserve">
      Понижающий коэффициент </w:t>
      </w:r>
      <w:r>
        <w:rPr>
          <w:rFonts w:ascii="Times New Roman"/>
          <w:b w:val="false"/>
          <w:i w:val="false"/>
          <w:color w:val="000000"/>
          <w:sz w:val="28"/>
        </w:rPr>
        <w:t>c</w:t>
      </w:r>
      <w:r>
        <w:rPr>
          <w:rFonts w:ascii="Times New Roman"/>
          <w:b w:val="false"/>
          <w:i w:val="false"/>
          <w:color w:val="000000"/>
          <w:sz w:val="28"/>
        </w:rPr>
        <w:t xml:space="preserve"> следует определять по Пункту 6.3.3 СН РК EN 1993-1-1 для изгибной формы потери устойчивости перпендикулярно стенке бункера (относительно окружной оси) с использованием кривой потери устойчивости </w:t>
      </w:r>
      <w:r>
        <w:rPr>
          <w:rFonts w:ascii="Times New Roman"/>
          <w:b w:val="false"/>
          <w:i/>
          <w:color w:val="000000"/>
          <w:sz w:val="28"/>
        </w:rPr>
        <w:t>c</w:t>
      </w:r>
      <w:r>
        <w:rPr>
          <w:rFonts w:ascii="Times New Roman"/>
          <w:b w:val="false"/>
          <w:i w:val="false"/>
          <w:color w:val="000000"/>
          <w:sz w:val="28"/>
        </w:rPr>
        <w:t xml:space="preserve"> независимо от формы сечения (коэффициент несовершенств </w:t>
      </w:r>
      <w:r>
        <w:rPr>
          <w:rFonts w:ascii="Times New Roman"/>
          <w:b w:val="false"/>
          <w:i w:val="false"/>
          <w:color w:val="000000"/>
          <w:sz w:val="28"/>
        </w:rPr>
        <w:t>a</w:t>
      </w:r>
      <w:r>
        <w:rPr>
          <w:rFonts w:ascii="Times New Roman"/>
          <w:b w:val="false"/>
          <w:i w:val="false"/>
          <w:color w:val="000000"/>
          <w:sz w:val="28"/>
        </w:rPr>
        <w:t xml:space="preserve"> = 0,49). Расчетная длина сжатой стойки, используемая для определения понижающего коэффициента </w:t>
      </w:r>
      <w:r>
        <w:rPr>
          <w:rFonts w:ascii="Times New Roman"/>
          <w:b w:val="false"/>
          <w:i w:val="false"/>
          <w:color w:val="000000"/>
          <w:sz w:val="28"/>
        </w:rPr>
        <w:t>c</w:t>
      </w:r>
      <w:r>
        <w:rPr>
          <w:rFonts w:ascii="Times New Roman"/>
          <w:b w:val="false"/>
          <w:i w:val="false"/>
          <w:color w:val="000000"/>
          <w:sz w:val="28"/>
        </w:rPr>
        <w:t>, принимается равной расстоянию между соседними кольцевыми ребрами жесткости.</w:t>
      </w:r>
    </w:p>
    <w:bookmarkEnd w:id="993"/>
    <w:bookmarkStart w:name="z1071" w:id="994"/>
    <w:p>
      <w:pPr>
        <w:spacing w:after="0"/>
        <w:ind w:left="0"/>
        <w:jc w:val="both"/>
      </w:pPr>
      <w:r>
        <w:rPr>
          <w:rFonts w:ascii="Times New Roman"/>
          <w:b w:val="false"/>
          <w:i w:val="false"/>
          <w:color w:val="000000"/>
          <w:sz w:val="28"/>
        </w:rPr>
        <w:t>
      3) Если упругое закрепление ребра жесткости от потери устойчивости, создаваемое стенкой, учитывается в расчет, должны выполняться следующие условия:</w:t>
      </w:r>
    </w:p>
    <w:bookmarkEnd w:id="994"/>
    <w:bookmarkStart w:name="z1072" w:id="995"/>
    <w:p>
      <w:pPr>
        <w:spacing w:after="0"/>
        <w:ind w:left="0"/>
        <w:jc w:val="both"/>
      </w:pPr>
      <w:r>
        <w:rPr>
          <w:rFonts w:ascii="Times New Roman"/>
          <w:b w:val="false"/>
          <w:i w:val="false"/>
          <w:color w:val="000000"/>
          <w:sz w:val="28"/>
        </w:rPr>
        <w:t>
      а) длина части стенки, которая обеспечивает упругое закрепление, должна быть равна длине стенки между двумя ребрами жесткости, примыкающими к расчҰтному ребру (см. Рисунок 5.5), с шарнирным закреплением стенки на ребрах;</w:t>
      </w:r>
    </w:p>
    <w:bookmarkEnd w:id="995"/>
    <w:bookmarkStart w:name="z1073" w:id="996"/>
    <w:p>
      <w:pPr>
        <w:spacing w:after="0"/>
        <w:ind w:left="0"/>
        <w:jc w:val="both"/>
      </w:pPr>
      <w:r>
        <w:rPr>
          <w:rFonts w:ascii="Times New Roman"/>
          <w:b w:val="false"/>
          <w:i w:val="false"/>
          <w:color w:val="000000"/>
          <w:sz w:val="28"/>
        </w:rPr>
        <w:t>
      б) возможная жесткость вследствие сил сцепления хранящегося сыпучего материала не должна учитываться в расчете.</w:t>
      </w:r>
    </w:p>
    <w:bookmarkEnd w:id="996"/>
    <w:bookmarkStart w:name="z1074" w:id="997"/>
    <w:p>
      <w:pPr>
        <w:spacing w:after="0"/>
        <w:ind w:left="0"/>
        <w:jc w:val="both"/>
      </w:pPr>
      <w:r>
        <w:rPr>
          <w:rFonts w:ascii="Times New Roman"/>
          <w:b w:val="false"/>
          <w:i w:val="false"/>
          <w:color w:val="000000"/>
          <w:sz w:val="28"/>
        </w:rPr>
        <w:t xml:space="preserve">
      4) Если не выполняются более точные численные расчеты, критическую силу потери устойчивости (несущая способность) </w:t>
      </w:r>
      <w:r>
        <w:rPr>
          <w:rFonts w:ascii="Times New Roman"/>
          <w:b w:val="false"/>
          <w:i/>
          <w:color w:val="000000"/>
          <w:sz w:val="28"/>
        </w:rPr>
        <w:t>N</w:t>
      </w:r>
      <w:r>
        <w:rPr>
          <w:rFonts w:ascii="Times New Roman"/>
          <w:b w:val="false"/>
          <w:i w:val="false"/>
          <w:color w:val="000000"/>
          <w:vertAlign w:val="subscript"/>
        </w:rPr>
        <w:t>b,Rd</w:t>
      </w:r>
      <w:r>
        <w:rPr>
          <w:rFonts w:ascii="Times New Roman"/>
          <w:b w:val="false"/>
          <w:i w:val="false"/>
          <w:color w:val="000000"/>
          <w:sz w:val="28"/>
        </w:rPr>
        <w:t xml:space="preserve"> следует определять, исходя из равномерности напряжений сжатия по поперечному сечению на всех уровнях, как наименьшее из двух значений по формулам:</w:t>
      </w:r>
    </w:p>
    <w:bookmarkEnd w:id="997"/>
    <w:bookmarkStart w:name="z1075" w:id="998"/>
    <w:p>
      <w:pPr>
        <w:spacing w:after="0"/>
        <w:ind w:left="0"/>
        <w:jc w:val="both"/>
      </w:pPr>
      <w:r>
        <w:rPr>
          <w:rFonts w:ascii="Times New Roman"/>
          <w:b w:val="false"/>
          <w:i w:val="false"/>
          <w:color w:val="000000"/>
          <w:sz w:val="28"/>
        </w:rPr>
        <w:t>
       </w:t>
      </w:r>
    </w:p>
    <w:bookmarkEnd w:id="998"/>
    <w:bookmarkStart w:name="z1076"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1308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308100" cy="431800"/>
                    </a:xfrm>
                    <a:prstGeom prst="rect">
                      <a:avLst/>
                    </a:prstGeom>
                  </pic:spPr>
                </pic:pic>
              </a:graphicData>
            </a:graphic>
          </wp:inline>
        </w:drawing>
      </w:r>
    </w:p>
    <w:p>
      <w:pPr>
        <w:spacing w:after="0"/>
        <w:ind w:left="0"/>
        <w:jc w:val="left"/>
      </w:pPr>
      <w:r>
        <w:rPr>
          <w:rFonts w:ascii="Times New Roman"/>
          <w:b w:val="false"/>
          <w:i w:val="false"/>
          <w:color w:val="000000"/>
          <w:sz w:val="28"/>
        </w:rPr>
        <w:t>(5.73)</w:t>
      </w:r>
      <w:r>
        <w:br/>
      </w:r>
      <w:r>
        <w:rPr>
          <w:rFonts w:ascii="Times New Roman"/>
          <w:b w:val="false"/>
          <w:i w:val="false"/>
          <w:color w:val="000000"/>
          <w:sz w:val="28"/>
        </w:rPr>
        <w:t>
</w:t>
      </w:r>
    </w:p>
    <w:bookmarkStart w:name="z1077" w:id="1000"/>
    <w:p>
      <w:pPr>
        <w:spacing w:after="0"/>
        <w:ind w:left="0"/>
        <w:jc w:val="both"/>
      </w:pPr>
      <w:r>
        <w:rPr>
          <w:rFonts w:ascii="Times New Roman"/>
          <w:b w:val="false"/>
          <w:i w:val="false"/>
          <w:color w:val="000000"/>
          <w:sz w:val="28"/>
        </w:rPr>
        <w:t>
       </w:t>
      </w:r>
    </w:p>
    <w:bookmarkEnd w:id="1000"/>
    <w:bookmarkStart w:name="z1078"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118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81100" cy="393700"/>
                    </a:xfrm>
                    <a:prstGeom prst="rect">
                      <a:avLst/>
                    </a:prstGeom>
                  </pic:spPr>
                </pic:pic>
              </a:graphicData>
            </a:graphic>
          </wp:inline>
        </w:drawing>
      </w:r>
    </w:p>
    <w:p>
      <w:pPr>
        <w:spacing w:after="0"/>
        <w:ind w:left="0"/>
        <w:jc w:val="left"/>
      </w:pPr>
      <w:r>
        <w:rPr>
          <w:rFonts w:ascii="Times New Roman"/>
          <w:b w:val="false"/>
          <w:i w:val="false"/>
          <w:color w:val="000000"/>
          <w:sz w:val="28"/>
        </w:rPr>
        <w:t>(5.74)</w:t>
      </w:r>
      <w:r>
        <w:br/>
      </w:r>
      <w:r>
        <w:rPr>
          <w:rFonts w:ascii="Times New Roman"/>
          <w:b w:val="false"/>
          <w:i w:val="false"/>
          <w:color w:val="000000"/>
          <w:sz w:val="28"/>
        </w:rPr>
        <w:t>
</w:t>
      </w:r>
    </w:p>
    <w:bookmarkStart w:name="z1079" w:id="1002"/>
    <w:p>
      <w:pPr>
        <w:spacing w:after="0"/>
        <w:ind w:left="0"/>
        <w:jc w:val="both"/>
      </w:pPr>
      <w:r>
        <w:rPr>
          <w:rFonts w:ascii="Times New Roman"/>
          <w:b w:val="false"/>
          <w:i w:val="false"/>
          <w:color w:val="000000"/>
          <w:sz w:val="28"/>
        </w:rPr>
        <w:t>
       </w:t>
      </w:r>
    </w:p>
    <w:bookmarkEnd w:id="1002"/>
    <w:bookmarkStart w:name="z1080" w:id="1003"/>
    <w:p>
      <w:pPr>
        <w:spacing w:after="0"/>
        <w:ind w:left="0"/>
        <w:jc w:val="both"/>
      </w:pPr>
      <w:r>
        <w:rPr>
          <w:rFonts w:ascii="Times New Roman"/>
          <w:b w:val="false"/>
          <w:i w:val="false"/>
          <w:color w:val="000000"/>
          <w:sz w:val="28"/>
        </w:rPr>
        <w:t xml:space="preserve">
      где </w:t>
      </w:r>
      <w:r>
        <w:rPr>
          <w:rFonts w:ascii="Times New Roman"/>
          <w:b w:val="false"/>
          <w:i/>
          <w:color w:val="000000"/>
          <w:sz w:val="28"/>
        </w:rPr>
        <w:t>EI</w:t>
      </w:r>
      <w:r>
        <w:rPr>
          <w:rFonts w:ascii="Times New Roman"/>
          <w:b w:val="false"/>
          <w:i w:val="false"/>
          <w:color w:val="000000"/>
          <w:vertAlign w:val="subscript"/>
        </w:rPr>
        <w:t>y</w:t>
      </w:r>
      <w:r>
        <w:rPr>
          <w:rFonts w:ascii="Times New Roman"/>
          <w:b w:val="false"/>
          <w:i w:val="false"/>
          <w:color w:val="000000"/>
          <w:sz w:val="28"/>
        </w:rPr>
        <w:t xml:space="preserve"> - изгибная жесткость ребра жесткости при изгибе из плоскости стенки (Н·мм</w:t>
      </w:r>
      <w:r>
        <w:rPr>
          <w:rFonts w:ascii="Times New Roman"/>
          <w:b w:val="false"/>
          <w:i w:val="false"/>
          <w:color w:val="000000"/>
          <w:vertAlign w:val="superscript"/>
        </w:rPr>
        <w:t>2</w:t>
      </w:r>
      <w:r>
        <w:rPr>
          <w:rFonts w:ascii="Times New Roman"/>
          <w:b w:val="false"/>
          <w:i w:val="false"/>
          <w:color w:val="000000"/>
          <w:sz w:val="28"/>
        </w:rPr>
        <w:t>);</w:t>
      </w:r>
    </w:p>
    <w:bookmarkEnd w:id="1003"/>
    <w:bookmarkStart w:name="z1081" w:id="100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изгибная жесткость листовой обшивки (Н/мм на мм высоты стенки) в пролете между вертикальными ребрами жесткости; см. Рисунок 5.5;</w:t>
      </w:r>
    </w:p>
    <w:bookmarkEnd w:id="1004"/>
    <w:bookmarkStart w:name="z1082" w:id="100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eff</w:t>
      </w:r>
      <w:r>
        <w:rPr>
          <w:rFonts w:ascii="Times New Roman"/>
          <w:b w:val="false"/>
          <w:i w:val="false"/>
          <w:color w:val="000000"/>
          <w:sz w:val="28"/>
        </w:rPr>
        <w:t xml:space="preserve"> - расчетная площадь поперечного сечения ребра жесткости.</w:t>
      </w:r>
    </w:p>
    <w:bookmarkEnd w:id="1005"/>
    <w:bookmarkStart w:name="z1083" w:id="1006"/>
    <w:p>
      <w:pPr>
        <w:spacing w:after="0"/>
        <w:ind w:left="0"/>
        <w:jc w:val="both"/>
      </w:pPr>
      <w:r>
        <w:rPr>
          <w:rFonts w:ascii="Times New Roman"/>
          <w:b w:val="false"/>
          <w:i w:val="false"/>
          <w:color w:val="000000"/>
          <w:sz w:val="28"/>
        </w:rPr>
        <w:t xml:space="preserve">
      5) Изгибная жесткость листа оболочки </w:t>
      </w:r>
      <w:r>
        <w:rPr>
          <w:rFonts w:ascii="Times New Roman"/>
          <w:b w:val="false"/>
          <w:i/>
          <w:color w:val="000000"/>
          <w:sz w:val="28"/>
        </w:rPr>
        <w:t>K</w:t>
      </w:r>
      <w:r>
        <w:rPr>
          <w:rFonts w:ascii="Times New Roman"/>
          <w:b w:val="false"/>
          <w:i w:val="false"/>
          <w:color w:val="000000"/>
          <w:sz w:val="28"/>
        </w:rPr>
        <w:t xml:space="preserve"> должна определяться исходя из следующих допущений: пролет обшивки равен расстоянию между ребрами жесткости, примыкающими к рассчитываемому ребру; края листа свободно оперты на ребрах жесткости (см. Рисунок 5.5). Оценку значения </w:t>
      </w:r>
      <w:r>
        <w:rPr>
          <w:rFonts w:ascii="Times New Roman"/>
          <w:b w:val="false"/>
          <w:i/>
          <w:color w:val="000000"/>
          <w:sz w:val="28"/>
        </w:rPr>
        <w:t>K</w:t>
      </w:r>
      <w:r>
        <w:rPr>
          <w:rFonts w:ascii="Times New Roman"/>
          <w:b w:val="false"/>
          <w:i w:val="false"/>
          <w:color w:val="000000"/>
          <w:sz w:val="28"/>
        </w:rPr>
        <w:t xml:space="preserve"> можно выполнить по формуле:</w:t>
      </w:r>
    </w:p>
    <w:bookmarkEnd w:id="1006"/>
    <w:bookmarkStart w:name="z1084" w:id="1007"/>
    <w:p>
      <w:pPr>
        <w:spacing w:after="0"/>
        <w:ind w:left="0"/>
        <w:jc w:val="both"/>
      </w:pPr>
      <w:r>
        <w:rPr>
          <w:rFonts w:ascii="Times New Roman"/>
          <w:b w:val="false"/>
          <w:i w:val="false"/>
          <w:color w:val="000000"/>
          <w:sz w:val="28"/>
        </w:rPr>
        <w:t>
       </w:t>
      </w:r>
    </w:p>
    <w:bookmarkEnd w:id="1007"/>
    <w:bookmarkStart w:name="z1085" w:id="1008"/>
    <w:p>
      <w:pPr>
        <w:spacing w:after="0"/>
        <w:ind w:left="0"/>
        <w:jc w:val="both"/>
      </w:pPr>
      <w:r>
        <w:rPr>
          <w:rFonts w:ascii="Times New Roman"/>
          <w:b w:val="false"/>
          <w:i w:val="false"/>
          <w:color w:val="000000"/>
          <w:sz w:val="28"/>
        </w:rPr>
        <w:t xml:space="preserve">
      </w:t>
      </w:r>
    </w:p>
    <w:bookmarkEnd w:id="1008"/>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(5.75)</w:t>
      </w:r>
      <w:r>
        <w:br/>
      </w:r>
      <w:r>
        <w:rPr>
          <w:rFonts w:ascii="Times New Roman"/>
          <w:b w:val="false"/>
          <w:i w:val="false"/>
          <w:color w:val="000000"/>
          <w:sz w:val="28"/>
        </w:rPr>
        <w:t>
</w:t>
      </w:r>
    </w:p>
    <w:bookmarkStart w:name="z1086" w:id="1009"/>
    <w:p>
      <w:pPr>
        <w:spacing w:after="0"/>
        <w:ind w:left="0"/>
        <w:jc w:val="both"/>
      </w:pPr>
      <w:r>
        <w:rPr>
          <w:rFonts w:ascii="Times New Roman"/>
          <w:b w:val="false"/>
          <w:i w:val="false"/>
          <w:color w:val="000000"/>
          <w:sz w:val="28"/>
        </w:rPr>
        <w:t>
       </w:t>
      </w:r>
    </w:p>
    <w:bookmarkEnd w:id="1009"/>
    <w:bookmarkStart w:name="z1087" w:id="1010"/>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xml:space="preserve"> - изгибная жесткость листовой обшивки при изгибе в окружном направлении;</w:t>
      </w:r>
    </w:p>
    <w:bookmarkEnd w:id="1010"/>
    <w:bookmarkStart w:name="z1088" w:id="1011"/>
    <w:p>
      <w:pPr>
        <w:spacing w:after="0"/>
        <w:ind w:left="0"/>
        <w:jc w:val="both"/>
      </w:pP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 расстояние между вертикальными ребрами жесткости.</w:t>
      </w:r>
    </w:p>
    <w:bookmarkEnd w:id="1011"/>
    <w:bookmarkStart w:name="z1089" w:id="101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6,0 (согласно НП.2.24).</w:t>
      </w:r>
    </w:p>
    <w:bookmarkEnd w:id="1012"/>
    <w:bookmarkStart w:name="z1090" w:id="1013"/>
    <w:p>
      <w:pPr>
        <w:spacing w:after="0"/>
        <w:ind w:left="0"/>
        <w:jc w:val="both"/>
      </w:pPr>
      <w:r>
        <w:rPr>
          <w:rFonts w:ascii="Times New Roman"/>
          <w:b w:val="false"/>
          <w:i w:val="false"/>
          <w:color w:val="000000"/>
          <w:sz w:val="28"/>
        </w:rPr>
        <w:t xml:space="preserve">
      Если гофры имеют дугообразную или синусоидальную конфигурацию, значение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xml:space="preserve"> можно принять по Пункту 4.4.6. Если применяются гофры иного сечения, изгибная жесткость при изгибе в окружном направлении должна определяться на основании первичных принципов.</w:t>
      </w:r>
    </w:p>
    <w:bookmarkEnd w:id="1013"/>
    <w:bookmarkStart w:name="z1091" w:id="1014"/>
    <w:p>
      <w:pPr>
        <w:spacing w:after="0"/>
        <w:ind w:left="0"/>
        <w:jc w:val="both"/>
      </w:pPr>
      <w:r>
        <w:rPr>
          <w:rFonts w:ascii="Times New Roman"/>
          <w:b w:val="false"/>
          <w:i w:val="false"/>
          <w:color w:val="000000"/>
          <w:sz w:val="28"/>
        </w:rPr>
        <w:t>
      6) Во всех точках ребра жесткости расчетная несущая способность по устойчивости (значение критической силы) должна удовлетворять условию:</w:t>
      </w:r>
    </w:p>
    <w:bookmarkEnd w:id="1014"/>
    <w:bookmarkStart w:name="z1092" w:id="1015"/>
    <w:p>
      <w:pPr>
        <w:spacing w:after="0"/>
        <w:ind w:left="0"/>
        <w:jc w:val="both"/>
      </w:pPr>
      <w:r>
        <w:rPr>
          <w:rFonts w:ascii="Times New Roman"/>
          <w:b w:val="false"/>
          <w:i w:val="false"/>
          <w:color w:val="000000"/>
          <w:sz w:val="28"/>
        </w:rPr>
        <w:t>
       </w:t>
      </w:r>
    </w:p>
    <w:bookmarkEnd w:id="1015"/>
    <w:bookmarkStart w:name="z1093" w:id="101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b,Ed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b,Rd</w:t>
      </w:r>
      <w:r>
        <w:rPr>
          <w:rFonts w:ascii="Times New Roman"/>
          <w:b w:val="false"/>
          <w:i w:val="false"/>
          <w:color w:val="000000"/>
          <w:sz w:val="28"/>
        </w:rPr>
        <w:t xml:space="preserve"> (5.76)</w:t>
      </w:r>
    </w:p>
    <w:bookmarkEnd w:id="1016"/>
    <w:bookmarkStart w:name="z1094" w:id="1017"/>
    <w:p>
      <w:pPr>
        <w:spacing w:after="0"/>
        <w:ind w:left="0"/>
        <w:jc w:val="both"/>
      </w:pPr>
      <w:r>
        <w:rPr>
          <w:rFonts w:ascii="Times New Roman"/>
          <w:b w:val="false"/>
          <w:i w:val="false"/>
          <w:color w:val="000000"/>
          <w:sz w:val="28"/>
        </w:rPr>
        <w:t>
       </w:t>
      </w:r>
    </w:p>
    <w:bookmarkEnd w:id="1017"/>
    <w:bookmarkStart w:name="z1095" w:id="1018"/>
    <w:p>
      <w:pPr>
        <w:spacing w:after="0"/>
        <w:ind w:left="0"/>
        <w:jc w:val="both"/>
      </w:pPr>
      <w:r>
        <w:rPr>
          <w:rFonts w:ascii="Times New Roman"/>
          <w:b w:val="false"/>
          <w:i w:val="false"/>
          <w:color w:val="000000"/>
          <w:sz w:val="28"/>
        </w:rPr>
        <w:t>
       </w:t>
      </w:r>
    </w:p>
    <w:bookmarkEnd w:id="1018"/>
    <w:bookmarkStart w:name="z1096"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41402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1402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1020"/>
    <w:p>
      <w:pPr>
        <w:spacing w:after="0"/>
        <w:ind w:left="0"/>
        <w:jc w:val="left"/>
      </w:pPr>
      <w:r>
        <w:rPr>
          <w:rFonts w:ascii="Times New Roman"/>
          <w:b/>
          <w:i w:val="false"/>
          <w:color w:val="000000"/>
        </w:rPr>
        <w:t xml:space="preserve"> Рисунок 5.5 - Определения степени закрепления ребра жесткости обшивкой от</w:t>
      </w:r>
    </w:p>
    <w:bookmarkEnd w:id="1020"/>
    <w:bookmarkStart w:name="z1098" w:id="1021"/>
    <w:p>
      <w:pPr>
        <w:spacing w:after="0"/>
        <w:ind w:left="0"/>
        <w:jc w:val="left"/>
      </w:pPr>
      <w:r>
        <w:rPr>
          <w:rFonts w:ascii="Times New Roman"/>
          <w:b/>
          <w:i w:val="false"/>
          <w:color w:val="000000"/>
        </w:rPr>
        <w:t xml:space="preserve"> потери устойчивости</w:t>
      </w:r>
    </w:p>
    <w:bookmarkEnd w:id="1021"/>
    <w:bookmarkStart w:name="z1099" w:id="1022"/>
    <w:p>
      <w:pPr>
        <w:spacing w:after="0"/>
        <w:ind w:left="0"/>
        <w:jc w:val="both"/>
      </w:pPr>
      <w:r>
        <w:rPr>
          <w:rFonts w:ascii="Times New Roman"/>
          <w:b w:val="false"/>
          <w:i w:val="false"/>
          <w:color w:val="000000"/>
          <w:sz w:val="28"/>
        </w:rPr>
        <w:t>
      5.3.4.4 Локальное, деформационное и изгибно-крутильное разрушение ребер жесткости</w:t>
      </w:r>
    </w:p>
    <w:bookmarkEnd w:id="1022"/>
    <w:bookmarkStart w:name="z1100" w:id="1023"/>
    <w:p>
      <w:pPr>
        <w:spacing w:after="0"/>
        <w:ind w:left="0"/>
        <w:jc w:val="both"/>
      </w:pPr>
      <w:r>
        <w:rPr>
          <w:rFonts w:ascii="Times New Roman"/>
          <w:b w:val="false"/>
          <w:i w:val="false"/>
          <w:color w:val="000000"/>
          <w:sz w:val="28"/>
        </w:rPr>
        <w:t>
      Несущая способность ребер жесткости при локальных и деформационных разрушениях, а также при изгибно-крутильной форме потери устойчивости должна определяться в соответствии с Разделом 6 СН РК EN 1993-1-3 (холодногнутые конструкции).</w:t>
      </w:r>
    </w:p>
    <w:bookmarkEnd w:id="1023"/>
    <w:bookmarkStart w:name="z1101" w:id="1024"/>
    <w:p>
      <w:pPr>
        <w:spacing w:after="0"/>
        <w:ind w:left="0"/>
        <w:jc w:val="both"/>
      </w:pPr>
      <w:r>
        <w:rPr>
          <w:rFonts w:ascii="Times New Roman"/>
          <w:b w:val="false"/>
          <w:i w:val="false"/>
          <w:color w:val="000000"/>
          <w:sz w:val="28"/>
        </w:rPr>
        <w:t>
      5.3.4.5 Потеря устойчивости при действии наружного давления, частичного вакуума или ветра</w:t>
      </w:r>
    </w:p>
    <w:bookmarkEnd w:id="1024"/>
    <w:bookmarkStart w:name="z1102" w:id="1025"/>
    <w:p>
      <w:pPr>
        <w:spacing w:after="0"/>
        <w:ind w:left="0"/>
        <w:jc w:val="both"/>
      </w:pPr>
      <w:r>
        <w:rPr>
          <w:rFonts w:ascii="Times New Roman"/>
          <w:b w:val="false"/>
          <w:i w:val="false"/>
          <w:color w:val="000000"/>
          <w:sz w:val="28"/>
        </w:rPr>
        <w:t>
      5.3.4.5.1 Эквивалентные мембранные и изгибные параметры следует определять согласно Пункт 4.4.</w:t>
      </w:r>
    </w:p>
    <w:bookmarkEnd w:id="1025"/>
    <w:bookmarkStart w:name="z1103" w:id="1026"/>
    <w:p>
      <w:pPr>
        <w:spacing w:after="0"/>
        <w:ind w:left="0"/>
        <w:jc w:val="both"/>
      </w:pPr>
      <w:r>
        <w:rPr>
          <w:rFonts w:ascii="Times New Roman"/>
          <w:b w:val="false"/>
          <w:i w:val="false"/>
          <w:color w:val="000000"/>
          <w:sz w:val="28"/>
        </w:rPr>
        <w:t xml:space="preserve">
      5.3.4.5.2 Параметры кольцевых и продольных ребер жесткости при изгибе и растяжении, а также направленный наружу эксцентриситет смещения их центра относительно срединной поверхности стенки оболочки должны определяться на основании расстояния между ребрами жесткости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w:t>
      </w:r>
    </w:p>
    <w:bookmarkEnd w:id="1026"/>
    <w:bookmarkStart w:name="z1104" w:id="1027"/>
    <w:p>
      <w:pPr>
        <w:spacing w:after="0"/>
        <w:ind w:left="0"/>
        <w:jc w:val="both"/>
      </w:pPr>
      <w:r>
        <w:rPr>
          <w:rFonts w:ascii="Times New Roman"/>
          <w:b w:val="false"/>
          <w:i w:val="false"/>
          <w:color w:val="000000"/>
          <w:sz w:val="28"/>
        </w:rPr>
        <w:t xml:space="preserve">
      5.3.4.5.3 Расстояние между ребрами жесткости в горизонтальной плоскости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 xml:space="preserve"> не должно превышать значение </w:t>
      </w:r>
      <w:r>
        <w:rPr>
          <w:rFonts w:ascii="Times New Roman"/>
          <w:b w:val="false"/>
          <w:i/>
          <w:color w:val="000000"/>
          <w:sz w:val="28"/>
        </w:rPr>
        <w:t>d</w:t>
      </w:r>
      <w:r>
        <w:rPr>
          <w:rFonts w:ascii="Times New Roman"/>
          <w:b w:val="false"/>
          <w:i w:val="false"/>
          <w:color w:val="000000"/>
          <w:vertAlign w:val="subscript"/>
        </w:rPr>
        <w:t>s,max</w:t>
      </w:r>
      <w:r>
        <w:rPr>
          <w:rFonts w:ascii="Times New Roman"/>
          <w:b w:val="false"/>
          <w:i w:val="false"/>
          <w:color w:val="000000"/>
          <w:sz w:val="28"/>
        </w:rPr>
        <w:t>, которое определяется по формуле:</w:t>
      </w:r>
    </w:p>
    <w:bookmarkEnd w:id="1027"/>
    <w:bookmarkStart w:name="z1105" w:id="1028"/>
    <w:p>
      <w:pPr>
        <w:spacing w:after="0"/>
        <w:ind w:left="0"/>
        <w:jc w:val="both"/>
      </w:pPr>
      <w:r>
        <w:rPr>
          <w:rFonts w:ascii="Times New Roman"/>
          <w:b w:val="false"/>
          <w:i w:val="false"/>
          <w:color w:val="000000"/>
          <w:sz w:val="28"/>
        </w:rPr>
        <w:t>
       </w:t>
      </w:r>
    </w:p>
    <w:bookmarkEnd w:id="1028"/>
    <w:bookmarkStart w:name="z1106"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1981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981200" cy="495300"/>
                    </a:xfrm>
                    <a:prstGeom prst="rect">
                      <a:avLst/>
                    </a:prstGeom>
                  </pic:spPr>
                </pic:pic>
              </a:graphicData>
            </a:graphic>
          </wp:inline>
        </w:drawing>
      </w:r>
    </w:p>
    <w:p>
      <w:pPr>
        <w:spacing w:after="0"/>
        <w:ind w:left="0"/>
        <w:jc w:val="left"/>
      </w:pPr>
      <w:r>
        <w:rPr>
          <w:rFonts w:ascii="Times New Roman"/>
          <w:b w:val="false"/>
          <w:i w:val="false"/>
          <w:color w:val="000000"/>
          <w:sz w:val="28"/>
        </w:rPr>
        <w:t>(5.77)</w:t>
      </w:r>
      <w:r>
        <w:br/>
      </w:r>
      <w:r>
        <w:rPr>
          <w:rFonts w:ascii="Times New Roman"/>
          <w:b w:val="false"/>
          <w:i w:val="false"/>
          <w:color w:val="000000"/>
          <w:sz w:val="28"/>
        </w:rPr>
        <w:t>
</w:t>
      </w:r>
    </w:p>
    <w:bookmarkStart w:name="z1107" w:id="1030"/>
    <w:p>
      <w:pPr>
        <w:spacing w:after="0"/>
        <w:ind w:left="0"/>
        <w:jc w:val="both"/>
      </w:pPr>
      <w:r>
        <w:rPr>
          <w:rFonts w:ascii="Times New Roman"/>
          <w:b w:val="false"/>
          <w:i w:val="false"/>
          <w:color w:val="000000"/>
          <w:sz w:val="28"/>
        </w:rPr>
        <w:t>
       </w:t>
      </w:r>
    </w:p>
    <w:bookmarkEnd w:id="1030"/>
    <w:bookmarkStart w:name="z1108" w:id="1031"/>
    <w:p>
      <w:pPr>
        <w:spacing w:after="0"/>
        <w:ind w:left="0"/>
        <w:jc w:val="both"/>
      </w:pPr>
      <w:r>
        <w:rPr>
          <w:rFonts w:ascii="Times New Roman"/>
          <w:b w:val="false"/>
          <w:i w:val="false"/>
          <w:color w:val="000000"/>
          <w:sz w:val="28"/>
        </w:rPr>
        <w:t xml:space="preserve">
      где </w:t>
      </w:r>
      <w:r>
        <w:rPr>
          <w:rFonts w:ascii="Times New Roman"/>
          <w:b w:val="false"/>
          <w:i/>
          <w:color w:val="000000"/>
          <w:sz w:val="28"/>
        </w:rPr>
        <w:t>D</w:t>
      </w:r>
      <w:r>
        <w:rPr>
          <w:rFonts w:ascii="Times New Roman"/>
          <w:b w:val="false"/>
          <w:i w:val="false"/>
          <w:color w:val="000000"/>
          <w:vertAlign w:val="subscript"/>
        </w:rPr>
        <w:t>y</w:t>
      </w:r>
      <w:r>
        <w:rPr>
          <w:rFonts w:ascii="Times New Roman"/>
          <w:b w:val="false"/>
          <w:i w:val="false"/>
          <w:color w:val="000000"/>
          <w:sz w:val="28"/>
        </w:rPr>
        <w:t xml:space="preserve"> - изгибная жесткость на единицу ширины, параллельной гофрам, самого тонкого листа обшивке;</w:t>
      </w:r>
    </w:p>
    <w:bookmarkEnd w:id="1031"/>
    <w:bookmarkStart w:name="z1109" w:id="1032"/>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y</w:t>
      </w:r>
      <w:r>
        <w:rPr>
          <w:rFonts w:ascii="Times New Roman"/>
          <w:b w:val="false"/>
          <w:i w:val="false"/>
          <w:color w:val="000000"/>
          <w:sz w:val="28"/>
        </w:rPr>
        <w:t xml:space="preserve"> - жесткость при растяжении на единицу ширины, параллельной гофрам, самого тонкого листа обшивки;</w:t>
      </w:r>
    </w:p>
    <w:bookmarkEnd w:id="1032"/>
    <w:bookmarkStart w:name="z1110" w:id="1033"/>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цилиндра.</w:t>
      </w:r>
    </w:p>
    <w:bookmarkEnd w:id="1033"/>
    <w:bookmarkStart w:name="z1111" w:id="1034"/>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rPr>
        <w:t>q</w:t>
      </w:r>
      <w:r>
        <w:rPr>
          <w:rFonts w:ascii="Times New Roman"/>
          <w:b w:val="false"/>
          <w:i w:val="false"/>
          <w:color w:val="000000"/>
          <w:sz w:val="28"/>
        </w:rPr>
        <w:t xml:space="preserve"> = 7,4 (согласно НП.2.2. 5)</w:t>
      </w:r>
    </w:p>
    <w:bookmarkEnd w:id="1034"/>
    <w:bookmarkStart w:name="z1112" w:id="1035"/>
    <w:p>
      <w:pPr>
        <w:spacing w:after="0"/>
        <w:ind w:left="0"/>
        <w:jc w:val="both"/>
      </w:pPr>
      <w:r>
        <w:rPr>
          <w:rFonts w:ascii="Times New Roman"/>
          <w:b w:val="false"/>
          <w:i w:val="false"/>
          <w:color w:val="000000"/>
          <w:sz w:val="28"/>
        </w:rPr>
        <w:t xml:space="preserve">
      5.3.4.5.4 Критические напряжения потери устойчивости для равномерного внешнего давления </w:t>
      </w:r>
      <w:r>
        <w:rPr>
          <w:rFonts w:ascii="Times New Roman"/>
          <w:b w:val="false"/>
          <w:i/>
          <w:color w:val="000000"/>
          <w:sz w:val="28"/>
        </w:rPr>
        <w:t>p</w:t>
      </w:r>
      <w:r>
        <w:rPr>
          <w:rFonts w:ascii="Times New Roman"/>
          <w:b w:val="false"/>
          <w:i w:val="false"/>
          <w:color w:val="000000"/>
          <w:vertAlign w:val="subscript"/>
        </w:rPr>
        <w:t>n,Rcru</w:t>
      </w:r>
      <w:r>
        <w:rPr>
          <w:rFonts w:ascii="Times New Roman"/>
          <w:b w:val="false"/>
          <w:i w:val="false"/>
          <w:color w:val="000000"/>
          <w:sz w:val="28"/>
        </w:rPr>
        <w:t xml:space="preserve">должны определяться путем минимизации следующего выражения относительно критического окружного волнового числа </w:t>
      </w:r>
      <w:r>
        <w:rPr>
          <w:rFonts w:ascii="Times New Roman"/>
          <w:b w:val="false"/>
          <w:i/>
          <w:color w:val="000000"/>
          <w:sz w:val="28"/>
        </w:rPr>
        <w:t>j</w:t>
      </w:r>
      <w:r>
        <w:rPr>
          <w:rFonts w:ascii="Times New Roman"/>
          <w:b w:val="false"/>
          <w:i w:val="false"/>
          <w:color w:val="000000"/>
          <w:sz w:val="28"/>
        </w:rPr>
        <w:t>(количество волн потери устойчивости по окружности):</w:t>
      </w:r>
    </w:p>
    <w:bookmarkEnd w:id="1035"/>
    <w:bookmarkStart w:name="z1113" w:id="1036"/>
    <w:p>
      <w:pPr>
        <w:spacing w:after="0"/>
        <w:ind w:left="0"/>
        <w:jc w:val="both"/>
      </w:pPr>
      <w:r>
        <w:rPr>
          <w:rFonts w:ascii="Times New Roman"/>
          <w:b w:val="false"/>
          <w:i w:val="false"/>
          <w:color w:val="000000"/>
          <w:sz w:val="28"/>
        </w:rPr>
        <w:t>
       </w:t>
      </w:r>
    </w:p>
    <w:bookmarkEnd w:id="1036"/>
    <w:bookmarkStart w:name="z1114"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194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943100" cy="393700"/>
                    </a:xfrm>
                    <a:prstGeom prst="rect">
                      <a:avLst/>
                    </a:prstGeom>
                  </pic:spPr>
                </pic:pic>
              </a:graphicData>
            </a:graphic>
          </wp:inline>
        </w:drawing>
      </w:r>
    </w:p>
    <w:p>
      <w:pPr>
        <w:spacing w:after="0"/>
        <w:ind w:left="0"/>
        <w:jc w:val="left"/>
      </w:pPr>
      <w:r>
        <w:rPr>
          <w:rFonts w:ascii="Times New Roman"/>
          <w:b w:val="false"/>
          <w:i w:val="false"/>
          <w:color w:val="000000"/>
          <w:sz w:val="28"/>
        </w:rPr>
        <w:t>(5.78)</w:t>
      </w:r>
      <w:r>
        <w:br/>
      </w:r>
      <w:r>
        <w:rPr>
          <w:rFonts w:ascii="Times New Roman"/>
          <w:b w:val="false"/>
          <w:i w:val="false"/>
          <w:color w:val="000000"/>
          <w:sz w:val="28"/>
        </w:rPr>
        <w:t>
</w:t>
      </w:r>
    </w:p>
    <w:bookmarkStart w:name="z1115" w:id="1038"/>
    <w:p>
      <w:pPr>
        <w:spacing w:after="0"/>
        <w:ind w:left="0"/>
        <w:jc w:val="both"/>
      </w:pPr>
      <w:r>
        <w:rPr>
          <w:rFonts w:ascii="Times New Roman"/>
          <w:b w:val="false"/>
          <w:i w:val="false"/>
          <w:color w:val="000000"/>
          <w:sz w:val="28"/>
        </w:rPr>
        <w:t>
      где:</w:t>
      </w:r>
    </w:p>
    <w:bookmarkEnd w:id="1038"/>
    <w:bookmarkStart w:name="z1116" w:id="103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perscript"/>
        </w:rPr>
        <w:t>4</w:t>
      </w:r>
      <w:r>
        <w:rPr>
          <w:rFonts w:ascii="Times New Roman"/>
          <w:b w:val="false"/>
          <w:i w:val="false"/>
          <w:color w:val="000000"/>
          <w:sz w:val="28"/>
        </w:rPr>
        <w:t>[</w:t>
      </w:r>
      <w:r>
        <w:rPr>
          <w:rFonts w:ascii="Times New Roman"/>
          <w:b w:val="false"/>
          <w:i w:val="false"/>
          <w:color w:val="000000"/>
          <w:sz w:val="28"/>
        </w:rPr>
        <w:t>w</w:t>
      </w:r>
      <w:r>
        <w:rPr>
          <w:rFonts w:ascii="Times New Roman"/>
          <w:b w:val="false"/>
          <w:i w:val="false"/>
          <w:color w:val="000000"/>
          <w:vertAlign w:val="superscript"/>
        </w:rPr>
        <w:t>4</w:t>
      </w:r>
      <w:r>
        <w:rPr>
          <w:rFonts w:ascii="Times New Roman"/>
          <w:b w:val="false"/>
          <w:i w:val="false"/>
          <w:color w:val="000000"/>
          <w:sz w:val="28"/>
        </w:rPr>
        <w:t>C</w:t>
      </w:r>
      <w:r>
        <w:rPr>
          <w:rFonts w:ascii="Times New Roman"/>
          <w:b w:val="false"/>
          <w:i w:val="false"/>
          <w:color w:val="000000"/>
          <w:vertAlign w:val="subscript"/>
        </w:rPr>
        <w:t>44</w:t>
      </w:r>
      <w:r>
        <w:rPr>
          <w:rFonts w:ascii="Times New Roman"/>
          <w:b w:val="false"/>
          <w:i w:val="false"/>
          <w:color w:val="000000"/>
          <w:sz w:val="28"/>
        </w:rPr>
        <w:t>+ 2</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45</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66</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55</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+ 2</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 xml:space="preserve"> (5.79)</w:t>
      </w:r>
    </w:p>
    <w:bookmarkEnd w:id="1039"/>
    <w:bookmarkStart w:name="z1117" w:id="1040"/>
    <w:p>
      <w:pPr>
        <w:spacing w:after="0"/>
        <w:ind w:left="0"/>
        <w:jc w:val="both"/>
      </w:pPr>
      <w:r>
        <w:rPr>
          <w:rFonts w:ascii="Times New Roman"/>
          <w:b w:val="false"/>
          <w:i w:val="false"/>
          <w:color w:val="000000"/>
          <w:sz w:val="28"/>
        </w:rPr>
        <w:t>
       </w:t>
      </w:r>
    </w:p>
    <w:bookmarkEnd w:id="1040"/>
    <w:bookmarkStart w:name="z1118" w:id="104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 2</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14</w:t>
      </w:r>
      <w:r>
        <w:rPr>
          <w:rFonts w:ascii="Times New Roman"/>
          <w:b w:val="false"/>
          <w:i w:val="false"/>
          <w:color w:val="000000"/>
          <w:sz w:val="28"/>
        </w:rPr>
        <w:t>) -</w:t>
      </w:r>
    </w:p>
    <w:bookmarkEnd w:id="1041"/>
    <w:bookmarkStart w:name="z1119" w:id="1042"/>
    <w:p>
      <w:pPr>
        <w:spacing w:after="0"/>
        <w:ind w:left="0"/>
        <w:jc w:val="both"/>
      </w:pPr>
      <w:r>
        <w:rPr>
          <w:rFonts w:ascii="Times New Roman"/>
          <w:b w:val="false"/>
          <w:i w:val="false"/>
          <w:color w:val="000000"/>
          <w:sz w:val="28"/>
        </w:rPr>
        <w:t>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11</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14</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(5.80)</w:t>
      </w:r>
    </w:p>
    <w:bookmarkEnd w:id="1042"/>
    <w:bookmarkStart w:name="z1120" w:id="1043"/>
    <w:p>
      <w:pPr>
        <w:spacing w:after="0"/>
        <w:ind w:left="0"/>
        <w:jc w:val="both"/>
      </w:pPr>
      <w:r>
        <w:rPr>
          <w:rFonts w:ascii="Times New Roman"/>
          <w:b w:val="false"/>
          <w:i w:val="false"/>
          <w:color w:val="000000"/>
          <w:sz w:val="28"/>
        </w:rPr>
        <w:t>
       </w:t>
      </w:r>
    </w:p>
    <w:bookmarkEnd w:id="1043"/>
    <w:bookmarkStart w:name="z1121" w:id="104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11</w:t>
      </w: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22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25</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 xml:space="preserve">) - </w:t>
      </w:r>
      <w:r>
        <w:rPr>
          <w:rFonts w:ascii="Times New Roman"/>
          <w:b w:val="false"/>
          <w:i w:val="false"/>
          <w:color w:val="000000"/>
          <w:sz w:val="28"/>
        </w:rPr>
        <w:t>w</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color w:val="000000"/>
          <w:sz w:val="28"/>
        </w:rPr>
        <w:t>C</w:t>
      </w:r>
      <w:r>
        <w:rPr>
          <w:rFonts w:ascii="Times New Roman"/>
          <w:b w:val="false"/>
          <w:i w:val="false"/>
          <w:color w:val="000000"/>
          <w:vertAlign w:val="subscript"/>
        </w:rPr>
        <w:t>12</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33</w:t>
      </w:r>
      <w:r>
        <w:rPr>
          <w:rFonts w:ascii="Times New Roman"/>
          <w:b w:val="false"/>
          <w:i w:val="false"/>
          <w:color w:val="000000"/>
          <w:sz w:val="28"/>
        </w:rPr>
        <w:t>)</w:t>
      </w:r>
      <w:r>
        <w:rPr>
          <w:rFonts w:ascii="Times New Roman"/>
          <w:b w:val="false"/>
          <w:i w:val="false"/>
          <w:color w:val="000000"/>
          <w:vertAlign w:val="superscript"/>
        </w:rPr>
        <w:t>2</w:t>
      </w:r>
      <w:r>
        <w:rPr>
          <w:rFonts w:ascii="Times New Roman"/>
          <w:b w:val="false"/>
          <w:i w:val="false"/>
          <w:color w:val="000000"/>
          <w:sz w:val="28"/>
        </w:rPr>
        <w:t xml:space="preserve"> (5.81)</w:t>
      </w:r>
    </w:p>
    <w:bookmarkEnd w:id="1044"/>
    <w:bookmarkStart w:name="z1122" w:id="1045"/>
    <w:p>
      <w:pPr>
        <w:spacing w:after="0"/>
        <w:ind w:left="0"/>
        <w:jc w:val="both"/>
      </w:pPr>
      <w:r>
        <w:rPr>
          <w:rFonts w:ascii="Times New Roman"/>
          <w:b w:val="false"/>
          <w:i w:val="false"/>
          <w:color w:val="000000"/>
          <w:sz w:val="28"/>
        </w:rPr>
        <w:t>
       </w:t>
      </w:r>
    </w:p>
    <w:bookmarkEnd w:id="1045"/>
    <w:bookmarkStart w:name="z1123" w:id="1046"/>
    <w:p>
      <w:pPr>
        <w:spacing w:after="0"/>
        <w:ind w:left="0"/>
        <w:jc w:val="both"/>
      </w:pPr>
      <w:r>
        <w:rPr>
          <w:rFonts w:ascii="Times New Roman"/>
          <w:b w:val="false"/>
          <w:i w:val="false"/>
          <w:color w:val="000000"/>
          <w:sz w:val="28"/>
        </w:rPr>
        <w:t>
      при:</w:t>
      </w:r>
    </w:p>
    <w:bookmarkEnd w:id="1046"/>
    <w:bookmarkStart w:name="z1124" w:id="1047"/>
    <w:p>
      <w:pPr>
        <w:spacing w:after="0"/>
        <w:ind w:left="0"/>
        <w:jc w:val="both"/>
      </w:pPr>
      <w:r>
        <w:rPr>
          <w:rFonts w:ascii="Times New Roman"/>
          <w:b w:val="false"/>
          <w:i w:val="false"/>
          <w:color w:val="000000"/>
          <w:sz w:val="28"/>
        </w:rPr>
        <w:t>
       </w:t>
      </w:r>
    </w:p>
    <w:bookmarkEnd w:id="1047"/>
    <w:bookmarkStart w:name="z1125" w:id="1048"/>
    <w:p>
      <w:pPr>
        <w:spacing w:after="0"/>
        <w:ind w:left="0"/>
        <w:jc w:val="both"/>
      </w:pPr>
      <w:r>
        <w:rPr>
          <w:rFonts w:ascii="Times New Roman"/>
          <w:b w:val="false"/>
          <w:i w:val="false"/>
          <w:color w:val="000000"/>
          <w:sz w:val="28"/>
        </w:rPr>
        <w:t xml:space="preserve">
      </w:t>
      </w:r>
    </w:p>
    <w:bookmarkEnd w:id="1048"/>
    <w:p>
      <w:pPr>
        <w:spacing w:after="0"/>
        <w:ind w:left="0"/>
        <w:jc w:val="both"/>
      </w:pPr>
      <w:r>
        <w:drawing>
          <wp:inline distT="0" distB="0" distL="0" distR="0">
            <wp:extent cx="302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022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6" w:id="1049"/>
    <w:p>
      <w:pPr>
        <w:spacing w:after="0"/>
        <w:ind w:left="0"/>
        <w:jc w:val="both"/>
      </w:pPr>
      <w:r>
        <w:rPr>
          <w:rFonts w:ascii="Times New Roman"/>
          <w:b w:val="false"/>
          <w:i w:val="false"/>
          <w:color w:val="000000"/>
          <w:sz w:val="28"/>
        </w:rPr>
        <w:t>
       </w:t>
      </w:r>
    </w:p>
    <w:bookmarkEnd w:id="1049"/>
    <w:bookmarkStart w:name="z1127" w:id="1050"/>
    <w:p>
      <w:pPr>
        <w:spacing w:after="0"/>
        <w:ind w:left="0"/>
        <w:jc w:val="both"/>
      </w:pPr>
      <w:r>
        <w:rPr>
          <w:rFonts w:ascii="Times New Roman"/>
          <w:b w:val="false"/>
          <w:i w:val="false"/>
          <w:color w:val="000000"/>
          <w:sz w:val="28"/>
        </w:rPr>
        <w:t xml:space="preserve">
      </w:t>
      </w:r>
    </w:p>
    <w:bookmarkEnd w:id="1050"/>
    <w:p>
      <w:pPr>
        <w:spacing w:after="0"/>
        <w:ind w:left="0"/>
        <w:jc w:val="both"/>
      </w:pPr>
      <w:r>
        <w:drawing>
          <wp:inline distT="0" distB="0" distL="0" distR="0">
            <wp:extent cx="2832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832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8"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22733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2733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9" w:id="1052"/>
    <w:p>
      <w:pPr>
        <w:spacing w:after="0"/>
        <w:ind w:left="0"/>
        <w:jc w:val="both"/>
      </w:pPr>
      <w:r>
        <w:rPr>
          <w:rFonts w:ascii="Times New Roman"/>
          <w:b w:val="false"/>
          <w:i w:val="false"/>
          <w:color w:val="000000"/>
          <w:sz w:val="28"/>
        </w:rPr>
        <w:t>
       </w:t>
      </w:r>
    </w:p>
    <w:bookmarkEnd w:id="1052"/>
    <w:bookmarkStart w:name="z1130"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4064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064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1" w:id="1054"/>
    <w:p>
      <w:pPr>
        <w:spacing w:after="0"/>
        <w:ind w:left="0"/>
        <w:jc w:val="both"/>
      </w:pPr>
      <w:r>
        <w:rPr>
          <w:rFonts w:ascii="Times New Roman"/>
          <w:b w:val="false"/>
          <w:i w:val="false"/>
          <w:color w:val="000000"/>
          <w:sz w:val="28"/>
        </w:rPr>
        <w:t>
       </w:t>
      </w:r>
    </w:p>
    <w:bookmarkEnd w:id="1054"/>
    <w:bookmarkStart w:name="z1132"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5346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46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3"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685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85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4" w:id="1057"/>
    <w:p>
      <w:pPr>
        <w:spacing w:after="0"/>
        <w:ind w:left="0"/>
        <w:jc w:val="both"/>
      </w:pPr>
      <w:r>
        <w:rPr>
          <w:rFonts w:ascii="Times New Roman"/>
          <w:b w:val="false"/>
          <w:i w:val="false"/>
          <w:color w:val="000000"/>
          <w:sz w:val="28"/>
        </w:rPr>
        <w:t>
       </w:t>
      </w:r>
    </w:p>
    <w:bookmarkEnd w:id="1057"/>
    <w:bookmarkStart w:name="z1135" w:id="1058"/>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ts</w:t>
      </w:r>
      <w:r>
        <w:rPr>
          <w:rFonts w:ascii="Times New Roman"/>
          <w:b w:val="false"/>
          <w:i w:val="false"/>
          <w:color w:val="000000"/>
          <w:sz w:val="28"/>
        </w:rPr>
        <w:t xml:space="preserve">, </w:t>
      </w:r>
      <w:r>
        <w:rPr>
          <w:rFonts w:ascii="Times New Roman"/>
          <w:b w:val="false"/>
          <w:i/>
          <w:color w:val="000000"/>
          <w:sz w:val="28"/>
        </w:rPr>
        <w:t>d</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r</w:t>
      </w:r>
      <w:r>
        <w:rPr>
          <w:rFonts w:ascii="Times New Roman"/>
          <w:b w:val="false"/>
          <w:i w:val="false"/>
          <w:color w:val="000000"/>
          <w:sz w:val="28"/>
        </w:rPr>
        <w:t>,</w:t>
      </w:r>
      <w:r>
        <w:rPr>
          <w:rFonts w:ascii="Times New Roman"/>
          <w:b w:val="false"/>
          <w:i/>
          <w:color w:val="000000"/>
          <w:sz w:val="28"/>
        </w:rPr>
        <w:t>I</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tr</w:t>
      </w:r>
      <w:r>
        <w:rPr>
          <w:rFonts w:ascii="Times New Roman"/>
          <w:b w:val="false"/>
          <w:i w:val="false"/>
          <w:color w:val="000000"/>
          <w:sz w:val="28"/>
        </w:rPr>
        <w:t>,</w:t>
      </w:r>
      <w:r>
        <w:rPr>
          <w:rFonts w:ascii="Times New Roman"/>
          <w:b w:val="false"/>
          <w:i/>
          <w:color w:val="000000"/>
          <w:sz w:val="28"/>
        </w:rPr>
        <w:t>d</w:t>
      </w:r>
      <w:r>
        <w:rPr>
          <w:rFonts w:ascii="Times New Roman"/>
          <w:b w:val="false"/>
          <w:i w:val="false"/>
          <w:color w:val="000000"/>
          <w:vertAlign w:val="subscript"/>
        </w:rPr>
        <w:t>r</w:t>
      </w:r>
      <w:r>
        <w:rPr>
          <w:rFonts w:ascii="Times New Roman"/>
          <w:b w:val="false"/>
          <w:i w:val="false"/>
          <w:color w:val="000000"/>
          <w:sz w:val="28"/>
        </w:rPr>
        <w:t xml:space="preserve"> и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xml:space="preserve"> имеют значения, определенные в п. 5.3.4.3.3.3.</w:t>
      </w:r>
    </w:p>
    <w:bookmarkEnd w:id="1058"/>
    <w:bookmarkStart w:name="z1136" w:id="1059"/>
    <w:p>
      <w:pPr>
        <w:spacing w:after="0"/>
        <w:ind w:left="0"/>
        <w:jc w:val="both"/>
      </w:pPr>
      <w:r>
        <w:rPr>
          <w:rFonts w:ascii="Times New Roman"/>
          <w:b w:val="false"/>
          <w:i w:val="false"/>
          <w:color w:val="000000"/>
          <w:sz w:val="28"/>
        </w:rPr>
        <w:t xml:space="preserve">
      5.3.4.5.5 Если ребра жесткости или листовая обшивка изменяются по высоте стенки, необходимо рассмотреть несколько возможных участков с длиной зоны потери устойчивости </w:t>
      </w:r>
      <w:r>
        <w:rPr>
          <w:rFonts w:ascii="Times New Roman"/>
          <w:b w:val="false"/>
          <w:i/>
          <w:color w:val="000000"/>
          <w:sz w:val="28"/>
        </w:rPr>
        <w:t>l</w:t>
      </w:r>
      <w:r>
        <w:rPr>
          <w:rFonts w:ascii="Times New Roman"/>
          <w:b w:val="false"/>
          <w:i w:val="false"/>
          <w:color w:val="000000"/>
          <w:vertAlign w:val="subscript"/>
        </w:rPr>
        <w:t>i</w:t>
      </w:r>
      <w:r>
        <w:rPr>
          <w:rFonts w:ascii="Times New Roman"/>
          <w:b w:val="false"/>
          <w:i w:val="false"/>
          <w:color w:val="000000"/>
          <w:sz w:val="28"/>
        </w:rPr>
        <w:t xml:space="preserve"> для того, чтобы определить самый ослабленный участок. При этом необходимо учитывать, что верхний край участка потери устойчивости находится всегда на вершине зоны с самой тонкой листовой обшивкой.</w:t>
      </w:r>
    </w:p>
    <w:bookmarkEnd w:id="1059"/>
    <w:bookmarkStart w:name="z1137" w:id="1060"/>
    <w:p>
      <w:pPr>
        <w:spacing w:after="0"/>
        <w:ind w:left="0"/>
        <w:jc w:val="both"/>
      </w:pPr>
      <w:r>
        <w:rPr>
          <w:rFonts w:ascii="Times New Roman"/>
          <w:b w:val="false"/>
          <w:i w:val="false"/>
          <w:color w:val="000000"/>
          <w:sz w:val="28"/>
        </w:rPr>
        <w:t>
      ПРИМЕЧАНИЕ Если зона с более толстой обшивкой находится выше зоны с самой тонкой листовой обшивкой, верхний край вероятного участка потери устойчивости может оказаться либо на вершине самой тонкой зоны, либо на вершине стенки.</w:t>
      </w:r>
    </w:p>
    <w:bookmarkEnd w:id="1060"/>
    <w:bookmarkStart w:name="z1138" w:id="1061"/>
    <w:p>
      <w:pPr>
        <w:spacing w:after="0"/>
        <w:ind w:left="0"/>
        <w:jc w:val="both"/>
      </w:pPr>
      <w:r>
        <w:rPr>
          <w:rFonts w:ascii="Times New Roman"/>
          <w:b w:val="false"/>
          <w:i w:val="false"/>
          <w:color w:val="000000"/>
          <w:sz w:val="28"/>
        </w:rPr>
        <w:t>
       </w:t>
      </w:r>
    </w:p>
    <w:bookmarkEnd w:id="1061"/>
    <w:bookmarkStart w:name="z1139" w:id="1062"/>
    <w:p>
      <w:pPr>
        <w:spacing w:after="0"/>
        <w:ind w:left="0"/>
        <w:jc w:val="both"/>
      </w:pPr>
      <w:r>
        <w:rPr>
          <w:rFonts w:ascii="Times New Roman"/>
          <w:b w:val="false"/>
          <w:i w:val="false"/>
          <w:color w:val="000000"/>
          <w:sz w:val="28"/>
        </w:rPr>
        <w:t>
      5.3.4.5.6 Если более точные вычисления не выполняются, толщина, полученная в приведенных выше расчетах, должна быть принята за толщину самой тонкой части листовой обшивки.</w:t>
      </w:r>
    </w:p>
    <w:bookmarkEnd w:id="1062"/>
    <w:bookmarkStart w:name="z1140" w:id="1063"/>
    <w:p>
      <w:pPr>
        <w:spacing w:after="0"/>
        <w:ind w:left="0"/>
        <w:jc w:val="both"/>
      </w:pPr>
      <w:r>
        <w:rPr>
          <w:rFonts w:ascii="Times New Roman"/>
          <w:b w:val="false"/>
          <w:i w:val="false"/>
          <w:color w:val="000000"/>
          <w:sz w:val="28"/>
        </w:rPr>
        <w:t>
      5.3.4.5.7 Если бункер не имеет крыши и в нем возможна потеря устойчивости от действия ветра, то давление, полученное в приведенных выше расчетах, должно быть уменьшено путем умножения на коэффициент 0,6.</w:t>
      </w:r>
    </w:p>
    <w:bookmarkEnd w:id="1063"/>
    <w:bookmarkStart w:name="z1141" w:id="1064"/>
    <w:p>
      <w:pPr>
        <w:spacing w:after="0"/>
        <w:ind w:left="0"/>
        <w:jc w:val="both"/>
      </w:pPr>
      <w:r>
        <w:rPr>
          <w:rFonts w:ascii="Times New Roman"/>
          <w:b w:val="false"/>
          <w:i w:val="false"/>
          <w:color w:val="000000"/>
          <w:sz w:val="28"/>
        </w:rPr>
        <w:t xml:space="preserve">
      5.3.4.5.8 Расчетные напряжения потери устойчивости для стенки должны определяться по методике, приведенной в Пункте 5.3.2.5, при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1,0 и </w:t>
      </w:r>
      <w:r>
        <w:rPr>
          <w:rFonts w:ascii="Times New Roman"/>
          <w:b w:val="false"/>
          <w:i w:val="false"/>
          <w:color w:val="000000"/>
          <w:sz w:val="28"/>
        </w:rPr>
        <w:t>a</w:t>
      </w:r>
      <w:r>
        <w:rPr>
          <w:rFonts w:ascii="Times New Roman"/>
          <w:b w:val="false"/>
          <w:i w:val="false"/>
          <w:color w:val="000000"/>
          <w:vertAlign w:val="subscript"/>
        </w:rPr>
        <w:t>n</w:t>
      </w:r>
      <w:r>
        <w:rPr>
          <w:rFonts w:ascii="Times New Roman"/>
          <w:b w:val="false"/>
          <w:i w:val="false"/>
          <w:color w:val="000000"/>
          <w:sz w:val="28"/>
        </w:rPr>
        <w:t xml:space="preserve"> = 0,5, а критическое давление потери устойчивости </w:t>
      </w:r>
      <w:r>
        <w:rPr>
          <w:rFonts w:ascii="Times New Roman"/>
          <w:b w:val="false"/>
          <w:i/>
          <w:color w:val="000000"/>
          <w:sz w:val="28"/>
        </w:rPr>
        <w:t>p</w:t>
      </w:r>
      <w:r>
        <w:rPr>
          <w:rFonts w:ascii="Times New Roman"/>
          <w:b w:val="false"/>
          <w:i w:val="false"/>
          <w:color w:val="000000"/>
          <w:vertAlign w:val="subscript"/>
        </w:rPr>
        <w:t>n,Rcru</w:t>
      </w:r>
      <w:r>
        <w:rPr>
          <w:rFonts w:ascii="Times New Roman"/>
          <w:b w:val="false"/>
          <w:i w:val="false"/>
          <w:color w:val="000000"/>
          <w:sz w:val="28"/>
        </w:rPr>
        <w:t xml:space="preserve"> должно быть принято из Пункта 5.3.4.5.4.</w:t>
      </w:r>
    </w:p>
    <w:bookmarkEnd w:id="1064"/>
    <w:bookmarkStart w:name="z1142" w:id="1065"/>
    <w:p>
      <w:pPr>
        <w:spacing w:after="0"/>
        <w:ind w:left="0"/>
        <w:jc w:val="both"/>
      </w:pPr>
      <w:r>
        <w:rPr>
          <w:rFonts w:ascii="Times New Roman"/>
          <w:b w:val="false"/>
          <w:i w:val="false"/>
          <w:color w:val="000000"/>
          <w:sz w:val="28"/>
        </w:rPr>
        <w:t>
      5.3.4.6 Мембранные касательные напряжения</w:t>
      </w:r>
    </w:p>
    <w:bookmarkEnd w:id="1065"/>
    <w:bookmarkStart w:name="z1143" w:id="1066"/>
    <w:p>
      <w:pPr>
        <w:spacing w:after="0"/>
        <w:ind w:left="0"/>
        <w:jc w:val="both"/>
      </w:pPr>
      <w:r>
        <w:rPr>
          <w:rFonts w:ascii="Times New Roman"/>
          <w:b w:val="false"/>
          <w:i w:val="false"/>
          <w:color w:val="000000"/>
          <w:sz w:val="28"/>
        </w:rPr>
        <w:t>
      Устойчивость оболочки при действии мембранных касательных напряжений должна определяться с использованием Пункта 8.5 СН РК EN 1993-1-6.</w:t>
      </w:r>
    </w:p>
    <w:bookmarkEnd w:id="1066"/>
    <w:bookmarkStart w:name="z1144" w:id="1067"/>
    <w:p>
      <w:pPr>
        <w:spacing w:after="0"/>
        <w:ind w:left="0"/>
        <w:jc w:val="both"/>
      </w:pPr>
      <w:r>
        <w:rPr>
          <w:rFonts w:ascii="Times New Roman"/>
          <w:b w:val="false"/>
          <w:i w:val="false"/>
          <w:color w:val="000000"/>
          <w:sz w:val="28"/>
        </w:rPr>
        <w:t>
      5.3.5 Вертикально гофрированные стенки с кольцевыми ребрами жесткости</w:t>
      </w:r>
    </w:p>
    <w:bookmarkEnd w:id="1067"/>
    <w:bookmarkStart w:name="z1145" w:id="1068"/>
    <w:p>
      <w:pPr>
        <w:spacing w:after="0"/>
        <w:ind w:left="0"/>
        <w:jc w:val="both"/>
      </w:pPr>
      <w:r>
        <w:rPr>
          <w:rFonts w:ascii="Times New Roman"/>
          <w:b w:val="false"/>
          <w:i w:val="false"/>
          <w:color w:val="000000"/>
          <w:sz w:val="28"/>
        </w:rPr>
        <w:t>
       </w:t>
      </w:r>
    </w:p>
    <w:bookmarkEnd w:id="1068"/>
    <w:bookmarkStart w:name="z1146" w:id="1069"/>
    <w:p>
      <w:pPr>
        <w:spacing w:after="0"/>
        <w:ind w:left="0"/>
        <w:jc w:val="both"/>
      </w:pPr>
      <w:r>
        <w:rPr>
          <w:rFonts w:ascii="Times New Roman"/>
          <w:b w:val="false"/>
          <w:i w:val="false"/>
          <w:color w:val="000000"/>
          <w:sz w:val="28"/>
        </w:rPr>
        <w:t>
      5.3.5.1 Общие положения</w:t>
      </w:r>
    </w:p>
    <w:bookmarkEnd w:id="1069"/>
    <w:bookmarkStart w:name="z1147" w:id="1070"/>
    <w:p>
      <w:pPr>
        <w:spacing w:after="0"/>
        <w:ind w:left="0"/>
        <w:jc w:val="both"/>
      </w:pPr>
      <w:r>
        <w:rPr>
          <w:rFonts w:ascii="Times New Roman"/>
          <w:b w:val="false"/>
          <w:i w:val="false"/>
          <w:color w:val="000000"/>
          <w:sz w:val="28"/>
        </w:rPr>
        <w:t>
      5.3.5.1.1 Если цилиндрическая стенка изготовлена из гофрированного листа с гофром, расположенным по вертикали, должны выполняться два следующих условия:</w:t>
      </w:r>
    </w:p>
    <w:bookmarkEnd w:id="1070"/>
    <w:bookmarkStart w:name="z1148" w:id="1071"/>
    <w:p>
      <w:pPr>
        <w:spacing w:after="0"/>
        <w:ind w:left="0"/>
        <w:jc w:val="both"/>
      </w:pPr>
      <w:r>
        <w:rPr>
          <w:rFonts w:ascii="Times New Roman"/>
          <w:b w:val="false"/>
          <w:i w:val="false"/>
          <w:color w:val="000000"/>
          <w:sz w:val="28"/>
        </w:rPr>
        <w:t>
      а) принимается, что гофрированная стенка не воспринимает горизонтальные силы;</w:t>
      </w:r>
    </w:p>
    <w:bookmarkEnd w:id="1071"/>
    <w:bookmarkStart w:name="z1149" w:id="1072"/>
    <w:p>
      <w:pPr>
        <w:spacing w:after="0"/>
        <w:ind w:left="0"/>
        <w:jc w:val="both"/>
      </w:pPr>
      <w:r>
        <w:rPr>
          <w:rFonts w:ascii="Times New Roman"/>
          <w:b w:val="false"/>
          <w:i w:val="false"/>
          <w:color w:val="000000"/>
          <w:sz w:val="28"/>
        </w:rPr>
        <w:t>
      б) пролетом гофрированной листовой обшивки является расстояние между центрами соседних кольцевых ребер, при этом листовая обшивка принимается неразрезной.</w:t>
      </w:r>
    </w:p>
    <w:bookmarkEnd w:id="1072"/>
    <w:bookmarkStart w:name="z1150" w:id="1073"/>
    <w:p>
      <w:pPr>
        <w:spacing w:after="0"/>
        <w:ind w:left="0"/>
        <w:jc w:val="both"/>
      </w:pPr>
      <w:r>
        <w:rPr>
          <w:rFonts w:ascii="Times New Roman"/>
          <w:b w:val="false"/>
          <w:i w:val="false"/>
          <w:color w:val="000000"/>
          <w:sz w:val="28"/>
        </w:rPr>
        <w:t>
      5.3.5.1.2 Соединения секций обшивки между собой должны быть рассчитаны так, чтобы обеспечивать принятую в расчете неразрезность обшивки при изгибе.</w:t>
      </w:r>
    </w:p>
    <w:bookmarkEnd w:id="1073"/>
    <w:bookmarkStart w:name="z1151" w:id="1074"/>
    <w:p>
      <w:pPr>
        <w:spacing w:after="0"/>
        <w:ind w:left="0"/>
        <w:jc w:val="both"/>
      </w:pPr>
      <w:r>
        <w:rPr>
          <w:rFonts w:ascii="Times New Roman"/>
          <w:b w:val="false"/>
          <w:i w:val="false"/>
          <w:color w:val="000000"/>
          <w:sz w:val="28"/>
        </w:rPr>
        <w:t>
      5.3.5.1.3 При расчете силы осевого сжатия в стенке, возникающей под воздействием сил трения сыпучего материала о стенку, должна быть учтена полная окружность бункера, с учетом формы профиля гофра.</w:t>
      </w:r>
    </w:p>
    <w:bookmarkEnd w:id="1074"/>
    <w:bookmarkStart w:name="z1152" w:id="1075"/>
    <w:p>
      <w:pPr>
        <w:spacing w:after="0"/>
        <w:ind w:left="0"/>
        <w:jc w:val="both"/>
      </w:pPr>
      <w:r>
        <w:rPr>
          <w:rFonts w:ascii="Times New Roman"/>
          <w:b w:val="false"/>
          <w:i w:val="false"/>
          <w:color w:val="000000"/>
          <w:sz w:val="28"/>
        </w:rPr>
        <w:t>
      5.3.5.1.4 Если гофрированная обшивка доходит до опорного закрепления в базе, должна быть учтена локальная гибкость обшивки вблизи закрепления в предположении граничных условий с радиальным закреплением.</w:t>
      </w:r>
    </w:p>
    <w:bookmarkEnd w:id="1075"/>
    <w:bookmarkStart w:name="z1153" w:id="1076"/>
    <w:p>
      <w:pPr>
        <w:spacing w:after="0"/>
        <w:ind w:left="0"/>
        <w:jc w:val="both"/>
      </w:pPr>
      <w:r>
        <w:rPr>
          <w:rFonts w:ascii="Times New Roman"/>
          <w:b w:val="false"/>
          <w:i w:val="false"/>
          <w:color w:val="000000"/>
          <w:sz w:val="28"/>
        </w:rPr>
        <w:t>
      5.3.5.1.5 Определение расчетных равнодействующих напряжений и несущей способности, а также выполнение проверки несущей способности должны определяться в соответствии с Пунктом 5.3.2с учетом дополнительных положений, изложенных в Пунктах 5.3.5.2 - 5.3.5.5.</w:t>
      </w:r>
    </w:p>
    <w:bookmarkEnd w:id="1076"/>
    <w:bookmarkStart w:name="z1154" w:id="1077"/>
    <w:p>
      <w:pPr>
        <w:spacing w:after="0"/>
        <w:ind w:left="0"/>
        <w:jc w:val="both"/>
      </w:pPr>
      <w:r>
        <w:rPr>
          <w:rFonts w:ascii="Times New Roman"/>
          <w:b w:val="false"/>
          <w:i w:val="false"/>
          <w:color w:val="000000"/>
          <w:sz w:val="28"/>
        </w:rPr>
        <w:t>
       </w:t>
      </w:r>
    </w:p>
    <w:bookmarkEnd w:id="1077"/>
    <w:bookmarkStart w:name="z1155" w:id="1078"/>
    <w:p>
      <w:pPr>
        <w:spacing w:after="0"/>
        <w:ind w:left="0"/>
        <w:jc w:val="both"/>
      </w:pPr>
      <w:r>
        <w:rPr>
          <w:rFonts w:ascii="Times New Roman"/>
          <w:b w:val="false"/>
          <w:i w:val="false"/>
          <w:color w:val="000000"/>
          <w:sz w:val="28"/>
        </w:rPr>
        <w:t>
      5.3.5.2 Предельное состояние по пластичности</w:t>
      </w:r>
    </w:p>
    <w:bookmarkEnd w:id="1078"/>
    <w:bookmarkStart w:name="z1156" w:id="1079"/>
    <w:p>
      <w:pPr>
        <w:spacing w:after="0"/>
        <w:ind w:left="0"/>
        <w:jc w:val="both"/>
      </w:pPr>
      <w:r>
        <w:rPr>
          <w:rFonts w:ascii="Times New Roman"/>
          <w:b w:val="false"/>
          <w:i w:val="false"/>
          <w:color w:val="000000"/>
          <w:sz w:val="28"/>
        </w:rPr>
        <w:t>
      5.3.5.2.1 При проверке предельного состояния по пластичности, принимается, что гофрированная стенка не воспринимает горизонтальных окружных сил.</w:t>
      </w:r>
    </w:p>
    <w:bookmarkEnd w:id="1079"/>
    <w:bookmarkStart w:name="z1157" w:id="1080"/>
    <w:p>
      <w:pPr>
        <w:spacing w:after="0"/>
        <w:ind w:left="0"/>
        <w:jc w:val="both"/>
      </w:pPr>
      <w:r>
        <w:rPr>
          <w:rFonts w:ascii="Times New Roman"/>
          <w:b w:val="false"/>
          <w:i w:val="false"/>
          <w:color w:val="000000"/>
          <w:sz w:val="28"/>
        </w:rPr>
        <w:t>
      5.3.5.2.2 Расстояние между кольцевыми ребрами жесткости определяется на основании расчета на изгиб поперечного сечения гофрированного профиля, исходя из предположения, что стенка в местах установки колец неразрезная, и с учетом различных радиальных деформаций кольцевых ребер, имеющих разные размеры. Напряжения от изгиба должны суммироваться с напряжениями от осевого сжатия при проверке устойчивости при осевом сжатии.</w:t>
      </w:r>
    </w:p>
    <w:bookmarkEnd w:id="1080"/>
    <w:bookmarkStart w:name="z1158" w:id="1081"/>
    <w:p>
      <w:pPr>
        <w:spacing w:after="0"/>
        <w:ind w:left="0"/>
        <w:jc w:val="both"/>
      </w:pPr>
      <w:r>
        <w:rPr>
          <w:rFonts w:ascii="Times New Roman"/>
          <w:b w:val="false"/>
          <w:i w:val="false"/>
          <w:color w:val="000000"/>
          <w:sz w:val="28"/>
        </w:rPr>
        <w:t>
       </w:t>
      </w:r>
    </w:p>
    <w:bookmarkEnd w:id="1081"/>
    <w:bookmarkStart w:name="z1159" w:id="1082"/>
    <w:p>
      <w:pPr>
        <w:spacing w:after="0"/>
        <w:ind w:left="0"/>
        <w:jc w:val="both"/>
      </w:pPr>
      <w:r>
        <w:rPr>
          <w:rFonts w:ascii="Times New Roman"/>
          <w:b w:val="false"/>
          <w:i w:val="false"/>
          <w:color w:val="000000"/>
          <w:sz w:val="28"/>
        </w:rPr>
        <w:t>
      ПРИМЕЧАНИЕ Расчет обшивки на изгиб в вертикальной плоскости можно выполнить, рассматривая обшивку как неразрезную балку на упруго податливых опорах в местах установки колец. Жесткость каждой опоры определяется по жесткости колец при действии радиальных нагрузок.</w:t>
      </w:r>
    </w:p>
    <w:bookmarkEnd w:id="1082"/>
    <w:bookmarkStart w:name="z1160" w:id="1083"/>
    <w:p>
      <w:pPr>
        <w:spacing w:after="0"/>
        <w:ind w:left="0"/>
        <w:jc w:val="both"/>
      </w:pPr>
      <w:r>
        <w:rPr>
          <w:rFonts w:ascii="Times New Roman"/>
          <w:b w:val="false"/>
          <w:i w:val="false"/>
          <w:color w:val="000000"/>
          <w:sz w:val="28"/>
        </w:rPr>
        <w:t>
       </w:t>
      </w:r>
    </w:p>
    <w:bookmarkEnd w:id="1083"/>
    <w:bookmarkStart w:name="z1161" w:id="1084"/>
    <w:p>
      <w:pPr>
        <w:spacing w:after="0"/>
        <w:ind w:left="0"/>
        <w:jc w:val="both"/>
      </w:pPr>
      <w:r>
        <w:rPr>
          <w:rFonts w:ascii="Times New Roman"/>
          <w:b w:val="false"/>
          <w:i w:val="false"/>
          <w:color w:val="000000"/>
          <w:sz w:val="28"/>
        </w:rPr>
        <w:t>
      5.3.5.2.3 Размеры кольцевых ребер жесткости, рассчитанных на восприятие горизонтальных усилий, должны соответствовать требованиям Пункта 6.2 СН РК EN 1993-1-1 или Пункта 6.1 СН РК EN 1993-1-3 в зависимости от сечения ребра.</w:t>
      </w:r>
    </w:p>
    <w:bookmarkEnd w:id="1084"/>
    <w:bookmarkStart w:name="z1162" w:id="1085"/>
    <w:p>
      <w:pPr>
        <w:spacing w:after="0"/>
        <w:ind w:left="0"/>
        <w:jc w:val="both"/>
      </w:pPr>
      <w:r>
        <w:rPr>
          <w:rFonts w:ascii="Times New Roman"/>
          <w:b w:val="false"/>
          <w:i w:val="false"/>
          <w:color w:val="000000"/>
          <w:sz w:val="28"/>
        </w:rPr>
        <w:t>
       </w:t>
      </w:r>
    </w:p>
    <w:bookmarkEnd w:id="1085"/>
    <w:bookmarkStart w:name="z1163" w:id="1086"/>
    <w:p>
      <w:pPr>
        <w:spacing w:after="0"/>
        <w:ind w:left="0"/>
        <w:jc w:val="both"/>
      </w:pPr>
      <w:r>
        <w:rPr>
          <w:rFonts w:ascii="Times New Roman"/>
          <w:b w:val="false"/>
          <w:i w:val="false"/>
          <w:color w:val="000000"/>
          <w:sz w:val="28"/>
        </w:rPr>
        <w:t>
      5.3.5.3 Потеря устойчивости при осевом сжатии</w:t>
      </w:r>
    </w:p>
    <w:bookmarkEnd w:id="1086"/>
    <w:bookmarkStart w:name="z1164" w:id="1087"/>
    <w:p>
      <w:pPr>
        <w:spacing w:after="0"/>
        <w:ind w:left="0"/>
        <w:jc w:val="both"/>
      </w:pPr>
      <w:r>
        <w:rPr>
          <w:rFonts w:ascii="Times New Roman"/>
          <w:b w:val="false"/>
          <w:i w:val="false"/>
          <w:color w:val="000000"/>
          <w:sz w:val="28"/>
        </w:rPr>
        <w:t>
      Критические напряжения потери устойчивости при изгибе стенки должны определяться с использованием положений Пунктов 5.5 и 5.6 СН РК EN 1993-1-3 (для холодногнутых профилей). Поперечное сечение гофрированной обшивки должно рассматриваться как сечение стойки между кольцевыми ребрами жесткости. Расчетную длину стойки следует принимать не менее расстояния между центрами тяжести поперечного сечения соседних колец.</w:t>
      </w:r>
    </w:p>
    <w:bookmarkEnd w:id="1087"/>
    <w:bookmarkStart w:name="z1165" w:id="1088"/>
    <w:p>
      <w:pPr>
        <w:spacing w:after="0"/>
        <w:ind w:left="0"/>
        <w:jc w:val="both"/>
      </w:pPr>
      <w:r>
        <w:rPr>
          <w:rFonts w:ascii="Times New Roman"/>
          <w:b w:val="false"/>
          <w:i w:val="false"/>
          <w:color w:val="000000"/>
          <w:sz w:val="28"/>
        </w:rPr>
        <w:t>
       </w:t>
      </w:r>
    </w:p>
    <w:bookmarkEnd w:id="1088"/>
    <w:bookmarkStart w:name="z1166" w:id="1089"/>
    <w:p>
      <w:pPr>
        <w:spacing w:after="0"/>
        <w:ind w:left="0"/>
        <w:jc w:val="both"/>
      </w:pPr>
      <w:r>
        <w:rPr>
          <w:rFonts w:ascii="Times New Roman"/>
          <w:b w:val="false"/>
          <w:i w:val="false"/>
          <w:color w:val="000000"/>
          <w:sz w:val="28"/>
        </w:rPr>
        <w:t>
      5.3.5.4 Потеря устойчивости от наружного давления, частичного вакуума или ветра</w:t>
      </w:r>
    </w:p>
    <w:bookmarkEnd w:id="1089"/>
    <w:bookmarkStart w:name="z1167" w:id="1090"/>
    <w:p>
      <w:pPr>
        <w:spacing w:after="0"/>
        <w:ind w:left="0"/>
        <w:jc w:val="both"/>
      </w:pPr>
      <w:r>
        <w:rPr>
          <w:rFonts w:ascii="Times New Roman"/>
          <w:b w:val="false"/>
          <w:i w:val="false"/>
          <w:color w:val="000000"/>
          <w:sz w:val="28"/>
        </w:rPr>
        <w:t>
      Расчетная несущая способность при действии наружного давления должна определяться таким же образом, как в горизонтально гофрированных бункерах (см. Пункт 5.3.4.5), но с учетом изменения ориентации гофра, как отмечено в Пункте 4.4.7.</w:t>
      </w:r>
    </w:p>
    <w:bookmarkEnd w:id="1090"/>
    <w:bookmarkStart w:name="z1168" w:id="1091"/>
    <w:p>
      <w:pPr>
        <w:spacing w:after="0"/>
        <w:ind w:left="0"/>
        <w:jc w:val="both"/>
      </w:pPr>
      <w:r>
        <w:rPr>
          <w:rFonts w:ascii="Times New Roman"/>
          <w:b w:val="false"/>
          <w:i w:val="false"/>
          <w:color w:val="000000"/>
          <w:sz w:val="28"/>
        </w:rPr>
        <w:t>
       </w:t>
      </w:r>
    </w:p>
    <w:bookmarkEnd w:id="1091"/>
    <w:bookmarkStart w:name="z1169" w:id="1092"/>
    <w:p>
      <w:pPr>
        <w:spacing w:after="0"/>
        <w:ind w:left="0"/>
        <w:jc w:val="both"/>
      </w:pPr>
      <w:r>
        <w:rPr>
          <w:rFonts w:ascii="Times New Roman"/>
          <w:b w:val="false"/>
          <w:i w:val="false"/>
          <w:color w:val="000000"/>
          <w:sz w:val="28"/>
        </w:rPr>
        <w:t>
      5.3.5.5 Мембранные касательные напряжения</w:t>
      </w:r>
    </w:p>
    <w:bookmarkEnd w:id="1092"/>
    <w:bookmarkStart w:name="z1170" w:id="1093"/>
    <w:p>
      <w:pPr>
        <w:spacing w:after="0"/>
        <w:ind w:left="0"/>
        <w:jc w:val="both"/>
      </w:pPr>
      <w:r>
        <w:rPr>
          <w:rFonts w:ascii="Times New Roman"/>
          <w:b w:val="false"/>
          <w:i w:val="false"/>
          <w:color w:val="000000"/>
          <w:sz w:val="28"/>
        </w:rPr>
        <w:t>
      Расчетная несущая способность при действии мембранных касательных напряжений должна определяться так же, как и в бункерах с горизонтальными гофрами, см. Пункт 5.3.4.6.</w:t>
      </w:r>
    </w:p>
    <w:bookmarkEnd w:id="1093"/>
    <w:bookmarkStart w:name="z1171" w:id="1094"/>
    <w:p>
      <w:pPr>
        <w:spacing w:after="0"/>
        <w:ind w:left="0"/>
        <w:jc w:val="both"/>
      </w:pPr>
      <w:r>
        <w:rPr>
          <w:rFonts w:ascii="Times New Roman"/>
          <w:b w:val="false"/>
          <w:i w:val="false"/>
          <w:color w:val="000000"/>
          <w:sz w:val="28"/>
        </w:rPr>
        <w:t>
       </w:t>
      </w:r>
    </w:p>
    <w:bookmarkEnd w:id="1094"/>
    <w:bookmarkStart w:name="z1172" w:id="1095"/>
    <w:p>
      <w:pPr>
        <w:spacing w:after="0"/>
        <w:ind w:left="0"/>
        <w:jc w:val="both"/>
      </w:pPr>
      <w:r>
        <w:rPr>
          <w:rFonts w:ascii="Times New Roman"/>
          <w:b w:val="false"/>
          <w:i w:val="false"/>
          <w:color w:val="000000"/>
          <w:sz w:val="28"/>
        </w:rPr>
        <w:t>
      ПРИМЕР 1 Расчет изотропной стенки бункера.</w:t>
      </w:r>
    </w:p>
    <w:bookmarkEnd w:id="1095"/>
    <w:bookmarkStart w:name="z1173" w:id="1096"/>
    <w:p>
      <w:pPr>
        <w:spacing w:after="0"/>
        <w:ind w:left="0"/>
        <w:jc w:val="both"/>
      </w:pPr>
      <w:r>
        <w:rPr>
          <w:rFonts w:ascii="Times New Roman"/>
          <w:b w:val="false"/>
          <w:i w:val="false"/>
          <w:color w:val="000000"/>
          <w:sz w:val="28"/>
        </w:rPr>
        <w:t>
      1 Исходные данные</w:t>
      </w:r>
    </w:p>
    <w:bookmarkEnd w:id="1096"/>
    <w:bookmarkStart w:name="z1174" w:id="1097"/>
    <w:p>
      <w:pPr>
        <w:spacing w:after="0"/>
        <w:ind w:left="0"/>
        <w:jc w:val="both"/>
      </w:pPr>
      <w:r>
        <w:rPr>
          <w:rFonts w:ascii="Times New Roman"/>
          <w:b w:val="false"/>
          <w:i w:val="false"/>
          <w:color w:val="000000"/>
          <w:sz w:val="28"/>
        </w:rPr>
        <w:t>
      1.1 Параметры бункера (по данным Заказчика)</w:t>
      </w:r>
    </w:p>
    <w:bookmarkEnd w:id="1097"/>
    <w:bookmarkStart w:name="z1175" w:id="1098"/>
    <w:p>
      <w:pPr>
        <w:spacing w:after="0"/>
        <w:ind w:left="0"/>
        <w:jc w:val="both"/>
      </w:pPr>
      <w:r>
        <w:rPr>
          <w:rFonts w:ascii="Times New Roman"/>
          <w:b w:val="false"/>
          <w:i w:val="false"/>
          <w:color w:val="000000"/>
          <w:sz w:val="28"/>
        </w:rPr>
        <w:t xml:space="preserve">
      Радиус </w:t>
      </w:r>
      <w:r>
        <w:rPr>
          <w:rFonts w:ascii="Times New Roman"/>
          <w:b w:val="false"/>
          <w:i/>
          <w:color w:val="000000"/>
          <w:sz w:val="28"/>
        </w:rPr>
        <w:t>r</w:t>
      </w:r>
      <w:r>
        <w:rPr>
          <w:rFonts w:ascii="Times New Roman"/>
          <w:b w:val="false"/>
          <w:i w:val="false"/>
          <w:color w:val="000000"/>
          <w:sz w:val="28"/>
        </w:rPr>
        <w:t xml:space="preserve"> = 2,25 м, половинный угол у вершины конуса воронки </w:t>
      </w:r>
      <w:r>
        <w:rPr>
          <w:rFonts w:ascii="Times New Roman"/>
          <w:b w:val="false"/>
          <w:i w:val="false"/>
          <w:color w:val="000000"/>
          <w:sz w:val="28"/>
        </w:rPr>
        <w:t>b</w:t>
      </w:r>
      <w:r>
        <w:rPr>
          <w:rFonts w:ascii="Times New Roman"/>
          <w:b w:val="false"/>
          <w:i w:val="false"/>
          <w:color w:val="000000"/>
          <w:sz w:val="28"/>
        </w:rPr>
        <w:t xml:space="preserve">= 30°; высота цилиндрической части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 6,5 м, диаметр бункера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2</w:t>
      </w:r>
      <w:r>
        <w:rPr>
          <w:rFonts w:ascii="Times New Roman"/>
          <w:b w:val="false"/>
          <w:i/>
          <w:color w:val="000000"/>
          <w:sz w:val="28"/>
        </w:rPr>
        <w:t>r</w:t>
      </w:r>
      <w:r>
        <w:rPr>
          <w:rFonts w:ascii="Times New Roman"/>
          <w:b w:val="false"/>
          <w:i w:val="false"/>
          <w:color w:val="000000"/>
          <w:sz w:val="28"/>
        </w:rPr>
        <w:t xml:space="preserve"> = 2 ∙ 2,25 = 4,5 м. Схема бункера приводится на Рисунке 1.</w:t>
      </w:r>
    </w:p>
    <w:bookmarkEnd w:id="1098"/>
    <w:bookmarkStart w:name="z1176" w:id="1099"/>
    <w:p>
      <w:pPr>
        <w:spacing w:after="0"/>
        <w:ind w:left="0"/>
        <w:jc w:val="both"/>
      </w:pPr>
      <w:r>
        <w:rPr>
          <w:rFonts w:ascii="Times New Roman"/>
          <w:b w:val="false"/>
          <w:i w:val="false"/>
          <w:color w:val="000000"/>
          <w:sz w:val="28"/>
        </w:rPr>
        <w:t>
      Марка стали конструкций бункера - S235 по EN 10025-2 с характеристиками (Таблица 3.1 СН РК EN 1993-1-1):</w:t>
      </w:r>
    </w:p>
    <w:bookmarkEnd w:id="1099"/>
    <w:bookmarkStart w:name="z1177" w:id="1100"/>
    <w:p>
      <w:pPr>
        <w:spacing w:after="0"/>
        <w:ind w:left="0"/>
        <w:jc w:val="both"/>
      </w:pPr>
      <w:r>
        <w:rPr>
          <w:rFonts w:ascii="Times New Roman"/>
          <w:b w:val="false"/>
          <w:i w:val="false"/>
          <w:color w:val="000000"/>
          <w:sz w:val="28"/>
        </w:rPr>
        <w:t xml:space="preserve">
      - предел текучести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1100"/>
    <w:bookmarkStart w:name="z1178" w:id="1101"/>
    <w:p>
      <w:pPr>
        <w:spacing w:after="0"/>
        <w:ind w:left="0"/>
        <w:jc w:val="both"/>
      </w:pP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1101"/>
    <w:bookmarkStart w:name="z1179" w:id="1102"/>
    <w:p>
      <w:pPr>
        <w:spacing w:after="0"/>
        <w:ind w:left="0"/>
        <w:jc w:val="both"/>
      </w:pPr>
      <w:r>
        <w:rPr>
          <w:rFonts w:ascii="Times New Roman"/>
          <w:b w:val="false"/>
          <w:i w:val="false"/>
          <w:color w:val="000000"/>
          <w:sz w:val="28"/>
        </w:rPr>
        <w:t>
      Количество циклов нагрузки в течение срока службы не превышает 8000.</w:t>
      </w:r>
    </w:p>
    <w:bookmarkEnd w:id="1102"/>
    <w:bookmarkStart w:name="z1180" w:id="1103"/>
    <w:p>
      <w:pPr>
        <w:spacing w:after="0"/>
        <w:ind w:left="0"/>
        <w:jc w:val="both"/>
      </w:pPr>
      <w:r>
        <w:rPr>
          <w:rFonts w:ascii="Times New Roman"/>
          <w:b w:val="false"/>
          <w:i w:val="false"/>
          <w:color w:val="000000"/>
          <w:sz w:val="28"/>
        </w:rPr>
        <w:t xml:space="preserve">
      Площадь внутреннего поперечного сечения бункера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color w:val="000000"/>
          <w:sz w:val="28"/>
        </w:rPr>
        <w:t>r</w:t>
      </w:r>
      <w:r>
        <w:rPr>
          <w:rFonts w:ascii="Times New Roman"/>
          <w:b w:val="false"/>
          <w:i w:val="false"/>
          <w:color w:val="000000"/>
          <w:vertAlign w:val="superscript"/>
        </w:rPr>
        <w:t>2</w:t>
      </w:r>
      <w:r>
        <w:rPr>
          <w:rFonts w:ascii="Times New Roman"/>
          <w:b w:val="false"/>
          <w:i w:val="false"/>
          <w:color w:val="000000"/>
          <w:sz w:val="28"/>
        </w:rPr>
        <w:t xml:space="preserve"> = 3,14 ∙ 2,25</w:t>
      </w:r>
      <w:r>
        <w:rPr>
          <w:rFonts w:ascii="Times New Roman"/>
          <w:b w:val="false"/>
          <w:i w:val="false"/>
          <w:color w:val="000000"/>
          <w:vertAlign w:val="superscript"/>
        </w:rPr>
        <w:t>2</w:t>
      </w:r>
      <w:r>
        <w:rPr>
          <w:rFonts w:ascii="Times New Roman"/>
          <w:b w:val="false"/>
          <w:i w:val="false"/>
          <w:color w:val="000000"/>
          <w:sz w:val="28"/>
        </w:rPr>
        <w:t xml:space="preserve"> = 15,904 м</w:t>
      </w:r>
      <w:r>
        <w:rPr>
          <w:rFonts w:ascii="Times New Roman"/>
          <w:b w:val="false"/>
          <w:i w:val="false"/>
          <w:color w:val="000000"/>
          <w:vertAlign w:val="superscript"/>
        </w:rPr>
        <w:t>2</w:t>
      </w:r>
      <w:r>
        <w:rPr>
          <w:rFonts w:ascii="Times New Roman"/>
          <w:b w:val="false"/>
          <w:i w:val="false"/>
          <w:color w:val="000000"/>
          <w:sz w:val="28"/>
        </w:rPr>
        <w:t>.</w:t>
      </w:r>
    </w:p>
    <w:bookmarkEnd w:id="1103"/>
    <w:bookmarkStart w:name="z1181" w:id="1104"/>
    <w:p>
      <w:pPr>
        <w:spacing w:after="0"/>
        <w:ind w:left="0"/>
        <w:jc w:val="both"/>
      </w:pPr>
      <w:r>
        <w:rPr>
          <w:rFonts w:ascii="Times New Roman"/>
          <w:b w:val="false"/>
          <w:i w:val="false"/>
          <w:color w:val="000000"/>
          <w:sz w:val="28"/>
        </w:rPr>
        <w:t xml:space="preserve">
      Периметр поперечного сечения бункера </w:t>
      </w:r>
      <w:r>
        <w:rPr>
          <w:rFonts w:ascii="Times New Roman"/>
          <w:b w:val="false"/>
          <w:i/>
          <w:color w:val="000000"/>
          <w:sz w:val="28"/>
        </w:rPr>
        <w:t>U</w:t>
      </w:r>
      <w:r>
        <w:rPr>
          <w:rFonts w:ascii="Times New Roman"/>
          <w:b w:val="false"/>
          <w:i w:val="false"/>
          <w:color w:val="000000"/>
          <w:sz w:val="28"/>
        </w:rPr>
        <w:t xml:space="preserve"> = 2</w:t>
      </w:r>
      <w:r>
        <w:rPr>
          <w:rFonts w:ascii="Times New Roman"/>
          <w:b w:val="false"/>
          <w:i/>
          <w:color w:val="000000"/>
          <w:sz w:val="28"/>
        </w:rPr>
        <w:t>p</w:t>
      </w:r>
      <w:r>
        <w:rPr>
          <w:rFonts w:ascii="Times New Roman"/>
          <w:b w:val="false"/>
          <w:i/>
          <w:color w:val="000000"/>
          <w:sz w:val="28"/>
        </w:rPr>
        <w:t>r</w:t>
      </w:r>
      <w:r>
        <w:rPr>
          <w:rFonts w:ascii="Times New Roman"/>
          <w:b w:val="false"/>
          <w:i w:val="false"/>
          <w:color w:val="000000"/>
          <w:sz w:val="28"/>
        </w:rPr>
        <w:t xml:space="preserve"> = 2 ∙ 3,14 ∙ 2,25 = 14,137 м.</w:t>
      </w:r>
    </w:p>
    <w:bookmarkEnd w:id="1104"/>
    <w:bookmarkStart w:name="z1182" w:id="1105"/>
    <w:p>
      <w:pPr>
        <w:spacing w:after="0"/>
        <w:ind w:left="0"/>
        <w:jc w:val="both"/>
      </w:pPr>
      <w:r>
        <w:rPr>
          <w:rFonts w:ascii="Times New Roman"/>
          <w:b w:val="false"/>
          <w:i w:val="false"/>
          <w:color w:val="000000"/>
          <w:sz w:val="28"/>
        </w:rPr>
        <w:t xml:space="preserve">
      Коэффициент асимметрии заполнения </w:t>
      </w: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 0,1</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 0,1 ∙ 4,5 = 0,45.</w:t>
      </w:r>
    </w:p>
    <w:bookmarkEnd w:id="1105"/>
    <w:bookmarkStart w:name="z1183" w:id="1106"/>
    <w:p>
      <w:pPr>
        <w:spacing w:after="0"/>
        <w:ind w:left="0"/>
        <w:jc w:val="both"/>
      </w:pPr>
      <w:r>
        <w:rPr>
          <w:rFonts w:ascii="Times New Roman"/>
          <w:b w:val="false"/>
          <w:i w:val="false"/>
          <w:color w:val="000000"/>
          <w:sz w:val="28"/>
        </w:rPr>
        <w:t xml:space="preserve">
      Коэффициент асимметрии выходного отверстия </w:t>
      </w:r>
      <w:r>
        <w:rPr>
          <w:rFonts w:ascii="Times New Roman"/>
          <w:b w:val="false"/>
          <w:i/>
          <w:color w:val="000000"/>
          <w:sz w:val="28"/>
        </w:rPr>
        <w:t>e</w:t>
      </w:r>
      <w:r>
        <w:rPr>
          <w:rFonts w:ascii="Times New Roman"/>
          <w:b w:val="false"/>
          <w:i w:val="false"/>
          <w:color w:val="000000"/>
          <w:vertAlign w:val="subscript"/>
        </w:rPr>
        <w:t>0</w:t>
      </w:r>
      <w:r>
        <w:rPr>
          <w:rFonts w:ascii="Times New Roman"/>
          <w:b w:val="false"/>
          <w:i w:val="false"/>
          <w:color w:val="000000"/>
          <w:sz w:val="28"/>
        </w:rPr>
        <w:t xml:space="preserve"> = 0 ∙ </w:t>
      </w:r>
      <w:r>
        <w:rPr>
          <w:rFonts w:ascii="Times New Roman"/>
          <w:b w:val="false"/>
          <w:i/>
          <w:color w:val="000000"/>
          <w:sz w:val="28"/>
        </w:rPr>
        <w:t>d</w:t>
      </w:r>
      <w:r>
        <w:rPr>
          <w:rFonts w:ascii="Times New Roman"/>
          <w:b w:val="false"/>
          <w:i w:val="false"/>
          <w:color w:val="000000"/>
          <w:vertAlign w:val="subscript"/>
        </w:rPr>
        <w:t>c</w:t>
      </w:r>
      <w:r>
        <w:rPr>
          <w:rFonts w:ascii="Times New Roman"/>
          <w:b w:val="false"/>
          <w:i w:val="false"/>
          <w:color w:val="000000"/>
          <w:sz w:val="28"/>
        </w:rPr>
        <w:t xml:space="preserve"> = 0.</w:t>
      </w:r>
    </w:p>
    <w:bookmarkEnd w:id="1106"/>
    <w:bookmarkStart w:name="z1184" w:id="1107"/>
    <w:p>
      <w:pPr>
        <w:spacing w:after="0"/>
        <w:ind w:left="0"/>
        <w:jc w:val="both"/>
      </w:pPr>
      <w:r>
        <w:rPr>
          <w:rFonts w:ascii="Times New Roman"/>
          <w:b w:val="false"/>
          <w:i w:val="false"/>
          <w:color w:val="000000"/>
          <w:sz w:val="28"/>
        </w:rPr>
        <w:t>
       </w:t>
      </w:r>
    </w:p>
    <w:bookmarkEnd w:id="1107"/>
    <w:bookmarkStart w:name="z1185" w:id="1108"/>
    <w:p>
      <w:pPr>
        <w:spacing w:after="0"/>
        <w:ind w:left="0"/>
        <w:jc w:val="both"/>
      </w:pPr>
      <w:r>
        <w:rPr>
          <w:rFonts w:ascii="Times New Roman"/>
          <w:b w:val="false"/>
          <w:i w:val="false"/>
          <w:color w:val="000000"/>
          <w:sz w:val="28"/>
        </w:rPr>
        <w:t xml:space="preserve">
      </w:t>
      </w:r>
    </w:p>
    <w:bookmarkEnd w:id="1108"/>
    <w:p>
      <w:pPr>
        <w:spacing w:after="0"/>
        <w:ind w:left="0"/>
        <w:jc w:val="both"/>
      </w:pPr>
      <w:r>
        <w:drawing>
          <wp:inline distT="0" distB="0" distL="0" distR="0">
            <wp:extent cx="44577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4577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6" w:id="1109"/>
    <w:p>
      <w:pPr>
        <w:spacing w:after="0"/>
        <w:ind w:left="0"/>
        <w:jc w:val="both"/>
      </w:pPr>
      <w:r>
        <w:rPr>
          <w:rFonts w:ascii="Times New Roman"/>
          <w:b w:val="false"/>
          <w:i w:val="false"/>
          <w:color w:val="000000"/>
          <w:sz w:val="28"/>
        </w:rPr>
        <w:t>
       </w:t>
      </w:r>
    </w:p>
    <w:bookmarkEnd w:id="1109"/>
    <w:bookmarkStart w:name="z1187" w:id="1110"/>
    <w:p>
      <w:pPr>
        <w:spacing w:after="0"/>
        <w:ind w:left="0"/>
        <w:jc w:val="left"/>
      </w:pPr>
      <w:r>
        <w:rPr>
          <w:rFonts w:ascii="Times New Roman"/>
          <w:b/>
          <w:i w:val="false"/>
          <w:color w:val="000000"/>
        </w:rPr>
        <w:t xml:space="preserve"> Рисунок 1 - Схема бункера</w:t>
      </w:r>
    </w:p>
    <w:bookmarkEnd w:id="1110"/>
    <w:bookmarkStart w:name="z1188" w:id="1111"/>
    <w:p>
      <w:pPr>
        <w:spacing w:after="0"/>
        <w:ind w:left="0"/>
        <w:jc w:val="both"/>
      </w:pPr>
      <w:r>
        <w:rPr>
          <w:rFonts w:ascii="Times New Roman"/>
          <w:b w:val="false"/>
          <w:i w:val="false"/>
          <w:color w:val="000000"/>
          <w:sz w:val="28"/>
        </w:rPr>
        <w:t>
       </w:t>
      </w:r>
    </w:p>
    <w:bookmarkEnd w:id="1111"/>
    <w:bookmarkStart w:name="z1189" w:id="1112"/>
    <w:p>
      <w:pPr>
        <w:spacing w:after="0"/>
        <w:ind w:left="0"/>
        <w:jc w:val="both"/>
      </w:pPr>
      <w:r>
        <w:rPr>
          <w:rFonts w:ascii="Times New Roman"/>
          <w:b w:val="false"/>
          <w:i w:val="false"/>
          <w:color w:val="000000"/>
          <w:sz w:val="28"/>
        </w:rPr>
        <w:t>
      1.2 Характеристики бункера:</w:t>
      </w:r>
    </w:p>
    <w:bookmarkEnd w:id="1112"/>
    <w:bookmarkStart w:name="z1190" w:id="1113"/>
    <w:p>
      <w:pPr>
        <w:spacing w:after="0"/>
        <w:ind w:left="0"/>
        <w:jc w:val="both"/>
      </w:pPr>
      <w:r>
        <w:rPr>
          <w:rFonts w:ascii="Times New Roman"/>
          <w:b w:val="false"/>
          <w:i w:val="false"/>
          <w:color w:val="000000"/>
          <w:sz w:val="28"/>
        </w:rPr>
        <w:t>
      - объем 124 м</w:t>
      </w:r>
      <w:r>
        <w:rPr>
          <w:rFonts w:ascii="Times New Roman"/>
          <w:b w:val="false"/>
          <w:i w:val="false"/>
          <w:color w:val="000000"/>
          <w:vertAlign w:val="superscript"/>
        </w:rPr>
        <w:t>3</w:t>
      </w:r>
      <w:r>
        <w:rPr>
          <w:rFonts w:ascii="Times New Roman"/>
          <w:b w:val="false"/>
          <w:i w:val="false"/>
          <w:color w:val="000000"/>
          <w:sz w:val="28"/>
        </w:rPr>
        <w:t>;</w:t>
      </w:r>
    </w:p>
    <w:bookmarkEnd w:id="1113"/>
    <w:bookmarkStart w:name="z1191" w:id="1114"/>
    <w:p>
      <w:pPr>
        <w:spacing w:after="0"/>
        <w:ind w:left="0"/>
        <w:jc w:val="both"/>
      </w:pPr>
      <w:r>
        <w:rPr>
          <w:rFonts w:ascii="Times New Roman"/>
          <w:b w:val="false"/>
          <w:i w:val="false"/>
          <w:color w:val="000000"/>
          <w:sz w:val="28"/>
        </w:rPr>
        <w:t>
      - емкость - 205 т;</w:t>
      </w:r>
    </w:p>
    <w:bookmarkEnd w:id="1114"/>
    <w:bookmarkStart w:name="z1192" w:id="1115"/>
    <w:p>
      <w:pPr>
        <w:spacing w:after="0"/>
        <w:ind w:left="0"/>
        <w:jc w:val="both"/>
      </w:pPr>
      <w:r>
        <w:rPr>
          <w:rFonts w:ascii="Times New Roman"/>
          <w:b w:val="false"/>
          <w:i w:val="false"/>
          <w:color w:val="000000"/>
          <w:sz w:val="28"/>
        </w:rPr>
        <w:t>
      - класс последствий - 2 по СН РК EN 1993-4-1, Пункт 2.2 (3);</w:t>
      </w:r>
    </w:p>
    <w:bookmarkEnd w:id="1115"/>
    <w:bookmarkStart w:name="z1193" w:id="1116"/>
    <w:p>
      <w:pPr>
        <w:spacing w:after="0"/>
        <w:ind w:left="0"/>
        <w:jc w:val="both"/>
      </w:pPr>
      <w:r>
        <w:rPr>
          <w:rFonts w:ascii="Times New Roman"/>
          <w:b w:val="false"/>
          <w:i w:val="false"/>
          <w:color w:val="000000"/>
          <w:sz w:val="28"/>
        </w:rPr>
        <w:t>
      - бункер - средней гибкости по СН РК EN 1991-4, п. 1.5.21;</w:t>
      </w:r>
    </w:p>
    <w:bookmarkEnd w:id="1116"/>
    <w:bookmarkStart w:name="z1194" w:id="1117"/>
    <w:p>
      <w:pPr>
        <w:spacing w:after="0"/>
        <w:ind w:left="0"/>
        <w:jc w:val="both"/>
      </w:pPr>
      <w:r>
        <w:rPr>
          <w:rFonts w:ascii="Times New Roman"/>
          <w:b w:val="false"/>
          <w:i w:val="false"/>
          <w:color w:val="000000"/>
          <w:sz w:val="28"/>
        </w:rPr>
        <w:t>
      - класс требований - 2 по СН РК EN 1991-4, п. 2.5.</w:t>
      </w:r>
    </w:p>
    <w:bookmarkEnd w:id="1117"/>
    <w:bookmarkStart w:name="z1195" w:id="1118"/>
    <w:p>
      <w:pPr>
        <w:spacing w:after="0"/>
        <w:ind w:left="0"/>
        <w:jc w:val="both"/>
      </w:pPr>
      <w:r>
        <w:rPr>
          <w:rFonts w:ascii="Times New Roman"/>
          <w:b w:val="false"/>
          <w:i w:val="false"/>
          <w:color w:val="000000"/>
          <w:sz w:val="28"/>
        </w:rPr>
        <w:t>
      2 Сбор нагрузок</w:t>
      </w:r>
    </w:p>
    <w:bookmarkEnd w:id="1118"/>
    <w:bookmarkStart w:name="z1196" w:id="1119"/>
    <w:p>
      <w:pPr>
        <w:spacing w:after="0"/>
        <w:ind w:left="0"/>
        <w:jc w:val="both"/>
      </w:pPr>
      <w:r>
        <w:rPr>
          <w:rFonts w:ascii="Times New Roman"/>
          <w:b w:val="false"/>
          <w:i w:val="false"/>
          <w:color w:val="000000"/>
          <w:sz w:val="28"/>
        </w:rPr>
        <w:t>
      2.1 Давление сыпучего материала</w:t>
      </w:r>
    </w:p>
    <w:bookmarkEnd w:id="1119"/>
    <w:bookmarkStart w:name="z1197" w:id="1120"/>
    <w:p>
      <w:pPr>
        <w:spacing w:after="0"/>
        <w:ind w:left="0"/>
        <w:jc w:val="both"/>
      </w:pPr>
      <w:r>
        <w:rPr>
          <w:rFonts w:ascii="Times New Roman"/>
          <w:b w:val="false"/>
          <w:i w:val="false"/>
          <w:color w:val="000000"/>
          <w:sz w:val="28"/>
        </w:rPr>
        <w:t>
      2.2.1 Условия для расчета нагрузок:</w:t>
      </w:r>
    </w:p>
    <w:bookmarkEnd w:id="1120"/>
    <w:bookmarkStart w:name="z1198" w:id="1121"/>
    <w:p>
      <w:pPr>
        <w:spacing w:after="0"/>
        <w:ind w:left="0"/>
        <w:jc w:val="both"/>
      </w:pPr>
      <w:r>
        <w:rPr>
          <w:rFonts w:ascii="Times New Roman"/>
          <w:b w:val="false"/>
          <w:i w:val="false"/>
          <w:color w:val="000000"/>
          <w:sz w:val="28"/>
        </w:rPr>
        <w:t>
      а) Поскольку канал течения всегда находится внутри сыпучего материала - давление разгрузки на вертикальные стенки учитываем (п. 3.3 (4) СН РК EN 1991-4). Согласно Пункту 5.3.2.1(3),(4) СН РК EN1991-4 давления при разгрузке составляют (Формулы 5.82 и 5.83 СН РК EN1991-4):</w:t>
      </w:r>
    </w:p>
    <w:bookmarkEnd w:id="1121"/>
    <w:bookmarkStart w:name="z1199" w:id="1122"/>
    <w:p>
      <w:pPr>
        <w:spacing w:after="0"/>
        <w:ind w:left="0"/>
        <w:jc w:val="both"/>
      </w:pPr>
      <w:r>
        <w:rPr>
          <w:rFonts w:ascii="Times New Roman"/>
          <w:b w:val="false"/>
          <w:i w:val="false"/>
          <w:color w:val="000000"/>
          <w:sz w:val="28"/>
        </w:rPr>
        <w:t>
       </w:t>
      </w:r>
    </w:p>
    <w:bookmarkEnd w:id="1122"/>
    <w:bookmarkStart w:name="z1200" w:id="112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he</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h</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hf</w:t>
      </w:r>
      <w:r>
        <w:rPr>
          <w:rFonts w:ascii="Times New Roman"/>
          <w:b w:val="false"/>
          <w:i w:val="false"/>
          <w:color w:val="000000"/>
          <w:sz w:val="28"/>
        </w:rPr>
        <w:t>;</w:t>
      </w:r>
    </w:p>
    <w:bookmarkEnd w:id="1123"/>
    <w:bookmarkStart w:name="z1201" w:id="112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we</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wf</w:t>
      </w:r>
      <w:r>
        <w:rPr>
          <w:rFonts w:ascii="Times New Roman"/>
          <w:b w:val="false"/>
          <w:i w:val="false"/>
          <w:color w:val="000000"/>
          <w:sz w:val="28"/>
        </w:rPr>
        <w:t>.</w:t>
      </w:r>
    </w:p>
    <w:bookmarkEnd w:id="1124"/>
    <w:bookmarkStart w:name="z1202" w:id="1125"/>
    <w:p>
      <w:pPr>
        <w:spacing w:after="0"/>
        <w:ind w:left="0"/>
        <w:jc w:val="both"/>
      </w:pPr>
      <w:r>
        <w:rPr>
          <w:rFonts w:ascii="Times New Roman"/>
          <w:b w:val="false"/>
          <w:i w:val="false"/>
          <w:color w:val="000000"/>
          <w:sz w:val="28"/>
        </w:rPr>
        <w:t>
       </w:t>
      </w:r>
    </w:p>
    <w:bookmarkEnd w:id="1125"/>
    <w:bookmarkStart w:name="z1203" w:id="1126"/>
    <w:p>
      <w:pPr>
        <w:spacing w:after="0"/>
        <w:ind w:left="0"/>
        <w:jc w:val="both"/>
      </w:pPr>
      <w:r>
        <w:rPr>
          <w:rFonts w:ascii="Times New Roman"/>
          <w:b w:val="false"/>
          <w:i w:val="false"/>
          <w:color w:val="000000"/>
          <w:sz w:val="28"/>
        </w:rPr>
        <w:t>
      б) Загрузка несимметричная - эксцентриситет заполнения учитываем при определении частичной поверхностной нагрузки.</w:t>
      </w:r>
    </w:p>
    <w:bookmarkEnd w:id="1126"/>
    <w:bookmarkStart w:name="z1204" w:id="1127"/>
    <w:p>
      <w:pPr>
        <w:spacing w:after="0"/>
        <w:ind w:left="0"/>
        <w:jc w:val="both"/>
      </w:pPr>
      <w:r>
        <w:rPr>
          <w:rFonts w:ascii="Times New Roman"/>
          <w:b w:val="false"/>
          <w:i w:val="false"/>
          <w:color w:val="000000"/>
          <w:sz w:val="28"/>
        </w:rPr>
        <w:t>
      в) Разгрузочное отверстие симметрично - эксцентриситет разгрузки не учитываем.</w:t>
      </w:r>
    </w:p>
    <w:bookmarkEnd w:id="1127"/>
    <w:bookmarkStart w:name="z1205" w:id="1128"/>
    <w:p>
      <w:pPr>
        <w:spacing w:after="0"/>
        <w:ind w:left="0"/>
        <w:jc w:val="both"/>
      </w:pPr>
      <w:r>
        <w:rPr>
          <w:rFonts w:ascii="Times New Roman"/>
          <w:b w:val="false"/>
          <w:i w:val="false"/>
          <w:color w:val="000000"/>
          <w:sz w:val="28"/>
        </w:rPr>
        <w:t>
      г) Оборудование, которое опирается на силос, - не установлено.</w:t>
      </w:r>
    </w:p>
    <w:bookmarkEnd w:id="1128"/>
    <w:bookmarkStart w:name="z1206" w:id="1129"/>
    <w:p>
      <w:pPr>
        <w:spacing w:after="0"/>
        <w:ind w:left="0"/>
        <w:jc w:val="both"/>
      </w:pPr>
      <w:r>
        <w:rPr>
          <w:rFonts w:ascii="Times New Roman"/>
          <w:b w:val="false"/>
          <w:i w:val="false"/>
          <w:color w:val="000000"/>
          <w:sz w:val="28"/>
        </w:rPr>
        <w:t>
      д) Бункер находится вне помещения - учитываем давление ветра.</w:t>
      </w:r>
    </w:p>
    <w:bookmarkEnd w:id="1129"/>
    <w:bookmarkStart w:name="z1207" w:id="1130"/>
    <w:p>
      <w:pPr>
        <w:spacing w:after="0"/>
        <w:ind w:left="0"/>
        <w:jc w:val="both"/>
      </w:pPr>
      <w:r>
        <w:rPr>
          <w:rFonts w:ascii="Times New Roman"/>
          <w:b w:val="false"/>
          <w:i w:val="false"/>
          <w:color w:val="000000"/>
          <w:sz w:val="28"/>
        </w:rPr>
        <w:t>
      е) Тип воронки - крутая (п. 6.1.1 (2) СН РК EN 1991-4).</w:t>
      </w:r>
    </w:p>
    <w:bookmarkEnd w:id="1130"/>
    <w:bookmarkStart w:name="z1208" w:id="1131"/>
    <w:p>
      <w:pPr>
        <w:spacing w:after="0"/>
        <w:ind w:left="0"/>
        <w:jc w:val="both"/>
      </w:pPr>
      <w:r>
        <w:rPr>
          <w:rFonts w:ascii="Times New Roman"/>
          <w:b w:val="false"/>
          <w:i w:val="false"/>
          <w:color w:val="000000"/>
          <w:sz w:val="28"/>
        </w:rPr>
        <w:t>
      2.2.2 Расчет давлений</w:t>
      </w:r>
    </w:p>
    <w:bookmarkEnd w:id="1131"/>
    <w:bookmarkStart w:name="z1209" w:id="1132"/>
    <w:p>
      <w:pPr>
        <w:spacing w:after="0"/>
        <w:ind w:left="0"/>
        <w:jc w:val="both"/>
      </w:pPr>
      <w:r>
        <w:rPr>
          <w:rFonts w:ascii="Times New Roman"/>
          <w:b w:val="false"/>
          <w:i w:val="false"/>
          <w:color w:val="000000"/>
          <w:sz w:val="28"/>
        </w:rPr>
        <w:t>
      В данном примере определение давлений на вертикальную стенку и на воронку не рассматривается.</w:t>
      </w:r>
    </w:p>
    <w:bookmarkEnd w:id="1132"/>
    <w:bookmarkStart w:name="z1210" w:id="1133"/>
    <w:p>
      <w:pPr>
        <w:spacing w:after="0"/>
        <w:ind w:left="0"/>
        <w:jc w:val="both"/>
      </w:pPr>
      <w:r>
        <w:rPr>
          <w:rFonts w:ascii="Times New Roman"/>
          <w:b w:val="false"/>
          <w:i w:val="false"/>
          <w:color w:val="000000"/>
          <w:sz w:val="28"/>
        </w:rPr>
        <w:t>
      Расчет симметричных нормальных и касательных давлений выполнен по СН РК EN 1991-4 для пяти случаев нагрузки:</w:t>
      </w:r>
    </w:p>
    <w:bookmarkEnd w:id="1133"/>
    <w:bookmarkStart w:name="z1211" w:id="1134"/>
    <w:p>
      <w:pPr>
        <w:spacing w:after="0"/>
        <w:ind w:left="0"/>
        <w:jc w:val="both"/>
      </w:pPr>
      <w:r>
        <w:rPr>
          <w:rFonts w:ascii="Times New Roman"/>
          <w:b w:val="false"/>
          <w:i w:val="false"/>
          <w:color w:val="000000"/>
          <w:sz w:val="28"/>
        </w:rPr>
        <w:t>
      - случай нагрузок 1 - максимальное нормальное давление на вертикальную стенку;</w:t>
      </w:r>
    </w:p>
    <w:bookmarkEnd w:id="1134"/>
    <w:bookmarkStart w:name="z1212" w:id="1135"/>
    <w:p>
      <w:pPr>
        <w:spacing w:after="0"/>
        <w:ind w:left="0"/>
        <w:jc w:val="both"/>
      </w:pPr>
      <w:r>
        <w:rPr>
          <w:rFonts w:ascii="Times New Roman"/>
          <w:b w:val="false"/>
          <w:i w:val="false"/>
          <w:color w:val="000000"/>
          <w:sz w:val="28"/>
        </w:rPr>
        <w:t>
      - случай нагрузок 2 - максимальные силы трения на вертикальной стенке;</w:t>
      </w:r>
    </w:p>
    <w:bookmarkEnd w:id="1135"/>
    <w:bookmarkStart w:name="z1213" w:id="1136"/>
    <w:p>
      <w:pPr>
        <w:spacing w:after="0"/>
        <w:ind w:left="0"/>
        <w:jc w:val="both"/>
      </w:pPr>
      <w:r>
        <w:rPr>
          <w:rFonts w:ascii="Times New Roman"/>
          <w:b w:val="false"/>
          <w:i w:val="false"/>
          <w:color w:val="000000"/>
          <w:sz w:val="28"/>
        </w:rPr>
        <w:t>
      - случай нагрузок 3 - максимальное вертикальное давление на воронку;</w:t>
      </w:r>
    </w:p>
    <w:bookmarkEnd w:id="1136"/>
    <w:bookmarkStart w:name="z1214" w:id="1137"/>
    <w:p>
      <w:pPr>
        <w:spacing w:after="0"/>
        <w:ind w:left="0"/>
        <w:jc w:val="both"/>
      </w:pPr>
      <w:r>
        <w:rPr>
          <w:rFonts w:ascii="Times New Roman"/>
          <w:b w:val="false"/>
          <w:i w:val="false"/>
          <w:color w:val="000000"/>
          <w:sz w:val="28"/>
        </w:rPr>
        <w:t>
      - случай нагрузок 4 - максимальное давление на стенку воронки в заполненном бункере;</w:t>
      </w:r>
    </w:p>
    <w:bookmarkEnd w:id="1137"/>
    <w:bookmarkStart w:name="z1215" w:id="1138"/>
    <w:p>
      <w:pPr>
        <w:spacing w:after="0"/>
        <w:ind w:left="0"/>
        <w:jc w:val="both"/>
      </w:pPr>
      <w:r>
        <w:rPr>
          <w:rFonts w:ascii="Times New Roman"/>
          <w:b w:val="false"/>
          <w:i w:val="false"/>
          <w:color w:val="000000"/>
          <w:sz w:val="28"/>
        </w:rPr>
        <w:t>
      - случай нагрузок 5 - максимальное давление на стенку воронки при разгрузке заполненного бункера.</w:t>
      </w:r>
    </w:p>
    <w:bookmarkEnd w:id="1138"/>
    <w:bookmarkStart w:name="z1216" w:id="1139"/>
    <w:p>
      <w:pPr>
        <w:spacing w:after="0"/>
        <w:ind w:left="0"/>
        <w:jc w:val="both"/>
      </w:pPr>
      <w:r>
        <w:rPr>
          <w:rFonts w:ascii="Times New Roman"/>
          <w:b w:val="false"/>
          <w:i w:val="false"/>
          <w:color w:val="000000"/>
          <w:sz w:val="28"/>
        </w:rPr>
        <w:t>
      Наибольшие давления создают случаи 1 и 3 для цилиндрической части и воронки, соответственно. Результаты расчета давлений представлены на Рисунке 2 и в Таблицах 1 и 2. Поскольку бункер класса требований 2, учитывалась частичная поверхностная нагрузка по п. 5.2.3 СН РК EN 1991-4, которая задавалась вместе с симметричными нагрузками. Схема приложения частичной поверхностной нагрузки представлена на Рисунке 3.</w:t>
      </w:r>
    </w:p>
    <w:bookmarkEnd w:id="1139"/>
    <w:bookmarkStart w:name="z1217" w:id="1140"/>
    <w:p>
      <w:pPr>
        <w:spacing w:after="0"/>
        <w:ind w:left="0"/>
        <w:jc w:val="both"/>
      </w:pPr>
      <w:r>
        <w:rPr>
          <w:rFonts w:ascii="Times New Roman"/>
          <w:b w:val="false"/>
          <w:i w:val="false"/>
          <w:color w:val="000000"/>
          <w:sz w:val="28"/>
        </w:rPr>
        <w:t>
       </w:t>
      </w:r>
    </w:p>
    <w:bookmarkEnd w:id="1140"/>
    <w:bookmarkStart w:name="z1218"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63881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3881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9" w:id="1142"/>
    <w:p>
      <w:pPr>
        <w:spacing w:after="0"/>
        <w:ind w:left="0"/>
        <w:jc w:val="both"/>
      </w:pPr>
      <w:r>
        <w:rPr>
          <w:rFonts w:ascii="Times New Roman"/>
          <w:b w:val="false"/>
          <w:i w:val="false"/>
          <w:color w:val="000000"/>
          <w:sz w:val="28"/>
        </w:rPr>
        <w:t>
       </w:t>
      </w:r>
    </w:p>
    <w:bookmarkEnd w:id="1142"/>
    <w:bookmarkStart w:name="z1220" w:id="1143"/>
    <w:p>
      <w:pPr>
        <w:spacing w:after="0"/>
        <w:ind w:left="0"/>
        <w:jc w:val="left"/>
      </w:pPr>
      <w:r>
        <w:rPr>
          <w:rFonts w:ascii="Times New Roman"/>
          <w:b/>
          <w:i w:val="false"/>
          <w:color w:val="000000"/>
        </w:rPr>
        <w:t xml:space="preserve"> Рисунок 2 - Расчетные давления на стенку и воронку (случай нагрузки 1)</w:t>
      </w:r>
    </w:p>
    <w:bookmarkEnd w:id="1143"/>
    <w:bookmarkStart w:name="z1221" w:id="1144"/>
    <w:p>
      <w:pPr>
        <w:spacing w:after="0"/>
        <w:ind w:left="0"/>
        <w:jc w:val="both"/>
      </w:pPr>
      <w:r>
        <w:rPr>
          <w:rFonts w:ascii="Times New Roman"/>
          <w:b w:val="false"/>
          <w:i w:val="false"/>
          <w:color w:val="000000"/>
          <w:sz w:val="28"/>
        </w:rPr>
        <w:t>
      Таблица 1 - Характеристические значения давлений на стенку бункера, кПа</w:t>
      </w:r>
    </w:p>
    <w:bookmarkEnd w:id="1144"/>
    <w:bookmarkStart w:name="z1222" w:id="1145"/>
    <w:p>
      <w:pPr>
        <w:spacing w:after="0"/>
        <w:ind w:left="0"/>
        <w:jc w:val="both"/>
      </w:pPr>
      <w:r>
        <w:rPr>
          <w:rFonts w:ascii="Times New Roman"/>
          <w:b w:val="false"/>
          <w:i w:val="false"/>
          <w:color w:val="000000"/>
          <w:sz w:val="28"/>
        </w:rPr>
        <w:t>
       </w:t>
      </w:r>
    </w:p>
    <w:bookmarkEnd w:id="1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169"/>
        <w:gridCol w:w="1440"/>
        <w:gridCol w:w="1440"/>
        <w:gridCol w:w="1440"/>
        <w:gridCol w:w="1441"/>
        <w:gridCol w:w="1441"/>
        <w:gridCol w:w="1441"/>
        <w:gridCol w:w="1441"/>
      </w:tblGrid>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верхнего края цилиндра</w:t>
            </w:r>
          </w:p>
        </w:tc>
      </w:tr>
      <w:tr>
        <w:trPr>
          <w:trHeight w:val="30" w:hRule="atLeast"/>
        </w:trPr>
        <w:tc>
          <w:tcPr>
            <w:tcW w:w="0" w:type="auto"/>
            <w:vMerge/>
            <w:tcBorders>
              <w:top w:val="nil"/>
              <w:left w:val="single" w:color="cfcfcf" w:sz="5"/>
              <w:bottom w:val="single" w:color="cfcfcf" w:sz="5"/>
              <w:right w:val="single" w:color="cfcfcf" w:sz="5"/>
            </w:tcBorders>
          </w:tcP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нагрузки 1</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46"/>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he</w:t>
            </w:r>
            <w:r>
              <w:br/>
            </w:r>
            <w:r>
              <w:rPr>
                <w:rFonts w:ascii="Times New Roman"/>
                <w:b w:val="false"/>
                <w:i w:val="false"/>
                <w:color w:val="000000"/>
                <w:sz w:val="20"/>
              </w:rPr>
              <w:t>
P</w:t>
            </w:r>
            <w:r>
              <w:rPr>
                <w:rFonts w:ascii="Times New Roman"/>
                <w:b w:val="false"/>
                <w:i w:val="false"/>
                <w:color w:val="000000"/>
                <w:vertAlign w:val="subscript"/>
              </w:rPr>
              <w:t>we</w:t>
            </w:r>
          </w:p>
          <w:bookmarkEnd w:id="1146"/>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47"/>
          <w:p>
            <w:pPr>
              <w:spacing w:after="20"/>
              <w:ind w:left="20"/>
              <w:jc w:val="both"/>
            </w:pPr>
            <w:r>
              <w:rPr>
                <w:rFonts w:ascii="Times New Roman"/>
                <w:b w:val="false"/>
                <w:i w:val="false"/>
                <w:color w:val="000000"/>
                <w:sz w:val="20"/>
              </w:rPr>
              <w:t>
5,93</w:t>
            </w:r>
            <w:r>
              <w:br/>
            </w:r>
            <w:r>
              <w:rPr>
                <w:rFonts w:ascii="Times New Roman"/>
                <w:b w:val="false"/>
                <w:i w:val="false"/>
                <w:color w:val="000000"/>
                <w:sz w:val="20"/>
              </w:rPr>
              <w:t>
2,62</w:t>
            </w:r>
          </w:p>
          <w:bookmarkEnd w:id="1147"/>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48"/>
          <w:p>
            <w:pPr>
              <w:spacing w:after="20"/>
              <w:ind w:left="20"/>
              <w:jc w:val="both"/>
            </w:pPr>
            <w:r>
              <w:rPr>
                <w:rFonts w:ascii="Times New Roman"/>
                <w:b w:val="false"/>
                <w:i w:val="false"/>
                <w:color w:val="000000"/>
                <w:sz w:val="20"/>
              </w:rPr>
              <w:t>
16,25</w:t>
            </w:r>
            <w:r>
              <w:br/>
            </w:r>
            <w:r>
              <w:rPr>
                <w:rFonts w:ascii="Times New Roman"/>
                <w:b w:val="false"/>
                <w:i w:val="false"/>
                <w:color w:val="000000"/>
                <w:sz w:val="20"/>
              </w:rPr>
              <w:t>
7,19</w:t>
            </w:r>
          </w:p>
          <w:bookmarkEnd w:id="1148"/>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49"/>
          <w:p>
            <w:pPr>
              <w:spacing w:after="20"/>
              <w:ind w:left="20"/>
              <w:jc w:val="both"/>
            </w:pPr>
            <w:r>
              <w:rPr>
                <w:rFonts w:ascii="Times New Roman"/>
                <w:b w:val="false"/>
                <w:i w:val="false"/>
                <w:color w:val="000000"/>
                <w:sz w:val="20"/>
              </w:rPr>
              <w:t>
22,76</w:t>
            </w:r>
            <w:r>
              <w:br/>
            </w:r>
            <w:r>
              <w:rPr>
                <w:rFonts w:ascii="Times New Roman"/>
                <w:b w:val="false"/>
                <w:i w:val="false"/>
                <w:color w:val="000000"/>
                <w:sz w:val="20"/>
              </w:rPr>
              <w:t>
10,06</w:t>
            </w:r>
          </w:p>
          <w:bookmarkEnd w:id="1149"/>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50"/>
          <w:p>
            <w:pPr>
              <w:spacing w:after="20"/>
              <w:ind w:left="20"/>
              <w:jc w:val="both"/>
            </w:pPr>
            <w:r>
              <w:rPr>
                <w:rFonts w:ascii="Times New Roman"/>
                <w:b w:val="false"/>
                <w:i w:val="false"/>
                <w:color w:val="000000"/>
                <w:sz w:val="20"/>
              </w:rPr>
              <w:t>
27,18</w:t>
            </w:r>
            <w:r>
              <w:br/>
            </w:r>
            <w:r>
              <w:rPr>
                <w:rFonts w:ascii="Times New Roman"/>
                <w:b w:val="false"/>
                <w:i w:val="false"/>
                <w:color w:val="000000"/>
                <w:sz w:val="20"/>
              </w:rPr>
              <w:t>
12,02</w:t>
            </w:r>
          </w:p>
          <w:bookmarkEnd w:id="1150"/>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51"/>
          <w:p>
            <w:pPr>
              <w:spacing w:after="20"/>
              <w:ind w:left="20"/>
              <w:jc w:val="both"/>
            </w:pPr>
            <w:r>
              <w:rPr>
                <w:rFonts w:ascii="Times New Roman"/>
                <w:b w:val="false"/>
                <w:i w:val="false"/>
                <w:color w:val="000000"/>
                <w:sz w:val="20"/>
              </w:rPr>
              <w:t>
28,89</w:t>
            </w:r>
            <w:r>
              <w:br/>
            </w:r>
            <w:r>
              <w:rPr>
                <w:rFonts w:ascii="Times New Roman"/>
                <w:b w:val="false"/>
                <w:i w:val="false"/>
                <w:color w:val="000000"/>
                <w:sz w:val="20"/>
              </w:rPr>
              <w:t>
12,78</w:t>
            </w:r>
          </w:p>
          <w:bookmarkEnd w:id="1151"/>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52"/>
          <w:p>
            <w:pPr>
              <w:spacing w:after="20"/>
              <w:ind w:left="20"/>
              <w:jc w:val="both"/>
            </w:pPr>
            <w:r>
              <w:rPr>
                <w:rFonts w:ascii="Times New Roman"/>
                <w:b w:val="false"/>
                <w:i w:val="false"/>
                <w:color w:val="000000"/>
                <w:sz w:val="20"/>
              </w:rPr>
              <w:t>
31,64</w:t>
            </w:r>
            <w:r>
              <w:br/>
            </w:r>
            <w:r>
              <w:rPr>
                <w:rFonts w:ascii="Times New Roman"/>
                <w:b w:val="false"/>
                <w:i w:val="false"/>
                <w:color w:val="000000"/>
                <w:sz w:val="20"/>
              </w:rPr>
              <w:t>
13,99</w:t>
            </w:r>
          </w:p>
          <w:bookmarkEnd w:id="1152"/>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53"/>
          <w:p>
            <w:pPr>
              <w:spacing w:after="20"/>
              <w:ind w:left="20"/>
              <w:jc w:val="both"/>
            </w:pPr>
            <w:r>
              <w:rPr>
                <w:rFonts w:ascii="Times New Roman"/>
                <w:b w:val="false"/>
                <w:i w:val="false"/>
                <w:color w:val="000000"/>
                <w:sz w:val="20"/>
              </w:rPr>
              <w:t>
33,73</w:t>
            </w:r>
            <w:r>
              <w:br/>
            </w:r>
            <w:r>
              <w:rPr>
                <w:rFonts w:ascii="Times New Roman"/>
                <w:b w:val="false"/>
                <w:i w:val="false"/>
                <w:color w:val="000000"/>
                <w:sz w:val="20"/>
              </w:rPr>
              <w:t>
14,91</w:t>
            </w:r>
          </w:p>
          <w:bookmarkEnd w:id="1153"/>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54"/>
          <w:p>
            <w:pPr>
              <w:spacing w:after="20"/>
              <w:ind w:left="20"/>
              <w:jc w:val="both"/>
            </w:pPr>
            <w:r>
              <w:rPr>
                <w:rFonts w:ascii="Times New Roman"/>
                <w:b w:val="false"/>
                <w:i w:val="false"/>
                <w:color w:val="000000"/>
                <w:sz w:val="20"/>
              </w:rPr>
              <w:t>
34,59</w:t>
            </w:r>
            <w:r>
              <w:br/>
            </w:r>
            <w:r>
              <w:rPr>
                <w:rFonts w:ascii="Times New Roman"/>
                <w:b w:val="false"/>
                <w:i w:val="false"/>
                <w:color w:val="000000"/>
                <w:sz w:val="20"/>
              </w:rPr>
              <w:t>
15,30</w:t>
            </w:r>
          </w:p>
          <w:bookmarkEnd w:id="1154"/>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нагрузки 3</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55"/>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he</w:t>
            </w:r>
            <w:r>
              <w:br/>
            </w:r>
            <w:r>
              <w:rPr>
                <w:rFonts w:ascii="Times New Roman"/>
                <w:b w:val="false"/>
                <w:i w:val="false"/>
                <w:color w:val="000000"/>
                <w:sz w:val="20"/>
              </w:rPr>
              <w:t>
P</w:t>
            </w:r>
            <w:r>
              <w:rPr>
                <w:rFonts w:ascii="Times New Roman"/>
                <w:b w:val="false"/>
                <w:i w:val="false"/>
                <w:color w:val="000000"/>
                <w:vertAlign w:val="subscript"/>
              </w:rPr>
              <w:t>we</w:t>
            </w:r>
          </w:p>
          <w:bookmarkEnd w:id="1155"/>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56"/>
          <w:p>
            <w:pPr>
              <w:spacing w:after="20"/>
              <w:ind w:left="20"/>
              <w:jc w:val="both"/>
            </w:pPr>
            <w:r>
              <w:rPr>
                <w:rFonts w:ascii="Times New Roman"/>
                <w:b w:val="false"/>
                <w:i w:val="false"/>
                <w:color w:val="000000"/>
                <w:sz w:val="20"/>
              </w:rPr>
              <w:t>
4,26</w:t>
            </w:r>
            <w:r>
              <w:br/>
            </w:r>
            <w:r>
              <w:rPr>
                <w:rFonts w:ascii="Times New Roman"/>
                <w:b w:val="false"/>
                <w:i w:val="false"/>
                <w:color w:val="000000"/>
                <w:sz w:val="20"/>
              </w:rPr>
              <w:t>
1,89</w:t>
            </w:r>
          </w:p>
          <w:bookmarkEnd w:id="1156"/>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157"/>
          <w:p>
            <w:pPr>
              <w:spacing w:after="20"/>
              <w:ind w:left="20"/>
              <w:jc w:val="both"/>
            </w:pPr>
            <w:r>
              <w:rPr>
                <w:rFonts w:ascii="Times New Roman"/>
                <w:b w:val="false"/>
                <w:i w:val="false"/>
                <w:color w:val="000000"/>
                <w:sz w:val="20"/>
              </w:rPr>
              <w:t>
12,51</w:t>
            </w:r>
            <w:r>
              <w:br/>
            </w:r>
            <w:r>
              <w:rPr>
                <w:rFonts w:ascii="Times New Roman"/>
                <w:b w:val="false"/>
                <w:i w:val="false"/>
                <w:color w:val="000000"/>
                <w:sz w:val="20"/>
              </w:rPr>
              <w:t>
5,53</w:t>
            </w:r>
          </w:p>
          <w:bookmarkEnd w:id="1157"/>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158"/>
          <w:p>
            <w:pPr>
              <w:spacing w:after="20"/>
              <w:ind w:left="20"/>
              <w:jc w:val="both"/>
            </w:pPr>
            <w:r>
              <w:rPr>
                <w:rFonts w:ascii="Times New Roman"/>
                <w:b w:val="false"/>
                <w:i w:val="false"/>
                <w:color w:val="000000"/>
                <w:sz w:val="20"/>
              </w:rPr>
              <w:t>
18,34</w:t>
            </w:r>
            <w:r>
              <w:br/>
            </w:r>
            <w:r>
              <w:rPr>
                <w:rFonts w:ascii="Times New Roman"/>
                <w:b w:val="false"/>
                <w:i w:val="false"/>
                <w:color w:val="000000"/>
                <w:sz w:val="20"/>
              </w:rPr>
              <w:t>
8,11</w:t>
            </w:r>
          </w:p>
          <w:bookmarkEnd w:id="1158"/>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59"/>
          <w:p>
            <w:pPr>
              <w:spacing w:after="20"/>
              <w:ind w:left="20"/>
              <w:jc w:val="both"/>
            </w:pPr>
            <w:r>
              <w:rPr>
                <w:rFonts w:ascii="Times New Roman"/>
                <w:b w:val="false"/>
                <w:i w:val="false"/>
                <w:color w:val="000000"/>
                <w:sz w:val="20"/>
              </w:rPr>
              <w:t>
22,65</w:t>
            </w:r>
            <w:r>
              <w:br/>
            </w:r>
            <w:r>
              <w:rPr>
                <w:rFonts w:ascii="Times New Roman"/>
                <w:b w:val="false"/>
                <w:i w:val="false"/>
                <w:color w:val="000000"/>
                <w:sz w:val="20"/>
              </w:rPr>
              <w:t>
10,01</w:t>
            </w:r>
          </w:p>
          <w:bookmarkEnd w:id="1159"/>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60"/>
          <w:p>
            <w:pPr>
              <w:spacing w:after="20"/>
              <w:ind w:left="20"/>
              <w:jc w:val="both"/>
            </w:pPr>
            <w:r>
              <w:rPr>
                <w:rFonts w:ascii="Times New Roman"/>
                <w:b w:val="false"/>
                <w:i w:val="false"/>
                <w:color w:val="000000"/>
                <w:sz w:val="20"/>
              </w:rPr>
              <w:t>
24,40</w:t>
            </w:r>
            <w:r>
              <w:br/>
            </w:r>
            <w:r>
              <w:rPr>
                <w:rFonts w:ascii="Times New Roman"/>
                <w:b w:val="false"/>
                <w:i w:val="false"/>
                <w:color w:val="000000"/>
                <w:sz w:val="20"/>
              </w:rPr>
              <w:t>
10,79</w:t>
            </w:r>
          </w:p>
          <w:bookmarkEnd w:id="1160"/>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61"/>
          <w:p>
            <w:pPr>
              <w:spacing w:after="20"/>
              <w:ind w:left="20"/>
              <w:jc w:val="both"/>
            </w:pPr>
            <w:r>
              <w:rPr>
                <w:rFonts w:ascii="Times New Roman"/>
                <w:b w:val="false"/>
                <w:i w:val="false"/>
                <w:color w:val="000000"/>
                <w:sz w:val="20"/>
              </w:rPr>
              <w:t>
27,32</w:t>
            </w:r>
            <w:r>
              <w:br/>
            </w:r>
            <w:r>
              <w:rPr>
                <w:rFonts w:ascii="Times New Roman"/>
                <w:b w:val="false"/>
                <w:i w:val="false"/>
                <w:color w:val="000000"/>
                <w:sz w:val="20"/>
              </w:rPr>
              <w:t>
12,08</w:t>
            </w:r>
          </w:p>
          <w:bookmarkEnd w:id="1161"/>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62"/>
          <w:p>
            <w:pPr>
              <w:spacing w:after="20"/>
              <w:ind w:left="20"/>
              <w:jc w:val="both"/>
            </w:pPr>
            <w:r>
              <w:rPr>
                <w:rFonts w:ascii="Times New Roman"/>
                <w:b w:val="false"/>
                <w:i w:val="false"/>
                <w:color w:val="000000"/>
                <w:sz w:val="20"/>
              </w:rPr>
              <w:t>
29,64</w:t>
            </w:r>
            <w:r>
              <w:br/>
            </w:r>
            <w:r>
              <w:rPr>
                <w:rFonts w:ascii="Times New Roman"/>
                <w:b w:val="false"/>
                <w:i w:val="false"/>
                <w:color w:val="000000"/>
                <w:sz w:val="20"/>
              </w:rPr>
              <w:t>
13,11</w:t>
            </w:r>
          </w:p>
          <w:bookmarkEnd w:id="1162"/>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63"/>
          <w:p>
            <w:pPr>
              <w:spacing w:after="20"/>
              <w:ind w:left="20"/>
              <w:jc w:val="both"/>
            </w:pPr>
            <w:r>
              <w:rPr>
                <w:rFonts w:ascii="Times New Roman"/>
                <w:b w:val="false"/>
                <w:i w:val="false"/>
                <w:color w:val="000000"/>
                <w:sz w:val="20"/>
              </w:rPr>
              <w:t>
30,63</w:t>
            </w:r>
            <w:r>
              <w:br/>
            </w:r>
            <w:r>
              <w:rPr>
                <w:rFonts w:ascii="Times New Roman"/>
                <w:b w:val="false"/>
                <w:i w:val="false"/>
                <w:color w:val="000000"/>
                <w:sz w:val="20"/>
              </w:rPr>
              <w:t>
13,54</w:t>
            </w:r>
          </w:p>
          <w:bookmarkEnd w:id="1163"/>
        </w:tc>
      </w:tr>
    </w:tbl>
    <w:bookmarkStart w:name="z1241" w:id="1164"/>
    <w:p>
      <w:pPr>
        <w:spacing w:after="0"/>
        <w:ind w:left="0"/>
        <w:jc w:val="both"/>
      </w:pPr>
      <w:r>
        <w:rPr>
          <w:rFonts w:ascii="Times New Roman"/>
          <w:b w:val="false"/>
          <w:i w:val="false"/>
          <w:color w:val="000000"/>
          <w:sz w:val="28"/>
        </w:rPr>
        <w:t>
      Таблица 2 - Характеристические значения давлений на воронку бункера, кПа</w:t>
      </w:r>
    </w:p>
    <w:bookmarkEnd w:id="1164"/>
    <w:bookmarkStart w:name="z1242" w:id="1165"/>
    <w:p>
      <w:pPr>
        <w:spacing w:after="0"/>
        <w:ind w:left="0"/>
        <w:jc w:val="both"/>
      </w:pPr>
      <w:r>
        <w:rPr>
          <w:rFonts w:ascii="Times New Roman"/>
          <w:b w:val="false"/>
          <w:i w:val="false"/>
          <w:color w:val="000000"/>
          <w:sz w:val="28"/>
        </w:rPr>
        <w:t>
       </w:t>
      </w:r>
    </w:p>
    <w:bookmarkEnd w:id="1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1420"/>
        <w:gridCol w:w="1420"/>
        <w:gridCol w:w="1420"/>
        <w:gridCol w:w="1421"/>
        <w:gridCol w:w="1421"/>
        <w:gridCol w:w="1421"/>
        <w:gridCol w:w="1421"/>
        <w:gridCol w:w="1421"/>
      </w:tblGrid>
      <w:tr>
        <w:trPr>
          <w:trHeight w:val="30" w:hRule="atLeast"/>
        </w:trPr>
        <w:tc>
          <w:tcPr>
            <w:tcW w:w="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низа воронки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нагрузки 1</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66"/>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ne</w:t>
            </w:r>
            <w:r>
              <w:br/>
            </w:r>
            <w:r>
              <w:rPr>
                <w:rFonts w:ascii="Times New Roman"/>
                <w:b w:val="false"/>
                <w:i w:val="false"/>
                <w:color w:val="000000"/>
                <w:sz w:val="20"/>
              </w:rPr>
              <w:t>
P</w:t>
            </w:r>
            <w:r>
              <w:rPr>
                <w:rFonts w:ascii="Times New Roman"/>
                <w:b w:val="false"/>
                <w:i w:val="false"/>
                <w:color w:val="000000"/>
                <w:vertAlign w:val="subscript"/>
              </w:rPr>
              <w:t>te</w:t>
            </w:r>
          </w:p>
          <w:bookmarkEnd w:id="1166"/>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67"/>
          <w:p>
            <w:pPr>
              <w:spacing w:after="20"/>
              <w:ind w:left="20"/>
              <w:jc w:val="both"/>
            </w:pPr>
            <w:r>
              <w:rPr>
                <w:rFonts w:ascii="Times New Roman"/>
                <w:b w:val="false"/>
                <w:i w:val="false"/>
                <w:color w:val="000000"/>
                <w:sz w:val="20"/>
              </w:rPr>
              <w:t>
18,41</w:t>
            </w:r>
            <w:r>
              <w:br/>
            </w:r>
            <w:r>
              <w:rPr>
                <w:rFonts w:ascii="Times New Roman"/>
                <w:b w:val="false"/>
                <w:i w:val="false"/>
                <w:color w:val="000000"/>
                <w:sz w:val="20"/>
              </w:rPr>
              <w:t>
7,92</w:t>
            </w:r>
          </w:p>
          <w:bookmarkEnd w:id="1167"/>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68"/>
          <w:p>
            <w:pPr>
              <w:spacing w:after="20"/>
              <w:ind w:left="20"/>
              <w:jc w:val="both"/>
            </w:pPr>
            <w:r>
              <w:rPr>
                <w:rFonts w:ascii="Times New Roman"/>
                <w:b w:val="false"/>
                <w:i w:val="false"/>
                <w:color w:val="000000"/>
                <w:sz w:val="20"/>
              </w:rPr>
              <w:t>
27,69</w:t>
            </w:r>
            <w:r>
              <w:br/>
            </w:r>
            <w:r>
              <w:rPr>
                <w:rFonts w:ascii="Times New Roman"/>
                <w:b w:val="false"/>
                <w:i w:val="false"/>
                <w:color w:val="000000"/>
                <w:sz w:val="20"/>
              </w:rPr>
              <w:t>
11,91</w:t>
            </w:r>
          </w:p>
          <w:bookmarkEnd w:id="1168"/>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69"/>
          <w:p>
            <w:pPr>
              <w:spacing w:after="20"/>
              <w:ind w:left="20"/>
              <w:jc w:val="both"/>
            </w:pPr>
            <w:r>
              <w:rPr>
                <w:rFonts w:ascii="Times New Roman"/>
                <w:b w:val="false"/>
                <w:i w:val="false"/>
                <w:color w:val="000000"/>
                <w:sz w:val="20"/>
              </w:rPr>
              <w:t>
34,89</w:t>
            </w:r>
            <w:r>
              <w:br/>
            </w:r>
            <w:r>
              <w:rPr>
                <w:rFonts w:ascii="Times New Roman"/>
                <w:b w:val="false"/>
                <w:i w:val="false"/>
                <w:color w:val="000000"/>
                <w:sz w:val="20"/>
              </w:rPr>
              <w:t>
15,00</w:t>
            </w:r>
          </w:p>
          <w:bookmarkEnd w:id="1169"/>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70"/>
          <w:p>
            <w:pPr>
              <w:spacing w:after="20"/>
              <w:ind w:left="20"/>
              <w:jc w:val="both"/>
            </w:pPr>
            <w:r>
              <w:rPr>
                <w:rFonts w:ascii="Times New Roman"/>
                <w:b w:val="false"/>
                <w:i w:val="false"/>
                <w:color w:val="000000"/>
                <w:sz w:val="20"/>
              </w:rPr>
              <w:t>
37,89</w:t>
            </w:r>
            <w:r>
              <w:br/>
            </w:r>
            <w:r>
              <w:rPr>
                <w:rFonts w:ascii="Times New Roman"/>
                <w:b w:val="false"/>
                <w:i w:val="false"/>
                <w:color w:val="000000"/>
                <w:sz w:val="20"/>
              </w:rPr>
              <w:t>
16,29</w:t>
            </w:r>
          </w:p>
          <w:bookmarkEnd w:id="1170"/>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71"/>
          <w:p>
            <w:pPr>
              <w:spacing w:after="20"/>
              <w:ind w:left="20"/>
              <w:jc w:val="both"/>
            </w:pPr>
            <w:r>
              <w:rPr>
                <w:rFonts w:ascii="Times New Roman"/>
                <w:b w:val="false"/>
                <w:i w:val="false"/>
                <w:color w:val="000000"/>
                <w:sz w:val="20"/>
              </w:rPr>
              <w:t>
44,96</w:t>
            </w:r>
            <w:r>
              <w:br/>
            </w:r>
            <w:r>
              <w:rPr>
                <w:rFonts w:ascii="Times New Roman"/>
                <w:b w:val="false"/>
                <w:i w:val="false"/>
                <w:color w:val="000000"/>
                <w:sz w:val="20"/>
              </w:rPr>
              <w:t>
19,33</w:t>
            </w:r>
          </w:p>
          <w:bookmarkEnd w:id="117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72"/>
          <w:p>
            <w:pPr>
              <w:spacing w:after="20"/>
              <w:ind w:left="20"/>
              <w:jc w:val="both"/>
            </w:pPr>
            <w:r>
              <w:rPr>
                <w:rFonts w:ascii="Times New Roman"/>
                <w:b w:val="false"/>
                <w:i w:val="false"/>
                <w:color w:val="000000"/>
                <w:sz w:val="20"/>
              </w:rPr>
              <w:t>
48,34</w:t>
            </w:r>
            <w:r>
              <w:br/>
            </w:r>
            <w:r>
              <w:rPr>
                <w:rFonts w:ascii="Times New Roman"/>
                <w:b w:val="false"/>
                <w:i w:val="false"/>
                <w:color w:val="000000"/>
                <w:sz w:val="20"/>
              </w:rPr>
              <w:t>
20,78</w:t>
            </w:r>
          </w:p>
          <w:bookmarkEnd w:id="1172"/>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173"/>
          <w:p>
            <w:pPr>
              <w:spacing w:after="20"/>
              <w:ind w:left="20"/>
              <w:jc w:val="both"/>
            </w:pPr>
            <w:r>
              <w:rPr>
                <w:rFonts w:ascii="Times New Roman"/>
                <w:b w:val="false"/>
                <w:i w:val="false"/>
                <w:color w:val="000000"/>
                <w:sz w:val="20"/>
              </w:rPr>
              <w:t>
52,49</w:t>
            </w:r>
            <w:r>
              <w:br/>
            </w:r>
            <w:r>
              <w:rPr>
                <w:rFonts w:ascii="Times New Roman"/>
                <w:b w:val="false"/>
                <w:i w:val="false"/>
                <w:color w:val="000000"/>
                <w:sz w:val="20"/>
              </w:rPr>
              <w:t>
22,57</w:t>
            </w:r>
          </w:p>
          <w:bookmarkEnd w:id="1173"/>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174"/>
          <w:p>
            <w:pPr>
              <w:spacing w:after="20"/>
              <w:ind w:left="20"/>
              <w:jc w:val="both"/>
            </w:pPr>
            <w:r>
              <w:rPr>
                <w:rFonts w:ascii="Times New Roman"/>
                <w:b w:val="false"/>
                <w:i w:val="false"/>
                <w:color w:val="000000"/>
                <w:sz w:val="20"/>
              </w:rPr>
              <w:t>
53,65</w:t>
            </w:r>
            <w:r>
              <w:br/>
            </w:r>
            <w:r>
              <w:rPr>
                <w:rFonts w:ascii="Times New Roman"/>
                <w:b w:val="false"/>
                <w:i w:val="false"/>
                <w:color w:val="000000"/>
                <w:sz w:val="20"/>
              </w:rPr>
              <w:t>
23,06</w:t>
            </w:r>
          </w:p>
          <w:bookmarkEnd w:id="1174"/>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нагрузки 3</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75"/>
          <w:p>
            <w:pPr>
              <w:spacing w:after="20"/>
              <w:ind w:left="20"/>
              <w:jc w:val="both"/>
            </w:pPr>
            <w:r>
              <w:rPr>
                <w:rFonts w:ascii="Times New Roman"/>
                <w:b w:val="false"/>
                <w:i w:val="false"/>
                <w:color w:val="000000"/>
                <w:sz w:val="20"/>
              </w:rPr>
              <w:t>
P</w:t>
            </w:r>
            <w:r>
              <w:rPr>
                <w:rFonts w:ascii="Times New Roman"/>
                <w:b w:val="false"/>
                <w:i w:val="false"/>
                <w:color w:val="000000"/>
                <w:vertAlign w:val="subscript"/>
              </w:rPr>
              <w:t>ne</w:t>
            </w:r>
            <w:r>
              <w:br/>
            </w:r>
            <w:r>
              <w:rPr>
                <w:rFonts w:ascii="Times New Roman"/>
                <w:b w:val="false"/>
                <w:i w:val="false"/>
                <w:color w:val="000000"/>
                <w:sz w:val="20"/>
              </w:rPr>
              <w:t>
P</w:t>
            </w:r>
            <w:r>
              <w:rPr>
                <w:rFonts w:ascii="Times New Roman"/>
                <w:b w:val="false"/>
                <w:i w:val="false"/>
                <w:color w:val="000000"/>
                <w:vertAlign w:val="subscript"/>
              </w:rPr>
              <w:t>te</w:t>
            </w:r>
          </w:p>
          <w:bookmarkEnd w:id="1175"/>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76"/>
          <w:p>
            <w:pPr>
              <w:spacing w:after="20"/>
              <w:ind w:left="20"/>
              <w:jc w:val="both"/>
            </w:pPr>
            <w:r>
              <w:rPr>
                <w:rFonts w:ascii="Times New Roman"/>
                <w:b w:val="false"/>
                <w:i w:val="false"/>
                <w:color w:val="000000"/>
                <w:sz w:val="20"/>
              </w:rPr>
              <w:t>
23,37</w:t>
            </w:r>
            <w:r>
              <w:br/>
            </w:r>
            <w:r>
              <w:rPr>
                <w:rFonts w:ascii="Times New Roman"/>
                <w:b w:val="false"/>
                <w:i w:val="false"/>
                <w:color w:val="000000"/>
                <w:sz w:val="20"/>
              </w:rPr>
              <w:t>
10,05</w:t>
            </w:r>
          </w:p>
          <w:bookmarkEnd w:id="1176"/>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77"/>
          <w:p>
            <w:pPr>
              <w:spacing w:after="20"/>
              <w:ind w:left="20"/>
              <w:jc w:val="both"/>
            </w:pPr>
            <w:r>
              <w:rPr>
                <w:rFonts w:ascii="Times New Roman"/>
                <w:b w:val="false"/>
                <w:i w:val="false"/>
                <w:color w:val="000000"/>
                <w:sz w:val="20"/>
              </w:rPr>
              <w:t>
35,56</w:t>
            </w:r>
            <w:r>
              <w:br/>
            </w:r>
            <w:r>
              <w:rPr>
                <w:rFonts w:ascii="Times New Roman"/>
                <w:b w:val="false"/>
                <w:i w:val="false"/>
                <w:color w:val="000000"/>
                <w:sz w:val="20"/>
              </w:rPr>
              <w:t>
15,29</w:t>
            </w:r>
          </w:p>
          <w:bookmarkEnd w:id="1177"/>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78"/>
          <w:p>
            <w:pPr>
              <w:spacing w:after="20"/>
              <w:ind w:left="20"/>
              <w:jc w:val="both"/>
            </w:pPr>
            <w:r>
              <w:rPr>
                <w:rFonts w:ascii="Times New Roman"/>
                <w:b w:val="false"/>
                <w:i w:val="false"/>
                <w:color w:val="000000"/>
                <w:sz w:val="20"/>
              </w:rPr>
              <w:t>
45,27</w:t>
            </w:r>
            <w:r>
              <w:br/>
            </w:r>
            <w:r>
              <w:rPr>
                <w:rFonts w:ascii="Times New Roman"/>
                <w:b w:val="false"/>
                <w:i w:val="false"/>
                <w:color w:val="000000"/>
                <w:sz w:val="20"/>
              </w:rPr>
              <w:t>
19,46</w:t>
            </w:r>
          </w:p>
          <w:bookmarkEnd w:id="1178"/>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79"/>
          <w:p>
            <w:pPr>
              <w:spacing w:after="20"/>
              <w:ind w:left="20"/>
              <w:jc w:val="both"/>
            </w:pPr>
            <w:r>
              <w:rPr>
                <w:rFonts w:ascii="Times New Roman"/>
                <w:b w:val="false"/>
                <w:i w:val="false"/>
                <w:color w:val="000000"/>
                <w:sz w:val="20"/>
              </w:rPr>
              <w:t>
49,42</w:t>
            </w:r>
            <w:r>
              <w:br/>
            </w:r>
            <w:r>
              <w:rPr>
                <w:rFonts w:ascii="Times New Roman"/>
                <w:b w:val="false"/>
                <w:i w:val="false"/>
                <w:color w:val="000000"/>
                <w:sz w:val="20"/>
              </w:rPr>
              <w:t>
21,25</w:t>
            </w:r>
          </w:p>
          <w:bookmarkEnd w:id="1179"/>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80"/>
          <w:p>
            <w:pPr>
              <w:spacing w:after="20"/>
              <w:ind w:left="20"/>
              <w:jc w:val="both"/>
            </w:pPr>
            <w:r>
              <w:rPr>
                <w:rFonts w:ascii="Times New Roman"/>
                <w:b w:val="false"/>
                <w:i w:val="false"/>
                <w:color w:val="000000"/>
                <w:sz w:val="20"/>
              </w:rPr>
              <w:t>
59,60</w:t>
            </w:r>
            <w:r>
              <w:br/>
            </w:r>
            <w:r>
              <w:rPr>
                <w:rFonts w:ascii="Times New Roman"/>
                <w:b w:val="false"/>
                <w:i w:val="false"/>
                <w:color w:val="000000"/>
                <w:sz w:val="20"/>
              </w:rPr>
              <w:t>
25,62</w:t>
            </w:r>
          </w:p>
          <w:bookmarkEnd w:id="1180"/>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81"/>
          <w:p>
            <w:pPr>
              <w:spacing w:after="20"/>
              <w:ind w:left="20"/>
              <w:jc w:val="both"/>
            </w:pPr>
            <w:r>
              <w:rPr>
                <w:rFonts w:ascii="Times New Roman"/>
                <w:b w:val="false"/>
                <w:i w:val="false"/>
                <w:color w:val="000000"/>
                <w:sz w:val="20"/>
              </w:rPr>
              <w:t>
64,79</w:t>
            </w:r>
            <w:r>
              <w:br/>
            </w:r>
            <w:r>
              <w:rPr>
                <w:rFonts w:ascii="Times New Roman"/>
                <w:b w:val="false"/>
                <w:i w:val="false"/>
                <w:color w:val="000000"/>
                <w:sz w:val="20"/>
              </w:rPr>
              <w:t>
27,85</w:t>
            </w:r>
          </w:p>
          <w:bookmarkEnd w:id="1181"/>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82"/>
          <w:p>
            <w:pPr>
              <w:spacing w:after="20"/>
              <w:ind w:left="20"/>
              <w:jc w:val="both"/>
            </w:pPr>
            <w:r>
              <w:rPr>
                <w:rFonts w:ascii="Times New Roman"/>
                <w:b w:val="false"/>
                <w:i w:val="false"/>
                <w:color w:val="000000"/>
                <w:sz w:val="20"/>
              </w:rPr>
              <w:t>
72,09</w:t>
            </w:r>
            <w:r>
              <w:br/>
            </w:r>
            <w:r>
              <w:rPr>
                <w:rFonts w:ascii="Times New Roman"/>
                <w:b w:val="false"/>
                <w:i w:val="false"/>
                <w:color w:val="000000"/>
                <w:sz w:val="20"/>
              </w:rPr>
              <w:t>
30,99</w:t>
            </w:r>
          </w:p>
          <w:bookmarkEnd w:id="1182"/>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83"/>
          <w:p>
            <w:pPr>
              <w:spacing w:after="20"/>
              <w:ind w:left="20"/>
              <w:jc w:val="both"/>
            </w:pPr>
            <w:r>
              <w:rPr>
                <w:rFonts w:ascii="Times New Roman"/>
                <w:b w:val="false"/>
                <w:i w:val="false"/>
                <w:color w:val="000000"/>
                <w:sz w:val="20"/>
              </w:rPr>
              <w:t>
75,20</w:t>
            </w:r>
            <w:r>
              <w:br/>
            </w:r>
            <w:r>
              <w:rPr>
                <w:rFonts w:ascii="Times New Roman"/>
                <w:b w:val="false"/>
                <w:i w:val="false"/>
                <w:color w:val="000000"/>
                <w:sz w:val="20"/>
              </w:rPr>
              <w:t>
32,33</w:t>
            </w:r>
          </w:p>
          <w:bookmarkEnd w:id="1183"/>
        </w:tc>
      </w:tr>
    </w:tbl>
    <w:bookmarkStart w:name="z1261" w:id="1184"/>
    <w:p>
      <w:pPr>
        <w:spacing w:after="0"/>
        <w:ind w:left="0"/>
        <w:jc w:val="both"/>
      </w:pPr>
      <w:r>
        <w:rPr>
          <w:rFonts w:ascii="Times New Roman"/>
          <w:b w:val="false"/>
          <w:i w:val="false"/>
          <w:color w:val="000000"/>
          <w:sz w:val="28"/>
        </w:rPr>
        <w:t>
       </w:t>
      </w:r>
    </w:p>
    <w:bookmarkEnd w:id="1184"/>
    <w:bookmarkStart w:name="z1262" w:id="1185"/>
    <w:p>
      <w:pPr>
        <w:spacing w:after="0"/>
        <w:ind w:left="0"/>
        <w:jc w:val="both"/>
      </w:pPr>
      <w:r>
        <w:rPr>
          <w:rFonts w:ascii="Times New Roman"/>
          <w:b w:val="false"/>
          <w:i w:val="false"/>
          <w:color w:val="000000"/>
          <w:sz w:val="28"/>
        </w:rPr>
        <w:t xml:space="preserve">
      </w:t>
      </w:r>
    </w:p>
    <w:bookmarkEnd w:id="1185"/>
    <w:p>
      <w:pPr>
        <w:spacing w:after="0"/>
        <w:ind w:left="0"/>
        <w:jc w:val="both"/>
      </w:pPr>
      <w:r>
        <w:drawing>
          <wp:inline distT="0" distB="0" distL="0" distR="0">
            <wp:extent cx="64389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4389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186"/>
    <w:p>
      <w:pPr>
        <w:spacing w:after="0"/>
        <w:ind w:left="0"/>
        <w:jc w:val="both"/>
      </w:pPr>
      <w:r>
        <w:rPr>
          <w:rFonts w:ascii="Times New Roman"/>
          <w:b w:val="false"/>
          <w:i w:val="false"/>
          <w:color w:val="000000"/>
          <w:sz w:val="28"/>
        </w:rPr>
        <w:t>
       </w:t>
      </w:r>
    </w:p>
    <w:bookmarkEnd w:id="1186"/>
    <w:bookmarkStart w:name="z1264" w:id="1187"/>
    <w:p>
      <w:pPr>
        <w:spacing w:after="0"/>
        <w:ind w:left="0"/>
        <w:jc w:val="left"/>
      </w:pPr>
      <w:r>
        <w:rPr>
          <w:rFonts w:ascii="Times New Roman"/>
          <w:b/>
          <w:i w:val="false"/>
          <w:color w:val="000000"/>
        </w:rPr>
        <w:t xml:space="preserve"> Рисунок 3 - Схема приложения расчетной частичной поверхностной нагрузки, кПа</w:t>
      </w:r>
    </w:p>
    <w:bookmarkEnd w:id="1187"/>
    <w:bookmarkStart w:name="z1265" w:id="1188"/>
    <w:p>
      <w:pPr>
        <w:spacing w:after="0"/>
        <w:ind w:left="0"/>
        <w:jc w:val="both"/>
      </w:pPr>
      <w:r>
        <w:rPr>
          <w:rFonts w:ascii="Times New Roman"/>
          <w:b w:val="false"/>
          <w:i w:val="false"/>
          <w:color w:val="000000"/>
          <w:sz w:val="28"/>
        </w:rPr>
        <w:t>
       </w:t>
      </w:r>
    </w:p>
    <w:bookmarkEnd w:id="1188"/>
    <w:bookmarkStart w:name="z1266" w:id="1189"/>
    <w:p>
      <w:pPr>
        <w:spacing w:after="0"/>
        <w:ind w:left="0"/>
        <w:jc w:val="both"/>
      </w:pPr>
      <w:r>
        <w:rPr>
          <w:rFonts w:ascii="Times New Roman"/>
          <w:b w:val="false"/>
          <w:i w:val="false"/>
          <w:color w:val="000000"/>
          <w:sz w:val="28"/>
        </w:rPr>
        <w:t>
      2.2.3 Ветровая нагрузка была определена по приложению С СН РК EN 1993-4-1. Схема приложения и значения ветровых нагрузок представлены на Рисунках 4, 5.</w:t>
      </w:r>
    </w:p>
    <w:bookmarkEnd w:id="1189"/>
    <w:bookmarkStart w:name="z1267" w:id="1190"/>
    <w:p>
      <w:pPr>
        <w:spacing w:after="0"/>
        <w:ind w:left="0"/>
        <w:jc w:val="both"/>
      </w:pPr>
      <w:r>
        <w:rPr>
          <w:rFonts w:ascii="Times New Roman"/>
          <w:b w:val="false"/>
          <w:i w:val="false"/>
          <w:color w:val="000000"/>
          <w:sz w:val="28"/>
        </w:rPr>
        <w:t>
       </w:t>
      </w:r>
    </w:p>
    <w:bookmarkEnd w:id="1190"/>
    <w:bookmarkStart w:name="z1268" w:id="1191"/>
    <w:p>
      <w:pPr>
        <w:spacing w:after="0"/>
        <w:ind w:left="0"/>
        <w:jc w:val="both"/>
      </w:pPr>
      <w:r>
        <w:rPr>
          <w:rFonts w:ascii="Times New Roman"/>
          <w:b w:val="false"/>
          <w:i w:val="false"/>
          <w:color w:val="000000"/>
          <w:sz w:val="28"/>
        </w:rPr>
        <w:t xml:space="preserve">
      </w:t>
      </w:r>
    </w:p>
    <w:bookmarkEnd w:id="1191"/>
    <w:p>
      <w:pPr>
        <w:spacing w:after="0"/>
        <w:ind w:left="0"/>
        <w:jc w:val="both"/>
      </w:pPr>
      <w:r>
        <w:drawing>
          <wp:inline distT="0" distB="0" distL="0" distR="0">
            <wp:extent cx="63881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3881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192"/>
    <w:p>
      <w:pPr>
        <w:spacing w:after="0"/>
        <w:ind w:left="0"/>
        <w:jc w:val="both"/>
      </w:pPr>
      <w:r>
        <w:rPr>
          <w:rFonts w:ascii="Times New Roman"/>
          <w:b w:val="false"/>
          <w:i w:val="false"/>
          <w:color w:val="000000"/>
          <w:sz w:val="28"/>
        </w:rPr>
        <w:t>
       </w:t>
      </w:r>
    </w:p>
    <w:bookmarkEnd w:id="1192"/>
    <w:bookmarkStart w:name="z1270" w:id="1193"/>
    <w:p>
      <w:pPr>
        <w:spacing w:after="0"/>
        <w:ind w:left="0"/>
        <w:jc w:val="left"/>
      </w:pPr>
      <w:r>
        <w:rPr>
          <w:rFonts w:ascii="Times New Roman"/>
          <w:b/>
          <w:i w:val="false"/>
          <w:color w:val="000000"/>
        </w:rPr>
        <w:t xml:space="preserve"> Рисунок 4 - Схема приложения ветровой нагрузки</w:t>
      </w:r>
    </w:p>
    <w:bookmarkEnd w:id="1193"/>
    <w:bookmarkStart w:name="z1271" w:id="1194"/>
    <w:p>
      <w:pPr>
        <w:spacing w:after="0"/>
        <w:ind w:left="0"/>
        <w:jc w:val="both"/>
      </w:pPr>
      <w:r>
        <w:rPr>
          <w:rFonts w:ascii="Times New Roman"/>
          <w:b w:val="false"/>
          <w:i w:val="false"/>
          <w:color w:val="000000"/>
          <w:sz w:val="28"/>
        </w:rPr>
        <w:t>
       </w:t>
      </w:r>
    </w:p>
    <w:bookmarkEnd w:id="1194"/>
    <w:bookmarkStart w:name="z1272"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50292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0292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3" w:id="1196"/>
    <w:p>
      <w:pPr>
        <w:spacing w:after="0"/>
        <w:ind w:left="0"/>
        <w:jc w:val="left"/>
      </w:pPr>
      <w:r>
        <w:rPr>
          <w:rFonts w:ascii="Times New Roman"/>
          <w:b/>
          <w:i w:val="false"/>
          <w:color w:val="000000"/>
        </w:rPr>
        <w:t xml:space="preserve"> Рисунок 5 - Характеристические значения ветровой нагрузки по окружности бункера</w:t>
      </w:r>
    </w:p>
    <w:bookmarkEnd w:id="1196"/>
    <w:bookmarkStart w:name="z1274" w:id="1197"/>
    <w:p>
      <w:pPr>
        <w:spacing w:after="0"/>
        <w:ind w:left="0"/>
        <w:jc w:val="both"/>
      </w:pPr>
      <w:r>
        <w:rPr>
          <w:rFonts w:ascii="Times New Roman"/>
          <w:b w:val="false"/>
          <w:i w:val="false"/>
          <w:color w:val="000000"/>
          <w:sz w:val="28"/>
        </w:rPr>
        <w:t>
      2.3 Сочетания нагрузок</w:t>
      </w:r>
    </w:p>
    <w:bookmarkEnd w:id="1197"/>
    <w:bookmarkStart w:name="z1275" w:id="1198"/>
    <w:p>
      <w:pPr>
        <w:spacing w:after="0"/>
        <w:ind w:left="0"/>
        <w:jc w:val="both"/>
      </w:pPr>
      <w:r>
        <w:rPr>
          <w:rFonts w:ascii="Times New Roman"/>
          <w:b w:val="false"/>
          <w:i w:val="false"/>
          <w:color w:val="000000"/>
          <w:sz w:val="28"/>
        </w:rPr>
        <w:t xml:space="preserve">
      Расчетные комбинации воздействий и коэффициенты сочетаний </w:t>
      </w:r>
      <w:r>
        <w:rPr>
          <w:rFonts w:ascii="Times New Roman"/>
          <w:b w:val="false"/>
          <w:i/>
          <w:color w:val="000000"/>
          <w:sz w:val="28"/>
        </w:rPr>
        <w:t>?</w:t>
      </w:r>
      <w:r>
        <w:rPr>
          <w:rFonts w:ascii="Times New Roman"/>
          <w:b w:val="false"/>
          <w:i w:val="false"/>
          <w:color w:val="000000"/>
          <w:vertAlign w:val="subscript"/>
        </w:rPr>
        <w:t>o,i</w:t>
      </w:r>
      <w:r>
        <w:rPr>
          <w:rFonts w:ascii="Times New Roman"/>
          <w:b w:val="false"/>
          <w:i w:val="false"/>
          <w:color w:val="000000"/>
          <w:sz w:val="28"/>
        </w:rPr>
        <w:t xml:space="preserve"> получены на основании Пункта А.4 СН РК EN 1991-4 и приведены в Таблице 3. Частные коэффициенты для нагрузок </w:t>
      </w:r>
      <w:r>
        <w:rPr>
          <w:rFonts w:ascii="Times New Roman"/>
          <w:b w:val="false"/>
          <w:i w:val="false"/>
          <w:color w:val="000000"/>
          <w:sz w:val="28"/>
        </w:rPr>
        <w:t>g</w:t>
      </w:r>
      <w:r>
        <w:rPr>
          <w:rFonts w:ascii="Times New Roman"/>
          <w:b w:val="false"/>
          <w:i w:val="false"/>
          <w:color w:val="000000"/>
          <w:vertAlign w:val="subscript"/>
        </w:rPr>
        <w:t>F</w:t>
      </w:r>
      <w:r>
        <w:rPr>
          <w:rFonts w:ascii="Times New Roman"/>
          <w:b w:val="false"/>
          <w:i w:val="false"/>
          <w:color w:val="000000"/>
          <w:sz w:val="28"/>
        </w:rPr>
        <w:t xml:space="preserve"> приняты на основании НП.2.2.3.3 к СН РК EN 1990.</w:t>
      </w:r>
    </w:p>
    <w:bookmarkEnd w:id="1198"/>
    <w:bookmarkStart w:name="z1276" w:id="1199"/>
    <w:p>
      <w:pPr>
        <w:spacing w:after="0"/>
        <w:ind w:left="0"/>
        <w:jc w:val="both"/>
      </w:pPr>
      <w:r>
        <w:rPr>
          <w:rFonts w:ascii="Times New Roman"/>
          <w:b w:val="false"/>
          <w:i w:val="false"/>
          <w:color w:val="000000"/>
          <w:sz w:val="28"/>
        </w:rPr>
        <w:t>
      Таблица 3 - Типы расчетных сочетаний воздействий</w:t>
      </w:r>
    </w:p>
    <w:bookmarkEnd w:id="1199"/>
    <w:bookmarkStart w:name="z1277" w:id="1200"/>
    <w:p>
      <w:pPr>
        <w:spacing w:after="0"/>
        <w:ind w:left="0"/>
        <w:jc w:val="both"/>
      </w:pPr>
      <w:r>
        <w:rPr>
          <w:rFonts w:ascii="Times New Roman"/>
          <w:b w:val="false"/>
          <w:i w:val="false"/>
          <w:color w:val="000000"/>
          <w:sz w:val="28"/>
        </w:rPr>
        <w:t>
       </w:t>
      </w:r>
    </w:p>
    <w:bookmarkEnd w:id="1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1996"/>
        <w:gridCol w:w="2645"/>
        <w:gridCol w:w="2645"/>
        <w:gridCol w:w="2163"/>
      </w:tblGrid>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нагрузок</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нагрузки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коэффициенты для нагрузок</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val="false"/>
                <w:color w:val="000000"/>
                <w:vertAlign w:val="subscript"/>
              </w:rPr>
              <w:t>o,i</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Хранимый сыпучий материал</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WF</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Выгрузка сыпучего материала</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вес</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Заполнение сыпучим материалом отсутствует (бункер пустой)</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bookmarkStart w:name="z1278" w:id="1201"/>
    <w:p>
      <w:pPr>
        <w:spacing w:after="0"/>
        <w:ind w:left="0"/>
        <w:jc w:val="both"/>
      </w:pPr>
      <w:r>
        <w:rPr>
          <w:rFonts w:ascii="Times New Roman"/>
          <w:b w:val="false"/>
          <w:i w:val="false"/>
          <w:color w:val="000000"/>
          <w:sz w:val="28"/>
        </w:rPr>
        <w:t>
      ПРИМЕЧАНИЕ Обозначения в таблице: G - постоянная нагрузка, Q1 - доминирующая переменная нагрузка, Q2 - сопутствующая переменная нагрузка (переменная нагрузка 2).</w:t>
      </w:r>
    </w:p>
    <w:bookmarkEnd w:id="1201"/>
    <w:bookmarkStart w:name="z1279" w:id="1202"/>
    <w:p>
      <w:pPr>
        <w:spacing w:after="0"/>
        <w:ind w:left="0"/>
        <w:jc w:val="both"/>
      </w:pPr>
      <w:r>
        <w:rPr>
          <w:rFonts w:ascii="Times New Roman"/>
          <w:b w:val="false"/>
          <w:i w:val="false"/>
          <w:color w:val="000000"/>
          <w:sz w:val="28"/>
        </w:rPr>
        <w:t>
       </w:t>
      </w:r>
    </w:p>
    <w:bookmarkEnd w:id="1202"/>
    <w:bookmarkStart w:name="z1280" w:id="1203"/>
    <w:p>
      <w:pPr>
        <w:spacing w:after="0"/>
        <w:ind w:left="0"/>
        <w:jc w:val="both"/>
      </w:pPr>
      <w:r>
        <w:rPr>
          <w:rFonts w:ascii="Times New Roman"/>
          <w:b w:val="false"/>
          <w:i w:val="false"/>
          <w:color w:val="000000"/>
          <w:sz w:val="28"/>
        </w:rPr>
        <w:t>
      Значение расчетного усилия определяется по Формуле 6.10 СН РК EN 1990:</w:t>
      </w:r>
    </w:p>
    <w:bookmarkEnd w:id="1203"/>
    <w:bookmarkStart w:name="z1281" w:id="1204"/>
    <w:p>
      <w:pPr>
        <w:spacing w:after="0"/>
        <w:ind w:left="0"/>
        <w:jc w:val="both"/>
      </w:pPr>
      <w:r>
        <w:rPr>
          <w:rFonts w:ascii="Times New Roman"/>
          <w:b w:val="false"/>
          <w:i w:val="false"/>
          <w:color w:val="000000"/>
          <w:sz w:val="28"/>
        </w:rPr>
        <w:t>
       </w:t>
      </w:r>
    </w:p>
    <w:bookmarkEnd w:id="1204"/>
    <w:bookmarkStart w:name="z1282" w:id="120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p</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G</w:t>
      </w:r>
      <w:r>
        <w:rPr>
          <w:rFonts w:ascii="Times New Roman"/>
          <w:b w:val="false"/>
          <w:i/>
          <w:color w:val="000000"/>
          <w:sz w:val="28"/>
        </w:rPr>
        <w:t>N</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Q</w:t>
      </w:r>
      <w:r>
        <w:rPr>
          <w:rFonts w:ascii="Times New Roman"/>
          <w:b w:val="false"/>
          <w:i w:val="false"/>
          <w:color w:val="000000"/>
          <w:vertAlign w:val="subscript"/>
        </w:rPr>
        <w:t>1</w:t>
      </w:r>
      <w:r>
        <w:rPr>
          <w:rFonts w:ascii="Times New Roman"/>
          <w:b w:val="false"/>
          <w:i/>
          <w:color w:val="000000"/>
          <w:sz w:val="28"/>
        </w:rPr>
        <w:t>N</w:t>
      </w:r>
      <w:r>
        <w:rPr>
          <w:rFonts w:ascii="Times New Roman"/>
          <w:b w:val="false"/>
          <w:i w:val="false"/>
          <w:color w:val="000000"/>
          <w:vertAlign w:val="subscript"/>
        </w:rPr>
        <w:t>Q</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vertAlign w:val="subscript"/>
        </w:rPr>
        <w:t>Q</w:t>
      </w:r>
      <w:r>
        <w:rPr>
          <w:rFonts w:ascii="Times New Roman"/>
          <w:b w:val="false"/>
          <w:i w:val="false"/>
          <w:color w:val="000000"/>
          <w:vertAlign w:val="subscript"/>
        </w:rPr>
        <w:t>2</w:t>
      </w:r>
      <w:r>
        <w:rPr>
          <w:rFonts w:ascii="Times New Roman"/>
          <w:b w:val="false"/>
          <w:i/>
          <w:color w:val="000000"/>
          <w:sz w:val="28"/>
        </w:rPr>
        <w:t>N</w:t>
      </w:r>
      <w:r>
        <w:rPr>
          <w:rFonts w:ascii="Times New Roman"/>
          <w:b w:val="false"/>
          <w:i w:val="false"/>
          <w:color w:val="000000"/>
          <w:vertAlign w:val="subscript"/>
        </w:rPr>
        <w:t>Q</w:t>
      </w:r>
      <w:r>
        <w:rPr>
          <w:rFonts w:ascii="Times New Roman"/>
          <w:b w:val="false"/>
          <w:i w:val="false"/>
          <w:color w:val="000000"/>
          <w:vertAlign w:val="subscript"/>
        </w:rPr>
        <w:t>2</w:t>
      </w:r>
      <w:r>
        <w:rPr>
          <w:rFonts w:ascii="Times New Roman"/>
          <w:b w:val="false"/>
          <w:i/>
          <w:color w:val="000000"/>
          <w:sz w:val="28"/>
        </w:rPr>
        <w:t>?</w:t>
      </w:r>
      <w:r>
        <w:rPr>
          <w:rFonts w:ascii="Times New Roman"/>
          <w:b w:val="false"/>
          <w:i w:val="false"/>
          <w:color w:val="000000"/>
          <w:vertAlign w:val="subscript"/>
        </w:rPr>
        <w:t>o,</w:t>
      </w:r>
      <w:r>
        <w:rPr>
          <w:rFonts w:ascii="Times New Roman"/>
          <w:b w:val="false"/>
          <w:i w:val="false"/>
          <w:color w:val="000000"/>
          <w:vertAlign w:val="subscript"/>
        </w:rPr>
        <w:t>2</w:t>
      </w:r>
      <w:r>
        <w:rPr>
          <w:rFonts w:ascii="Times New Roman"/>
          <w:b w:val="false"/>
          <w:i w:val="false"/>
          <w:color w:val="000000"/>
          <w:sz w:val="28"/>
        </w:rPr>
        <w:t>,</w:t>
      </w:r>
    </w:p>
    <w:bookmarkEnd w:id="1205"/>
    <w:bookmarkStart w:name="z1283" w:id="1206"/>
    <w:p>
      <w:pPr>
        <w:spacing w:after="0"/>
        <w:ind w:left="0"/>
        <w:jc w:val="both"/>
      </w:pPr>
      <w:r>
        <w:rPr>
          <w:rFonts w:ascii="Times New Roman"/>
          <w:b w:val="false"/>
          <w:i w:val="false"/>
          <w:color w:val="000000"/>
          <w:sz w:val="28"/>
        </w:rPr>
        <w:t>
       </w:t>
      </w:r>
    </w:p>
    <w:bookmarkEnd w:id="1206"/>
    <w:bookmarkStart w:name="z1284" w:id="1207"/>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G</w:t>
      </w:r>
      <w:r>
        <w:rPr>
          <w:rFonts w:ascii="Times New Roman"/>
          <w:b w:val="false"/>
          <w:i w:val="false"/>
          <w:color w:val="000000"/>
          <w:sz w:val="28"/>
        </w:rPr>
        <w:t xml:space="preserve"> - усилие от постоянной нагрузки;</w:t>
      </w:r>
    </w:p>
    <w:bookmarkEnd w:id="1207"/>
    <w:bookmarkStart w:name="z1285" w:id="120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Q</w:t>
      </w:r>
      <w:r>
        <w:rPr>
          <w:rFonts w:ascii="Times New Roman"/>
          <w:b w:val="false"/>
          <w:i w:val="false"/>
          <w:color w:val="000000"/>
          <w:vertAlign w:val="subscript"/>
        </w:rPr>
        <w:t>1</w:t>
      </w:r>
      <w:r>
        <w:rPr>
          <w:rFonts w:ascii="Times New Roman"/>
          <w:b w:val="false"/>
          <w:i w:val="false"/>
          <w:color w:val="000000"/>
          <w:sz w:val="28"/>
        </w:rPr>
        <w:t xml:space="preserve"> - усилие от доминирующей переменной нагрузки;</w:t>
      </w:r>
    </w:p>
    <w:bookmarkEnd w:id="1208"/>
    <w:bookmarkStart w:name="z1286" w:id="120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Q</w:t>
      </w:r>
      <w:r>
        <w:rPr>
          <w:rFonts w:ascii="Times New Roman"/>
          <w:b w:val="false"/>
          <w:i w:val="false"/>
          <w:color w:val="000000"/>
          <w:vertAlign w:val="subscript"/>
        </w:rPr>
        <w:t>2</w:t>
      </w:r>
      <w:r>
        <w:rPr>
          <w:rFonts w:ascii="Times New Roman"/>
          <w:b w:val="false"/>
          <w:i w:val="false"/>
          <w:color w:val="000000"/>
          <w:sz w:val="28"/>
        </w:rPr>
        <w:t xml:space="preserve"> - усилие от сопутствующей переменной нагрузки;</w:t>
      </w:r>
    </w:p>
    <w:bookmarkEnd w:id="1209"/>
    <w:bookmarkStart w:name="z1287" w:id="1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Q</w:t>
      </w:r>
      <w:r>
        <w:rPr>
          <w:rFonts w:ascii="Times New Roman"/>
          <w:b w:val="false"/>
          <w:i w:val="false"/>
          <w:color w:val="000000"/>
          <w:vertAlign w:val="subscript"/>
        </w:rPr>
        <w:t>1</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vertAlign w:val="subscript"/>
        </w:rPr>
        <w:t>Q</w:t>
      </w:r>
      <w:r>
        <w:rPr>
          <w:rFonts w:ascii="Times New Roman"/>
          <w:b w:val="false"/>
          <w:i w:val="false"/>
          <w:color w:val="000000"/>
          <w:vertAlign w:val="subscript"/>
        </w:rPr>
        <w:t>2</w:t>
      </w:r>
      <w:r>
        <w:rPr>
          <w:rFonts w:ascii="Times New Roman"/>
          <w:b w:val="false"/>
          <w:i w:val="false"/>
          <w:color w:val="000000"/>
          <w:sz w:val="28"/>
        </w:rPr>
        <w:t xml:space="preserve"> - частные коэффициенты для нагрузок.</w:t>
      </w:r>
    </w:p>
    <w:bookmarkEnd w:id="1210"/>
    <w:bookmarkStart w:name="z1288" w:id="1211"/>
    <w:p>
      <w:pPr>
        <w:spacing w:after="0"/>
        <w:ind w:left="0"/>
        <w:jc w:val="both"/>
      </w:pPr>
      <w:r>
        <w:rPr>
          <w:rFonts w:ascii="Times New Roman"/>
          <w:b w:val="false"/>
          <w:i w:val="false"/>
          <w:color w:val="000000"/>
          <w:sz w:val="28"/>
        </w:rPr>
        <w:t>
      3 Расчет равнодействующих напряжений</w:t>
      </w:r>
    </w:p>
    <w:bookmarkEnd w:id="1211"/>
    <w:bookmarkStart w:name="z1289" w:id="1212"/>
    <w:p>
      <w:pPr>
        <w:spacing w:after="0"/>
        <w:ind w:left="0"/>
        <w:jc w:val="both"/>
      </w:pPr>
      <w:r>
        <w:rPr>
          <w:rFonts w:ascii="Times New Roman"/>
          <w:b w:val="false"/>
          <w:i w:val="false"/>
          <w:color w:val="000000"/>
          <w:sz w:val="28"/>
        </w:rPr>
        <w:t>
      3.1 Пространственный расчет кругового бункера с применением МКЭ для определения равнодействующих напряжений.</w:t>
      </w:r>
    </w:p>
    <w:bookmarkEnd w:id="1212"/>
    <w:bookmarkStart w:name="z1290" w:id="1213"/>
    <w:p>
      <w:pPr>
        <w:spacing w:after="0"/>
        <w:ind w:left="0"/>
        <w:jc w:val="both"/>
      </w:pPr>
      <w:r>
        <w:rPr>
          <w:rFonts w:ascii="Times New Roman"/>
          <w:b w:val="false"/>
          <w:i w:val="false"/>
          <w:color w:val="000000"/>
          <w:sz w:val="28"/>
        </w:rPr>
        <w:t>
      Поскольку бункер относится к классу последствий 2 по СН РК EN 1993-4-1, расчет напряжений выполняется численными методами по моментной теории оболочек (Пункт 4.2.2.3.1). Расчетная схема бункера представляет собой пространственную тонкостенную конструкцию, состоящую из трех конструктивных элементов (цилиндр, воронка и юбка), соединяемых между собой на отм. +3,7 м. Моделирование элементов оболочки бункера производилось с применением КЭ 44 (универсальный четырехугольный конечный элемент оболочки в ПК ЛИРА). Расчетная модель представлена на Рисунке 6. Опорное закрепление юбки принято жестким, неподвижным типа ВС1r по Таблице 5.1 СН РК EN 1993-1-6, что моделирует действительное закрепление бункера нижним опорным кольцом согласно Пункту 2.3 СН РК EN 1993-1-6.</w:t>
      </w:r>
    </w:p>
    <w:bookmarkEnd w:id="1213"/>
    <w:bookmarkStart w:name="z1291" w:id="1214"/>
    <w:p>
      <w:pPr>
        <w:spacing w:after="0"/>
        <w:ind w:left="0"/>
        <w:jc w:val="both"/>
      </w:pPr>
      <w:r>
        <w:rPr>
          <w:rFonts w:ascii="Times New Roman"/>
          <w:b w:val="false"/>
          <w:i w:val="false"/>
          <w:color w:val="000000"/>
          <w:sz w:val="28"/>
        </w:rPr>
        <w:t>
      Определение напряжений в элементах бункера производилось для трех расчетных сочетаний нагрузок с коэффициентами из Таблицы 3:</w:t>
      </w:r>
    </w:p>
    <w:bookmarkEnd w:id="1214"/>
    <w:bookmarkStart w:name="z1292" w:id="1215"/>
    <w:p>
      <w:pPr>
        <w:spacing w:after="0"/>
        <w:ind w:left="0"/>
        <w:jc w:val="both"/>
      </w:pPr>
      <w:r>
        <w:rPr>
          <w:rFonts w:ascii="Times New Roman"/>
          <w:b w:val="false"/>
          <w:i w:val="false"/>
          <w:color w:val="000000"/>
          <w:sz w:val="28"/>
        </w:rPr>
        <w:t>
      - сочетание 1 - "постоянная +(случай нагрузки 1 + частичная поверхностная нагрузка) + ветер";</w:t>
      </w:r>
    </w:p>
    <w:bookmarkEnd w:id="1215"/>
    <w:bookmarkStart w:name="z1293" w:id="1216"/>
    <w:p>
      <w:pPr>
        <w:spacing w:after="0"/>
        <w:ind w:left="0"/>
        <w:jc w:val="both"/>
      </w:pPr>
      <w:r>
        <w:rPr>
          <w:rFonts w:ascii="Times New Roman"/>
          <w:b w:val="false"/>
          <w:i w:val="false"/>
          <w:color w:val="000000"/>
          <w:sz w:val="28"/>
        </w:rPr>
        <w:t>
      - сочетание 2 - "постоянная + (случай нагрузки 3 + частичная поверхностная нагрузка) + ветер";</w:t>
      </w:r>
    </w:p>
    <w:bookmarkEnd w:id="1216"/>
    <w:bookmarkStart w:name="z1294" w:id="1217"/>
    <w:p>
      <w:pPr>
        <w:spacing w:after="0"/>
        <w:ind w:left="0"/>
        <w:jc w:val="both"/>
      </w:pPr>
      <w:r>
        <w:rPr>
          <w:rFonts w:ascii="Times New Roman"/>
          <w:b w:val="false"/>
          <w:i w:val="false"/>
          <w:color w:val="000000"/>
          <w:sz w:val="28"/>
        </w:rPr>
        <w:t>
      - сочетание 3 - "постоянная + ветер".</w:t>
      </w:r>
    </w:p>
    <w:bookmarkEnd w:id="1217"/>
    <w:bookmarkStart w:name="z1295" w:id="1218"/>
    <w:p>
      <w:pPr>
        <w:spacing w:after="0"/>
        <w:ind w:left="0"/>
        <w:jc w:val="both"/>
      </w:pPr>
      <w:r>
        <w:rPr>
          <w:rFonts w:ascii="Times New Roman"/>
          <w:b w:val="false"/>
          <w:i w:val="false"/>
          <w:color w:val="000000"/>
          <w:sz w:val="28"/>
        </w:rPr>
        <w:t>
      Определение напряжений в элементах бункера производилось для каждого сочетания, при этом нагрузки задавались одновременно вместе с коэффициентами сочетаний.</w:t>
      </w:r>
    </w:p>
    <w:bookmarkEnd w:id="1218"/>
    <w:bookmarkStart w:name="z1296" w:id="1219"/>
    <w:p>
      <w:pPr>
        <w:spacing w:after="0"/>
        <w:ind w:left="0"/>
        <w:jc w:val="both"/>
      </w:pPr>
      <w:r>
        <w:rPr>
          <w:rFonts w:ascii="Times New Roman"/>
          <w:b w:val="false"/>
          <w:i w:val="false"/>
          <w:color w:val="000000"/>
          <w:sz w:val="28"/>
        </w:rPr>
        <w:t>
      Деформированная схема бункера по сочетанию 1 приведена на Рисунке 7, по сочетанию 2 - на Рисунке 8, по сочетанию 3 - на Рисунке 9. Деформированная схема бункера от действия частичной поверхностной нагрузки приведена на Рисунке 10, от действия ветровой нагрузки - на Рисунке 11.</w:t>
      </w:r>
    </w:p>
    <w:bookmarkEnd w:id="1219"/>
    <w:bookmarkStart w:name="z1297" w:id="1220"/>
    <w:p>
      <w:pPr>
        <w:spacing w:after="0"/>
        <w:ind w:left="0"/>
        <w:jc w:val="both"/>
      </w:pPr>
      <w:r>
        <w:rPr>
          <w:rFonts w:ascii="Times New Roman"/>
          <w:b w:val="false"/>
          <w:i w:val="false"/>
          <w:color w:val="000000"/>
          <w:sz w:val="28"/>
        </w:rPr>
        <w:t>
      По результатам статического расчета получены нормальные напряжения и изгибные моменты в элементах бункера.</w:t>
      </w:r>
    </w:p>
    <w:bookmarkEnd w:id="1220"/>
    <w:bookmarkStart w:name="z1298" w:id="1221"/>
    <w:p>
      <w:pPr>
        <w:spacing w:after="0"/>
        <w:ind w:left="0"/>
        <w:jc w:val="both"/>
      </w:pPr>
      <w:r>
        <w:rPr>
          <w:rFonts w:ascii="Times New Roman"/>
          <w:b w:val="false"/>
          <w:i w:val="false"/>
          <w:color w:val="000000"/>
          <w:sz w:val="28"/>
        </w:rPr>
        <w:t>
      Распределение нормальных окружных напряжений в стенки цилиндра от действия нагрузок первого расчетного сочетания приведены на Рисунке 12а, от второго расчетного сочетания - на Рисунке 12б. Распределение нормальных меридиональных напряжений в стенки цилиндра от действия нагрузок первого расчетного сочетания приведены на Рисунке 13а, от второго расчетного сочетания - на Рисунке 13б, от третьего расчетного сочетания - на Рисунке 13в. Нормальные напряжения в оболочке по результатам статического расчета получены в МПа.</w:t>
      </w:r>
    </w:p>
    <w:bookmarkEnd w:id="1221"/>
    <w:bookmarkStart w:name="z1299" w:id="1222"/>
    <w:p>
      <w:pPr>
        <w:spacing w:after="0"/>
        <w:ind w:left="0"/>
        <w:jc w:val="both"/>
      </w:pPr>
      <w:r>
        <w:rPr>
          <w:rFonts w:ascii="Times New Roman"/>
          <w:b w:val="false"/>
          <w:i w:val="false"/>
          <w:color w:val="000000"/>
          <w:sz w:val="28"/>
        </w:rPr>
        <w:t>
      3.2 Результаты расчета</w:t>
      </w:r>
    </w:p>
    <w:bookmarkEnd w:id="1222"/>
    <w:bookmarkStart w:name="z1300" w:id="1223"/>
    <w:p>
      <w:pPr>
        <w:spacing w:after="0"/>
        <w:ind w:left="0"/>
        <w:jc w:val="both"/>
      </w:pPr>
      <w:r>
        <w:rPr>
          <w:rFonts w:ascii="Times New Roman"/>
          <w:b w:val="false"/>
          <w:i w:val="false"/>
          <w:color w:val="000000"/>
          <w:sz w:val="28"/>
        </w:rPr>
        <w:t>
      На основании значений напряжений, полученных при статическом расчете (значения напряжений получены в МПа для заданных толщин стенки), необходимо определить напряжения на сантиметр длины оболочки, которые используются в дальнейшем для проверки прочности и устойчивости элементов бункера. В Таблицах 4, 5 и 6 приводятся максимальные равнодействующие напряжений на участках стенки бункера. Напряжения в элементах оболочки бункера приведены раздельно для трех расчетных сочетаний, поскольку для разных элементов бункера максимальные напряжения не совпадают.</w:t>
      </w:r>
    </w:p>
    <w:bookmarkEnd w:id="1223"/>
    <w:bookmarkStart w:name="z1301" w:id="1224"/>
    <w:p>
      <w:pPr>
        <w:spacing w:after="0"/>
        <w:ind w:left="0"/>
        <w:jc w:val="both"/>
      </w:pPr>
      <w:r>
        <w:rPr>
          <w:rFonts w:ascii="Times New Roman"/>
          <w:b w:val="false"/>
          <w:i w:val="false"/>
          <w:color w:val="000000"/>
          <w:sz w:val="28"/>
        </w:rPr>
        <w:t>
       </w:t>
      </w:r>
    </w:p>
    <w:bookmarkEnd w:id="1224"/>
    <w:bookmarkStart w:name="z1302" w:id="1225"/>
    <w:p>
      <w:pPr>
        <w:spacing w:after="0"/>
        <w:ind w:left="0"/>
        <w:jc w:val="both"/>
      </w:pPr>
      <w:r>
        <w:rPr>
          <w:rFonts w:ascii="Times New Roman"/>
          <w:b w:val="false"/>
          <w:i w:val="false"/>
          <w:color w:val="000000"/>
          <w:sz w:val="28"/>
        </w:rPr>
        <w:t>
      Таблица 4 - Расчетные равнодействующие напряжений для сочетания 1</w:t>
      </w:r>
    </w:p>
    <w:bookmarkEnd w:id="1225"/>
    <w:bookmarkStart w:name="z1303" w:id="1226"/>
    <w:p>
      <w:pPr>
        <w:spacing w:after="0"/>
        <w:ind w:left="0"/>
        <w:jc w:val="both"/>
      </w:pPr>
      <w:r>
        <w:rPr>
          <w:rFonts w:ascii="Times New Roman"/>
          <w:b w:val="false"/>
          <w:i w:val="false"/>
          <w:color w:val="000000"/>
          <w:sz w:val="28"/>
        </w:rPr>
        <w:t>
       </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779"/>
        <w:gridCol w:w="1794"/>
        <w:gridCol w:w="1779"/>
        <w:gridCol w:w="1794"/>
        <w:gridCol w:w="1925"/>
        <w:gridCol w:w="2624"/>
      </w:tblGrid>
      <w:tr>
        <w:trPr>
          <w:trHeight w:val="3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напряженного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,Ed</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,Ed</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x,Ed</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x,Ed</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r>
              <w:rPr>
                <w:rFonts w:ascii="Times New Roman"/>
                <w:b w:val="false"/>
                <w:i w:val="false"/>
                <w:color w:val="000000"/>
                <w:vertAlign w:val="superscript"/>
              </w:rPr>
              <w:t>-5</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rPr>
                <w:rFonts w:ascii="Times New Roman"/>
                <w:b w:val="false"/>
                <w:i w:val="false"/>
                <w:color w:val="000000"/>
                <w:vertAlign w:val="superscript"/>
              </w:rPr>
              <w:t>-4</w:t>
            </w:r>
          </w:p>
        </w:tc>
      </w:tr>
      <w:tr>
        <w:trPr>
          <w:trHeight w:val="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r>
              <w:rPr>
                <w:rFonts w:ascii="Times New Roman"/>
                <w:b w:val="false"/>
                <w:i w:val="false"/>
                <w:color w:val="000000"/>
                <w:vertAlign w:val="superscript"/>
              </w:rPr>
              <w:t>-4</w:t>
            </w:r>
          </w:p>
        </w:tc>
      </w:tr>
    </w:tbl>
    <w:p>
      <w:pPr>
        <w:spacing w:after="0"/>
        <w:ind w:left="0"/>
        <w:jc w:val="left"/>
      </w:pPr>
      <w:r>
        <w:br/>
      </w:r>
      <w:r>
        <w:rPr>
          <w:rFonts w:ascii="Times New Roman"/>
          <w:b w:val="false"/>
          <w:i w:val="false"/>
          <w:color w:val="000000"/>
          <w:sz w:val="28"/>
        </w:rPr>
        <w:t>
</w:t>
      </w:r>
    </w:p>
    <w:bookmarkStart w:name="z1305" w:id="1227"/>
    <w:p>
      <w:pPr>
        <w:spacing w:after="0"/>
        <w:ind w:left="0"/>
        <w:jc w:val="both"/>
      </w:pPr>
      <w:r>
        <w:rPr>
          <w:rFonts w:ascii="Times New Roman"/>
          <w:b w:val="false"/>
          <w:i w:val="false"/>
          <w:color w:val="000000"/>
          <w:sz w:val="28"/>
        </w:rPr>
        <w:t>
       </w:t>
      </w:r>
    </w:p>
    <w:bookmarkEnd w:id="1227"/>
    <w:tbl>
      <w:tblPr>
        <w:tblW w:w="0" w:type="auto"/>
        <w:tblCellSpacing w:w="0" w:type="auto"/>
        <w:tblBorders>
          <w:top w:val="none"/>
          <w:left w:val="none"/>
          <w:bottom w:val="none"/>
          <w:right w:val="none"/>
          <w:insideH w:val="none"/>
          <w:insideV w:val="none"/>
        </w:tblBorders>
      </w:tblPr>
      <w:tblGrid>
        <w:gridCol w:w="6312"/>
        <w:gridCol w:w="5988"/>
      </w:tblGrid>
      <w:tr>
        <w:trPr>
          <w:trHeight w:val="30" w:hRule="atLeast"/>
        </w:trPr>
        <w:tc>
          <w:tcPr>
            <w:tcW w:w="6312" w:type="dxa"/>
            <w:tcBorders/>
            <w:tcMar>
              <w:top w:w="15" w:type="dxa"/>
              <w:left w:w="15" w:type="dxa"/>
              <w:bottom w:w="15" w:type="dxa"/>
              <w:right w:w="15" w:type="dxa"/>
            </w:tcMar>
            <w:vAlign w:val="center"/>
          </w:tcPr>
          <w:bookmarkStart w:name="z1306" w:id="122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8"/>
          <w:p>
            <w:pPr>
              <w:spacing w:after="20"/>
              <w:ind w:left="20"/>
              <w:jc w:val="both"/>
            </w:pPr>
            <w:r>
              <w:drawing>
                <wp:inline distT="0" distB="0" distL="0" distR="0">
                  <wp:extent cx="1714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714500" cy="415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8" w:type="dxa"/>
            <w:tcBorders/>
            <w:tcMar>
              <w:top w:w="15" w:type="dxa"/>
              <w:left w:w="15" w:type="dxa"/>
              <w:bottom w:w="15" w:type="dxa"/>
              <w:right w:w="15" w:type="dxa"/>
            </w:tcMar>
            <w:vAlign w:val="center"/>
          </w:tcPr>
          <w:bookmarkStart w:name="z1308" w:id="122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29"/>
          <w:p>
            <w:pPr>
              <w:spacing w:after="20"/>
              <w:ind w:left="20"/>
              <w:jc w:val="both"/>
            </w:pPr>
            <w:r>
              <w:drawing>
                <wp:inline distT="0" distB="0" distL="0" distR="0">
                  <wp:extent cx="18161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816100" cy="3987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2"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Рисунок 6 - Фрагмент расчетной модели бункера</w:t>
            </w:r>
          </w:p>
        </w:tc>
        <w:tc>
          <w:tcPr>
            <w:tcW w:w="5988" w:type="dxa"/>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Рисунок 7 - Деформированное состояние для первого сочетания нагрузок</w:t>
            </w:r>
          </w:p>
        </w:tc>
      </w:tr>
      <w:tr>
        <w:trPr>
          <w:trHeight w:val="30" w:hRule="atLeast"/>
        </w:trPr>
        <w:tc>
          <w:tcPr>
            <w:tcW w:w="6312" w:type="dxa"/>
            <w:tcBorders/>
            <w:tcMar>
              <w:top w:w="15" w:type="dxa"/>
              <w:left w:w="15" w:type="dxa"/>
              <w:bottom w:w="15" w:type="dxa"/>
              <w:right w:w="15" w:type="dxa"/>
            </w:tcMar>
            <w:vAlign w:val="center"/>
          </w:tcPr>
          <w:bookmarkStart w:name="z1310" w:id="1230"/>
          <w:p>
            <w:pPr>
              <w:spacing w:after="20"/>
              <w:ind w:left="20"/>
              <w:jc w:val="both"/>
            </w:pPr>
          </w:p>
          <w:bookmarkEnd w:id="1230"/>
          <w:p>
            <w:pPr>
              <w:spacing w:after="20"/>
              <w:ind w:left="20"/>
              <w:jc w:val="both"/>
            </w:pPr>
            <w:r>
              <w:drawing>
                <wp:inline distT="0" distB="0" distL="0" distR="0">
                  <wp:extent cx="18669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866900" cy="4025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8" w:type="dxa"/>
            <w:tcBorders/>
            <w:tcMar>
              <w:top w:w="15" w:type="dxa"/>
              <w:left w:w="15" w:type="dxa"/>
              <w:bottom w:w="15" w:type="dxa"/>
              <w:right w:w="15" w:type="dxa"/>
            </w:tcMar>
            <w:vAlign w:val="center"/>
          </w:tcPr>
          <w:bookmarkStart w:name="z1311" w:id="123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1"/>
          <w:p>
            <w:pPr>
              <w:spacing w:after="20"/>
              <w:ind w:left="20"/>
              <w:jc w:val="both"/>
            </w:pPr>
            <w:r>
              <w:drawing>
                <wp:inline distT="0" distB="0" distL="0" distR="0">
                  <wp:extent cx="16129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612900" cy="4089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2" w:type="dxa"/>
            <w:tcBorders/>
            <w:tcMar>
              <w:top w:w="15" w:type="dxa"/>
              <w:left w:w="15" w:type="dxa"/>
              <w:bottom w:w="15" w:type="dxa"/>
              <w:right w:w="15" w:type="dxa"/>
            </w:tcMar>
            <w:vAlign w:val="center"/>
          </w:tcPr>
          <w:bookmarkStart w:name="z1313" w:id="1232"/>
          <w:p>
            <w:pPr>
              <w:spacing w:after="20"/>
              <w:ind w:left="20"/>
              <w:jc w:val="both"/>
            </w:pPr>
            <w:r>
              <w:rPr>
                <w:rFonts w:ascii="Times New Roman"/>
                <w:b w:val="false"/>
                <w:i w:val="false"/>
                <w:color w:val="000000"/>
                <w:sz w:val="20"/>
              </w:rPr>
              <w:t>
</w:t>
            </w:r>
            <w:r>
              <w:rPr>
                <w:rFonts w:ascii="Times New Roman"/>
                <w:b/>
                <w:i w:val="false"/>
                <w:color w:val="000000"/>
                <w:sz w:val="20"/>
              </w:rPr>
              <w:t>Рисунок 8 - Деформированное состояние</w:t>
            </w:r>
            <w:r>
              <w:br/>
            </w:r>
            <w:r>
              <w:rPr>
                <w:rFonts w:ascii="Times New Roman"/>
                <w:b w:val="false"/>
                <w:i w:val="false"/>
                <w:color w:val="000000"/>
                <w:sz w:val="20"/>
              </w:rPr>
              <w:t>
</w:t>
            </w:r>
            <w:r>
              <w:rPr>
                <w:rFonts w:ascii="Times New Roman"/>
                <w:b/>
                <w:i w:val="false"/>
                <w:color w:val="000000"/>
                <w:sz w:val="20"/>
              </w:rPr>
              <w:t>бункера для второго сочетания нагрузок</w:t>
            </w:r>
          </w:p>
          <w:bookmarkEnd w:id="1232"/>
        </w:tc>
        <w:tc>
          <w:tcPr>
            <w:tcW w:w="5988" w:type="dxa"/>
            <w:tcBorders/>
            <w:tcMar>
              <w:top w:w="15" w:type="dxa"/>
              <w:left w:w="15" w:type="dxa"/>
              <w:bottom w:w="15" w:type="dxa"/>
              <w:right w:w="15" w:type="dxa"/>
            </w:tcMar>
            <w:vAlign w:val="center"/>
          </w:tcPr>
          <w:bookmarkStart w:name="z1314" w:id="1233"/>
          <w:p>
            <w:pPr>
              <w:spacing w:after="20"/>
              <w:ind w:left="20"/>
              <w:jc w:val="both"/>
            </w:pPr>
            <w:r>
              <w:rPr>
                <w:rFonts w:ascii="Times New Roman"/>
                <w:b w:val="false"/>
                <w:i w:val="false"/>
                <w:color w:val="000000"/>
                <w:sz w:val="20"/>
              </w:rPr>
              <w:t>
</w:t>
            </w:r>
            <w:r>
              <w:rPr>
                <w:rFonts w:ascii="Times New Roman"/>
                <w:b/>
                <w:i w:val="false"/>
                <w:color w:val="000000"/>
                <w:sz w:val="20"/>
              </w:rPr>
              <w:t>Рисунок 9 - Деформированное состояние</w:t>
            </w:r>
            <w:r>
              <w:br/>
            </w:r>
            <w:r>
              <w:rPr>
                <w:rFonts w:ascii="Times New Roman"/>
                <w:b w:val="false"/>
                <w:i w:val="false"/>
                <w:color w:val="000000"/>
                <w:sz w:val="20"/>
              </w:rPr>
              <w:t>
</w:t>
            </w:r>
            <w:r>
              <w:rPr>
                <w:rFonts w:ascii="Times New Roman"/>
                <w:b/>
                <w:i w:val="false"/>
                <w:color w:val="000000"/>
                <w:sz w:val="20"/>
              </w:rPr>
              <w:t>бункера для третьего сочетания нагрузок</w:t>
            </w:r>
          </w:p>
          <w:bookmarkEnd w:id="1233"/>
        </w:tc>
      </w:tr>
      <w:tr>
        <w:trPr>
          <w:trHeight w:val="30" w:hRule="atLeast"/>
        </w:trPr>
        <w:tc>
          <w:tcPr>
            <w:tcW w:w="6312" w:type="dxa"/>
            <w:tcBorders/>
            <w:tcMar>
              <w:top w:w="15" w:type="dxa"/>
              <w:left w:w="15" w:type="dxa"/>
              <w:bottom w:w="15" w:type="dxa"/>
              <w:right w:w="15" w:type="dxa"/>
            </w:tcMar>
            <w:vAlign w:val="center"/>
          </w:tcPr>
          <w:bookmarkStart w:name="z1315" w:id="1234"/>
          <w:p>
            <w:pPr>
              <w:spacing w:after="20"/>
              <w:ind w:left="20"/>
              <w:jc w:val="both"/>
            </w:pPr>
          </w:p>
          <w:bookmarkEnd w:id="1234"/>
          <w:p>
            <w:pPr>
              <w:spacing w:after="20"/>
              <w:ind w:left="20"/>
              <w:jc w:val="both"/>
            </w:pPr>
            <w:r>
              <w:drawing>
                <wp:inline distT="0" distB="0" distL="0" distR="0">
                  <wp:extent cx="19177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917700" cy="334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88" w:type="dxa"/>
            <w:tcBorders/>
            <w:tcMar>
              <w:top w:w="15" w:type="dxa"/>
              <w:left w:w="15" w:type="dxa"/>
              <w:bottom w:w="15" w:type="dxa"/>
              <w:right w:w="15" w:type="dxa"/>
            </w:tcMar>
            <w:vAlign w:val="center"/>
          </w:tcPr>
          <w:bookmarkStart w:name="z1316" w:id="123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235"/>
          <w:p>
            <w:pPr>
              <w:spacing w:after="20"/>
              <w:ind w:left="20"/>
              <w:jc w:val="both"/>
            </w:pPr>
            <w:r>
              <w:drawing>
                <wp:inline distT="0" distB="0" distL="0" distR="0">
                  <wp:extent cx="13081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308100" cy="3390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12" w:type="dxa"/>
            <w:tcBorders/>
            <w:tcMar>
              <w:top w:w="15" w:type="dxa"/>
              <w:left w:w="15" w:type="dxa"/>
              <w:bottom w:w="15" w:type="dxa"/>
              <w:right w:w="15" w:type="dxa"/>
            </w:tcMar>
            <w:vAlign w:val="center"/>
          </w:tcPr>
          <w:bookmarkStart w:name="z1318" w:id="1236"/>
          <w:p>
            <w:pPr>
              <w:spacing w:after="20"/>
              <w:ind w:left="20"/>
              <w:jc w:val="both"/>
            </w:pPr>
            <w:r>
              <w:rPr>
                <w:rFonts w:ascii="Times New Roman"/>
                <w:b w:val="false"/>
                <w:i w:val="false"/>
                <w:color w:val="000000"/>
                <w:sz w:val="20"/>
              </w:rPr>
              <w:t>
</w:t>
            </w:r>
            <w:r>
              <w:rPr>
                <w:rFonts w:ascii="Times New Roman"/>
                <w:b/>
                <w:i w:val="false"/>
                <w:color w:val="000000"/>
                <w:sz w:val="20"/>
              </w:rPr>
              <w:t>Рисунок 10 - Деформированное состояние</w:t>
            </w:r>
            <w:r>
              <w:br/>
            </w:r>
            <w:r>
              <w:rPr>
                <w:rFonts w:ascii="Times New Roman"/>
                <w:b w:val="false"/>
                <w:i w:val="false"/>
                <w:color w:val="000000"/>
                <w:sz w:val="20"/>
              </w:rPr>
              <w:t>
</w:t>
            </w:r>
            <w:r>
              <w:rPr>
                <w:rFonts w:ascii="Times New Roman"/>
                <w:b/>
                <w:i w:val="false"/>
                <w:color w:val="000000"/>
                <w:sz w:val="20"/>
              </w:rPr>
              <w:t>бункера от частичной поверхностной нагрузки</w:t>
            </w:r>
          </w:p>
          <w:bookmarkEnd w:id="1236"/>
        </w:tc>
        <w:tc>
          <w:tcPr>
            <w:tcW w:w="5988" w:type="dxa"/>
            <w:tcBorders/>
            <w:tcMar>
              <w:top w:w="15" w:type="dxa"/>
              <w:left w:w="15" w:type="dxa"/>
              <w:bottom w:w="15" w:type="dxa"/>
              <w:right w:w="15" w:type="dxa"/>
            </w:tcMar>
            <w:vAlign w:val="center"/>
          </w:tcPr>
          <w:bookmarkStart w:name="z1319" w:id="1237"/>
          <w:p>
            <w:pPr>
              <w:spacing w:after="20"/>
              <w:ind w:left="20"/>
              <w:jc w:val="both"/>
            </w:pPr>
            <w:r>
              <w:rPr>
                <w:rFonts w:ascii="Times New Roman"/>
                <w:b w:val="false"/>
                <w:i w:val="false"/>
                <w:color w:val="000000"/>
                <w:sz w:val="20"/>
              </w:rPr>
              <w:t>
</w:t>
            </w:r>
            <w:r>
              <w:rPr>
                <w:rFonts w:ascii="Times New Roman"/>
                <w:b/>
                <w:i w:val="false"/>
                <w:color w:val="000000"/>
                <w:sz w:val="20"/>
              </w:rPr>
              <w:t>Рисунок 11 - Деформированное состояние</w:t>
            </w:r>
            <w:r>
              <w:br/>
            </w:r>
            <w:r>
              <w:rPr>
                <w:rFonts w:ascii="Times New Roman"/>
                <w:b w:val="false"/>
                <w:i w:val="false"/>
                <w:color w:val="000000"/>
                <w:sz w:val="20"/>
              </w:rPr>
              <w:t>
</w:t>
            </w:r>
            <w:r>
              <w:rPr>
                <w:rFonts w:ascii="Times New Roman"/>
                <w:b/>
                <w:i w:val="false"/>
                <w:color w:val="000000"/>
                <w:sz w:val="20"/>
              </w:rPr>
              <w:t>бункера от ветровой нагрузки (ветер слева)</w:t>
            </w:r>
          </w:p>
          <w:bookmarkEnd w:id="1237"/>
        </w:tc>
      </w:tr>
    </w:tbl>
    <w:p>
      <w:pPr>
        <w:spacing w:after="0"/>
        <w:ind w:left="0"/>
        <w:jc w:val="left"/>
      </w:pPr>
      <w:r>
        <w:br/>
      </w:r>
      <w:r>
        <w:rPr>
          <w:rFonts w:ascii="Times New Roman"/>
          <w:b w:val="false"/>
          <w:i w:val="false"/>
          <w:color w:val="000000"/>
          <w:sz w:val="28"/>
        </w:rPr>
        <w:t>
</w:t>
      </w:r>
    </w:p>
    <w:bookmarkStart w:name="z1320" w:id="1238"/>
    <w:p>
      <w:pPr>
        <w:spacing w:after="0"/>
        <w:ind w:left="0"/>
        <w:jc w:val="both"/>
      </w:pPr>
      <w:r>
        <w:rPr>
          <w:rFonts w:ascii="Times New Roman"/>
          <w:b w:val="false"/>
          <w:i w:val="false"/>
          <w:color w:val="000000"/>
          <w:sz w:val="28"/>
        </w:rPr>
        <w:t xml:space="preserve">
      </w:t>
      </w:r>
    </w:p>
    <w:bookmarkEnd w:id="1238"/>
    <w:p>
      <w:pPr>
        <w:spacing w:after="0"/>
        <w:ind w:left="0"/>
        <w:jc w:val="both"/>
      </w:pPr>
      <w:r>
        <w:drawing>
          <wp:inline distT="0" distB="0" distL="0" distR="0">
            <wp:extent cx="7048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048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1" w:id="1239"/>
    <w:p>
      <w:pPr>
        <w:spacing w:after="0"/>
        <w:ind w:left="0"/>
        <w:jc w:val="both"/>
      </w:pPr>
      <w:r>
        <w:rPr>
          <w:rFonts w:ascii="Times New Roman"/>
          <w:b w:val="false"/>
          <w:i w:val="false"/>
          <w:color w:val="000000"/>
          <w:sz w:val="28"/>
        </w:rPr>
        <w:t>
       </w:t>
      </w:r>
    </w:p>
    <w:bookmarkEnd w:id="1239"/>
    <w:bookmarkStart w:name="z1322" w:id="1240"/>
    <w:p>
      <w:pPr>
        <w:spacing w:after="0"/>
        <w:ind w:left="0"/>
        <w:jc w:val="both"/>
      </w:pPr>
      <w:r>
        <w:rPr>
          <w:rFonts w:ascii="Times New Roman"/>
          <w:b w:val="false"/>
          <w:i w:val="false"/>
          <w:color w:val="000000"/>
          <w:sz w:val="28"/>
        </w:rPr>
        <w:t>
      а - сочетание нагрузок 1;</w:t>
      </w:r>
    </w:p>
    <w:bookmarkEnd w:id="1240"/>
    <w:bookmarkStart w:name="z1323" w:id="1241"/>
    <w:p>
      <w:pPr>
        <w:spacing w:after="0"/>
        <w:ind w:left="0"/>
        <w:jc w:val="both"/>
      </w:pPr>
      <w:r>
        <w:rPr>
          <w:rFonts w:ascii="Times New Roman"/>
          <w:b w:val="false"/>
          <w:i w:val="false"/>
          <w:color w:val="000000"/>
          <w:sz w:val="28"/>
        </w:rPr>
        <w:t>
      б - сочетание нагрузок 2</w:t>
      </w:r>
    </w:p>
    <w:bookmarkEnd w:id="1241"/>
    <w:bookmarkStart w:name="z1324" w:id="1242"/>
    <w:p>
      <w:pPr>
        <w:spacing w:after="0"/>
        <w:ind w:left="0"/>
        <w:jc w:val="both"/>
      </w:pPr>
      <w:r>
        <w:rPr>
          <w:rFonts w:ascii="Times New Roman"/>
          <w:b w:val="false"/>
          <w:i w:val="false"/>
          <w:color w:val="000000"/>
          <w:sz w:val="28"/>
        </w:rPr>
        <w:t>
       </w:t>
      </w:r>
    </w:p>
    <w:bookmarkEnd w:id="1242"/>
    <w:bookmarkStart w:name="z1325" w:id="1243"/>
    <w:p>
      <w:pPr>
        <w:spacing w:after="0"/>
        <w:ind w:left="0"/>
        <w:jc w:val="left"/>
      </w:pPr>
      <w:r>
        <w:rPr>
          <w:rFonts w:ascii="Times New Roman"/>
          <w:b/>
          <w:i w:val="false"/>
          <w:color w:val="000000"/>
        </w:rPr>
        <w:t xml:space="preserve"> Рисунок 12 - Распределение кольцевых напряжений в стенке цилиндра, МПа</w:t>
      </w:r>
    </w:p>
    <w:bookmarkEnd w:id="1243"/>
    <w:bookmarkStart w:name="z1326" w:id="1244"/>
    <w:p>
      <w:pPr>
        <w:spacing w:after="0"/>
        <w:ind w:left="0"/>
        <w:jc w:val="both"/>
      </w:pPr>
      <w:r>
        <w:rPr>
          <w:rFonts w:ascii="Times New Roman"/>
          <w:b w:val="false"/>
          <w:i w:val="false"/>
          <w:color w:val="000000"/>
          <w:sz w:val="28"/>
        </w:rPr>
        <w:t>
       </w:t>
      </w:r>
    </w:p>
    <w:bookmarkEnd w:id="1244"/>
    <w:bookmarkStart w:name="z1327" w:id="1245"/>
    <w:p>
      <w:pPr>
        <w:spacing w:after="0"/>
        <w:ind w:left="0"/>
        <w:jc w:val="both"/>
      </w:pPr>
      <w:r>
        <w:rPr>
          <w:rFonts w:ascii="Times New Roman"/>
          <w:b w:val="false"/>
          <w:i w:val="false"/>
          <w:color w:val="000000"/>
          <w:sz w:val="28"/>
        </w:rPr>
        <w:t xml:space="preserve">
      </w:t>
      </w:r>
    </w:p>
    <w:bookmarkEnd w:id="1245"/>
    <w:p>
      <w:pPr>
        <w:spacing w:after="0"/>
        <w:ind w:left="0"/>
        <w:jc w:val="both"/>
      </w:pPr>
      <w:r>
        <w:drawing>
          <wp:inline distT="0" distB="0" distL="0" distR="0">
            <wp:extent cx="6794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794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8" w:id="1246"/>
    <w:p>
      <w:pPr>
        <w:spacing w:after="0"/>
        <w:ind w:left="0"/>
        <w:jc w:val="both"/>
      </w:pPr>
      <w:r>
        <w:rPr>
          <w:rFonts w:ascii="Times New Roman"/>
          <w:b w:val="false"/>
          <w:i w:val="false"/>
          <w:color w:val="000000"/>
          <w:sz w:val="28"/>
        </w:rPr>
        <w:t>
       </w:t>
      </w:r>
    </w:p>
    <w:bookmarkEnd w:id="1246"/>
    <w:bookmarkStart w:name="z1329" w:id="1247"/>
    <w:p>
      <w:pPr>
        <w:spacing w:after="0"/>
        <w:ind w:left="0"/>
        <w:jc w:val="both"/>
      </w:pPr>
      <w:r>
        <w:rPr>
          <w:rFonts w:ascii="Times New Roman"/>
          <w:b w:val="false"/>
          <w:i w:val="false"/>
          <w:color w:val="000000"/>
          <w:sz w:val="28"/>
        </w:rPr>
        <w:t>
      а - сочетание нагрузок 1;</w:t>
      </w:r>
    </w:p>
    <w:bookmarkEnd w:id="1247"/>
    <w:bookmarkStart w:name="z1330" w:id="1248"/>
    <w:p>
      <w:pPr>
        <w:spacing w:after="0"/>
        <w:ind w:left="0"/>
        <w:jc w:val="both"/>
      </w:pPr>
      <w:r>
        <w:rPr>
          <w:rFonts w:ascii="Times New Roman"/>
          <w:b w:val="false"/>
          <w:i w:val="false"/>
          <w:color w:val="000000"/>
          <w:sz w:val="28"/>
        </w:rPr>
        <w:t>
      б - сочетание нагрузок 2;</w:t>
      </w:r>
    </w:p>
    <w:bookmarkEnd w:id="1248"/>
    <w:bookmarkStart w:name="z1331" w:id="1249"/>
    <w:p>
      <w:pPr>
        <w:spacing w:after="0"/>
        <w:ind w:left="0"/>
        <w:jc w:val="both"/>
      </w:pPr>
      <w:r>
        <w:rPr>
          <w:rFonts w:ascii="Times New Roman"/>
          <w:b w:val="false"/>
          <w:i w:val="false"/>
          <w:color w:val="000000"/>
          <w:sz w:val="28"/>
        </w:rPr>
        <w:t>
      в - сочетание нагрузок</w:t>
      </w:r>
    </w:p>
    <w:bookmarkEnd w:id="1249"/>
    <w:bookmarkStart w:name="z1332" w:id="1250"/>
    <w:p>
      <w:pPr>
        <w:spacing w:after="0"/>
        <w:ind w:left="0"/>
        <w:jc w:val="both"/>
      </w:pPr>
      <w:r>
        <w:rPr>
          <w:rFonts w:ascii="Times New Roman"/>
          <w:b w:val="false"/>
          <w:i w:val="false"/>
          <w:color w:val="000000"/>
          <w:sz w:val="28"/>
        </w:rPr>
        <w:t>
       </w:t>
      </w:r>
    </w:p>
    <w:bookmarkEnd w:id="1250"/>
    <w:bookmarkStart w:name="z1333" w:id="1251"/>
    <w:p>
      <w:pPr>
        <w:spacing w:after="0"/>
        <w:ind w:left="0"/>
        <w:jc w:val="left"/>
      </w:pPr>
      <w:r>
        <w:rPr>
          <w:rFonts w:ascii="Times New Roman"/>
          <w:b/>
          <w:i w:val="false"/>
          <w:color w:val="000000"/>
        </w:rPr>
        <w:t xml:space="preserve"> Рисунок 13 - Распределение меридиональных нормальных напряжений</w:t>
      </w:r>
    </w:p>
    <w:bookmarkEnd w:id="1251"/>
    <w:bookmarkStart w:name="z1334" w:id="1252"/>
    <w:p>
      <w:pPr>
        <w:spacing w:after="0"/>
        <w:ind w:left="0"/>
        <w:jc w:val="left"/>
      </w:pPr>
      <w:r>
        <w:rPr>
          <w:rFonts w:ascii="Times New Roman"/>
          <w:b/>
          <w:i w:val="false"/>
          <w:color w:val="000000"/>
        </w:rPr>
        <w:t xml:space="preserve"> в стенке цилиндра, МПа</w:t>
      </w:r>
    </w:p>
    <w:bookmarkEnd w:id="1252"/>
    <w:bookmarkStart w:name="z1335" w:id="1253"/>
    <w:p>
      <w:pPr>
        <w:spacing w:after="0"/>
        <w:ind w:left="0"/>
        <w:jc w:val="both"/>
      </w:pPr>
      <w:r>
        <w:rPr>
          <w:rFonts w:ascii="Times New Roman"/>
          <w:b w:val="false"/>
          <w:i w:val="false"/>
          <w:color w:val="000000"/>
          <w:sz w:val="28"/>
        </w:rPr>
        <w:t>
       </w:t>
      </w:r>
    </w:p>
    <w:bookmarkEnd w:id="1253"/>
    <w:bookmarkStart w:name="z1336" w:id="1254"/>
    <w:p>
      <w:pPr>
        <w:spacing w:after="0"/>
        <w:ind w:left="0"/>
        <w:jc w:val="both"/>
      </w:pPr>
      <w:r>
        <w:rPr>
          <w:rFonts w:ascii="Times New Roman"/>
          <w:b w:val="false"/>
          <w:i w:val="false"/>
          <w:color w:val="000000"/>
          <w:sz w:val="28"/>
        </w:rPr>
        <w:t xml:space="preserve">
      </w:t>
      </w:r>
    </w:p>
    <w:bookmarkEnd w:id="1254"/>
    <w:p>
      <w:pPr>
        <w:spacing w:after="0"/>
        <w:ind w:left="0"/>
        <w:jc w:val="both"/>
      </w:pPr>
      <w:r>
        <w:drawing>
          <wp:inline distT="0" distB="0" distL="0" distR="0">
            <wp:extent cx="32893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2893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1255"/>
    <w:p>
      <w:pPr>
        <w:spacing w:after="0"/>
        <w:ind w:left="0"/>
        <w:jc w:val="left"/>
      </w:pPr>
      <w:r>
        <w:rPr>
          <w:rFonts w:ascii="Times New Roman"/>
          <w:b/>
          <w:i w:val="false"/>
          <w:color w:val="000000"/>
        </w:rPr>
        <w:t xml:space="preserve"> Рисунок 14 - Схема расположения участков бункера</w:t>
      </w:r>
    </w:p>
    <w:bookmarkEnd w:id="1255"/>
    <w:bookmarkStart w:name="z1338" w:id="1256"/>
    <w:p>
      <w:pPr>
        <w:spacing w:after="0"/>
        <w:ind w:left="0"/>
        <w:jc w:val="both"/>
      </w:pPr>
      <w:r>
        <w:rPr>
          <w:rFonts w:ascii="Times New Roman"/>
          <w:b w:val="false"/>
          <w:i w:val="false"/>
          <w:color w:val="000000"/>
          <w:sz w:val="28"/>
        </w:rPr>
        <w:t>
       </w:t>
      </w:r>
    </w:p>
    <w:bookmarkEnd w:id="1256"/>
    <w:bookmarkStart w:name="z1339" w:id="1257"/>
    <w:p>
      <w:pPr>
        <w:spacing w:after="0"/>
        <w:ind w:left="0"/>
        <w:jc w:val="both"/>
      </w:pPr>
      <w:r>
        <w:rPr>
          <w:rFonts w:ascii="Times New Roman"/>
          <w:b w:val="false"/>
          <w:i w:val="false"/>
          <w:color w:val="000000"/>
          <w:sz w:val="28"/>
        </w:rPr>
        <w:t>
      Таблица 5 - Расчетные равнодействующие напряжений для сочетания 2</w:t>
      </w:r>
    </w:p>
    <w:bookmarkEnd w:id="1257"/>
    <w:bookmarkStart w:name="z1340" w:id="1258"/>
    <w:p>
      <w:pPr>
        <w:spacing w:after="0"/>
        <w:ind w:left="0"/>
        <w:jc w:val="both"/>
      </w:pPr>
      <w:r>
        <w:rPr>
          <w:rFonts w:ascii="Times New Roman"/>
          <w:b w:val="false"/>
          <w:i w:val="false"/>
          <w:color w:val="000000"/>
          <w:sz w:val="28"/>
        </w:rPr>
        <w:t>
       </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1666"/>
        <w:gridCol w:w="1680"/>
        <w:gridCol w:w="1667"/>
        <w:gridCol w:w="2458"/>
        <w:gridCol w:w="1803"/>
        <w:gridCol w:w="2459"/>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напряженного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,Ed</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,Ed</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x,Ed</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x,Ed</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p>
        </w:tc>
      </w:tr>
      <w:tr>
        <w:trPr>
          <w:trHeight w:val="30" w:hRule="atLeast"/>
        </w:trPr>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r>
              <w:rPr>
                <w:rFonts w:ascii="Times New Roman"/>
                <w:b w:val="false"/>
                <w:i w:val="false"/>
                <w:color w:val="000000"/>
                <w:vertAlign w:val="superscript"/>
              </w:rPr>
              <w:t>-4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r>
              <w:rPr>
                <w:rFonts w:ascii="Times New Roman"/>
                <w:b w:val="false"/>
                <w:i w:val="false"/>
                <w:color w:val="000000"/>
                <w:vertAlign w:val="superscript"/>
              </w:rPr>
              <w:t>-4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r>
              <w:rPr>
                <w:rFonts w:ascii="Times New Roman"/>
                <w:b w:val="false"/>
                <w:i w:val="false"/>
                <w:color w:val="000000"/>
                <w:vertAlign w:val="superscript"/>
              </w:rPr>
              <w:t>-4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r>
              <w:rPr>
                <w:rFonts w:ascii="Times New Roman"/>
                <w:b w:val="false"/>
                <w:i w:val="false"/>
                <w:color w:val="000000"/>
                <w:vertAlign w:val="superscript"/>
              </w:rPr>
              <w:t>-4</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r>
              <w:rPr>
                <w:rFonts w:ascii="Times New Roman"/>
                <w:b w:val="false"/>
                <w:i w:val="false"/>
                <w:color w:val="000000"/>
                <w:vertAlign w:val="superscript"/>
              </w:rPr>
              <w:t>-4</w:t>
            </w:r>
          </w:p>
        </w:tc>
      </w:tr>
    </w:tbl>
    <w:bookmarkStart w:name="z1341" w:id="1259"/>
    <w:p>
      <w:pPr>
        <w:spacing w:after="0"/>
        <w:ind w:left="0"/>
        <w:jc w:val="both"/>
      </w:pPr>
      <w:r>
        <w:rPr>
          <w:rFonts w:ascii="Times New Roman"/>
          <w:b w:val="false"/>
          <w:i w:val="false"/>
          <w:color w:val="000000"/>
          <w:sz w:val="28"/>
        </w:rPr>
        <w:t>
       </w:t>
      </w:r>
    </w:p>
    <w:bookmarkEnd w:id="1259"/>
    <w:bookmarkStart w:name="z1342" w:id="1260"/>
    <w:p>
      <w:pPr>
        <w:spacing w:after="0"/>
        <w:ind w:left="0"/>
        <w:jc w:val="both"/>
      </w:pPr>
      <w:r>
        <w:rPr>
          <w:rFonts w:ascii="Times New Roman"/>
          <w:b w:val="false"/>
          <w:i w:val="false"/>
          <w:color w:val="000000"/>
          <w:sz w:val="28"/>
        </w:rPr>
        <w:t>
      Таблица 6 - Расчетная равнодействующая напряжений для сочетания 3</w:t>
      </w:r>
    </w:p>
    <w:bookmarkEnd w:id="1260"/>
    <w:bookmarkStart w:name="z1343" w:id="1261"/>
    <w:p>
      <w:pPr>
        <w:spacing w:after="0"/>
        <w:ind w:left="0"/>
        <w:jc w:val="both"/>
      </w:pPr>
      <w:r>
        <w:rPr>
          <w:rFonts w:ascii="Times New Roman"/>
          <w:b w:val="false"/>
          <w:i w:val="false"/>
          <w:color w:val="000000"/>
          <w:sz w:val="28"/>
        </w:rPr>
        <w:t>
       </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3"/>
        <w:gridCol w:w="9177"/>
      </w:tblGrid>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x,Ed</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3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r>
    </w:tbl>
    <w:p>
      <w:pPr>
        <w:spacing w:after="0"/>
        <w:ind w:left="0"/>
        <w:jc w:val="left"/>
      </w:pPr>
      <w:r>
        <w:br/>
      </w:r>
      <w:r>
        <w:rPr>
          <w:rFonts w:ascii="Times New Roman"/>
          <w:b w:val="false"/>
          <w:i w:val="false"/>
          <w:color w:val="000000"/>
          <w:sz w:val="28"/>
        </w:rPr>
        <w:t>
</w:t>
      </w:r>
    </w:p>
    <w:bookmarkStart w:name="z1344" w:id="1262"/>
    <w:p>
      <w:pPr>
        <w:spacing w:after="0"/>
        <w:ind w:left="0"/>
        <w:jc w:val="both"/>
      </w:pPr>
      <w:r>
        <w:rPr>
          <w:rFonts w:ascii="Times New Roman"/>
          <w:b w:val="false"/>
          <w:i w:val="false"/>
          <w:color w:val="000000"/>
          <w:sz w:val="28"/>
        </w:rPr>
        <w:t>
      Компоненты напряженного состояния, приведенные в Таблицах 4, 5, 6:</w:t>
      </w:r>
    </w:p>
    <w:bookmarkEnd w:id="1262"/>
    <w:bookmarkStart w:name="z1345" w:id="126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расчетная равнодействующая меридиональных мембранных нормальных напряжений на единицу длины окружности;</w:t>
      </w:r>
    </w:p>
    <w:bookmarkEnd w:id="1263"/>
    <w:bookmarkStart w:name="z1346" w:id="126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расчетная равнодействующая окружных (кольцевых) мембранных нормальных напряжений на единицу высоты оболочки;</w:t>
      </w:r>
    </w:p>
    <w:bookmarkEnd w:id="1264"/>
    <w:bookmarkStart w:name="z1347" w:id="126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расчетная равнодействующая мембранных касательных напряжений на единицу ширины оболочки;</w:t>
      </w:r>
    </w:p>
    <w:bookmarkEnd w:id="1265"/>
    <w:bookmarkStart w:name="z1348" w:id="126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x,Ed</w:t>
      </w:r>
      <w:r>
        <w:rPr>
          <w:rFonts w:ascii="Times New Roman"/>
          <w:b w:val="false"/>
          <w:i w:val="false"/>
          <w:color w:val="000000"/>
          <w:sz w:val="28"/>
        </w:rPr>
        <w:t xml:space="preserve"> - расчетный меридиональный изгибающий момент на единицу длины окружности;</w:t>
      </w:r>
    </w:p>
    <w:bookmarkEnd w:id="1266"/>
    <w:bookmarkStart w:name="z1349" w:id="126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расчетный окружной (кольцевой) изгибающий момент на единицу высоты оболочки;</w:t>
      </w:r>
    </w:p>
    <w:bookmarkEnd w:id="1267"/>
    <w:bookmarkStart w:name="z1350" w:id="126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расчетный крутящий момент от касательных напряжений на единицу ширины оболочки.</w:t>
      </w:r>
    </w:p>
    <w:bookmarkEnd w:id="1268"/>
    <w:bookmarkStart w:name="z1351" w:id="1269"/>
    <w:p>
      <w:pPr>
        <w:spacing w:after="0"/>
        <w:ind w:left="0"/>
        <w:jc w:val="both"/>
      </w:pPr>
      <w:r>
        <w:rPr>
          <w:rFonts w:ascii="Times New Roman"/>
          <w:b w:val="false"/>
          <w:i w:val="false"/>
          <w:color w:val="000000"/>
          <w:sz w:val="28"/>
        </w:rPr>
        <w:t>
      4 Расчет цилиндрической стенки</w:t>
      </w:r>
    </w:p>
    <w:bookmarkEnd w:id="1269"/>
    <w:bookmarkStart w:name="z1352" w:id="1270"/>
    <w:p>
      <w:pPr>
        <w:spacing w:after="0"/>
        <w:ind w:left="0"/>
        <w:jc w:val="both"/>
      </w:pPr>
      <w:r>
        <w:rPr>
          <w:rFonts w:ascii="Times New Roman"/>
          <w:b w:val="false"/>
          <w:i w:val="false"/>
          <w:color w:val="000000"/>
          <w:sz w:val="28"/>
        </w:rPr>
        <w:t>
      4.1 Расчет по пластическому предельному состоянию (расчет на прочность)</w:t>
      </w:r>
    </w:p>
    <w:bookmarkEnd w:id="1270"/>
    <w:bookmarkStart w:name="z1353" w:id="1271"/>
    <w:p>
      <w:pPr>
        <w:spacing w:after="0"/>
        <w:ind w:left="0"/>
        <w:jc w:val="both"/>
      </w:pPr>
      <w:r>
        <w:rPr>
          <w:rFonts w:ascii="Times New Roman"/>
          <w:b w:val="false"/>
          <w:i w:val="false"/>
          <w:color w:val="000000"/>
          <w:sz w:val="28"/>
        </w:rPr>
        <w:t>
      4.1.1 Методика расчета</w:t>
      </w:r>
    </w:p>
    <w:bookmarkEnd w:id="1271"/>
    <w:bookmarkStart w:name="z1354" w:id="1272"/>
    <w:p>
      <w:pPr>
        <w:spacing w:after="0"/>
        <w:ind w:left="0"/>
        <w:jc w:val="both"/>
      </w:pPr>
      <w:r>
        <w:rPr>
          <w:rFonts w:ascii="Times New Roman"/>
          <w:b w:val="false"/>
          <w:i w:val="false"/>
          <w:color w:val="000000"/>
          <w:sz w:val="28"/>
        </w:rPr>
        <w:t>
      а) Поскольку расчет был выполнен по моментной упругой теории оболочек (LA), полученное двухмерное поле равнодействующих основных напряжений преобразуется в фиктивные компоненты равнодействующих напряжений (Формулы 5.2 и 5.3):</w:t>
      </w:r>
    </w:p>
    <w:bookmarkEnd w:id="1272"/>
    <w:bookmarkStart w:name="z1355" w:id="1273"/>
    <w:p>
      <w:pPr>
        <w:spacing w:after="0"/>
        <w:ind w:left="0"/>
        <w:jc w:val="both"/>
      </w:pPr>
      <w:r>
        <w:rPr>
          <w:rFonts w:ascii="Times New Roman"/>
          <w:b w:val="false"/>
          <w:i w:val="false"/>
          <w:color w:val="000000"/>
          <w:sz w:val="28"/>
        </w:rPr>
        <w:t>
       </w:t>
      </w:r>
    </w:p>
    <w:bookmarkEnd w:id="1273"/>
    <w:bookmarkStart w:name="z1356" w:id="1274"/>
    <w:p>
      <w:pPr>
        <w:spacing w:after="0"/>
        <w:ind w:left="0"/>
        <w:jc w:val="both"/>
      </w:pPr>
      <w:r>
        <w:rPr>
          <w:rFonts w:ascii="Times New Roman"/>
          <w:b w:val="false"/>
          <w:i w:val="false"/>
          <w:color w:val="000000"/>
          <w:sz w:val="28"/>
        </w:rPr>
        <w:t xml:space="preserve">
      </w:t>
      </w:r>
    </w:p>
    <w:bookmarkEnd w:id="1274"/>
    <w:p>
      <w:pPr>
        <w:spacing w:after="0"/>
        <w:ind w:left="0"/>
        <w:jc w:val="both"/>
      </w:pPr>
      <w:r>
        <w:drawing>
          <wp:inline distT="0" distB="0" distL="0" distR="0">
            <wp:extent cx="168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689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714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714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194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431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57" w:id="1275"/>
    <w:p>
      <w:pPr>
        <w:spacing w:after="0"/>
        <w:ind w:left="0"/>
        <w:jc w:val="both"/>
      </w:pPr>
      <w:r>
        <w:rPr>
          <w:rFonts w:ascii="Times New Roman"/>
          <w:b w:val="false"/>
          <w:i w:val="false"/>
          <w:color w:val="000000"/>
          <w:sz w:val="28"/>
        </w:rPr>
        <w:t>
       </w:t>
      </w:r>
    </w:p>
    <w:bookmarkEnd w:id="1275"/>
    <w:bookmarkStart w:name="z1358" w:id="1276"/>
    <w:p>
      <w:pPr>
        <w:spacing w:after="0"/>
        <w:ind w:left="0"/>
        <w:jc w:val="both"/>
      </w:pPr>
      <w:r>
        <w:rPr>
          <w:rFonts w:ascii="Times New Roman"/>
          <w:b w:val="false"/>
          <w:i w:val="false"/>
          <w:color w:val="000000"/>
          <w:sz w:val="28"/>
        </w:rPr>
        <w:t>
      где обозначения приняты по п. 3.2 примера (см. выше).</w:t>
      </w:r>
    </w:p>
    <w:bookmarkEnd w:id="1276"/>
    <w:bookmarkStart w:name="z1359" w:id="1277"/>
    <w:p>
      <w:pPr>
        <w:spacing w:after="0"/>
        <w:ind w:left="0"/>
        <w:jc w:val="both"/>
      </w:pPr>
      <w:r>
        <w:rPr>
          <w:rFonts w:ascii="Times New Roman"/>
          <w:b w:val="false"/>
          <w:i w:val="false"/>
          <w:color w:val="000000"/>
          <w:sz w:val="28"/>
        </w:rPr>
        <w:t>
      б) определение приведенных расчетных напряжений фон Мизеса (Формула 5.4):</w:t>
      </w:r>
    </w:p>
    <w:bookmarkEnd w:id="1277"/>
    <w:bookmarkStart w:name="z1360" w:id="1278"/>
    <w:p>
      <w:pPr>
        <w:spacing w:after="0"/>
        <w:ind w:left="0"/>
        <w:jc w:val="both"/>
      </w:pPr>
      <w:r>
        <w:rPr>
          <w:rFonts w:ascii="Times New Roman"/>
          <w:b w:val="false"/>
          <w:i w:val="false"/>
          <w:color w:val="000000"/>
          <w:sz w:val="28"/>
        </w:rPr>
        <w:t>
       </w:t>
      </w:r>
    </w:p>
    <w:bookmarkEnd w:id="1278"/>
    <w:bookmarkStart w:name="z1361"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386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860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2" w:id="1280"/>
    <w:p>
      <w:pPr>
        <w:spacing w:after="0"/>
        <w:ind w:left="0"/>
        <w:jc w:val="both"/>
      </w:pPr>
      <w:r>
        <w:rPr>
          <w:rFonts w:ascii="Times New Roman"/>
          <w:b w:val="false"/>
          <w:i w:val="false"/>
          <w:color w:val="000000"/>
          <w:sz w:val="28"/>
        </w:rPr>
        <w:t>
       </w:t>
      </w:r>
    </w:p>
    <w:bookmarkEnd w:id="1280"/>
    <w:bookmarkStart w:name="z1363" w:id="1281"/>
    <w:p>
      <w:pPr>
        <w:spacing w:after="0"/>
        <w:ind w:left="0"/>
        <w:jc w:val="both"/>
      </w:pPr>
      <w:r>
        <w:rPr>
          <w:rFonts w:ascii="Times New Roman"/>
          <w:b w:val="false"/>
          <w:i w:val="false"/>
          <w:color w:val="000000"/>
          <w:sz w:val="28"/>
        </w:rPr>
        <w:t>
      в) эквивалентная расчетная несущая способность для сварных конструкций (Формула 5.5):</w:t>
      </w:r>
    </w:p>
    <w:bookmarkEnd w:id="1281"/>
    <w:bookmarkStart w:name="z1364" w:id="1282"/>
    <w:p>
      <w:pPr>
        <w:spacing w:after="0"/>
        <w:ind w:left="0"/>
        <w:jc w:val="both"/>
      </w:pPr>
      <w:r>
        <w:rPr>
          <w:rFonts w:ascii="Times New Roman"/>
          <w:b w:val="false"/>
          <w:i w:val="false"/>
          <w:color w:val="000000"/>
          <w:sz w:val="28"/>
        </w:rPr>
        <w:t>
       </w:t>
      </w:r>
    </w:p>
    <w:bookmarkEnd w:id="1282"/>
    <w:bookmarkStart w:name="z1365" w:id="1283"/>
    <w:p>
      <w:pPr>
        <w:spacing w:after="0"/>
        <w:ind w:left="0"/>
        <w:jc w:val="both"/>
      </w:pPr>
      <w:r>
        <w:rPr>
          <w:rFonts w:ascii="Times New Roman"/>
          <w:b w:val="false"/>
          <w:i w:val="false"/>
          <w:color w:val="000000"/>
          <w:sz w:val="28"/>
        </w:rPr>
        <w:t xml:space="preserve">
      </w:t>
      </w:r>
    </w:p>
    <w:bookmarkEnd w:id="1283"/>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66" w:id="1284"/>
    <w:p>
      <w:pPr>
        <w:spacing w:after="0"/>
        <w:ind w:left="0"/>
        <w:jc w:val="both"/>
      </w:pPr>
      <w:r>
        <w:rPr>
          <w:rFonts w:ascii="Times New Roman"/>
          <w:b w:val="false"/>
          <w:i w:val="false"/>
          <w:color w:val="000000"/>
          <w:sz w:val="28"/>
        </w:rPr>
        <w:t>
       </w:t>
      </w:r>
    </w:p>
    <w:bookmarkEnd w:id="1284"/>
    <w:bookmarkStart w:name="z1367" w:id="128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 (Таблица 2.2).</w:t>
      </w:r>
    </w:p>
    <w:bookmarkEnd w:id="1285"/>
    <w:bookmarkStart w:name="z1368" w:id="1286"/>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 (Формула 5.10):</w:t>
      </w:r>
    </w:p>
    <w:bookmarkEnd w:id="1286"/>
    <w:bookmarkStart w:name="z1369" w:id="1287"/>
    <w:p>
      <w:pPr>
        <w:spacing w:after="0"/>
        <w:ind w:left="0"/>
        <w:jc w:val="both"/>
      </w:pPr>
      <w:r>
        <w:rPr>
          <w:rFonts w:ascii="Times New Roman"/>
          <w:b w:val="false"/>
          <w:i w:val="false"/>
          <w:color w:val="000000"/>
          <w:sz w:val="28"/>
        </w:rPr>
        <w:t>
       </w:t>
      </w:r>
    </w:p>
    <w:bookmarkEnd w:id="1287"/>
    <w:bookmarkStart w:name="z1370" w:id="1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w:t>
      </w:r>
    </w:p>
    <w:bookmarkEnd w:id="1288"/>
    <w:bookmarkStart w:name="z1371" w:id="1289"/>
    <w:p>
      <w:pPr>
        <w:spacing w:after="0"/>
        <w:ind w:left="0"/>
        <w:jc w:val="both"/>
      </w:pPr>
      <w:r>
        <w:rPr>
          <w:rFonts w:ascii="Times New Roman"/>
          <w:b w:val="false"/>
          <w:i w:val="false"/>
          <w:color w:val="000000"/>
          <w:sz w:val="28"/>
        </w:rPr>
        <w:t>
       </w:t>
      </w:r>
    </w:p>
    <w:bookmarkEnd w:id="1289"/>
    <w:bookmarkStart w:name="z1372" w:id="1290"/>
    <w:p>
      <w:pPr>
        <w:spacing w:after="0"/>
        <w:ind w:left="0"/>
        <w:jc w:val="both"/>
      </w:pPr>
      <w:r>
        <w:rPr>
          <w:rFonts w:ascii="Times New Roman"/>
          <w:b w:val="false"/>
          <w:i w:val="false"/>
          <w:color w:val="000000"/>
          <w:sz w:val="28"/>
        </w:rPr>
        <w:t>
      д) несущая способность по отдельным равнодействующим</w:t>
      </w:r>
    </w:p>
    <w:bookmarkEnd w:id="1290"/>
    <w:bookmarkStart w:name="z1373" w:id="1291"/>
    <w:p>
      <w:pPr>
        <w:spacing w:after="0"/>
        <w:ind w:left="0"/>
        <w:jc w:val="both"/>
      </w:pPr>
      <w:r>
        <w:rPr>
          <w:rFonts w:ascii="Times New Roman"/>
          <w:b w:val="false"/>
          <w:i w:val="false"/>
          <w:color w:val="000000"/>
          <w:sz w:val="28"/>
        </w:rPr>
        <w:t>
      - несущая способность в меридиональном направлении (Формула 5.7):</w:t>
      </w:r>
    </w:p>
    <w:bookmarkEnd w:id="1291"/>
    <w:bookmarkStart w:name="z1374" w:id="1292"/>
    <w:p>
      <w:pPr>
        <w:spacing w:after="0"/>
        <w:ind w:left="0"/>
        <w:jc w:val="both"/>
      </w:pPr>
      <w:r>
        <w:rPr>
          <w:rFonts w:ascii="Times New Roman"/>
          <w:b w:val="false"/>
          <w:i w:val="false"/>
          <w:color w:val="000000"/>
          <w:sz w:val="28"/>
        </w:rPr>
        <w:t>
       </w:t>
      </w:r>
    </w:p>
    <w:bookmarkEnd w:id="1292"/>
    <w:bookmarkStart w:name="z1375" w:id="1293"/>
    <w:p>
      <w:pPr>
        <w:spacing w:after="0"/>
        <w:ind w:left="0"/>
        <w:jc w:val="both"/>
      </w:pPr>
      <w:r>
        <w:rPr>
          <w:rFonts w:ascii="Times New Roman"/>
          <w:b w:val="false"/>
          <w:i w:val="false"/>
          <w:color w:val="000000"/>
          <w:sz w:val="28"/>
        </w:rPr>
        <w:t xml:space="preserve">
      </w:t>
      </w:r>
    </w:p>
    <w:bookmarkEnd w:id="1293"/>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76" w:id="1294"/>
    <w:p>
      <w:pPr>
        <w:spacing w:after="0"/>
        <w:ind w:left="0"/>
        <w:jc w:val="both"/>
      </w:pPr>
      <w:r>
        <w:rPr>
          <w:rFonts w:ascii="Times New Roman"/>
          <w:b w:val="false"/>
          <w:i w:val="false"/>
          <w:color w:val="000000"/>
          <w:sz w:val="28"/>
        </w:rPr>
        <w:t>
       </w:t>
      </w:r>
    </w:p>
    <w:bookmarkEnd w:id="1294"/>
    <w:bookmarkStart w:name="z1377" w:id="1295"/>
    <w:p>
      <w:pPr>
        <w:spacing w:after="0"/>
        <w:ind w:left="0"/>
        <w:jc w:val="both"/>
      </w:pPr>
      <w:r>
        <w:rPr>
          <w:rFonts w:ascii="Times New Roman"/>
          <w:b w:val="false"/>
          <w:i w:val="false"/>
          <w:color w:val="000000"/>
          <w:sz w:val="28"/>
        </w:rPr>
        <w:t>
      - несущая способность в окружном направлении (Формула 5.8):</w:t>
      </w:r>
    </w:p>
    <w:bookmarkEnd w:id="1295"/>
    <w:bookmarkStart w:name="z1378" w:id="1296"/>
    <w:p>
      <w:pPr>
        <w:spacing w:after="0"/>
        <w:ind w:left="0"/>
        <w:jc w:val="both"/>
      </w:pPr>
      <w:r>
        <w:rPr>
          <w:rFonts w:ascii="Times New Roman"/>
          <w:b w:val="false"/>
          <w:i w:val="false"/>
          <w:color w:val="000000"/>
          <w:sz w:val="28"/>
        </w:rPr>
        <w:t>
       </w:t>
      </w:r>
    </w:p>
    <w:bookmarkEnd w:id="1296"/>
    <w:bookmarkStart w:name="z1379" w:id="1297"/>
    <w:p>
      <w:pPr>
        <w:spacing w:after="0"/>
        <w:ind w:left="0"/>
        <w:jc w:val="both"/>
      </w:pPr>
      <w:r>
        <w:rPr>
          <w:rFonts w:ascii="Times New Roman"/>
          <w:b w:val="false"/>
          <w:i w:val="false"/>
          <w:color w:val="000000"/>
          <w:sz w:val="28"/>
        </w:rPr>
        <w:t xml:space="preserve">
      </w:t>
      </w:r>
    </w:p>
    <w:bookmarkEnd w:id="1297"/>
    <w:p>
      <w:pPr>
        <w:spacing w:after="0"/>
        <w:ind w:left="0"/>
        <w:jc w:val="both"/>
      </w:pPr>
      <w:r>
        <w:drawing>
          <wp:inline distT="0" distB="0" distL="0" distR="0">
            <wp:extent cx="97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9779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80" w:id="1298"/>
    <w:p>
      <w:pPr>
        <w:spacing w:after="0"/>
        <w:ind w:left="0"/>
        <w:jc w:val="both"/>
      </w:pPr>
      <w:r>
        <w:rPr>
          <w:rFonts w:ascii="Times New Roman"/>
          <w:b w:val="false"/>
          <w:i w:val="false"/>
          <w:color w:val="000000"/>
          <w:sz w:val="28"/>
        </w:rPr>
        <w:t>
       </w:t>
      </w:r>
    </w:p>
    <w:bookmarkEnd w:id="1298"/>
    <w:bookmarkStart w:name="z1381" w:id="1299"/>
    <w:p>
      <w:pPr>
        <w:spacing w:after="0"/>
        <w:ind w:left="0"/>
        <w:jc w:val="both"/>
      </w:pPr>
      <w:r>
        <w:rPr>
          <w:rFonts w:ascii="Times New Roman"/>
          <w:b w:val="false"/>
          <w:i w:val="false"/>
          <w:color w:val="000000"/>
          <w:sz w:val="28"/>
        </w:rPr>
        <w:t>
      - несущая способность по касательным напряжениям (Формула 5.9):</w:t>
      </w:r>
    </w:p>
    <w:bookmarkEnd w:id="1299"/>
    <w:bookmarkStart w:name="z1382" w:id="1300"/>
    <w:p>
      <w:pPr>
        <w:spacing w:after="0"/>
        <w:ind w:left="0"/>
        <w:jc w:val="both"/>
      </w:pPr>
      <w:r>
        <w:rPr>
          <w:rFonts w:ascii="Times New Roman"/>
          <w:b w:val="false"/>
          <w:i w:val="false"/>
          <w:color w:val="000000"/>
          <w:sz w:val="28"/>
        </w:rPr>
        <w:t>
       </w:t>
      </w:r>
    </w:p>
    <w:bookmarkEnd w:id="1300"/>
    <w:bookmarkStart w:name="z1383" w:id="1301"/>
    <w:p>
      <w:pPr>
        <w:spacing w:after="0"/>
        <w:ind w:left="0"/>
        <w:jc w:val="both"/>
      </w:pPr>
      <w:r>
        <w:rPr>
          <w:rFonts w:ascii="Times New Roman"/>
          <w:b w:val="false"/>
          <w:i w:val="false"/>
          <w:color w:val="000000"/>
          <w:sz w:val="28"/>
        </w:rPr>
        <w:t xml:space="preserve">
      </w:t>
      </w:r>
    </w:p>
    <w:bookmarkEnd w:id="1301"/>
    <w:p>
      <w:pPr>
        <w:spacing w:after="0"/>
        <w:ind w:left="0"/>
        <w:jc w:val="both"/>
      </w:pPr>
      <w:r>
        <w:drawing>
          <wp:inline distT="0" distB="0" distL="0" distR="0">
            <wp:extent cx="128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827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84" w:id="1302"/>
    <w:p>
      <w:pPr>
        <w:spacing w:after="0"/>
        <w:ind w:left="0"/>
        <w:jc w:val="both"/>
      </w:pPr>
      <w:r>
        <w:rPr>
          <w:rFonts w:ascii="Times New Roman"/>
          <w:b w:val="false"/>
          <w:i w:val="false"/>
          <w:color w:val="000000"/>
          <w:sz w:val="28"/>
        </w:rPr>
        <w:t>
       </w:t>
      </w:r>
    </w:p>
    <w:bookmarkEnd w:id="1302"/>
    <w:bookmarkStart w:name="z1385" w:id="1303"/>
    <w:p>
      <w:pPr>
        <w:spacing w:after="0"/>
        <w:ind w:left="0"/>
        <w:jc w:val="both"/>
      </w:pPr>
      <w:r>
        <w:rPr>
          <w:rFonts w:ascii="Times New Roman"/>
          <w:b w:val="false"/>
          <w:i w:val="false"/>
          <w:color w:val="000000"/>
          <w:sz w:val="28"/>
        </w:rPr>
        <w:t>
      е) проверка по отдельным равнодействующим (Формулы 5.11-5.13):</w:t>
      </w:r>
    </w:p>
    <w:bookmarkEnd w:id="1303"/>
    <w:bookmarkStart w:name="z1386" w:id="1304"/>
    <w:p>
      <w:pPr>
        <w:spacing w:after="0"/>
        <w:ind w:left="0"/>
        <w:jc w:val="both"/>
      </w:pPr>
      <w:r>
        <w:rPr>
          <w:rFonts w:ascii="Times New Roman"/>
          <w:b w:val="false"/>
          <w:i w:val="false"/>
          <w:color w:val="000000"/>
          <w:sz w:val="28"/>
        </w:rPr>
        <w:t>
       </w:t>
      </w:r>
    </w:p>
    <w:bookmarkEnd w:id="1304"/>
    <w:bookmarkStart w:name="z1387" w:id="130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vertAlign w:val="subscript"/>
        </w:rPr>
        <w:t>,</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vertAlign w:val="subscript"/>
        </w:rPr>
        <w:t>,</w:t>
      </w:r>
      <w:r>
        <w:rPr>
          <w:rFonts w:ascii="Times New Roman"/>
          <w:b w:val="false"/>
          <w:i w:val="false"/>
          <w:color w:val="000000"/>
          <w:vertAlign w:val="subscript"/>
        </w:rPr>
        <w:t>Rd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w:t>
      </w:r>
      <w:r>
        <w:rPr>
          <w:rFonts w:ascii="Times New Roman"/>
          <w:b w:val="false"/>
          <w:i w:val="false"/>
          <w:color w:val="000000"/>
          <w:vertAlign w:val="subscript"/>
        </w:rPr>
        <w:t>Rd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w:t>
      </w:r>
      <w:r>
        <w:rPr>
          <w:rFonts w:ascii="Times New Roman"/>
          <w:b w:val="false"/>
          <w:i w:val="false"/>
          <w:color w:val="000000"/>
          <w:vertAlign w:val="subscript"/>
        </w:rPr>
        <w:t>Rd</w:t>
      </w:r>
      <w:r>
        <w:rPr>
          <w:rFonts w:ascii="Times New Roman"/>
          <w:b w:val="false"/>
          <w:i w:val="false"/>
          <w:color w:val="000000"/>
          <w:sz w:val="28"/>
        </w:rPr>
        <w:t>.</w:t>
      </w:r>
    </w:p>
    <w:bookmarkEnd w:id="1305"/>
    <w:bookmarkStart w:name="z1388" w:id="1306"/>
    <w:p>
      <w:pPr>
        <w:spacing w:after="0"/>
        <w:ind w:left="0"/>
        <w:jc w:val="both"/>
      </w:pPr>
      <w:r>
        <w:rPr>
          <w:rFonts w:ascii="Times New Roman"/>
          <w:b w:val="false"/>
          <w:i w:val="false"/>
          <w:color w:val="000000"/>
          <w:sz w:val="28"/>
        </w:rPr>
        <w:t>
       </w:t>
      </w:r>
    </w:p>
    <w:bookmarkEnd w:id="1306"/>
    <w:bookmarkStart w:name="z1389" w:id="1307"/>
    <w:p>
      <w:pPr>
        <w:spacing w:after="0"/>
        <w:ind w:left="0"/>
        <w:jc w:val="both"/>
      </w:pPr>
      <w:r>
        <w:rPr>
          <w:rFonts w:ascii="Times New Roman"/>
          <w:b w:val="false"/>
          <w:i w:val="false"/>
          <w:color w:val="000000"/>
          <w:sz w:val="28"/>
        </w:rPr>
        <w:t>
      4.1.2 Расчет участков</w:t>
      </w:r>
    </w:p>
    <w:bookmarkEnd w:id="1307"/>
    <w:bookmarkStart w:name="z1390" w:id="1308"/>
    <w:p>
      <w:pPr>
        <w:spacing w:after="0"/>
        <w:ind w:left="0"/>
        <w:jc w:val="both"/>
      </w:pPr>
      <w:r>
        <w:rPr>
          <w:rFonts w:ascii="Times New Roman"/>
          <w:b w:val="false"/>
          <w:i w:val="false"/>
          <w:color w:val="000000"/>
          <w:sz w:val="28"/>
        </w:rPr>
        <w:t>
      4.1.2.1 Участок 4:</w:t>
      </w:r>
    </w:p>
    <w:bookmarkEnd w:id="1308"/>
    <w:bookmarkStart w:name="z1391" w:id="1309"/>
    <w:p>
      <w:pPr>
        <w:spacing w:after="0"/>
        <w:ind w:left="0"/>
        <w:jc w:val="both"/>
      </w:pPr>
      <w:r>
        <w:rPr>
          <w:rFonts w:ascii="Times New Roman"/>
          <w:b w:val="false"/>
          <w:i w:val="false"/>
          <w:color w:val="000000"/>
          <w:sz w:val="28"/>
        </w:rPr>
        <w:t>
      а) фиктивные компоненты равнодействующих напряжений:</w:t>
      </w:r>
    </w:p>
    <w:bookmarkEnd w:id="1309"/>
    <w:bookmarkStart w:name="z1392" w:id="1310"/>
    <w:p>
      <w:pPr>
        <w:spacing w:after="0"/>
        <w:ind w:left="0"/>
        <w:jc w:val="both"/>
      </w:pPr>
      <w:r>
        <w:rPr>
          <w:rFonts w:ascii="Times New Roman"/>
          <w:b w:val="false"/>
          <w:i w:val="false"/>
          <w:color w:val="000000"/>
          <w:sz w:val="28"/>
        </w:rPr>
        <w:t>
       </w:t>
      </w:r>
    </w:p>
    <w:bookmarkEnd w:id="1310"/>
    <w:bookmarkStart w:name="z1393" w:id="1311"/>
    <w:p>
      <w:pPr>
        <w:spacing w:after="0"/>
        <w:ind w:left="0"/>
        <w:jc w:val="both"/>
      </w:pPr>
      <w:r>
        <w:rPr>
          <w:rFonts w:ascii="Times New Roman"/>
          <w:b w:val="false"/>
          <w:i w:val="false"/>
          <w:color w:val="000000"/>
          <w:sz w:val="28"/>
        </w:rPr>
        <w:t xml:space="preserve">
      </w:t>
      </w:r>
    </w:p>
    <w:bookmarkEnd w:id="1311"/>
    <w:p>
      <w:pPr>
        <w:spacing w:after="0"/>
        <w:ind w:left="0"/>
        <w:jc w:val="both"/>
      </w:pPr>
      <w:r>
        <w:drawing>
          <wp:inline distT="0" distB="0" distL="0" distR="0">
            <wp:extent cx="485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85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4" w:id="1312"/>
    <w:p>
      <w:pPr>
        <w:spacing w:after="0"/>
        <w:ind w:left="0"/>
        <w:jc w:val="both"/>
      </w:pPr>
      <w:r>
        <w:rPr>
          <w:rFonts w:ascii="Times New Roman"/>
          <w:b w:val="false"/>
          <w:i w:val="false"/>
          <w:color w:val="000000"/>
          <w:sz w:val="28"/>
        </w:rPr>
        <w:t>
       </w:t>
      </w:r>
    </w:p>
    <w:bookmarkEnd w:id="1312"/>
    <w:bookmarkStart w:name="z1395" w:id="1313"/>
    <w:p>
      <w:pPr>
        <w:spacing w:after="0"/>
        <w:ind w:left="0"/>
        <w:jc w:val="both"/>
      </w:pPr>
      <w:r>
        <w:rPr>
          <w:rFonts w:ascii="Times New Roman"/>
          <w:b w:val="false"/>
          <w:i w:val="false"/>
          <w:color w:val="000000"/>
          <w:sz w:val="28"/>
        </w:rPr>
        <w:t xml:space="preserve">
      </w:t>
      </w:r>
    </w:p>
    <w:bookmarkEnd w:id="1313"/>
    <w:p>
      <w:pPr>
        <w:spacing w:after="0"/>
        <w:ind w:left="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864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6" w:id="1314"/>
    <w:p>
      <w:pPr>
        <w:spacing w:after="0"/>
        <w:ind w:left="0"/>
        <w:jc w:val="both"/>
      </w:pPr>
      <w:r>
        <w:rPr>
          <w:rFonts w:ascii="Times New Roman"/>
          <w:b w:val="false"/>
          <w:i w:val="false"/>
          <w:color w:val="000000"/>
          <w:sz w:val="28"/>
        </w:rPr>
        <w:t>
       </w:t>
      </w:r>
    </w:p>
    <w:bookmarkEnd w:id="1314"/>
    <w:bookmarkStart w:name="z1397" w:id="1315"/>
    <w:p>
      <w:pPr>
        <w:spacing w:after="0"/>
        <w:ind w:left="0"/>
        <w:jc w:val="both"/>
      </w:pPr>
      <w:r>
        <w:rPr>
          <w:rFonts w:ascii="Times New Roman"/>
          <w:b w:val="false"/>
          <w:i w:val="false"/>
          <w:color w:val="000000"/>
          <w:sz w:val="28"/>
        </w:rPr>
        <w:t xml:space="preserve">
      </w:t>
      </w:r>
    </w:p>
    <w:bookmarkEnd w:id="1315"/>
    <w:p>
      <w:pPr>
        <w:spacing w:after="0"/>
        <w:ind w:left="0"/>
        <w:jc w:val="both"/>
      </w:pPr>
      <w:r>
        <w:drawing>
          <wp:inline distT="0" distB="0" distL="0" distR="0">
            <wp:extent cx="5372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53721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8" w:id="1316"/>
    <w:p>
      <w:pPr>
        <w:spacing w:after="0"/>
        <w:ind w:left="0"/>
        <w:jc w:val="both"/>
      </w:pPr>
      <w:r>
        <w:rPr>
          <w:rFonts w:ascii="Times New Roman"/>
          <w:b w:val="false"/>
          <w:i w:val="false"/>
          <w:color w:val="000000"/>
          <w:sz w:val="28"/>
        </w:rPr>
        <w:t>
       </w:t>
      </w:r>
    </w:p>
    <w:bookmarkEnd w:id="1316"/>
    <w:bookmarkStart w:name="z1399" w:id="1317"/>
    <w:p>
      <w:pPr>
        <w:spacing w:after="0"/>
        <w:ind w:left="0"/>
        <w:jc w:val="both"/>
      </w:pPr>
      <w:r>
        <w:rPr>
          <w:rFonts w:ascii="Times New Roman"/>
          <w:b w:val="false"/>
          <w:i w:val="false"/>
          <w:color w:val="000000"/>
          <w:sz w:val="28"/>
        </w:rPr>
        <w:t>
      б) определение приведенных расчетных напряжений фон Мизеса:</w:t>
      </w:r>
    </w:p>
    <w:bookmarkEnd w:id="1317"/>
    <w:bookmarkStart w:name="z1400" w:id="1318"/>
    <w:p>
      <w:pPr>
        <w:spacing w:after="0"/>
        <w:ind w:left="0"/>
        <w:jc w:val="both"/>
      </w:pPr>
      <w:r>
        <w:rPr>
          <w:rFonts w:ascii="Times New Roman"/>
          <w:b w:val="false"/>
          <w:i w:val="false"/>
          <w:color w:val="000000"/>
          <w:sz w:val="28"/>
        </w:rPr>
        <w:t>
       </w:t>
      </w:r>
    </w:p>
    <w:bookmarkEnd w:id="1318"/>
    <w:bookmarkStart w:name="z1401" w:id="1319"/>
    <w:p>
      <w:pPr>
        <w:spacing w:after="0"/>
        <w:ind w:left="0"/>
        <w:jc w:val="both"/>
      </w:pPr>
      <w:r>
        <w:rPr>
          <w:rFonts w:ascii="Times New Roman"/>
          <w:b w:val="false"/>
          <w:i w:val="false"/>
          <w:color w:val="000000"/>
          <w:sz w:val="28"/>
        </w:rPr>
        <w:t xml:space="preserve">
      </w:t>
      </w:r>
    </w:p>
    <w:bookmarkEnd w:id="1319"/>
    <w:p>
      <w:pPr>
        <w:spacing w:after="0"/>
        <w:ind w:left="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546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2" w:id="1320"/>
    <w:p>
      <w:pPr>
        <w:spacing w:after="0"/>
        <w:ind w:left="0"/>
        <w:jc w:val="both"/>
      </w:pPr>
      <w:r>
        <w:rPr>
          <w:rFonts w:ascii="Times New Roman"/>
          <w:b w:val="false"/>
          <w:i w:val="false"/>
          <w:color w:val="000000"/>
          <w:sz w:val="28"/>
        </w:rPr>
        <w:t>
       </w:t>
      </w:r>
    </w:p>
    <w:bookmarkEnd w:id="1320"/>
    <w:bookmarkStart w:name="z1403" w:id="1321"/>
    <w:p>
      <w:pPr>
        <w:spacing w:after="0"/>
        <w:ind w:left="0"/>
        <w:jc w:val="both"/>
      </w:pPr>
      <w:r>
        <w:rPr>
          <w:rFonts w:ascii="Times New Roman"/>
          <w:b w:val="false"/>
          <w:i w:val="false"/>
          <w:color w:val="000000"/>
          <w:sz w:val="28"/>
        </w:rPr>
        <w:t xml:space="preserve">
      </w:t>
      </w:r>
    </w:p>
    <w:bookmarkEnd w:id="1321"/>
    <w:p>
      <w:pPr>
        <w:spacing w:after="0"/>
        <w:ind w:left="0"/>
        <w:jc w:val="both"/>
      </w:pPr>
      <w:r>
        <w:drawing>
          <wp:inline distT="0" distB="0" distL="0" distR="0">
            <wp:extent cx="524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245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4" w:id="1322"/>
    <w:p>
      <w:pPr>
        <w:spacing w:after="0"/>
        <w:ind w:left="0"/>
        <w:jc w:val="both"/>
      </w:pPr>
      <w:r>
        <w:rPr>
          <w:rFonts w:ascii="Times New Roman"/>
          <w:b w:val="false"/>
          <w:i w:val="false"/>
          <w:color w:val="000000"/>
          <w:sz w:val="28"/>
        </w:rPr>
        <w:t>
      в) эквивалентная расчетная несущая способность для сварных конструкций:</w:t>
      </w:r>
    </w:p>
    <w:bookmarkEnd w:id="1322"/>
    <w:bookmarkStart w:name="z1405" w:id="1323"/>
    <w:p>
      <w:pPr>
        <w:spacing w:after="0"/>
        <w:ind w:left="0"/>
        <w:jc w:val="both"/>
      </w:pPr>
      <w:r>
        <w:rPr>
          <w:rFonts w:ascii="Times New Roman"/>
          <w:b w:val="false"/>
          <w:i w:val="false"/>
          <w:color w:val="000000"/>
          <w:sz w:val="28"/>
        </w:rPr>
        <w:t>
       </w:t>
      </w:r>
    </w:p>
    <w:bookmarkEnd w:id="1323"/>
    <w:bookmarkStart w:name="z1406" w:id="1324"/>
    <w:p>
      <w:pPr>
        <w:spacing w:after="0"/>
        <w:ind w:left="0"/>
        <w:jc w:val="both"/>
      </w:pPr>
      <w:r>
        <w:rPr>
          <w:rFonts w:ascii="Times New Roman"/>
          <w:b w:val="false"/>
          <w:i w:val="false"/>
          <w:color w:val="000000"/>
          <w:sz w:val="28"/>
        </w:rPr>
        <w:t xml:space="preserve">
      </w:t>
      </w:r>
    </w:p>
    <w:bookmarkEnd w:id="1324"/>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7" w:id="1325"/>
    <w:p>
      <w:pPr>
        <w:spacing w:after="0"/>
        <w:ind w:left="0"/>
        <w:jc w:val="both"/>
      </w:pPr>
      <w:r>
        <w:rPr>
          <w:rFonts w:ascii="Times New Roman"/>
          <w:b w:val="false"/>
          <w:i w:val="false"/>
          <w:color w:val="000000"/>
          <w:sz w:val="28"/>
        </w:rPr>
        <w:t>
       </w:t>
      </w:r>
    </w:p>
    <w:bookmarkEnd w:id="1325"/>
    <w:bookmarkStart w:name="z1408" w:id="132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1326"/>
    <w:bookmarkStart w:name="z1409" w:id="132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листа стенки оболочки,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1327"/>
    <w:bookmarkStart w:name="z1410" w:id="1328"/>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w:t>
      </w:r>
    </w:p>
    <w:bookmarkEnd w:id="1328"/>
    <w:bookmarkStart w:name="z1411" w:id="1329"/>
    <w:p>
      <w:pPr>
        <w:spacing w:after="0"/>
        <w:ind w:left="0"/>
        <w:jc w:val="both"/>
      </w:pPr>
      <w:r>
        <w:rPr>
          <w:rFonts w:ascii="Times New Roman"/>
          <w:b w:val="false"/>
          <w:i w:val="false"/>
          <w:color w:val="000000"/>
          <w:sz w:val="28"/>
        </w:rPr>
        <w:t>
       </w:t>
      </w:r>
    </w:p>
    <w:bookmarkEnd w:id="1329"/>
    <w:bookmarkStart w:name="z1412" w:id="1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e,Ed4</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e,Rd4</w:t>
      </w:r>
      <w:r>
        <w:rPr>
          <w:rFonts w:ascii="Times New Roman"/>
          <w:b w:val="false"/>
          <w:i w:val="false"/>
          <w:color w:val="000000"/>
          <w:sz w:val="28"/>
        </w:rPr>
        <w:t xml:space="preserve">, </w:t>
      </w:r>
    </w:p>
    <w:bookmarkEnd w:id="1330"/>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621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1413" w:id="1331"/>
    <w:p>
      <w:pPr>
        <w:spacing w:after="0"/>
        <w:ind w:left="0"/>
        <w:jc w:val="both"/>
      </w:pPr>
      <w:r>
        <w:rPr>
          <w:rFonts w:ascii="Times New Roman"/>
          <w:b w:val="false"/>
          <w:i w:val="false"/>
          <w:color w:val="000000"/>
          <w:sz w:val="28"/>
        </w:rPr>
        <w:t>
       </w:t>
      </w:r>
    </w:p>
    <w:bookmarkEnd w:id="1331"/>
    <w:bookmarkStart w:name="z1414" w:id="1332"/>
    <w:p>
      <w:pPr>
        <w:spacing w:after="0"/>
        <w:ind w:left="0"/>
        <w:jc w:val="both"/>
      </w:pPr>
      <w:r>
        <w:rPr>
          <w:rFonts w:ascii="Times New Roman"/>
          <w:b w:val="false"/>
          <w:i w:val="false"/>
          <w:color w:val="000000"/>
          <w:sz w:val="28"/>
        </w:rPr>
        <w:t>
      д) несущая способность по отдельным равнодействующим:</w:t>
      </w:r>
    </w:p>
    <w:bookmarkEnd w:id="1332"/>
    <w:bookmarkStart w:name="z1415" w:id="1333"/>
    <w:p>
      <w:pPr>
        <w:spacing w:after="0"/>
        <w:ind w:left="0"/>
        <w:jc w:val="both"/>
      </w:pPr>
      <w:r>
        <w:rPr>
          <w:rFonts w:ascii="Times New Roman"/>
          <w:b w:val="false"/>
          <w:i w:val="false"/>
          <w:color w:val="000000"/>
          <w:sz w:val="28"/>
        </w:rPr>
        <w:t>
      - несущая способность в меридиональном направлении:</w:t>
      </w:r>
    </w:p>
    <w:bookmarkEnd w:id="1333"/>
    <w:bookmarkStart w:name="z1416" w:id="1334"/>
    <w:p>
      <w:pPr>
        <w:spacing w:after="0"/>
        <w:ind w:left="0"/>
        <w:jc w:val="both"/>
      </w:pPr>
      <w:r>
        <w:rPr>
          <w:rFonts w:ascii="Times New Roman"/>
          <w:b w:val="false"/>
          <w:i w:val="false"/>
          <w:color w:val="000000"/>
          <w:sz w:val="28"/>
        </w:rPr>
        <w:t>
       </w:t>
      </w:r>
    </w:p>
    <w:bookmarkEnd w:id="1334"/>
    <w:bookmarkStart w:name="z1417" w:id="1335"/>
    <w:p>
      <w:pPr>
        <w:spacing w:after="0"/>
        <w:ind w:left="0"/>
        <w:jc w:val="both"/>
      </w:pPr>
      <w:r>
        <w:rPr>
          <w:rFonts w:ascii="Times New Roman"/>
          <w:b w:val="false"/>
          <w:i w:val="false"/>
          <w:color w:val="000000"/>
          <w:sz w:val="28"/>
        </w:rPr>
        <w:t xml:space="preserve">
      </w:t>
      </w:r>
    </w:p>
    <w:bookmarkEnd w:id="1335"/>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18" w:id="1336"/>
    <w:p>
      <w:pPr>
        <w:spacing w:after="0"/>
        <w:ind w:left="0"/>
        <w:jc w:val="both"/>
      </w:pPr>
      <w:r>
        <w:rPr>
          <w:rFonts w:ascii="Times New Roman"/>
          <w:b w:val="false"/>
          <w:i w:val="false"/>
          <w:color w:val="000000"/>
          <w:sz w:val="28"/>
        </w:rPr>
        <w:t>
       </w:t>
      </w:r>
    </w:p>
    <w:bookmarkEnd w:id="1336"/>
    <w:bookmarkStart w:name="z1419" w:id="1337"/>
    <w:p>
      <w:pPr>
        <w:spacing w:after="0"/>
        <w:ind w:left="0"/>
        <w:jc w:val="both"/>
      </w:pPr>
      <w:r>
        <w:rPr>
          <w:rFonts w:ascii="Times New Roman"/>
          <w:b w:val="false"/>
          <w:i w:val="false"/>
          <w:color w:val="000000"/>
          <w:sz w:val="28"/>
        </w:rPr>
        <w:t>
      - несущая способность в окружном направлении:</w:t>
      </w:r>
    </w:p>
    <w:bookmarkEnd w:id="1337"/>
    <w:bookmarkStart w:name="z1420" w:id="1338"/>
    <w:p>
      <w:pPr>
        <w:spacing w:after="0"/>
        <w:ind w:left="0"/>
        <w:jc w:val="both"/>
      </w:pPr>
      <w:r>
        <w:rPr>
          <w:rFonts w:ascii="Times New Roman"/>
          <w:b w:val="false"/>
          <w:i w:val="false"/>
          <w:color w:val="000000"/>
          <w:sz w:val="28"/>
        </w:rPr>
        <w:t>
       </w:t>
      </w:r>
    </w:p>
    <w:bookmarkEnd w:id="1338"/>
    <w:bookmarkStart w:name="z1421" w:id="1339"/>
    <w:p>
      <w:pPr>
        <w:spacing w:after="0"/>
        <w:ind w:left="0"/>
        <w:jc w:val="both"/>
      </w:pPr>
      <w:r>
        <w:rPr>
          <w:rFonts w:ascii="Times New Roman"/>
          <w:b w:val="false"/>
          <w:i w:val="false"/>
          <w:color w:val="000000"/>
          <w:sz w:val="28"/>
        </w:rPr>
        <w:t xml:space="preserve">
      </w:t>
      </w:r>
    </w:p>
    <w:bookmarkEnd w:id="1339"/>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22" w:id="1340"/>
    <w:p>
      <w:pPr>
        <w:spacing w:after="0"/>
        <w:ind w:left="0"/>
        <w:jc w:val="both"/>
      </w:pPr>
      <w:r>
        <w:rPr>
          <w:rFonts w:ascii="Times New Roman"/>
          <w:b w:val="false"/>
          <w:i w:val="false"/>
          <w:color w:val="000000"/>
          <w:sz w:val="28"/>
        </w:rPr>
        <w:t>
       </w:t>
      </w:r>
    </w:p>
    <w:bookmarkEnd w:id="1340"/>
    <w:bookmarkStart w:name="z1423" w:id="1341"/>
    <w:p>
      <w:pPr>
        <w:spacing w:after="0"/>
        <w:ind w:left="0"/>
        <w:jc w:val="both"/>
      </w:pPr>
      <w:r>
        <w:rPr>
          <w:rFonts w:ascii="Times New Roman"/>
          <w:b w:val="false"/>
          <w:i w:val="false"/>
          <w:color w:val="000000"/>
          <w:sz w:val="28"/>
        </w:rPr>
        <w:t>
      - несущая способность по касательным напряжениям:</w:t>
      </w:r>
    </w:p>
    <w:bookmarkEnd w:id="1341"/>
    <w:bookmarkStart w:name="z1424" w:id="1342"/>
    <w:p>
      <w:pPr>
        <w:spacing w:after="0"/>
        <w:ind w:left="0"/>
        <w:jc w:val="both"/>
      </w:pPr>
      <w:r>
        <w:rPr>
          <w:rFonts w:ascii="Times New Roman"/>
          <w:b w:val="false"/>
          <w:i w:val="false"/>
          <w:color w:val="000000"/>
          <w:sz w:val="28"/>
        </w:rPr>
        <w:t>
       </w:t>
      </w:r>
    </w:p>
    <w:bookmarkEnd w:id="1342"/>
    <w:bookmarkStart w:name="z1425" w:id="1343"/>
    <w:p>
      <w:pPr>
        <w:spacing w:after="0"/>
        <w:ind w:left="0"/>
        <w:jc w:val="both"/>
      </w:pPr>
      <w:r>
        <w:rPr>
          <w:rFonts w:ascii="Times New Roman"/>
          <w:b w:val="false"/>
          <w:i w:val="false"/>
          <w:color w:val="000000"/>
          <w:sz w:val="28"/>
        </w:rPr>
        <w:t xml:space="preserve">
      </w:t>
      </w:r>
    </w:p>
    <w:bookmarkEnd w:id="1343"/>
    <w:p>
      <w:pPr>
        <w:spacing w:after="0"/>
        <w:ind w:left="0"/>
        <w:jc w:val="both"/>
      </w:pPr>
      <w:r>
        <w:drawing>
          <wp:inline distT="0" distB="0" distL="0" distR="0">
            <wp:extent cx="387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8735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26" w:id="1344"/>
    <w:p>
      <w:pPr>
        <w:spacing w:after="0"/>
        <w:ind w:left="0"/>
        <w:jc w:val="both"/>
      </w:pPr>
      <w:r>
        <w:rPr>
          <w:rFonts w:ascii="Times New Roman"/>
          <w:b w:val="false"/>
          <w:i w:val="false"/>
          <w:color w:val="000000"/>
          <w:sz w:val="28"/>
        </w:rPr>
        <w:t>
       </w:t>
      </w:r>
    </w:p>
    <w:bookmarkEnd w:id="1344"/>
    <w:bookmarkStart w:name="z1427" w:id="1345"/>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1345"/>
    <w:bookmarkStart w:name="z1428" w:id="1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частные коэффициенты для несущей способности: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1,00,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 (Таблица 2.2).</w:t>
      </w:r>
    </w:p>
    <w:bookmarkEnd w:id="1346"/>
    <w:bookmarkStart w:name="z1429" w:id="1347"/>
    <w:p>
      <w:pPr>
        <w:spacing w:after="0"/>
        <w:ind w:left="0"/>
        <w:jc w:val="both"/>
      </w:pPr>
      <w:r>
        <w:rPr>
          <w:rFonts w:ascii="Times New Roman"/>
          <w:b w:val="false"/>
          <w:i w:val="false"/>
          <w:color w:val="000000"/>
          <w:sz w:val="28"/>
        </w:rPr>
        <w:t>
      е) проверка по отдельным равнодействующим:</w:t>
      </w:r>
    </w:p>
    <w:bookmarkEnd w:id="1347"/>
    <w:bookmarkStart w:name="z1430" w:id="1348"/>
    <w:p>
      <w:pPr>
        <w:spacing w:after="0"/>
        <w:ind w:left="0"/>
        <w:jc w:val="both"/>
      </w:pPr>
      <w:r>
        <w:rPr>
          <w:rFonts w:ascii="Times New Roman"/>
          <w:b w:val="false"/>
          <w:i w:val="false"/>
          <w:color w:val="000000"/>
          <w:sz w:val="28"/>
        </w:rPr>
        <w:t>
       </w:t>
      </w:r>
    </w:p>
    <w:bookmarkEnd w:id="1348"/>
    <w:bookmarkStart w:name="z1431" w:id="134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4</w:t>
      </w:r>
      <w:r>
        <w:rPr>
          <w:rFonts w:ascii="Times New Roman"/>
          <w:b w:val="false"/>
          <w:i w:val="false"/>
          <w:color w:val="000000"/>
          <w:sz w:val="28"/>
        </w:rPr>
        <w:t>, 0,192 &lt; 17,28 - условие выполняется;</w:t>
      </w:r>
    </w:p>
    <w:bookmarkEnd w:id="1349"/>
    <w:bookmarkStart w:name="z1432" w:id="135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4</w:t>
      </w:r>
      <w:r>
        <w:rPr>
          <w:rFonts w:ascii="Times New Roman"/>
          <w:b w:val="false"/>
          <w:i w:val="false"/>
          <w:color w:val="000000"/>
          <w:sz w:val="28"/>
        </w:rPr>
        <w:t>, 0,658 &lt; 17,28 - условие выполняется;</w:t>
      </w:r>
    </w:p>
    <w:bookmarkEnd w:id="1350"/>
    <w:bookmarkStart w:name="z1433" w:id="135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4</w:t>
      </w:r>
      <w:r>
        <w:rPr>
          <w:rFonts w:ascii="Times New Roman"/>
          <w:b w:val="false"/>
          <w:i w:val="false"/>
          <w:color w:val="000000"/>
          <w:sz w:val="28"/>
        </w:rPr>
        <w:t>, 0,031 &lt; 8,04 - условие выполняется.</w:t>
      </w:r>
    </w:p>
    <w:bookmarkEnd w:id="1351"/>
    <w:bookmarkStart w:name="z1434" w:id="1352"/>
    <w:p>
      <w:pPr>
        <w:spacing w:after="0"/>
        <w:ind w:left="0"/>
        <w:jc w:val="both"/>
      </w:pPr>
      <w:r>
        <w:rPr>
          <w:rFonts w:ascii="Times New Roman"/>
          <w:b w:val="false"/>
          <w:i w:val="false"/>
          <w:color w:val="000000"/>
          <w:sz w:val="28"/>
        </w:rPr>
        <w:t>
       </w:t>
      </w:r>
    </w:p>
    <w:bookmarkEnd w:id="1352"/>
    <w:bookmarkStart w:name="z1435" w:id="1353"/>
    <w:p>
      <w:pPr>
        <w:spacing w:after="0"/>
        <w:ind w:left="0"/>
        <w:jc w:val="both"/>
      </w:pPr>
      <w:r>
        <w:rPr>
          <w:rFonts w:ascii="Times New Roman"/>
          <w:b w:val="false"/>
          <w:i w:val="false"/>
          <w:color w:val="000000"/>
          <w:sz w:val="28"/>
        </w:rPr>
        <w:t>
      4.1.2.2 Участок 3</w:t>
      </w:r>
    </w:p>
    <w:bookmarkEnd w:id="1353"/>
    <w:bookmarkStart w:name="z1436" w:id="1354"/>
    <w:p>
      <w:pPr>
        <w:spacing w:after="0"/>
        <w:ind w:left="0"/>
        <w:jc w:val="both"/>
      </w:pPr>
      <w:r>
        <w:rPr>
          <w:rFonts w:ascii="Times New Roman"/>
          <w:b w:val="false"/>
          <w:i w:val="false"/>
          <w:color w:val="000000"/>
          <w:sz w:val="28"/>
        </w:rPr>
        <w:t>
      а) фиктивные компоненты равнодействующих напряжений:</w:t>
      </w:r>
    </w:p>
    <w:bookmarkEnd w:id="1354"/>
    <w:bookmarkStart w:name="z1437" w:id="1355"/>
    <w:p>
      <w:pPr>
        <w:spacing w:after="0"/>
        <w:ind w:left="0"/>
        <w:jc w:val="both"/>
      </w:pPr>
      <w:r>
        <w:rPr>
          <w:rFonts w:ascii="Times New Roman"/>
          <w:b w:val="false"/>
          <w:i w:val="false"/>
          <w:color w:val="000000"/>
          <w:sz w:val="28"/>
        </w:rPr>
        <w:t>
       </w:t>
      </w:r>
    </w:p>
    <w:bookmarkEnd w:id="1355"/>
    <w:bookmarkStart w:name="z1438" w:id="1356"/>
    <w:p>
      <w:pPr>
        <w:spacing w:after="0"/>
        <w:ind w:left="0"/>
        <w:jc w:val="both"/>
      </w:pPr>
      <w:r>
        <w:rPr>
          <w:rFonts w:ascii="Times New Roman"/>
          <w:b w:val="false"/>
          <w:i w:val="false"/>
          <w:color w:val="000000"/>
          <w:sz w:val="28"/>
        </w:rPr>
        <w:t xml:space="preserve">
      </w:t>
      </w:r>
    </w:p>
    <w:bookmarkEnd w:id="1356"/>
    <w:p>
      <w:pPr>
        <w:spacing w:after="0"/>
        <w:ind w:left="0"/>
        <w:jc w:val="both"/>
      </w:pPr>
      <w:r>
        <w:drawing>
          <wp:inline distT="0" distB="0" distL="0" distR="0">
            <wp:extent cx="485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85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9" w:id="1357"/>
    <w:p>
      <w:pPr>
        <w:spacing w:after="0"/>
        <w:ind w:left="0"/>
        <w:jc w:val="both"/>
      </w:pPr>
      <w:r>
        <w:rPr>
          <w:rFonts w:ascii="Times New Roman"/>
          <w:b w:val="false"/>
          <w:i w:val="false"/>
          <w:color w:val="000000"/>
          <w:sz w:val="28"/>
        </w:rPr>
        <w:t>
       </w:t>
      </w:r>
    </w:p>
    <w:bookmarkEnd w:id="1357"/>
    <w:bookmarkStart w:name="z1440" w:id="1358"/>
    <w:p>
      <w:pPr>
        <w:spacing w:after="0"/>
        <w:ind w:left="0"/>
        <w:jc w:val="both"/>
      </w:pPr>
      <w:r>
        <w:rPr>
          <w:rFonts w:ascii="Times New Roman"/>
          <w:b w:val="false"/>
          <w:i w:val="false"/>
          <w:color w:val="000000"/>
          <w:sz w:val="28"/>
        </w:rPr>
        <w:t xml:space="preserve">
      </w:t>
      </w:r>
    </w:p>
    <w:bookmarkEnd w:id="1358"/>
    <w:p>
      <w:pPr>
        <w:spacing w:after="0"/>
        <w:ind w:left="0"/>
        <w:jc w:val="both"/>
      </w:pPr>
      <w:r>
        <w:drawing>
          <wp:inline distT="0" distB="0" distL="0" distR="0">
            <wp:extent cx="4749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749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1" w:id="1359"/>
    <w:p>
      <w:pPr>
        <w:spacing w:after="0"/>
        <w:ind w:left="0"/>
        <w:jc w:val="both"/>
      </w:pPr>
      <w:r>
        <w:rPr>
          <w:rFonts w:ascii="Times New Roman"/>
          <w:b w:val="false"/>
          <w:i w:val="false"/>
          <w:color w:val="000000"/>
          <w:sz w:val="28"/>
        </w:rPr>
        <w:t>
       </w:t>
      </w:r>
    </w:p>
    <w:bookmarkEnd w:id="1359"/>
    <w:bookmarkStart w:name="z1442" w:id="1360"/>
    <w:p>
      <w:pPr>
        <w:spacing w:after="0"/>
        <w:ind w:left="0"/>
        <w:jc w:val="both"/>
      </w:pPr>
      <w:r>
        <w:rPr>
          <w:rFonts w:ascii="Times New Roman"/>
          <w:b w:val="false"/>
          <w:i w:val="false"/>
          <w:color w:val="000000"/>
          <w:sz w:val="28"/>
        </w:rPr>
        <w:t xml:space="preserve">
      </w:t>
      </w:r>
    </w:p>
    <w:bookmarkEnd w:id="1360"/>
    <w:p>
      <w:pPr>
        <w:spacing w:after="0"/>
        <w:ind w:left="0"/>
        <w:jc w:val="both"/>
      </w:pPr>
      <w:r>
        <w:drawing>
          <wp:inline distT="0" distB="0" distL="0" distR="0">
            <wp:extent cx="5372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5372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3" w:id="1361"/>
    <w:p>
      <w:pPr>
        <w:spacing w:after="0"/>
        <w:ind w:left="0"/>
        <w:jc w:val="both"/>
      </w:pPr>
      <w:r>
        <w:rPr>
          <w:rFonts w:ascii="Times New Roman"/>
          <w:b w:val="false"/>
          <w:i w:val="false"/>
          <w:color w:val="000000"/>
          <w:sz w:val="28"/>
        </w:rPr>
        <w:t>
       </w:t>
      </w:r>
    </w:p>
    <w:bookmarkEnd w:id="1361"/>
    <w:bookmarkStart w:name="z1444" w:id="1362"/>
    <w:p>
      <w:pPr>
        <w:spacing w:after="0"/>
        <w:ind w:left="0"/>
        <w:jc w:val="both"/>
      </w:pPr>
      <w:r>
        <w:rPr>
          <w:rFonts w:ascii="Times New Roman"/>
          <w:b w:val="false"/>
          <w:i w:val="false"/>
          <w:color w:val="000000"/>
          <w:sz w:val="28"/>
        </w:rPr>
        <w:t>
      б) определение приведенных расчетных напряжений фон Мизеса:</w:t>
      </w:r>
    </w:p>
    <w:bookmarkEnd w:id="1362"/>
    <w:bookmarkStart w:name="z1445" w:id="1363"/>
    <w:p>
      <w:pPr>
        <w:spacing w:after="0"/>
        <w:ind w:left="0"/>
        <w:jc w:val="both"/>
      </w:pPr>
      <w:r>
        <w:rPr>
          <w:rFonts w:ascii="Times New Roman"/>
          <w:b w:val="false"/>
          <w:i w:val="false"/>
          <w:color w:val="000000"/>
          <w:sz w:val="28"/>
        </w:rPr>
        <w:t>
       </w:t>
      </w:r>
    </w:p>
    <w:bookmarkEnd w:id="1363"/>
    <w:bookmarkStart w:name="z1446" w:id="1364"/>
    <w:p>
      <w:pPr>
        <w:spacing w:after="0"/>
        <w:ind w:left="0"/>
        <w:jc w:val="both"/>
      </w:pPr>
      <w:r>
        <w:rPr>
          <w:rFonts w:ascii="Times New Roman"/>
          <w:b w:val="false"/>
          <w:i w:val="false"/>
          <w:color w:val="000000"/>
          <w:sz w:val="28"/>
        </w:rPr>
        <w:t xml:space="preserve">
      </w:t>
      </w:r>
    </w:p>
    <w:bookmarkEnd w:id="1364"/>
    <w:p>
      <w:pPr>
        <w:spacing w:after="0"/>
        <w:ind w:left="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46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7" w:id="1365"/>
    <w:p>
      <w:pPr>
        <w:spacing w:after="0"/>
        <w:ind w:left="0"/>
        <w:jc w:val="both"/>
      </w:pPr>
      <w:r>
        <w:rPr>
          <w:rFonts w:ascii="Times New Roman"/>
          <w:b w:val="false"/>
          <w:i w:val="false"/>
          <w:color w:val="000000"/>
          <w:sz w:val="28"/>
        </w:rPr>
        <w:t>
       </w:t>
      </w:r>
    </w:p>
    <w:bookmarkEnd w:id="1365"/>
    <w:bookmarkStart w:name="z1448" w:id="1366"/>
    <w:p>
      <w:pPr>
        <w:spacing w:after="0"/>
        <w:ind w:left="0"/>
        <w:jc w:val="both"/>
      </w:pPr>
      <w:r>
        <w:rPr>
          <w:rFonts w:ascii="Times New Roman"/>
          <w:b w:val="false"/>
          <w:i w:val="false"/>
          <w:color w:val="000000"/>
          <w:sz w:val="28"/>
        </w:rPr>
        <w:t xml:space="preserve">
      </w:t>
      </w:r>
    </w:p>
    <w:bookmarkEnd w:id="1366"/>
    <w:p>
      <w:pPr>
        <w:spacing w:after="0"/>
        <w:ind w:left="0"/>
        <w:jc w:val="both"/>
      </w:pPr>
      <w:r>
        <w:drawing>
          <wp:inline distT="0" distB="0" distL="0" distR="0">
            <wp:extent cx="534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467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9" w:id="1367"/>
    <w:p>
      <w:pPr>
        <w:spacing w:after="0"/>
        <w:ind w:left="0"/>
        <w:jc w:val="both"/>
      </w:pPr>
      <w:r>
        <w:rPr>
          <w:rFonts w:ascii="Times New Roman"/>
          <w:b w:val="false"/>
          <w:i w:val="false"/>
          <w:color w:val="000000"/>
          <w:sz w:val="28"/>
        </w:rPr>
        <w:t>
       </w:t>
      </w:r>
    </w:p>
    <w:bookmarkEnd w:id="1367"/>
    <w:bookmarkStart w:name="z1450" w:id="1368"/>
    <w:p>
      <w:pPr>
        <w:spacing w:after="0"/>
        <w:ind w:left="0"/>
        <w:jc w:val="both"/>
      </w:pPr>
      <w:r>
        <w:rPr>
          <w:rFonts w:ascii="Times New Roman"/>
          <w:b w:val="false"/>
          <w:i w:val="false"/>
          <w:color w:val="000000"/>
          <w:sz w:val="28"/>
        </w:rPr>
        <w:t>
      в) эквивалентная расчетная несущая способность для сварных конструкций:</w:t>
      </w:r>
    </w:p>
    <w:bookmarkEnd w:id="1368"/>
    <w:bookmarkStart w:name="z1451" w:id="1369"/>
    <w:p>
      <w:pPr>
        <w:spacing w:after="0"/>
        <w:ind w:left="0"/>
        <w:jc w:val="both"/>
      </w:pPr>
      <w:r>
        <w:rPr>
          <w:rFonts w:ascii="Times New Roman"/>
          <w:b w:val="false"/>
          <w:i w:val="false"/>
          <w:color w:val="000000"/>
          <w:sz w:val="28"/>
        </w:rPr>
        <w:t>
       </w:t>
      </w:r>
    </w:p>
    <w:bookmarkEnd w:id="1369"/>
    <w:bookmarkStart w:name="z1452" w:id="1370"/>
    <w:p>
      <w:pPr>
        <w:spacing w:after="0"/>
        <w:ind w:left="0"/>
        <w:jc w:val="both"/>
      </w:pPr>
      <w:r>
        <w:rPr>
          <w:rFonts w:ascii="Times New Roman"/>
          <w:b w:val="false"/>
          <w:i w:val="false"/>
          <w:color w:val="000000"/>
          <w:sz w:val="28"/>
        </w:rPr>
        <w:t xml:space="preserve">
      </w:t>
      </w:r>
    </w:p>
    <w:bookmarkEnd w:id="1370"/>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3" w:id="1371"/>
    <w:p>
      <w:pPr>
        <w:spacing w:after="0"/>
        <w:ind w:left="0"/>
        <w:jc w:val="both"/>
      </w:pPr>
      <w:r>
        <w:rPr>
          <w:rFonts w:ascii="Times New Roman"/>
          <w:b w:val="false"/>
          <w:i w:val="false"/>
          <w:color w:val="000000"/>
          <w:sz w:val="28"/>
        </w:rPr>
        <w:t>
       </w:t>
      </w:r>
    </w:p>
    <w:bookmarkEnd w:id="1371"/>
    <w:bookmarkStart w:name="z1454" w:id="137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1372"/>
    <w:bookmarkStart w:name="z1455" w:id="137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листа стенки оболочки,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1373"/>
    <w:bookmarkStart w:name="z1456" w:id="1374"/>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w:t>
      </w:r>
    </w:p>
    <w:bookmarkEnd w:id="1374"/>
    <w:bookmarkStart w:name="z1457" w:id="1375"/>
    <w:p>
      <w:pPr>
        <w:spacing w:after="0"/>
        <w:ind w:left="0"/>
        <w:jc w:val="both"/>
      </w:pPr>
      <w:r>
        <w:rPr>
          <w:rFonts w:ascii="Times New Roman"/>
          <w:b w:val="false"/>
          <w:i w:val="false"/>
          <w:color w:val="000000"/>
          <w:sz w:val="28"/>
        </w:rPr>
        <w:t>
       </w:t>
      </w:r>
    </w:p>
    <w:bookmarkEnd w:id="1375"/>
    <w:bookmarkStart w:name="z1458" w:id="1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e,Ed3</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e,Rd3</w:t>
      </w:r>
      <w:r>
        <w:rPr>
          <w:rFonts w:ascii="Times New Roman"/>
          <w:b w:val="false"/>
          <w:i w:val="false"/>
          <w:color w:val="000000"/>
          <w:sz w:val="28"/>
        </w:rPr>
        <w:t xml:space="preserve">, </w:t>
      </w:r>
    </w:p>
    <w:bookmarkEnd w:id="1376"/>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6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условие выполняется.</w:t>
      </w:r>
      <w:r>
        <w:br/>
      </w:r>
      <w:r>
        <w:rPr>
          <w:rFonts w:ascii="Times New Roman"/>
          <w:b w:val="false"/>
          <w:i w:val="false"/>
          <w:color w:val="000000"/>
          <w:sz w:val="28"/>
        </w:rPr>
        <w:t>
</w:t>
      </w:r>
    </w:p>
    <w:bookmarkStart w:name="z1459" w:id="1377"/>
    <w:p>
      <w:pPr>
        <w:spacing w:after="0"/>
        <w:ind w:left="0"/>
        <w:jc w:val="both"/>
      </w:pPr>
      <w:r>
        <w:rPr>
          <w:rFonts w:ascii="Times New Roman"/>
          <w:b w:val="false"/>
          <w:i w:val="false"/>
          <w:color w:val="000000"/>
          <w:sz w:val="28"/>
        </w:rPr>
        <w:t>
       </w:t>
      </w:r>
    </w:p>
    <w:bookmarkEnd w:id="1377"/>
    <w:bookmarkStart w:name="z1460" w:id="1378"/>
    <w:p>
      <w:pPr>
        <w:spacing w:after="0"/>
        <w:ind w:left="0"/>
        <w:jc w:val="both"/>
      </w:pPr>
      <w:r>
        <w:rPr>
          <w:rFonts w:ascii="Times New Roman"/>
          <w:b w:val="false"/>
          <w:i w:val="false"/>
          <w:color w:val="000000"/>
          <w:sz w:val="28"/>
        </w:rPr>
        <w:t>
      д) несущая способность по отдельным равнодействующим:</w:t>
      </w:r>
    </w:p>
    <w:bookmarkEnd w:id="1378"/>
    <w:bookmarkStart w:name="z1461" w:id="1379"/>
    <w:p>
      <w:pPr>
        <w:spacing w:after="0"/>
        <w:ind w:left="0"/>
        <w:jc w:val="both"/>
      </w:pPr>
      <w:r>
        <w:rPr>
          <w:rFonts w:ascii="Times New Roman"/>
          <w:b w:val="false"/>
          <w:i w:val="false"/>
          <w:color w:val="000000"/>
          <w:sz w:val="28"/>
        </w:rPr>
        <w:t>
      - несущая способность в меридиональном направлении:</w:t>
      </w:r>
    </w:p>
    <w:bookmarkEnd w:id="1379"/>
    <w:bookmarkStart w:name="z1462" w:id="1380"/>
    <w:p>
      <w:pPr>
        <w:spacing w:after="0"/>
        <w:ind w:left="0"/>
        <w:jc w:val="both"/>
      </w:pPr>
      <w:r>
        <w:rPr>
          <w:rFonts w:ascii="Times New Roman"/>
          <w:b w:val="false"/>
          <w:i w:val="false"/>
          <w:color w:val="000000"/>
          <w:sz w:val="28"/>
        </w:rPr>
        <w:t>
       </w:t>
      </w:r>
    </w:p>
    <w:bookmarkEnd w:id="1380"/>
    <w:bookmarkStart w:name="z1463" w:id="1381"/>
    <w:p>
      <w:pPr>
        <w:spacing w:after="0"/>
        <w:ind w:left="0"/>
        <w:jc w:val="both"/>
      </w:pPr>
      <w:r>
        <w:rPr>
          <w:rFonts w:ascii="Times New Roman"/>
          <w:b w:val="false"/>
          <w:i w:val="false"/>
          <w:color w:val="000000"/>
          <w:sz w:val="28"/>
        </w:rPr>
        <w:t xml:space="preserve">
      </w:t>
      </w:r>
    </w:p>
    <w:bookmarkEnd w:id="1381"/>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64" w:id="1382"/>
    <w:p>
      <w:pPr>
        <w:spacing w:after="0"/>
        <w:ind w:left="0"/>
        <w:jc w:val="both"/>
      </w:pPr>
      <w:r>
        <w:rPr>
          <w:rFonts w:ascii="Times New Roman"/>
          <w:b w:val="false"/>
          <w:i w:val="false"/>
          <w:color w:val="000000"/>
          <w:sz w:val="28"/>
        </w:rPr>
        <w:t>
       </w:t>
      </w:r>
    </w:p>
    <w:bookmarkEnd w:id="1382"/>
    <w:bookmarkStart w:name="z1465" w:id="1383"/>
    <w:p>
      <w:pPr>
        <w:spacing w:after="0"/>
        <w:ind w:left="0"/>
        <w:jc w:val="both"/>
      </w:pPr>
      <w:r>
        <w:rPr>
          <w:rFonts w:ascii="Times New Roman"/>
          <w:b w:val="false"/>
          <w:i w:val="false"/>
          <w:color w:val="000000"/>
          <w:sz w:val="28"/>
        </w:rPr>
        <w:t>
      - несущая способность в окружном направлении:</w:t>
      </w:r>
    </w:p>
    <w:bookmarkEnd w:id="1383"/>
    <w:bookmarkStart w:name="z1466" w:id="1384"/>
    <w:p>
      <w:pPr>
        <w:spacing w:after="0"/>
        <w:ind w:left="0"/>
        <w:jc w:val="both"/>
      </w:pPr>
      <w:r>
        <w:rPr>
          <w:rFonts w:ascii="Times New Roman"/>
          <w:b w:val="false"/>
          <w:i w:val="false"/>
          <w:color w:val="000000"/>
          <w:sz w:val="28"/>
        </w:rPr>
        <w:t>
       </w:t>
      </w:r>
    </w:p>
    <w:bookmarkEnd w:id="1384"/>
    <w:bookmarkStart w:name="z1467" w:id="1385"/>
    <w:p>
      <w:pPr>
        <w:spacing w:after="0"/>
        <w:ind w:left="0"/>
        <w:jc w:val="both"/>
      </w:pPr>
      <w:r>
        <w:rPr>
          <w:rFonts w:ascii="Times New Roman"/>
          <w:b w:val="false"/>
          <w:i w:val="false"/>
          <w:color w:val="000000"/>
          <w:sz w:val="28"/>
        </w:rPr>
        <w:t xml:space="preserve">
      </w:t>
      </w:r>
    </w:p>
    <w:bookmarkEnd w:id="1385"/>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68" w:id="1386"/>
    <w:p>
      <w:pPr>
        <w:spacing w:after="0"/>
        <w:ind w:left="0"/>
        <w:jc w:val="both"/>
      </w:pPr>
      <w:r>
        <w:rPr>
          <w:rFonts w:ascii="Times New Roman"/>
          <w:b w:val="false"/>
          <w:i w:val="false"/>
          <w:color w:val="000000"/>
          <w:sz w:val="28"/>
        </w:rPr>
        <w:t>
       </w:t>
      </w:r>
    </w:p>
    <w:bookmarkEnd w:id="1386"/>
    <w:bookmarkStart w:name="z1469" w:id="1387"/>
    <w:p>
      <w:pPr>
        <w:spacing w:after="0"/>
        <w:ind w:left="0"/>
        <w:jc w:val="both"/>
      </w:pPr>
      <w:r>
        <w:rPr>
          <w:rFonts w:ascii="Times New Roman"/>
          <w:b w:val="false"/>
          <w:i w:val="false"/>
          <w:color w:val="000000"/>
          <w:sz w:val="28"/>
        </w:rPr>
        <w:t>
      - несущая способность по касательным напряжениям:</w:t>
      </w:r>
    </w:p>
    <w:bookmarkEnd w:id="1387"/>
    <w:bookmarkStart w:name="z1470" w:id="1388"/>
    <w:p>
      <w:pPr>
        <w:spacing w:after="0"/>
        <w:ind w:left="0"/>
        <w:jc w:val="both"/>
      </w:pPr>
      <w:r>
        <w:rPr>
          <w:rFonts w:ascii="Times New Roman"/>
          <w:b w:val="false"/>
          <w:i w:val="false"/>
          <w:color w:val="000000"/>
          <w:sz w:val="28"/>
        </w:rPr>
        <w:t>
       </w:t>
      </w:r>
    </w:p>
    <w:bookmarkEnd w:id="1388"/>
    <w:bookmarkStart w:name="z1471" w:id="1389"/>
    <w:p>
      <w:pPr>
        <w:spacing w:after="0"/>
        <w:ind w:left="0"/>
        <w:jc w:val="both"/>
      </w:pPr>
      <w:r>
        <w:rPr>
          <w:rFonts w:ascii="Times New Roman"/>
          <w:b w:val="false"/>
          <w:i w:val="false"/>
          <w:color w:val="000000"/>
          <w:sz w:val="28"/>
        </w:rPr>
        <w:t xml:space="preserve">
      </w:t>
      </w:r>
    </w:p>
    <w:bookmarkEnd w:id="1389"/>
    <w:p>
      <w:pPr>
        <w:spacing w:after="0"/>
        <w:ind w:left="0"/>
        <w:jc w:val="both"/>
      </w:pPr>
      <w:r>
        <w:drawing>
          <wp:inline distT="0" distB="0" distL="0" distR="0">
            <wp:extent cx="387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8735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472" w:id="1390"/>
    <w:p>
      <w:pPr>
        <w:spacing w:after="0"/>
        <w:ind w:left="0"/>
        <w:jc w:val="both"/>
      </w:pPr>
      <w:r>
        <w:rPr>
          <w:rFonts w:ascii="Times New Roman"/>
          <w:b w:val="false"/>
          <w:i w:val="false"/>
          <w:color w:val="000000"/>
          <w:sz w:val="28"/>
        </w:rPr>
        <w:t>
       </w:t>
      </w:r>
    </w:p>
    <w:bookmarkEnd w:id="1390"/>
    <w:bookmarkStart w:name="z1473" w:id="1391"/>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1391"/>
    <w:bookmarkStart w:name="z1474" w:id="13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частные коэффициенты для несущей способности (Таблица 2.2),</w:t>
      </w:r>
    </w:p>
    <w:bookmarkEnd w:id="1392"/>
    <w:bookmarkStart w:name="z1475" w:id="13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w:t>
      </w:r>
    </w:p>
    <w:bookmarkEnd w:id="1393"/>
    <w:bookmarkStart w:name="z1476" w:id="1394"/>
    <w:p>
      <w:pPr>
        <w:spacing w:after="0"/>
        <w:ind w:left="0"/>
        <w:jc w:val="both"/>
      </w:pPr>
      <w:r>
        <w:rPr>
          <w:rFonts w:ascii="Times New Roman"/>
          <w:b w:val="false"/>
          <w:i w:val="false"/>
          <w:color w:val="000000"/>
          <w:sz w:val="28"/>
        </w:rPr>
        <w:t>
      е) проверка по отдельным равнодействующим:</w:t>
      </w:r>
    </w:p>
    <w:bookmarkEnd w:id="1394"/>
    <w:bookmarkStart w:name="z1477" w:id="1395"/>
    <w:p>
      <w:pPr>
        <w:spacing w:after="0"/>
        <w:ind w:left="0"/>
        <w:jc w:val="both"/>
      </w:pPr>
      <w:r>
        <w:rPr>
          <w:rFonts w:ascii="Times New Roman"/>
          <w:b w:val="false"/>
          <w:i w:val="false"/>
          <w:color w:val="000000"/>
          <w:sz w:val="28"/>
        </w:rPr>
        <w:t>
       </w:t>
      </w:r>
    </w:p>
    <w:bookmarkEnd w:id="1395"/>
    <w:bookmarkStart w:name="z1478" w:id="139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3</w:t>
      </w:r>
      <w:r>
        <w:rPr>
          <w:rFonts w:ascii="Times New Roman"/>
          <w:b w:val="false"/>
          <w:i w:val="false"/>
          <w:color w:val="000000"/>
          <w:sz w:val="28"/>
        </w:rPr>
        <w:t>, 0,446 &lt; 20,16 - условие выполняется.</w:t>
      </w:r>
    </w:p>
    <w:bookmarkEnd w:id="1396"/>
    <w:bookmarkStart w:name="z1479" w:id="139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3</w:t>
      </w:r>
      <w:r>
        <w:rPr>
          <w:rFonts w:ascii="Times New Roman"/>
          <w:b w:val="false"/>
          <w:i w:val="false"/>
          <w:color w:val="000000"/>
          <w:sz w:val="28"/>
        </w:rPr>
        <w:t>, 0,932 &lt; 20,16 - условие выполняется.</w:t>
      </w:r>
    </w:p>
    <w:bookmarkEnd w:id="1397"/>
    <w:bookmarkStart w:name="z1480" w:id="139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3</w:t>
      </w:r>
      <w:r>
        <w:rPr>
          <w:rFonts w:ascii="Times New Roman"/>
          <w:b w:val="false"/>
          <w:i w:val="false"/>
          <w:color w:val="000000"/>
          <w:sz w:val="28"/>
        </w:rPr>
        <w:t>, 0,022 &lt; 9,38 - условие выполняется.</w:t>
      </w:r>
    </w:p>
    <w:bookmarkEnd w:id="1398"/>
    <w:bookmarkStart w:name="z1481" w:id="1399"/>
    <w:p>
      <w:pPr>
        <w:spacing w:after="0"/>
        <w:ind w:left="0"/>
        <w:jc w:val="both"/>
      </w:pPr>
      <w:r>
        <w:rPr>
          <w:rFonts w:ascii="Times New Roman"/>
          <w:b w:val="false"/>
          <w:i w:val="false"/>
          <w:color w:val="000000"/>
          <w:sz w:val="28"/>
        </w:rPr>
        <w:t>
       </w:t>
      </w:r>
    </w:p>
    <w:bookmarkEnd w:id="1399"/>
    <w:bookmarkStart w:name="z1482" w:id="1400"/>
    <w:p>
      <w:pPr>
        <w:spacing w:after="0"/>
        <w:ind w:left="0"/>
        <w:jc w:val="both"/>
      </w:pPr>
      <w:r>
        <w:rPr>
          <w:rFonts w:ascii="Times New Roman"/>
          <w:b w:val="false"/>
          <w:i w:val="false"/>
          <w:color w:val="000000"/>
          <w:sz w:val="28"/>
        </w:rPr>
        <w:t>
      4.1.2.3 Участок 2</w:t>
      </w:r>
    </w:p>
    <w:bookmarkEnd w:id="1400"/>
    <w:bookmarkStart w:name="z1483" w:id="1401"/>
    <w:p>
      <w:pPr>
        <w:spacing w:after="0"/>
        <w:ind w:left="0"/>
        <w:jc w:val="both"/>
      </w:pPr>
      <w:r>
        <w:rPr>
          <w:rFonts w:ascii="Times New Roman"/>
          <w:b w:val="false"/>
          <w:i w:val="false"/>
          <w:color w:val="000000"/>
          <w:sz w:val="28"/>
        </w:rPr>
        <w:t>
      а) фиктивные компоненты равнодействующих напряжений:</w:t>
      </w:r>
    </w:p>
    <w:bookmarkEnd w:id="1401"/>
    <w:bookmarkStart w:name="z1484" w:id="1402"/>
    <w:p>
      <w:pPr>
        <w:spacing w:after="0"/>
        <w:ind w:left="0"/>
        <w:jc w:val="both"/>
      </w:pPr>
      <w:r>
        <w:rPr>
          <w:rFonts w:ascii="Times New Roman"/>
          <w:b w:val="false"/>
          <w:i w:val="false"/>
          <w:color w:val="000000"/>
          <w:sz w:val="28"/>
        </w:rPr>
        <w:t>
       </w:t>
      </w:r>
    </w:p>
    <w:bookmarkEnd w:id="1402"/>
    <w:bookmarkStart w:name="z1485" w:id="1403"/>
    <w:p>
      <w:pPr>
        <w:spacing w:after="0"/>
        <w:ind w:left="0"/>
        <w:jc w:val="both"/>
      </w:pPr>
      <w:r>
        <w:rPr>
          <w:rFonts w:ascii="Times New Roman"/>
          <w:b w:val="false"/>
          <w:i w:val="false"/>
          <w:color w:val="000000"/>
          <w:sz w:val="28"/>
        </w:rPr>
        <w:t xml:space="preserve">
      </w:t>
      </w:r>
    </w:p>
    <w:bookmarkEnd w:id="1403"/>
    <w:p>
      <w:pPr>
        <w:spacing w:after="0"/>
        <w:ind w:left="0"/>
        <w:jc w:val="both"/>
      </w:pPr>
      <w:r>
        <w:drawing>
          <wp:inline distT="0" distB="0" distL="0" distR="0">
            <wp:extent cx="485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85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6" w:id="1404"/>
    <w:p>
      <w:pPr>
        <w:spacing w:after="0"/>
        <w:ind w:left="0"/>
        <w:jc w:val="both"/>
      </w:pPr>
      <w:r>
        <w:rPr>
          <w:rFonts w:ascii="Times New Roman"/>
          <w:b w:val="false"/>
          <w:i w:val="false"/>
          <w:color w:val="000000"/>
          <w:sz w:val="28"/>
        </w:rPr>
        <w:t>
       </w:t>
      </w:r>
    </w:p>
    <w:bookmarkEnd w:id="1404"/>
    <w:bookmarkStart w:name="z1487" w:id="1405"/>
    <w:p>
      <w:pPr>
        <w:spacing w:after="0"/>
        <w:ind w:left="0"/>
        <w:jc w:val="both"/>
      </w:pPr>
      <w:r>
        <w:rPr>
          <w:rFonts w:ascii="Times New Roman"/>
          <w:b w:val="false"/>
          <w:i w:val="false"/>
          <w:color w:val="000000"/>
          <w:sz w:val="28"/>
        </w:rPr>
        <w:t xml:space="preserve">
      </w:t>
      </w:r>
    </w:p>
    <w:bookmarkEnd w:id="1405"/>
    <w:p>
      <w:pPr>
        <w:spacing w:after="0"/>
        <w:ind w:left="0"/>
        <w:jc w:val="both"/>
      </w:pPr>
      <w:r>
        <w:drawing>
          <wp:inline distT="0" distB="0" distL="0" distR="0">
            <wp:extent cx="486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864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8" w:id="1406"/>
    <w:p>
      <w:pPr>
        <w:spacing w:after="0"/>
        <w:ind w:left="0"/>
        <w:jc w:val="both"/>
      </w:pPr>
      <w:r>
        <w:rPr>
          <w:rFonts w:ascii="Times New Roman"/>
          <w:b w:val="false"/>
          <w:i w:val="false"/>
          <w:color w:val="000000"/>
          <w:sz w:val="28"/>
        </w:rPr>
        <w:t>
       </w:t>
      </w:r>
    </w:p>
    <w:bookmarkEnd w:id="1406"/>
    <w:bookmarkStart w:name="z1489" w:id="1407"/>
    <w:p>
      <w:pPr>
        <w:spacing w:after="0"/>
        <w:ind w:left="0"/>
        <w:jc w:val="both"/>
      </w:pPr>
      <w:r>
        <w:rPr>
          <w:rFonts w:ascii="Times New Roman"/>
          <w:b w:val="false"/>
          <w:i w:val="false"/>
          <w:color w:val="000000"/>
          <w:sz w:val="28"/>
        </w:rPr>
        <w:t xml:space="preserve">
      </w:t>
      </w:r>
    </w:p>
    <w:bookmarkEnd w:id="1407"/>
    <w:p>
      <w:pPr>
        <w:spacing w:after="0"/>
        <w:ind w:left="0"/>
        <w:jc w:val="both"/>
      </w:pPr>
      <w:r>
        <w:drawing>
          <wp:inline distT="0" distB="0" distL="0" distR="0">
            <wp:extent cx="5257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5257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0" w:id="1408"/>
    <w:p>
      <w:pPr>
        <w:spacing w:after="0"/>
        <w:ind w:left="0"/>
        <w:jc w:val="both"/>
      </w:pPr>
      <w:r>
        <w:rPr>
          <w:rFonts w:ascii="Times New Roman"/>
          <w:b w:val="false"/>
          <w:i w:val="false"/>
          <w:color w:val="000000"/>
          <w:sz w:val="28"/>
        </w:rPr>
        <w:t>
       </w:t>
      </w:r>
    </w:p>
    <w:bookmarkEnd w:id="1408"/>
    <w:bookmarkStart w:name="z1491" w:id="1409"/>
    <w:p>
      <w:pPr>
        <w:spacing w:after="0"/>
        <w:ind w:left="0"/>
        <w:jc w:val="both"/>
      </w:pPr>
      <w:r>
        <w:rPr>
          <w:rFonts w:ascii="Times New Roman"/>
          <w:b w:val="false"/>
          <w:i w:val="false"/>
          <w:color w:val="000000"/>
          <w:sz w:val="28"/>
        </w:rPr>
        <w:t>
      б) определение приведенных расчетных напряжений фон Мизеса:</w:t>
      </w:r>
    </w:p>
    <w:bookmarkEnd w:id="1409"/>
    <w:bookmarkStart w:name="z1492" w:id="1410"/>
    <w:p>
      <w:pPr>
        <w:spacing w:after="0"/>
        <w:ind w:left="0"/>
        <w:jc w:val="both"/>
      </w:pPr>
      <w:r>
        <w:rPr>
          <w:rFonts w:ascii="Times New Roman"/>
          <w:b w:val="false"/>
          <w:i w:val="false"/>
          <w:color w:val="000000"/>
          <w:sz w:val="28"/>
        </w:rPr>
        <w:t>
       </w:t>
      </w:r>
    </w:p>
    <w:bookmarkEnd w:id="1410"/>
    <w:bookmarkStart w:name="z1493" w:id="1411"/>
    <w:p>
      <w:pPr>
        <w:spacing w:after="0"/>
        <w:ind w:left="0"/>
        <w:jc w:val="both"/>
      </w:pPr>
      <w:r>
        <w:rPr>
          <w:rFonts w:ascii="Times New Roman"/>
          <w:b w:val="false"/>
          <w:i w:val="false"/>
          <w:color w:val="000000"/>
          <w:sz w:val="28"/>
        </w:rPr>
        <w:t xml:space="preserve">
      </w:t>
      </w:r>
    </w:p>
    <w:bookmarkEnd w:id="1411"/>
    <w:p>
      <w:pPr>
        <w:spacing w:after="0"/>
        <w:ind w:left="0"/>
        <w:jc w:val="both"/>
      </w:pPr>
      <w:r>
        <w:drawing>
          <wp:inline distT="0" distB="0" distL="0" distR="0">
            <wp:extent cx="4546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546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4" w:id="1412"/>
    <w:p>
      <w:pPr>
        <w:spacing w:after="0"/>
        <w:ind w:left="0"/>
        <w:jc w:val="both"/>
      </w:pPr>
      <w:r>
        <w:rPr>
          <w:rFonts w:ascii="Times New Roman"/>
          <w:b w:val="false"/>
          <w:i w:val="false"/>
          <w:color w:val="000000"/>
          <w:sz w:val="28"/>
        </w:rPr>
        <w:t>
       </w:t>
      </w:r>
    </w:p>
    <w:bookmarkEnd w:id="1412"/>
    <w:bookmarkStart w:name="z1495" w:id="1413"/>
    <w:p>
      <w:pPr>
        <w:spacing w:after="0"/>
        <w:ind w:left="0"/>
        <w:jc w:val="both"/>
      </w:pPr>
      <w:r>
        <w:rPr>
          <w:rFonts w:ascii="Times New Roman"/>
          <w:b w:val="false"/>
          <w:i w:val="false"/>
          <w:color w:val="000000"/>
          <w:sz w:val="28"/>
        </w:rPr>
        <w:t xml:space="preserve">
      </w:t>
      </w:r>
    </w:p>
    <w:bookmarkEnd w:id="1413"/>
    <w:p>
      <w:pPr>
        <w:spacing w:after="0"/>
        <w:ind w:left="0"/>
        <w:jc w:val="both"/>
      </w:pPr>
      <w:r>
        <w:drawing>
          <wp:inline distT="0" distB="0" distL="0" distR="0">
            <wp:extent cx="5245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52451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6" w:id="1414"/>
    <w:p>
      <w:pPr>
        <w:spacing w:after="0"/>
        <w:ind w:left="0"/>
        <w:jc w:val="both"/>
      </w:pPr>
      <w:r>
        <w:rPr>
          <w:rFonts w:ascii="Times New Roman"/>
          <w:b w:val="false"/>
          <w:i w:val="false"/>
          <w:color w:val="000000"/>
          <w:sz w:val="28"/>
        </w:rPr>
        <w:t>
       </w:t>
      </w:r>
    </w:p>
    <w:bookmarkEnd w:id="1414"/>
    <w:bookmarkStart w:name="z1497" w:id="1415"/>
    <w:p>
      <w:pPr>
        <w:spacing w:after="0"/>
        <w:ind w:left="0"/>
        <w:jc w:val="both"/>
      </w:pPr>
      <w:r>
        <w:rPr>
          <w:rFonts w:ascii="Times New Roman"/>
          <w:b w:val="false"/>
          <w:i w:val="false"/>
          <w:color w:val="000000"/>
          <w:sz w:val="28"/>
        </w:rPr>
        <w:t>
      в) эквивалентная расчетная несущая способность для сварных конструкций:</w:t>
      </w:r>
    </w:p>
    <w:bookmarkEnd w:id="1415"/>
    <w:bookmarkStart w:name="z1498" w:id="1416"/>
    <w:p>
      <w:pPr>
        <w:spacing w:after="0"/>
        <w:ind w:left="0"/>
        <w:jc w:val="both"/>
      </w:pPr>
      <w:r>
        <w:rPr>
          <w:rFonts w:ascii="Times New Roman"/>
          <w:b w:val="false"/>
          <w:i w:val="false"/>
          <w:color w:val="000000"/>
          <w:sz w:val="28"/>
        </w:rPr>
        <w:t>
       </w:t>
      </w:r>
    </w:p>
    <w:bookmarkEnd w:id="1416"/>
    <w:bookmarkStart w:name="z1499" w:id="1417"/>
    <w:p>
      <w:pPr>
        <w:spacing w:after="0"/>
        <w:ind w:left="0"/>
        <w:jc w:val="both"/>
      </w:pPr>
      <w:r>
        <w:rPr>
          <w:rFonts w:ascii="Times New Roman"/>
          <w:b w:val="false"/>
          <w:i w:val="false"/>
          <w:color w:val="000000"/>
          <w:sz w:val="28"/>
        </w:rPr>
        <w:t xml:space="preserve">
      </w:t>
      </w:r>
    </w:p>
    <w:bookmarkEnd w:id="1417"/>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0" w:id="1418"/>
    <w:p>
      <w:pPr>
        <w:spacing w:after="0"/>
        <w:ind w:left="0"/>
        <w:jc w:val="both"/>
      </w:pPr>
      <w:r>
        <w:rPr>
          <w:rFonts w:ascii="Times New Roman"/>
          <w:b w:val="false"/>
          <w:i w:val="false"/>
          <w:color w:val="000000"/>
          <w:sz w:val="28"/>
        </w:rPr>
        <w:t>
       </w:t>
      </w:r>
    </w:p>
    <w:bookmarkEnd w:id="1418"/>
    <w:bookmarkStart w:name="z1501" w:id="141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1419"/>
    <w:bookmarkStart w:name="z1502" w:id="142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1420"/>
    <w:bookmarkStart w:name="z1503" w:id="1421"/>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w:t>
      </w:r>
    </w:p>
    <w:bookmarkEnd w:id="1421"/>
    <w:bookmarkStart w:name="z1504" w:id="1422"/>
    <w:p>
      <w:pPr>
        <w:spacing w:after="0"/>
        <w:ind w:left="0"/>
        <w:jc w:val="both"/>
      </w:pPr>
      <w:r>
        <w:rPr>
          <w:rFonts w:ascii="Times New Roman"/>
          <w:b w:val="false"/>
          <w:i w:val="false"/>
          <w:color w:val="000000"/>
          <w:sz w:val="28"/>
        </w:rPr>
        <w:t>
       </w:t>
      </w:r>
    </w:p>
    <w:bookmarkEnd w:id="1422"/>
    <w:bookmarkStart w:name="z1505" w:id="14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e,Ed2</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e,Rd2</w:t>
      </w:r>
      <w:r>
        <w:rPr>
          <w:rFonts w:ascii="Times New Roman"/>
          <w:b w:val="false"/>
          <w:i w:val="false"/>
          <w:color w:val="000000"/>
          <w:sz w:val="28"/>
        </w:rPr>
        <w:t xml:space="preserve"> </w:t>
      </w:r>
    </w:p>
    <w:bookmarkEnd w:id="1423"/>
    <w:p>
      <w:pPr>
        <w:spacing w:after="0"/>
        <w:ind w:left="0"/>
        <w:jc w:val="both"/>
      </w:pPr>
      <w:r>
        <w:drawing>
          <wp:inline distT="0" distB="0" distL="0" distR="0">
            <wp:extent cx="156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562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условие выполняется.</w:t>
      </w:r>
      <w:r>
        <w:br/>
      </w:r>
      <w:r>
        <w:rPr>
          <w:rFonts w:ascii="Times New Roman"/>
          <w:b w:val="false"/>
          <w:i w:val="false"/>
          <w:color w:val="000000"/>
          <w:sz w:val="28"/>
        </w:rPr>
        <w:t>
</w:t>
      </w:r>
    </w:p>
    <w:bookmarkStart w:name="z1506" w:id="1424"/>
    <w:p>
      <w:pPr>
        <w:spacing w:after="0"/>
        <w:ind w:left="0"/>
        <w:jc w:val="both"/>
      </w:pPr>
      <w:r>
        <w:rPr>
          <w:rFonts w:ascii="Times New Roman"/>
          <w:b w:val="false"/>
          <w:i w:val="false"/>
          <w:color w:val="000000"/>
          <w:sz w:val="28"/>
        </w:rPr>
        <w:t>
       </w:t>
      </w:r>
    </w:p>
    <w:bookmarkEnd w:id="1424"/>
    <w:bookmarkStart w:name="z1507" w:id="1425"/>
    <w:p>
      <w:pPr>
        <w:spacing w:after="0"/>
        <w:ind w:left="0"/>
        <w:jc w:val="both"/>
      </w:pPr>
      <w:r>
        <w:rPr>
          <w:rFonts w:ascii="Times New Roman"/>
          <w:b w:val="false"/>
          <w:i w:val="false"/>
          <w:color w:val="000000"/>
          <w:sz w:val="28"/>
        </w:rPr>
        <w:t>
      д) несущая способность по отдельным равнодействующим:</w:t>
      </w:r>
    </w:p>
    <w:bookmarkEnd w:id="1425"/>
    <w:bookmarkStart w:name="z1508" w:id="1426"/>
    <w:p>
      <w:pPr>
        <w:spacing w:after="0"/>
        <w:ind w:left="0"/>
        <w:jc w:val="both"/>
      </w:pPr>
      <w:r>
        <w:rPr>
          <w:rFonts w:ascii="Times New Roman"/>
          <w:b w:val="false"/>
          <w:i w:val="false"/>
          <w:color w:val="000000"/>
          <w:sz w:val="28"/>
        </w:rPr>
        <w:t>
      - несущая способность в меридиональном направлении:</w:t>
      </w:r>
    </w:p>
    <w:bookmarkEnd w:id="1426"/>
    <w:bookmarkStart w:name="z1509" w:id="1427"/>
    <w:p>
      <w:pPr>
        <w:spacing w:after="0"/>
        <w:ind w:left="0"/>
        <w:jc w:val="both"/>
      </w:pPr>
      <w:r>
        <w:rPr>
          <w:rFonts w:ascii="Times New Roman"/>
          <w:b w:val="false"/>
          <w:i w:val="false"/>
          <w:color w:val="000000"/>
          <w:sz w:val="28"/>
        </w:rPr>
        <w:t>
       </w:t>
      </w:r>
    </w:p>
    <w:bookmarkEnd w:id="1427"/>
    <w:bookmarkStart w:name="z1510" w:id="1428"/>
    <w:p>
      <w:pPr>
        <w:spacing w:after="0"/>
        <w:ind w:left="0"/>
        <w:jc w:val="both"/>
      </w:pPr>
      <w:r>
        <w:rPr>
          <w:rFonts w:ascii="Times New Roman"/>
          <w:b w:val="false"/>
          <w:i w:val="false"/>
          <w:color w:val="000000"/>
          <w:sz w:val="28"/>
        </w:rPr>
        <w:t xml:space="preserve">
      </w:t>
      </w:r>
    </w:p>
    <w:bookmarkEnd w:id="1428"/>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11" w:id="1429"/>
    <w:p>
      <w:pPr>
        <w:spacing w:after="0"/>
        <w:ind w:left="0"/>
        <w:jc w:val="both"/>
      </w:pPr>
      <w:r>
        <w:rPr>
          <w:rFonts w:ascii="Times New Roman"/>
          <w:b w:val="false"/>
          <w:i w:val="false"/>
          <w:color w:val="000000"/>
          <w:sz w:val="28"/>
        </w:rPr>
        <w:t>
       </w:t>
      </w:r>
    </w:p>
    <w:bookmarkEnd w:id="1429"/>
    <w:bookmarkStart w:name="z1512" w:id="1430"/>
    <w:p>
      <w:pPr>
        <w:spacing w:after="0"/>
        <w:ind w:left="0"/>
        <w:jc w:val="both"/>
      </w:pPr>
      <w:r>
        <w:rPr>
          <w:rFonts w:ascii="Times New Roman"/>
          <w:b w:val="false"/>
          <w:i w:val="false"/>
          <w:color w:val="000000"/>
          <w:sz w:val="28"/>
        </w:rPr>
        <w:t>
      - несущая способность в окружном направлении:</w:t>
      </w:r>
    </w:p>
    <w:bookmarkEnd w:id="1430"/>
    <w:bookmarkStart w:name="z1513" w:id="1431"/>
    <w:p>
      <w:pPr>
        <w:spacing w:after="0"/>
        <w:ind w:left="0"/>
        <w:jc w:val="both"/>
      </w:pPr>
      <w:r>
        <w:rPr>
          <w:rFonts w:ascii="Times New Roman"/>
          <w:b w:val="false"/>
          <w:i w:val="false"/>
          <w:color w:val="000000"/>
          <w:sz w:val="28"/>
        </w:rPr>
        <w:t>
       </w:t>
      </w:r>
    </w:p>
    <w:bookmarkEnd w:id="1431"/>
    <w:bookmarkStart w:name="z1514" w:id="1432"/>
    <w:p>
      <w:pPr>
        <w:spacing w:after="0"/>
        <w:ind w:left="0"/>
        <w:jc w:val="both"/>
      </w:pPr>
      <w:r>
        <w:rPr>
          <w:rFonts w:ascii="Times New Roman"/>
          <w:b w:val="false"/>
          <w:i w:val="false"/>
          <w:color w:val="000000"/>
          <w:sz w:val="28"/>
        </w:rPr>
        <w:t xml:space="preserve">
      </w:t>
      </w:r>
    </w:p>
    <w:bookmarkEnd w:id="1432"/>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15" w:id="1433"/>
    <w:p>
      <w:pPr>
        <w:spacing w:after="0"/>
        <w:ind w:left="0"/>
        <w:jc w:val="both"/>
      </w:pPr>
      <w:r>
        <w:rPr>
          <w:rFonts w:ascii="Times New Roman"/>
          <w:b w:val="false"/>
          <w:i w:val="false"/>
          <w:color w:val="000000"/>
          <w:sz w:val="28"/>
        </w:rPr>
        <w:t>
       </w:t>
      </w:r>
    </w:p>
    <w:bookmarkEnd w:id="1433"/>
    <w:bookmarkStart w:name="z1516" w:id="1434"/>
    <w:p>
      <w:pPr>
        <w:spacing w:after="0"/>
        <w:ind w:left="0"/>
        <w:jc w:val="both"/>
      </w:pPr>
      <w:r>
        <w:rPr>
          <w:rFonts w:ascii="Times New Roman"/>
          <w:b w:val="false"/>
          <w:i w:val="false"/>
          <w:color w:val="000000"/>
          <w:sz w:val="28"/>
        </w:rPr>
        <w:t>
      - несущая способность по касательным напряжениям:</w:t>
      </w:r>
    </w:p>
    <w:bookmarkEnd w:id="1434"/>
    <w:bookmarkStart w:name="z1517" w:id="1435"/>
    <w:p>
      <w:pPr>
        <w:spacing w:after="0"/>
        <w:ind w:left="0"/>
        <w:jc w:val="both"/>
      </w:pPr>
      <w:r>
        <w:rPr>
          <w:rFonts w:ascii="Times New Roman"/>
          <w:b w:val="false"/>
          <w:i w:val="false"/>
          <w:color w:val="000000"/>
          <w:sz w:val="28"/>
        </w:rPr>
        <w:t>
       </w:t>
      </w:r>
    </w:p>
    <w:bookmarkEnd w:id="1435"/>
    <w:bookmarkStart w:name="z1518" w:id="1436"/>
    <w:p>
      <w:pPr>
        <w:spacing w:after="0"/>
        <w:ind w:left="0"/>
        <w:jc w:val="both"/>
      </w:pPr>
      <w:r>
        <w:rPr>
          <w:rFonts w:ascii="Times New Roman"/>
          <w:b w:val="false"/>
          <w:i w:val="false"/>
          <w:color w:val="000000"/>
          <w:sz w:val="28"/>
        </w:rPr>
        <w:t xml:space="preserve">
      </w:t>
      </w:r>
    </w:p>
    <w:bookmarkEnd w:id="1436"/>
    <w:p>
      <w:pPr>
        <w:spacing w:after="0"/>
        <w:ind w:left="0"/>
        <w:jc w:val="both"/>
      </w:pPr>
      <w:r>
        <w:drawing>
          <wp:inline distT="0" distB="0" distL="0" distR="0">
            <wp:extent cx="4203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203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9" w:id="1437"/>
    <w:p>
      <w:pPr>
        <w:spacing w:after="0"/>
        <w:ind w:left="0"/>
        <w:jc w:val="both"/>
      </w:pPr>
      <w:r>
        <w:rPr>
          <w:rFonts w:ascii="Times New Roman"/>
          <w:b w:val="false"/>
          <w:i w:val="false"/>
          <w:color w:val="000000"/>
          <w:sz w:val="28"/>
        </w:rPr>
        <w:t>
       </w:t>
      </w:r>
    </w:p>
    <w:bookmarkEnd w:id="1437"/>
    <w:bookmarkStart w:name="z1520" w:id="1438"/>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1438"/>
    <w:bookmarkStart w:name="z1521" w:id="1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частные коэффициенты для несущей способности,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1,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w:t>
      </w:r>
    </w:p>
    <w:bookmarkEnd w:id="1439"/>
    <w:bookmarkStart w:name="z1522" w:id="1440"/>
    <w:p>
      <w:pPr>
        <w:spacing w:after="0"/>
        <w:ind w:left="0"/>
        <w:jc w:val="both"/>
      </w:pPr>
      <w:r>
        <w:rPr>
          <w:rFonts w:ascii="Times New Roman"/>
          <w:b w:val="false"/>
          <w:i w:val="false"/>
          <w:color w:val="000000"/>
          <w:sz w:val="28"/>
        </w:rPr>
        <w:t>
      е) проверка по отдельным равнодействующим:</w:t>
      </w:r>
    </w:p>
    <w:bookmarkEnd w:id="1440"/>
    <w:bookmarkStart w:name="z1523" w:id="1441"/>
    <w:p>
      <w:pPr>
        <w:spacing w:after="0"/>
        <w:ind w:left="0"/>
        <w:jc w:val="both"/>
      </w:pPr>
      <w:r>
        <w:rPr>
          <w:rFonts w:ascii="Times New Roman"/>
          <w:b w:val="false"/>
          <w:i w:val="false"/>
          <w:color w:val="000000"/>
          <w:sz w:val="28"/>
        </w:rPr>
        <w:t>
       </w:t>
      </w:r>
    </w:p>
    <w:bookmarkEnd w:id="1441"/>
    <w:bookmarkStart w:name="z1524" w:id="144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2</w:t>
      </w:r>
      <w:r>
        <w:rPr>
          <w:rFonts w:ascii="Times New Roman"/>
          <w:b w:val="false"/>
          <w:i w:val="false"/>
          <w:color w:val="000000"/>
          <w:sz w:val="28"/>
        </w:rPr>
        <w:t>, 0,751 &lt; 20,16 - условие выполняется.</w:t>
      </w:r>
    </w:p>
    <w:bookmarkEnd w:id="1442"/>
    <w:bookmarkStart w:name="z1525" w:id="144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2</w:t>
      </w:r>
      <w:r>
        <w:rPr>
          <w:rFonts w:ascii="Times New Roman"/>
          <w:b w:val="false"/>
          <w:i w:val="false"/>
          <w:color w:val="000000"/>
          <w:sz w:val="28"/>
        </w:rPr>
        <w:t>, 1,074 &lt; 20,16 - условие выполняется.</w:t>
      </w:r>
    </w:p>
    <w:bookmarkEnd w:id="1443"/>
    <w:bookmarkStart w:name="z1526" w:id="144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2</w:t>
      </w:r>
      <w:r>
        <w:rPr>
          <w:rFonts w:ascii="Times New Roman"/>
          <w:b w:val="false"/>
          <w:i w:val="false"/>
          <w:color w:val="000000"/>
          <w:sz w:val="28"/>
        </w:rPr>
        <w:t>, 0,05 &lt; 9,38 - условие выполняется.</w:t>
      </w:r>
    </w:p>
    <w:bookmarkEnd w:id="1444"/>
    <w:bookmarkStart w:name="z1527" w:id="1445"/>
    <w:p>
      <w:pPr>
        <w:spacing w:after="0"/>
        <w:ind w:left="0"/>
        <w:jc w:val="both"/>
      </w:pPr>
      <w:r>
        <w:rPr>
          <w:rFonts w:ascii="Times New Roman"/>
          <w:b w:val="false"/>
          <w:i w:val="false"/>
          <w:color w:val="000000"/>
          <w:sz w:val="28"/>
        </w:rPr>
        <w:t>
       </w:t>
      </w:r>
    </w:p>
    <w:bookmarkEnd w:id="1445"/>
    <w:bookmarkStart w:name="z1528" w:id="1446"/>
    <w:p>
      <w:pPr>
        <w:spacing w:after="0"/>
        <w:ind w:left="0"/>
        <w:jc w:val="both"/>
      </w:pPr>
      <w:r>
        <w:rPr>
          <w:rFonts w:ascii="Times New Roman"/>
          <w:b w:val="false"/>
          <w:i w:val="false"/>
          <w:color w:val="000000"/>
          <w:sz w:val="28"/>
        </w:rPr>
        <w:t>
      4.1.2.4 Участок 1</w:t>
      </w:r>
    </w:p>
    <w:bookmarkEnd w:id="1446"/>
    <w:bookmarkStart w:name="z1529" w:id="1447"/>
    <w:p>
      <w:pPr>
        <w:spacing w:after="0"/>
        <w:ind w:left="0"/>
        <w:jc w:val="both"/>
      </w:pPr>
      <w:r>
        <w:rPr>
          <w:rFonts w:ascii="Times New Roman"/>
          <w:b w:val="false"/>
          <w:i w:val="false"/>
          <w:color w:val="000000"/>
          <w:sz w:val="28"/>
        </w:rPr>
        <w:t>
      а) фиктивные компоненты равнодействующих напряжений:</w:t>
      </w:r>
    </w:p>
    <w:bookmarkEnd w:id="1447"/>
    <w:bookmarkStart w:name="z1530" w:id="1448"/>
    <w:p>
      <w:pPr>
        <w:spacing w:after="0"/>
        <w:ind w:left="0"/>
        <w:jc w:val="both"/>
      </w:pPr>
      <w:r>
        <w:rPr>
          <w:rFonts w:ascii="Times New Roman"/>
          <w:b w:val="false"/>
          <w:i w:val="false"/>
          <w:color w:val="000000"/>
          <w:sz w:val="28"/>
        </w:rPr>
        <w:t>
       </w:t>
      </w:r>
    </w:p>
    <w:bookmarkEnd w:id="1448"/>
    <w:bookmarkStart w:name="z1531" w:id="1449"/>
    <w:p>
      <w:pPr>
        <w:spacing w:after="0"/>
        <w:ind w:left="0"/>
        <w:jc w:val="both"/>
      </w:pPr>
      <w:r>
        <w:rPr>
          <w:rFonts w:ascii="Times New Roman"/>
          <w:b w:val="false"/>
          <w:i w:val="false"/>
          <w:color w:val="000000"/>
          <w:sz w:val="28"/>
        </w:rPr>
        <w:t xml:space="preserve">
      </w:t>
      </w:r>
    </w:p>
    <w:bookmarkEnd w:id="1449"/>
    <w:p>
      <w:pPr>
        <w:spacing w:after="0"/>
        <w:ind w:left="0"/>
        <w:jc w:val="both"/>
      </w:pPr>
      <w:r>
        <w:drawing>
          <wp:inline distT="0" distB="0" distL="0" distR="0">
            <wp:extent cx="4737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737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2" w:id="1450"/>
    <w:p>
      <w:pPr>
        <w:spacing w:after="0"/>
        <w:ind w:left="0"/>
        <w:jc w:val="both"/>
      </w:pPr>
      <w:r>
        <w:rPr>
          <w:rFonts w:ascii="Times New Roman"/>
          <w:b w:val="false"/>
          <w:i w:val="false"/>
          <w:color w:val="000000"/>
          <w:sz w:val="28"/>
        </w:rPr>
        <w:t>
       </w:t>
      </w:r>
    </w:p>
    <w:bookmarkEnd w:id="1450"/>
    <w:bookmarkStart w:name="z1533" w:id="1451"/>
    <w:p>
      <w:pPr>
        <w:spacing w:after="0"/>
        <w:ind w:left="0"/>
        <w:jc w:val="both"/>
      </w:pPr>
      <w:r>
        <w:rPr>
          <w:rFonts w:ascii="Times New Roman"/>
          <w:b w:val="false"/>
          <w:i w:val="false"/>
          <w:color w:val="000000"/>
          <w:sz w:val="28"/>
        </w:rPr>
        <w:t xml:space="preserve">
      </w:t>
      </w:r>
    </w:p>
    <w:bookmarkEnd w:id="1451"/>
    <w:p>
      <w:pPr>
        <w:spacing w:after="0"/>
        <w:ind w:left="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864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4" w:id="1452"/>
    <w:p>
      <w:pPr>
        <w:spacing w:after="0"/>
        <w:ind w:left="0"/>
        <w:jc w:val="both"/>
      </w:pPr>
      <w:r>
        <w:rPr>
          <w:rFonts w:ascii="Times New Roman"/>
          <w:b w:val="false"/>
          <w:i w:val="false"/>
          <w:color w:val="000000"/>
          <w:sz w:val="28"/>
        </w:rPr>
        <w:t>
       </w:t>
      </w:r>
    </w:p>
    <w:bookmarkEnd w:id="1452"/>
    <w:bookmarkStart w:name="z1535" w:id="1453"/>
    <w:p>
      <w:pPr>
        <w:spacing w:after="0"/>
        <w:ind w:left="0"/>
        <w:jc w:val="both"/>
      </w:pPr>
      <w:r>
        <w:rPr>
          <w:rFonts w:ascii="Times New Roman"/>
          <w:b w:val="false"/>
          <w:i w:val="false"/>
          <w:color w:val="000000"/>
          <w:sz w:val="28"/>
        </w:rPr>
        <w:t xml:space="preserve">
      </w:t>
      </w:r>
    </w:p>
    <w:bookmarkEnd w:id="1453"/>
    <w:p>
      <w:pPr>
        <w:spacing w:after="0"/>
        <w:ind w:left="0"/>
        <w:jc w:val="both"/>
      </w:pPr>
      <w:r>
        <w:drawing>
          <wp:inline distT="0" distB="0" distL="0" distR="0">
            <wp:extent cx="532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5321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6" w:id="1454"/>
    <w:p>
      <w:pPr>
        <w:spacing w:after="0"/>
        <w:ind w:left="0"/>
        <w:jc w:val="both"/>
      </w:pPr>
      <w:r>
        <w:rPr>
          <w:rFonts w:ascii="Times New Roman"/>
          <w:b w:val="false"/>
          <w:i w:val="false"/>
          <w:color w:val="000000"/>
          <w:sz w:val="28"/>
        </w:rPr>
        <w:t>
       </w:t>
      </w:r>
    </w:p>
    <w:bookmarkEnd w:id="1454"/>
    <w:bookmarkStart w:name="z1537" w:id="1455"/>
    <w:p>
      <w:pPr>
        <w:spacing w:after="0"/>
        <w:ind w:left="0"/>
        <w:jc w:val="both"/>
      </w:pPr>
      <w:r>
        <w:rPr>
          <w:rFonts w:ascii="Times New Roman"/>
          <w:b w:val="false"/>
          <w:i w:val="false"/>
          <w:color w:val="000000"/>
          <w:sz w:val="28"/>
        </w:rPr>
        <w:t>
      б) определение приведенных расчетных напряжений фон Мизеса:</w:t>
      </w:r>
    </w:p>
    <w:bookmarkEnd w:id="1455"/>
    <w:bookmarkStart w:name="z1538" w:id="1456"/>
    <w:p>
      <w:pPr>
        <w:spacing w:after="0"/>
        <w:ind w:left="0"/>
        <w:jc w:val="both"/>
      </w:pPr>
      <w:r>
        <w:rPr>
          <w:rFonts w:ascii="Times New Roman"/>
          <w:b w:val="false"/>
          <w:i w:val="false"/>
          <w:color w:val="000000"/>
          <w:sz w:val="28"/>
        </w:rPr>
        <w:t>
       </w:t>
      </w:r>
    </w:p>
    <w:bookmarkEnd w:id="1456"/>
    <w:bookmarkStart w:name="z1539" w:id="1457"/>
    <w:p>
      <w:pPr>
        <w:spacing w:after="0"/>
        <w:ind w:left="0"/>
        <w:jc w:val="both"/>
      </w:pPr>
      <w:r>
        <w:rPr>
          <w:rFonts w:ascii="Times New Roman"/>
          <w:b w:val="false"/>
          <w:i w:val="false"/>
          <w:color w:val="000000"/>
          <w:sz w:val="28"/>
        </w:rPr>
        <w:t xml:space="preserve">
      </w:t>
      </w:r>
    </w:p>
    <w:bookmarkEnd w:id="1457"/>
    <w:p>
      <w:pPr>
        <w:spacing w:after="0"/>
        <w:ind w:left="0"/>
        <w:jc w:val="both"/>
      </w:pPr>
      <w:r>
        <w:drawing>
          <wp:inline distT="0" distB="0" distL="0" distR="0">
            <wp:extent cx="439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94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0" w:id="1458"/>
    <w:p>
      <w:pPr>
        <w:spacing w:after="0"/>
        <w:ind w:left="0"/>
        <w:jc w:val="both"/>
      </w:pPr>
      <w:r>
        <w:rPr>
          <w:rFonts w:ascii="Times New Roman"/>
          <w:b w:val="false"/>
          <w:i w:val="false"/>
          <w:color w:val="000000"/>
          <w:sz w:val="28"/>
        </w:rPr>
        <w:t>
       </w:t>
      </w:r>
    </w:p>
    <w:bookmarkEnd w:id="1458"/>
    <w:bookmarkStart w:name="z1541" w:id="1459"/>
    <w:p>
      <w:pPr>
        <w:spacing w:after="0"/>
        <w:ind w:left="0"/>
        <w:jc w:val="both"/>
      </w:pPr>
      <w:r>
        <w:rPr>
          <w:rFonts w:ascii="Times New Roman"/>
          <w:b w:val="false"/>
          <w:i w:val="false"/>
          <w:color w:val="000000"/>
          <w:sz w:val="28"/>
        </w:rPr>
        <w:t xml:space="preserve">
      </w:t>
      </w:r>
    </w:p>
    <w:bookmarkEnd w:id="1459"/>
    <w:p>
      <w:pPr>
        <w:spacing w:after="0"/>
        <w:ind w:left="0"/>
        <w:jc w:val="both"/>
      </w:pPr>
      <w:r>
        <w:drawing>
          <wp:inline distT="0" distB="0" distL="0" distR="0">
            <wp:extent cx="568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689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2" w:id="1460"/>
    <w:p>
      <w:pPr>
        <w:spacing w:after="0"/>
        <w:ind w:left="0"/>
        <w:jc w:val="both"/>
      </w:pPr>
      <w:r>
        <w:rPr>
          <w:rFonts w:ascii="Times New Roman"/>
          <w:b w:val="false"/>
          <w:i w:val="false"/>
          <w:color w:val="000000"/>
          <w:sz w:val="28"/>
        </w:rPr>
        <w:t>
       </w:t>
      </w:r>
    </w:p>
    <w:bookmarkEnd w:id="1460"/>
    <w:bookmarkStart w:name="z1543" w:id="1461"/>
    <w:p>
      <w:pPr>
        <w:spacing w:after="0"/>
        <w:ind w:left="0"/>
        <w:jc w:val="both"/>
      </w:pPr>
      <w:r>
        <w:rPr>
          <w:rFonts w:ascii="Times New Roman"/>
          <w:b w:val="false"/>
          <w:i w:val="false"/>
          <w:color w:val="000000"/>
          <w:sz w:val="28"/>
        </w:rPr>
        <w:t>
      в) эквивалентная расчетная несущая способность для сварных конструкций:</w:t>
      </w:r>
    </w:p>
    <w:bookmarkEnd w:id="1461"/>
    <w:bookmarkStart w:name="z1544" w:id="1462"/>
    <w:p>
      <w:pPr>
        <w:spacing w:after="0"/>
        <w:ind w:left="0"/>
        <w:jc w:val="both"/>
      </w:pPr>
      <w:r>
        <w:rPr>
          <w:rFonts w:ascii="Times New Roman"/>
          <w:b w:val="false"/>
          <w:i w:val="false"/>
          <w:color w:val="000000"/>
          <w:sz w:val="28"/>
        </w:rPr>
        <w:t>
       </w:t>
      </w:r>
    </w:p>
    <w:bookmarkEnd w:id="1462"/>
    <w:bookmarkStart w:name="z1545" w:id="1463"/>
    <w:p>
      <w:pPr>
        <w:spacing w:after="0"/>
        <w:ind w:left="0"/>
        <w:jc w:val="both"/>
      </w:pPr>
      <w:r>
        <w:rPr>
          <w:rFonts w:ascii="Times New Roman"/>
          <w:b w:val="false"/>
          <w:i w:val="false"/>
          <w:color w:val="000000"/>
          <w:sz w:val="28"/>
        </w:rPr>
        <w:t xml:space="preserve">
      </w:t>
      </w:r>
    </w:p>
    <w:bookmarkEnd w:id="1463"/>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6" w:id="1464"/>
    <w:p>
      <w:pPr>
        <w:spacing w:after="0"/>
        <w:ind w:left="0"/>
        <w:jc w:val="both"/>
      </w:pPr>
      <w:r>
        <w:rPr>
          <w:rFonts w:ascii="Times New Roman"/>
          <w:b w:val="false"/>
          <w:i w:val="false"/>
          <w:color w:val="000000"/>
          <w:sz w:val="28"/>
        </w:rPr>
        <w:t>
       </w:t>
      </w:r>
    </w:p>
    <w:bookmarkEnd w:id="1464"/>
    <w:bookmarkStart w:name="z1547" w:id="146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1465"/>
    <w:bookmarkStart w:name="z1548" w:id="1466"/>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1466"/>
    <w:bookmarkStart w:name="z1549" w:id="1467"/>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w:t>
      </w:r>
    </w:p>
    <w:bookmarkEnd w:id="1467"/>
    <w:bookmarkStart w:name="z1550" w:id="1468"/>
    <w:p>
      <w:pPr>
        <w:spacing w:after="0"/>
        <w:ind w:left="0"/>
        <w:jc w:val="both"/>
      </w:pPr>
      <w:r>
        <w:rPr>
          <w:rFonts w:ascii="Times New Roman"/>
          <w:b w:val="false"/>
          <w:i w:val="false"/>
          <w:color w:val="000000"/>
          <w:sz w:val="28"/>
        </w:rPr>
        <w:t>
       </w:t>
      </w:r>
    </w:p>
    <w:bookmarkEnd w:id="1468"/>
    <w:bookmarkStart w:name="z1551" w:id="1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w:t>
      </w:r>
      <w:r>
        <w:rPr>
          <w:rFonts w:ascii="Times New Roman"/>
          <w:b w:val="false"/>
          <w:i w:val="false"/>
          <w:color w:val="000000"/>
          <w:vertAlign w:val="subscript"/>
        </w:rPr>
        <w:t>1</w:t>
      </w:r>
      <w:r>
        <w:rPr>
          <w:rFonts w:ascii="Times New Roman"/>
          <w:b w:val="false"/>
          <w:i w:val="false"/>
          <w:color w:val="000000"/>
          <w:sz w:val="28"/>
        </w:rPr>
        <w:t xml:space="preserve">, </w:t>
      </w:r>
    </w:p>
    <w:bookmarkEnd w:id="1469"/>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67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условие выполняется.</w:t>
      </w:r>
      <w:r>
        <w:br/>
      </w:r>
      <w:r>
        <w:rPr>
          <w:rFonts w:ascii="Times New Roman"/>
          <w:b w:val="false"/>
          <w:i w:val="false"/>
          <w:color w:val="000000"/>
          <w:sz w:val="28"/>
        </w:rPr>
        <w:t>
</w:t>
      </w:r>
    </w:p>
    <w:bookmarkStart w:name="z1552" w:id="1470"/>
    <w:p>
      <w:pPr>
        <w:spacing w:after="0"/>
        <w:ind w:left="0"/>
        <w:jc w:val="both"/>
      </w:pPr>
      <w:r>
        <w:rPr>
          <w:rFonts w:ascii="Times New Roman"/>
          <w:b w:val="false"/>
          <w:i w:val="false"/>
          <w:color w:val="000000"/>
          <w:sz w:val="28"/>
        </w:rPr>
        <w:t>
       </w:t>
      </w:r>
    </w:p>
    <w:bookmarkEnd w:id="1470"/>
    <w:bookmarkStart w:name="z1553" w:id="1471"/>
    <w:p>
      <w:pPr>
        <w:spacing w:after="0"/>
        <w:ind w:left="0"/>
        <w:jc w:val="both"/>
      </w:pPr>
      <w:r>
        <w:rPr>
          <w:rFonts w:ascii="Times New Roman"/>
          <w:b w:val="false"/>
          <w:i w:val="false"/>
          <w:color w:val="000000"/>
          <w:sz w:val="28"/>
        </w:rPr>
        <w:t>
      д) несущая способность по отдельным равнодействующим:</w:t>
      </w:r>
    </w:p>
    <w:bookmarkEnd w:id="1471"/>
    <w:bookmarkStart w:name="z1554" w:id="1472"/>
    <w:p>
      <w:pPr>
        <w:spacing w:after="0"/>
        <w:ind w:left="0"/>
        <w:jc w:val="both"/>
      </w:pPr>
      <w:r>
        <w:rPr>
          <w:rFonts w:ascii="Times New Roman"/>
          <w:b w:val="false"/>
          <w:i w:val="false"/>
          <w:color w:val="000000"/>
          <w:sz w:val="28"/>
        </w:rPr>
        <w:t>
      - несущая способность в меридиональном направлении:</w:t>
      </w:r>
    </w:p>
    <w:bookmarkEnd w:id="1472"/>
    <w:bookmarkStart w:name="z1555" w:id="1473"/>
    <w:p>
      <w:pPr>
        <w:spacing w:after="0"/>
        <w:ind w:left="0"/>
        <w:jc w:val="both"/>
      </w:pPr>
      <w:r>
        <w:rPr>
          <w:rFonts w:ascii="Times New Roman"/>
          <w:b w:val="false"/>
          <w:i w:val="false"/>
          <w:color w:val="000000"/>
          <w:sz w:val="28"/>
        </w:rPr>
        <w:t>
       </w:t>
      </w:r>
    </w:p>
    <w:bookmarkEnd w:id="1473"/>
    <w:bookmarkStart w:name="z1556" w:id="1474"/>
    <w:p>
      <w:pPr>
        <w:spacing w:after="0"/>
        <w:ind w:left="0"/>
        <w:jc w:val="both"/>
      </w:pPr>
      <w:r>
        <w:rPr>
          <w:rFonts w:ascii="Times New Roman"/>
          <w:b w:val="false"/>
          <w:i w:val="false"/>
          <w:color w:val="000000"/>
          <w:sz w:val="28"/>
        </w:rPr>
        <w:t xml:space="preserve">
      </w:t>
      </w:r>
    </w:p>
    <w:bookmarkEnd w:id="1474"/>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57" w:id="1475"/>
    <w:p>
      <w:pPr>
        <w:spacing w:after="0"/>
        <w:ind w:left="0"/>
        <w:jc w:val="both"/>
      </w:pPr>
      <w:r>
        <w:rPr>
          <w:rFonts w:ascii="Times New Roman"/>
          <w:b w:val="false"/>
          <w:i w:val="false"/>
          <w:color w:val="000000"/>
          <w:sz w:val="28"/>
        </w:rPr>
        <w:t>
       </w:t>
      </w:r>
    </w:p>
    <w:bookmarkEnd w:id="1475"/>
    <w:bookmarkStart w:name="z1558" w:id="1476"/>
    <w:p>
      <w:pPr>
        <w:spacing w:after="0"/>
        <w:ind w:left="0"/>
        <w:jc w:val="both"/>
      </w:pPr>
      <w:r>
        <w:rPr>
          <w:rFonts w:ascii="Times New Roman"/>
          <w:b w:val="false"/>
          <w:i w:val="false"/>
          <w:color w:val="000000"/>
          <w:sz w:val="28"/>
        </w:rPr>
        <w:t>
      - несущая способность в окружном направлении:</w:t>
      </w:r>
    </w:p>
    <w:bookmarkEnd w:id="1476"/>
    <w:bookmarkStart w:name="z1559" w:id="1477"/>
    <w:p>
      <w:pPr>
        <w:spacing w:after="0"/>
        <w:ind w:left="0"/>
        <w:jc w:val="both"/>
      </w:pPr>
      <w:r>
        <w:rPr>
          <w:rFonts w:ascii="Times New Roman"/>
          <w:b w:val="false"/>
          <w:i w:val="false"/>
          <w:color w:val="000000"/>
          <w:sz w:val="28"/>
        </w:rPr>
        <w:t>
       </w:t>
      </w:r>
    </w:p>
    <w:bookmarkEnd w:id="1477"/>
    <w:bookmarkStart w:name="z1560" w:id="1478"/>
    <w:p>
      <w:pPr>
        <w:spacing w:after="0"/>
        <w:ind w:left="0"/>
        <w:jc w:val="both"/>
      </w:pPr>
      <w:r>
        <w:rPr>
          <w:rFonts w:ascii="Times New Roman"/>
          <w:b w:val="false"/>
          <w:i w:val="false"/>
          <w:color w:val="000000"/>
          <w:sz w:val="28"/>
        </w:rPr>
        <w:t xml:space="preserve">
      </w:t>
      </w:r>
    </w:p>
    <w:bookmarkEnd w:id="1478"/>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561" w:id="1479"/>
    <w:p>
      <w:pPr>
        <w:spacing w:after="0"/>
        <w:ind w:left="0"/>
        <w:jc w:val="both"/>
      </w:pPr>
      <w:r>
        <w:rPr>
          <w:rFonts w:ascii="Times New Roman"/>
          <w:b w:val="false"/>
          <w:i w:val="false"/>
          <w:color w:val="000000"/>
          <w:sz w:val="28"/>
        </w:rPr>
        <w:t>
       </w:t>
      </w:r>
    </w:p>
    <w:bookmarkEnd w:id="1479"/>
    <w:bookmarkStart w:name="z1562" w:id="1480"/>
    <w:p>
      <w:pPr>
        <w:spacing w:after="0"/>
        <w:ind w:left="0"/>
        <w:jc w:val="both"/>
      </w:pPr>
      <w:r>
        <w:rPr>
          <w:rFonts w:ascii="Times New Roman"/>
          <w:b w:val="false"/>
          <w:i w:val="false"/>
          <w:color w:val="000000"/>
          <w:sz w:val="28"/>
        </w:rPr>
        <w:t>
      - несущая способность по касательным напряжениям:</w:t>
      </w:r>
    </w:p>
    <w:bookmarkEnd w:id="1480"/>
    <w:bookmarkStart w:name="z1563" w:id="1481"/>
    <w:p>
      <w:pPr>
        <w:spacing w:after="0"/>
        <w:ind w:left="0"/>
        <w:jc w:val="both"/>
      </w:pPr>
      <w:r>
        <w:rPr>
          <w:rFonts w:ascii="Times New Roman"/>
          <w:b w:val="false"/>
          <w:i w:val="false"/>
          <w:color w:val="000000"/>
          <w:sz w:val="28"/>
        </w:rPr>
        <w:t>
       </w:t>
      </w:r>
    </w:p>
    <w:bookmarkEnd w:id="1481"/>
    <w:bookmarkStart w:name="z1564" w:id="1482"/>
    <w:p>
      <w:pPr>
        <w:spacing w:after="0"/>
        <w:ind w:left="0"/>
        <w:jc w:val="both"/>
      </w:pPr>
      <w:r>
        <w:rPr>
          <w:rFonts w:ascii="Times New Roman"/>
          <w:b w:val="false"/>
          <w:i w:val="false"/>
          <w:color w:val="000000"/>
          <w:sz w:val="28"/>
        </w:rPr>
        <w:t xml:space="preserve">
      </w:t>
      </w:r>
    </w:p>
    <w:bookmarkEnd w:id="1482"/>
    <w:p>
      <w:pPr>
        <w:spacing w:after="0"/>
        <w:ind w:left="0"/>
        <w:jc w:val="both"/>
      </w:pPr>
      <w:r>
        <w:drawing>
          <wp:inline distT="0" distB="0" distL="0" distR="0">
            <wp:extent cx="430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305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5" w:id="1483"/>
    <w:p>
      <w:pPr>
        <w:spacing w:after="0"/>
        <w:ind w:left="0"/>
        <w:jc w:val="both"/>
      </w:pPr>
      <w:r>
        <w:rPr>
          <w:rFonts w:ascii="Times New Roman"/>
          <w:b w:val="false"/>
          <w:i w:val="false"/>
          <w:color w:val="000000"/>
          <w:sz w:val="28"/>
        </w:rPr>
        <w:t>
       </w:t>
      </w:r>
    </w:p>
    <w:bookmarkEnd w:id="1483"/>
    <w:bookmarkStart w:name="z1566" w:id="1484"/>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1484"/>
    <w:bookmarkStart w:name="z1567" w:id="1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частные коэффициенты для несущей способности (Таблица 2.2),</w:t>
      </w:r>
    </w:p>
    <w:bookmarkEnd w:id="1485"/>
    <w:bookmarkStart w:name="z1568" w:id="14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w:t>
      </w:r>
    </w:p>
    <w:bookmarkEnd w:id="1486"/>
    <w:bookmarkStart w:name="z1569" w:id="1487"/>
    <w:p>
      <w:pPr>
        <w:spacing w:after="0"/>
        <w:ind w:left="0"/>
        <w:jc w:val="both"/>
      </w:pPr>
      <w:r>
        <w:rPr>
          <w:rFonts w:ascii="Times New Roman"/>
          <w:b w:val="false"/>
          <w:i w:val="false"/>
          <w:color w:val="000000"/>
          <w:sz w:val="28"/>
        </w:rPr>
        <w:t>
      е) проверка по отдельным равнодействующим:</w:t>
      </w:r>
    </w:p>
    <w:bookmarkEnd w:id="1487"/>
    <w:bookmarkStart w:name="z1570" w:id="1488"/>
    <w:p>
      <w:pPr>
        <w:spacing w:after="0"/>
        <w:ind w:left="0"/>
        <w:jc w:val="both"/>
      </w:pPr>
      <w:r>
        <w:rPr>
          <w:rFonts w:ascii="Times New Roman"/>
          <w:b w:val="false"/>
          <w:i w:val="false"/>
          <w:color w:val="000000"/>
          <w:sz w:val="28"/>
        </w:rPr>
        <w:t>
       </w:t>
      </w:r>
    </w:p>
    <w:bookmarkEnd w:id="1488"/>
    <w:bookmarkStart w:name="z1571" w:id="148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1</w:t>
      </w:r>
      <w:r>
        <w:rPr>
          <w:rFonts w:ascii="Times New Roman"/>
          <w:b w:val="false"/>
          <w:i w:val="false"/>
          <w:color w:val="000000"/>
          <w:sz w:val="28"/>
        </w:rPr>
        <w:t>, 0,975 &lt; 23,04 - условие выполняется.</w:t>
      </w:r>
    </w:p>
    <w:bookmarkEnd w:id="1489"/>
    <w:bookmarkStart w:name="z1572" w:id="149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4</w:t>
      </w:r>
      <w:r>
        <w:rPr>
          <w:rFonts w:ascii="Times New Roman"/>
          <w:b w:val="false"/>
          <w:i w:val="false"/>
          <w:color w:val="000000"/>
          <w:sz w:val="28"/>
        </w:rPr>
        <w:t>, 1,258 &lt; 23,04 - условие выполняется.</w:t>
      </w:r>
    </w:p>
    <w:bookmarkEnd w:id="1490"/>
    <w:bookmarkStart w:name="z1573" w:id="149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4</w:t>
      </w:r>
      <w:r>
        <w:rPr>
          <w:rFonts w:ascii="Times New Roman"/>
          <w:b w:val="false"/>
          <w:i w:val="false"/>
          <w:color w:val="000000"/>
          <w:sz w:val="28"/>
        </w:rPr>
        <w:t>, 0,069 &lt; 10,72 - условие выполняется.</w:t>
      </w:r>
    </w:p>
    <w:bookmarkEnd w:id="1491"/>
    <w:bookmarkStart w:name="z1574" w:id="1492"/>
    <w:p>
      <w:pPr>
        <w:spacing w:after="0"/>
        <w:ind w:left="0"/>
        <w:jc w:val="both"/>
      </w:pPr>
      <w:r>
        <w:rPr>
          <w:rFonts w:ascii="Times New Roman"/>
          <w:b w:val="false"/>
          <w:i w:val="false"/>
          <w:color w:val="000000"/>
          <w:sz w:val="28"/>
        </w:rPr>
        <w:t>
       </w:t>
      </w:r>
    </w:p>
    <w:bookmarkEnd w:id="1492"/>
    <w:bookmarkStart w:name="z1575" w:id="1493"/>
    <w:p>
      <w:pPr>
        <w:spacing w:after="0"/>
        <w:ind w:left="0"/>
        <w:jc w:val="both"/>
      </w:pPr>
      <w:r>
        <w:rPr>
          <w:rFonts w:ascii="Times New Roman"/>
          <w:b w:val="false"/>
          <w:i w:val="false"/>
          <w:color w:val="000000"/>
          <w:sz w:val="28"/>
        </w:rPr>
        <w:t>
      4.2 Расчет по предельному состоянию потери устойчивости (расчет стенки на устойчивость)</w:t>
      </w:r>
    </w:p>
    <w:bookmarkEnd w:id="1493"/>
    <w:bookmarkStart w:name="z1576" w:id="1494"/>
    <w:p>
      <w:pPr>
        <w:spacing w:after="0"/>
        <w:ind w:left="0"/>
        <w:jc w:val="both"/>
      </w:pPr>
      <w:r>
        <w:rPr>
          <w:rFonts w:ascii="Times New Roman"/>
          <w:b w:val="false"/>
          <w:i w:val="false"/>
          <w:color w:val="000000"/>
          <w:sz w:val="28"/>
        </w:rPr>
        <w:t>
      4.2.1 Исходные условия для расчета устойчивости:</w:t>
      </w:r>
    </w:p>
    <w:bookmarkEnd w:id="1494"/>
    <w:bookmarkStart w:name="z1577" w:id="1495"/>
    <w:p>
      <w:pPr>
        <w:spacing w:after="0"/>
        <w:ind w:left="0"/>
        <w:jc w:val="both"/>
      </w:pPr>
      <w:r>
        <w:rPr>
          <w:rFonts w:ascii="Times New Roman"/>
          <w:b w:val="false"/>
          <w:i w:val="false"/>
          <w:color w:val="000000"/>
          <w:sz w:val="28"/>
        </w:rPr>
        <w:t xml:space="preserve">
      Качество допуска на изготовление - стандартное с параметром качества </w:t>
      </w:r>
      <w:r>
        <w:rPr>
          <w:rFonts w:ascii="Times New Roman"/>
          <w:b w:val="false"/>
          <w:i/>
          <w:color w:val="000000"/>
          <w:sz w:val="28"/>
        </w:rPr>
        <w:t>Q</w:t>
      </w:r>
      <w:r>
        <w:rPr>
          <w:rFonts w:ascii="Times New Roman"/>
          <w:b w:val="false"/>
          <w:i w:val="false"/>
          <w:color w:val="000000"/>
          <w:sz w:val="28"/>
        </w:rPr>
        <w:t xml:space="preserve"> = 16 по Таблице 5.1.</w:t>
      </w:r>
    </w:p>
    <w:bookmarkEnd w:id="1495"/>
    <w:bookmarkStart w:name="z1578" w:id="1496"/>
    <w:p>
      <w:pPr>
        <w:spacing w:after="0"/>
        <w:ind w:left="0"/>
        <w:jc w:val="both"/>
      </w:pPr>
      <w:r>
        <w:rPr>
          <w:rFonts w:ascii="Times New Roman"/>
          <w:b w:val="false"/>
          <w:i w:val="false"/>
          <w:color w:val="000000"/>
          <w:sz w:val="28"/>
        </w:rPr>
        <w:t>
      Кольцевые и продольные (меридиональные) ребра жесткости по оболочке - отсутствуют.</w:t>
      </w:r>
    </w:p>
    <w:bookmarkEnd w:id="1496"/>
    <w:bookmarkStart w:name="z1579" w:id="1497"/>
    <w:p>
      <w:pPr>
        <w:spacing w:after="0"/>
        <w:ind w:left="0"/>
        <w:jc w:val="both"/>
      </w:pPr>
      <w:r>
        <w:rPr>
          <w:rFonts w:ascii="Times New Roman"/>
          <w:b w:val="false"/>
          <w:i w:val="false"/>
          <w:color w:val="000000"/>
          <w:sz w:val="28"/>
        </w:rPr>
        <w:t>
      4.2.2 Методика расчета на устойчивость при наличии внутреннего давления:</w:t>
      </w:r>
    </w:p>
    <w:bookmarkEnd w:id="1497"/>
    <w:bookmarkStart w:name="z1580" w:id="1498"/>
    <w:p>
      <w:pPr>
        <w:spacing w:after="0"/>
        <w:ind w:left="0"/>
        <w:jc w:val="both"/>
      </w:pPr>
      <w:r>
        <w:rPr>
          <w:rFonts w:ascii="Times New Roman"/>
          <w:b w:val="false"/>
          <w:i w:val="false"/>
          <w:color w:val="000000"/>
          <w:sz w:val="28"/>
        </w:rPr>
        <w:t xml:space="preserve">
      а)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 xml:space="preserve"> (Формула 5.14):</w:t>
      </w:r>
    </w:p>
    <w:bookmarkEnd w:id="1498"/>
    <w:bookmarkStart w:name="z1581" w:id="1499"/>
    <w:p>
      <w:pPr>
        <w:spacing w:after="0"/>
        <w:ind w:left="0"/>
        <w:jc w:val="both"/>
      </w:pPr>
      <w:r>
        <w:rPr>
          <w:rFonts w:ascii="Times New Roman"/>
          <w:b w:val="false"/>
          <w:i w:val="false"/>
          <w:color w:val="000000"/>
          <w:sz w:val="28"/>
        </w:rPr>
        <w:t>
       </w:t>
      </w:r>
    </w:p>
    <w:bookmarkEnd w:id="1499"/>
    <w:bookmarkStart w:name="z1582" w:id="150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 xml:space="preserve">= </w:t>
      </w:r>
    </w:p>
    <w:bookmarkEnd w:id="1500"/>
    <w:p>
      <w:pPr>
        <w:spacing w:after="0"/>
        <w:ind w:left="0"/>
        <w:jc w:val="both"/>
      </w:pPr>
      <w:r>
        <w:drawing>
          <wp:inline distT="0" distB="0" distL="0" distR="0">
            <wp:extent cx="45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57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3" w:id="1501"/>
    <w:p>
      <w:pPr>
        <w:spacing w:after="0"/>
        <w:ind w:left="0"/>
        <w:jc w:val="both"/>
      </w:pPr>
      <w:r>
        <w:rPr>
          <w:rFonts w:ascii="Times New Roman"/>
          <w:b w:val="false"/>
          <w:i w:val="false"/>
          <w:color w:val="000000"/>
          <w:sz w:val="28"/>
        </w:rPr>
        <w:t>
       </w:t>
      </w:r>
    </w:p>
    <w:bookmarkEnd w:id="1501"/>
    <w:bookmarkStart w:name="z1584" w:id="1502"/>
    <w:p>
      <w:pPr>
        <w:spacing w:after="0"/>
        <w:ind w:left="0"/>
        <w:jc w:val="both"/>
      </w:pPr>
      <w:r>
        <w:rPr>
          <w:rFonts w:ascii="Times New Roman"/>
          <w:b w:val="false"/>
          <w:i w:val="false"/>
          <w:color w:val="000000"/>
          <w:sz w:val="28"/>
        </w:rPr>
        <w:t>
      б) упругий понижающий коэффициент при наличии несовершенства в условиях отсутствия давления (Формула 5.15):</w:t>
      </w:r>
    </w:p>
    <w:bookmarkEnd w:id="1502"/>
    <w:bookmarkStart w:name="z1585" w:id="1503"/>
    <w:p>
      <w:pPr>
        <w:spacing w:after="0"/>
        <w:ind w:left="0"/>
        <w:jc w:val="both"/>
      </w:pPr>
      <w:r>
        <w:rPr>
          <w:rFonts w:ascii="Times New Roman"/>
          <w:b w:val="false"/>
          <w:i w:val="false"/>
          <w:color w:val="000000"/>
          <w:sz w:val="28"/>
        </w:rPr>
        <w:t>
       </w:t>
      </w:r>
    </w:p>
    <w:bookmarkEnd w:id="1503"/>
    <w:bookmarkStart w:name="z1586" w:id="1504"/>
    <w:p>
      <w:pPr>
        <w:spacing w:after="0"/>
        <w:ind w:left="0"/>
        <w:jc w:val="both"/>
      </w:pPr>
      <w:r>
        <w:rPr>
          <w:rFonts w:ascii="Times New Roman"/>
          <w:b w:val="false"/>
          <w:i w:val="false"/>
          <w:color w:val="000000"/>
          <w:sz w:val="28"/>
        </w:rPr>
        <w:t xml:space="preserve">
      </w:t>
      </w:r>
    </w:p>
    <w:bookmarkEnd w:id="1504"/>
    <w:p>
      <w:pPr>
        <w:spacing w:after="0"/>
        <w:ind w:left="0"/>
        <w:jc w:val="both"/>
      </w:pPr>
      <w:r>
        <w:drawing>
          <wp:inline distT="0" distB="0" distL="0" distR="0">
            <wp:extent cx="2247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2247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7" w:id="1505"/>
    <w:p>
      <w:pPr>
        <w:spacing w:after="0"/>
        <w:ind w:left="0"/>
        <w:jc w:val="both"/>
      </w:pPr>
      <w:r>
        <w:rPr>
          <w:rFonts w:ascii="Times New Roman"/>
          <w:b w:val="false"/>
          <w:i w:val="false"/>
          <w:color w:val="000000"/>
          <w:sz w:val="28"/>
        </w:rPr>
        <w:t>
       </w:t>
      </w:r>
    </w:p>
    <w:bookmarkEnd w:id="1505"/>
    <w:bookmarkStart w:name="z1588" w:id="1506"/>
    <w:p>
      <w:pPr>
        <w:spacing w:after="0"/>
        <w:ind w:left="0"/>
        <w:jc w:val="both"/>
      </w:pPr>
      <w:r>
        <w:rPr>
          <w:rFonts w:ascii="Times New Roman"/>
          <w:b w:val="false"/>
          <w:i w:val="false"/>
          <w:color w:val="000000"/>
          <w:sz w:val="28"/>
        </w:rPr>
        <w:t xml:space="preserve">
      где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 1,0, т.к. имеет место случай равномерного сжатия по окружности.</w:t>
      </w:r>
    </w:p>
    <w:bookmarkEnd w:id="1506"/>
    <w:bookmarkStart w:name="z1589" w:id="1507"/>
    <w:p>
      <w:pPr>
        <w:spacing w:after="0"/>
        <w:ind w:left="0"/>
        <w:jc w:val="both"/>
      </w:pPr>
      <w:r>
        <w:rPr>
          <w:rFonts w:ascii="Times New Roman"/>
          <w:b w:val="false"/>
          <w:i w:val="false"/>
          <w:color w:val="000000"/>
          <w:sz w:val="28"/>
        </w:rPr>
        <w:t xml:space="preserve">
      в) упругий понижающий коэффициент при наличии несовершенства и давления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определяется в следующей последовательности:</w:t>
      </w:r>
    </w:p>
    <w:bookmarkEnd w:id="1507"/>
    <w:bookmarkStart w:name="z1590" w:id="1508"/>
    <w:p>
      <w:pPr>
        <w:spacing w:after="0"/>
        <w:ind w:left="0"/>
        <w:jc w:val="both"/>
      </w:pPr>
      <w:r>
        <w:rPr>
          <w:rFonts w:ascii="Times New Roman"/>
          <w:b w:val="false"/>
          <w:i w:val="false"/>
          <w:color w:val="000000"/>
          <w:sz w:val="28"/>
        </w:rPr>
        <w:t>
      - критические напряжения потери устойчивости в упругой стадии (Формула 5.28):</w:t>
      </w:r>
    </w:p>
    <w:bookmarkEnd w:id="1508"/>
    <w:bookmarkStart w:name="z1591" w:id="1509"/>
    <w:p>
      <w:pPr>
        <w:spacing w:after="0"/>
        <w:ind w:left="0"/>
        <w:jc w:val="both"/>
      </w:pPr>
      <w:r>
        <w:rPr>
          <w:rFonts w:ascii="Times New Roman"/>
          <w:b w:val="false"/>
          <w:i w:val="false"/>
          <w:color w:val="000000"/>
          <w:sz w:val="28"/>
        </w:rPr>
        <w:t>
       </w:t>
      </w:r>
    </w:p>
    <w:bookmarkEnd w:id="1509"/>
    <w:bookmarkStart w:name="z1592" w:id="1510"/>
    <w:p>
      <w:pPr>
        <w:spacing w:after="0"/>
        <w:ind w:left="0"/>
        <w:jc w:val="both"/>
      </w:pPr>
      <w:r>
        <w:rPr>
          <w:rFonts w:ascii="Times New Roman"/>
          <w:b w:val="false"/>
          <w:i w:val="false"/>
          <w:color w:val="000000"/>
          <w:sz w:val="28"/>
        </w:rPr>
        <w:t xml:space="preserve">
      </w:t>
      </w:r>
    </w:p>
    <w:bookmarkEnd w:id="1510"/>
    <w:p>
      <w:pPr>
        <w:spacing w:after="0"/>
        <w:ind w:left="0"/>
        <w:jc w:val="both"/>
      </w:pPr>
      <w:r>
        <w:drawing>
          <wp:inline distT="0" distB="0" distL="0" distR="0">
            <wp:extent cx="309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098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3" w:id="1511"/>
    <w:p>
      <w:pPr>
        <w:spacing w:after="0"/>
        <w:ind w:left="0"/>
        <w:jc w:val="both"/>
      </w:pPr>
      <w:r>
        <w:rPr>
          <w:rFonts w:ascii="Times New Roman"/>
          <w:b w:val="false"/>
          <w:i w:val="false"/>
          <w:color w:val="000000"/>
          <w:sz w:val="28"/>
        </w:rPr>
        <w:t>
       </w:t>
      </w:r>
    </w:p>
    <w:bookmarkEnd w:id="1511"/>
    <w:bookmarkStart w:name="z1594" w:id="1512"/>
    <w:p>
      <w:pPr>
        <w:spacing w:after="0"/>
        <w:ind w:left="0"/>
        <w:jc w:val="both"/>
      </w:pPr>
      <w:r>
        <w:rPr>
          <w:rFonts w:ascii="Times New Roman"/>
          <w:b w:val="false"/>
          <w:i w:val="false"/>
          <w:color w:val="000000"/>
          <w:sz w:val="28"/>
        </w:rPr>
        <w:t>
      - минимальное достоверное расчетное значение условного локального внутреннего давления в данной расчетной точке (Формула 5.17):</w:t>
      </w:r>
    </w:p>
    <w:bookmarkEnd w:id="1512"/>
    <w:bookmarkStart w:name="z1595" w:id="1513"/>
    <w:p>
      <w:pPr>
        <w:spacing w:after="0"/>
        <w:ind w:left="0"/>
        <w:jc w:val="both"/>
      </w:pPr>
      <w:r>
        <w:rPr>
          <w:rFonts w:ascii="Times New Roman"/>
          <w:b w:val="false"/>
          <w:i w:val="false"/>
          <w:color w:val="000000"/>
          <w:sz w:val="28"/>
        </w:rPr>
        <w:t xml:space="preserve">
      </w:t>
      </w:r>
    </w:p>
    <w:bookmarkEnd w:id="1513"/>
    <w:p>
      <w:pPr>
        <w:spacing w:after="0"/>
        <w:ind w:left="0"/>
        <w:jc w:val="both"/>
      </w:pPr>
      <w:r>
        <w:drawing>
          <wp:inline distT="0" distB="0" distL="0" distR="0">
            <wp:extent cx="1054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054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6" w:id="1514"/>
    <w:p>
      <w:pPr>
        <w:spacing w:after="0"/>
        <w:ind w:left="0"/>
        <w:jc w:val="both"/>
      </w:pPr>
      <w:r>
        <w:rPr>
          <w:rFonts w:ascii="Times New Roman"/>
          <w:b w:val="false"/>
          <w:i w:val="false"/>
          <w:color w:val="000000"/>
          <w:sz w:val="28"/>
        </w:rPr>
        <w:t>
       </w:t>
      </w:r>
    </w:p>
    <w:bookmarkEnd w:id="1514"/>
    <w:bookmarkStart w:name="z1597" w:id="1515"/>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sz w:val="28"/>
        </w:rPr>
        <w:t xml:space="preserve"> - минимальное локальное внутреннее давление в данной расчетной точке, принимается по Таблице 1 для случая нагрузки 3;</w:t>
      </w:r>
    </w:p>
    <w:bookmarkEnd w:id="1515"/>
    <w:bookmarkStart w:name="z1598" w:id="1516"/>
    <w:p>
      <w:pPr>
        <w:spacing w:after="0"/>
        <w:ind w:left="0"/>
        <w:jc w:val="both"/>
      </w:pPr>
      <w:r>
        <w:rPr>
          <w:rFonts w:ascii="Times New Roman"/>
          <w:b w:val="false"/>
          <w:i w:val="false"/>
          <w:color w:val="000000"/>
          <w:sz w:val="28"/>
        </w:rPr>
        <w:t>
      - значение упругого понижающего коэффициента (Формула 5.16):</w:t>
      </w:r>
    </w:p>
    <w:bookmarkEnd w:id="1516"/>
    <w:bookmarkStart w:name="z1599" w:id="1517"/>
    <w:p>
      <w:pPr>
        <w:spacing w:after="0"/>
        <w:ind w:left="0"/>
        <w:jc w:val="both"/>
      </w:pPr>
      <w:r>
        <w:rPr>
          <w:rFonts w:ascii="Times New Roman"/>
          <w:b w:val="false"/>
          <w:i w:val="false"/>
          <w:color w:val="000000"/>
          <w:sz w:val="28"/>
        </w:rPr>
        <w:t>
       </w:t>
      </w:r>
    </w:p>
    <w:bookmarkEnd w:id="1517"/>
    <w:bookmarkStart w:name="z1600" w:id="1518"/>
    <w:p>
      <w:pPr>
        <w:spacing w:after="0"/>
        <w:ind w:left="0"/>
        <w:jc w:val="both"/>
      </w:pPr>
      <w:r>
        <w:rPr>
          <w:rFonts w:ascii="Times New Roman"/>
          <w:b w:val="false"/>
          <w:i w:val="false"/>
          <w:color w:val="000000"/>
          <w:sz w:val="28"/>
        </w:rPr>
        <w:t xml:space="preserve">
      </w:t>
      </w:r>
    </w:p>
    <w:bookmarkEnd w:id="1518"/>
    <w:p>
      <w:pPr>
        <w:spacing w:after="0"/>
        <w:ind w:left="0"/>
        <w:jc w:val="both"/>
      </w:pPr>
      <w:r>
        <w:drawing>
          <wp:inline distT="0" distB="0" distL="0" distR="0">
            <wp:extent cx="2984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84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1" w:id="1519"/>
    <w:p>
      <w:pPr>
        <w:spacing w:after="0"/>
        <w:ind w:left="0"/>
        <w:jc w:val="both"/>
      </w:pPr>
      <w:r>
        <w:rPr>
          <w:rFonts w:ascii="Times New Roman"/>
          <w:b w:val="false"/>
          <w:i w:val="false"/>
          <w:color w:val="000000"/>
          <w:sz w:val="28"/>
        </w:rPr>
        <w:t>
       </w:t>
      </w:r>
    </w:p>
    <w:bookmarkEnd w:id="1519"/>
    <w:bookmarkStart w:name="z1602" w:id="1520"/>
    <w:p>
      <w:pPr>
        <w:spacing w:after="0"/>
        <w:ind w:left="0"/>
        <w:jc w:val="both"/>
      </w:pPr>
      <w:r>
        <w:rPr>
          <w:rFonts w:ascii="Times New Roman"/>
          <w:b w:val="false"/>
          <w:i w:val="false"/>
          <w:color w:val="000000"/>
          <w:sz w:val="28"/>
        </w:rPr>
        <w:t>
      г) пластический понижающий коэффициент при наличии несовершенства определяется в следующей последовательности:</w:t>
      </w:r>
    </w:p>
    <w:bookmarkEnd w:id="1520"/>
    <w:bookmarkStart w:name="z1603" w:id="1521"/>
    <w:p>
      <w:pPr>
        <w:spacing w:after="0"/>
        <w:ind w:left="0"/>
        <w:jc w:val="both"/>
      </w:pPr>
      <w:r>
        <w:rPr>
          <w:rFonts w:ascii="Times New Roman"/>
          <w:b w:val="false"/>
          <w:i w:val="false"/>
          <w:color w:val="000000"/>
          <w:sz w:val="28"/>
        </w:rPr>
        <w:t>
      - наибольшее условное локальное давление в рассматриваемой точке (Формула 5.19):</w:t>
      </w:r>
    </w:p>
    <w:bookmarkEnd w:id="1521"/>
    <w:bookmarkStart w:name="z1604" w:id="1522"/>
    <w:p>
      <w:pPr>
        <w:spacing w:after="0"/>
        <w:ind w:left="0"/>
        <w:jc w:val="both"/>
      </w:pPr>
      <w:r>
        <w:rPr>
          <w:rFonts w:ascii="Times New Roman"/>
          <w:b w:val="false"/>
          <w:i w:val="false"/>
          <w:color w:val="000000"/>
          <w:sz w:val="28"/>
        </w:rPr>
        <w:t>
       </w:t>
      </w:r>
    </w:p>
    <w:bookmarkEnd w:id="1522"/>
    <w:bookmarkStart w:name="z1605" w:id="1523"/>
    <w:p>
      <w:pPr>
        <w:spacing w:after="0"/>
        <w:ind w:left="0"/>
        <w:jc w:val="both"/>
      </w:pPr>
      <w:r>
        <w:rPr>
          <w:rFonts w:ascii="Times New Roman"/>
          <w:b w:val="false"/>
          <w:i w:val="false"/>
          <w:color w:val="000000"/>
          <w:sz w:val="28"/>
        </w:rPr>
        <w:t xml:space="preserve">
      </w:t>
      </w:r>
    </w:p>
    <w:bookmarkEnd w:id="1523"/>
    <w:p>
      <w:pPr>
        <w:spacing w:after="0"/>
        <w:ind w:left="0"/>
        <w:jc w:val="both"/>
      </w:pPr>
      <w:r>
        <w:drawing>
          <wp:inline distT="0" distB="0" distL="0" distR="0">
            <wp:extent cx="1244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44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6" w:id="1524"/>
    <w:p>
      <w:pPr>
        <w:spacing w:after="0"/>
        <w:ind w:left="0"/>
        <w:jc w:val="both"/>
      </w:pPr>
      <w:r>
        <w:rPr>
          <w:rFonts w:ascii="Times New Roman"/>
          <w:b w:val="false"/>
          <w:i w:val="false"/>
          <w:color w:val="000000"/>
          <w:sz w:val="28"/>
        </w:rPr>
        <w:t>
       </w:t>
      </w:r>
    </w:p>
    <w:bookmarkEnd w:id="1524"/>
    <w:bookmarkStart w:name="z1607" w:id="1525"/>
    <w:p>
      <w:pPr>
        <w:spacing w:after="0"/>
        <w:ind w:left="0"/>
        <w:jc w:val="both"/>
      </w:pPr>
      <w:r>
        <w:rPr>
          <w:rFonts w:ascii="Times New Roman"/>
          <w:b w:val="false"/>
          <w:i w:val="false"/>
          <w:color w:val="000000"/>
          <w:sz w:val="28"/>
        </w:rPr>
        <w:t>
       </w:t>
      </w:r>
    </w:p>
    <w:bookmarkEnd w:id="1525"/>
    <w:bookmarkStart w:name="z1608" w:id="1526"/>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sz w:val="28"/>
        </w:rPr>
        <w:t xml:space="preserve"> - наибольшее расчетное значение локального внутреннего давления в данной расчетной точке, принимается по Таблице 1 с коэффициентом 1,5 или по Рисунку 2.</w:t>
      </w:r>
    </w:p>
    <w:bookmarkEnd w:id="1526"/>
    <w:bookmarkStart w:name="z1609" w:id="1527"/>
    <w:p>
      <w:pPr>
        <w:spacing w:after="0"/>
        <w:ind w:left="0"/>
        <w:jc w:val="both"/>
      </w:pPr>
      <w:r>
        <w:rPr>
          <w:rFonts w:ascii="Times New Roman"/>
          <w:b w:val="false"/>
          <w:i w:val="false"/>
          <w:color w:val="000000"/>
          <w:sz w:val="28"/>
        </w:rPr>
        <w:t>
      - параметр (Формула 5.20):</w:t>
      </w:r>
    </w:p>
    <w:bookmarkEnd w:id="1527"/>
    <w:bookmarkStart w:name="z1610" w:id="1528"/>
    <w:p>
      <w:pPr>
        <w:spacing w:after="0"/>
        <w:ind w:left="0"/>
        <w:jc w:val="both"/>
      </w:pPr>
      <w:r>
        <w:rPr>
          <w:rFonts w:ascii="Times New Roman"/>
          <w:b w:val="false"/>
          <w:i w:val="false"/>
          <w:color w:val="000000"/>
          <w:sz w:val="28"/>
        </w:rPr>
        <w:t>
       </w:t>
      </w:r>
    </w:p>
    <w:bookmarkEnd w:id="1528"/>
    <w:bookmarkStart w:name="z1611" w:id="1529"/>
    <w:p>
      <w:pPr>
        <w:spacing w:after="0"/>
        <w:ind w:left="0"/>
        <w:jc w:val="both"/>
      </w:pPr>
      <w:r>
        <w:rPr>
          <w:rFonts w:ascii="Times New Roman"/>
          <w:b w:val="false"/>
          <w:i w:val="false"/>
          <w:color w:val="000000"/>
          <w:sz w:val="28"/>
        </w:rPr>
        <w:t xml:space="preserve">
      </w:t>
      </w:r>
    </w:p>
    <w:bookmarkEnd w:id="1529"/>
    <w:p>
      <w:pPr>
        <w:spacing w:after="0"/>
        <w:ind w:left="0"/>
        <w:jc w:val="both"/>
      </w:pPr>
      <w:r>
        <w:drawing>
          <wp:inline distT="0" distB="0" distL="0" distR="0">
            <wp:extent cx="1320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320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2" w:id="1530"/>
    <w:p>
      <w:pPr>
        <w:spacing w:after="0"/>
        <w:ind w:left="0"/>
        <w:jc w:val="both"/>
      </w:pPr>
      <w:r>
        <w:rPr>
          <w:rFonts w:ascii="Times New Roman"/>
          <w:b w:val="false"/>
          <w:i w:val="false"/>
          <w:color w:val="000000"/>
          <w:sz w:val="28"/>
        </w:rPr>
        <w:t>
       </w:t>
      </w:r>
    </w:p>
    <w:bookmarkEnd w:id="1530"/>
    <w:bookmarkStart w:name="z1613" w:id="1531"/>
    <w:p>
      <w:pPr>
        <w:spacing w:after="0"/>
        <w:ind w:left="0"/>
        <w:jc w:val="both"/>
      </w:pPr>
      <w:r>
        <w:rPr>
          <w:rFonts w:ascii="Times New Roman"/>
          <w:b w:val="false"/>
          <w:i w:val="false"/>
          <w:color w:val="000000"/>
          <w:sz w:val="28"/>
        </w:rPr>
        <w:t>
      - квадрат условной гибкости (Формула 5.21):</w:t>
      </w:r>
    </w:p>
    <w:bookmarkEnd w:id="1531"/>
    <w:bookmarkStart w:name="z1614" w:id="1532"/>
    <w:p>
      <w:pPr>
        <w:spacing w:after="0"/>
        <w:ind w:left="0"/>
        <w:jc w:val="both"/>
      </w:pPr>
      <w:r>
        <w:rPr>
          <w:rFonts w:ascii="Times New Roman"/>
          <w:b w:val="false"/>
          <w:i w:val="false"/>
          <w:color w:val="000000"/>
          <w:sz w:val="28"/>
        </w:rPr>
        <w:t>
       </w:t>
      </w:r>
    </w:p>
    <w:bookmarkEnd w:id="1532"/>
    <w:bookmarkStart w:name="z1615" w:id="1533"/>
    <w:p>
      <w:pPr>
        <w:spacing w:after="0"/>
        <w:ind w:left="0"/>
        <w:jc w:val="both"/>
      </w:pPr>
      <w:r>
        <w:rPr>
          <w:rFonts w:ascii="Times New Roman"/>
          <w:b w:val="false"/>
          <w:i w:val="false"/>
          <w:color w:val="000000"/>
          <w:sz w:val="28"/>
        </w:rPr>
        <w:t xml:space="preserve">
      </w:t>
      </w:r>
    </w:p>
    <w:bookmarkEnd w:id="1533"/>
    <w:p>
      <w:pPr>
        <w:spacing w:after="0"/>
        <w:ind w:left="0"/>
        <w:jc w:val="both"/>
      </w:pPr>
      <w:r>
        <w:drawing>
          <wp:inline distT="0" distB="0" distL="0" distR="0">
            <wp:extent cx="1028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028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6" w:id="1534"/>
    <w:p>
      <w:pPr>
        <w:spacing w:after="0"/>
        <w:ind w:left="0"/>
        <w:jc w:val="both"/>
      </w:pPr>
      <w:r>
        <w:rPr>
          <w:rFonts w:ascii="Times New Roman"/>
          <w:b w:val="false"/>
          <w:i w:val="false"/>
          <w:color w:val="000000"/>
          <w:sz w:val="28"/>
        </w:rPr>
        <w:t>
       </w:t>
      </w:r>
    </w:p>
    <w:bookmarkEnd w:id="1534"/>
    <w:bookmarkStart w:name="z1617" w:id="1535"/>
    <w:p>
      <w:pPr>
        <w:spacing w:after="0"/>
        <w:ind w:left="0"/>
        <w:jc w:val="both"/>
      </w:pPr>
      <w:r>
        <w:rPr>
          <w:rFonts w:ascii="Times New Roman"/>
          <w:b w:val="false"/>
          <w:i w:val="false"/>
          <w:color w:val="000000"/>
          <w:sz w:val="28"/>
        </w:rPr>
        <w:t>
      - значение коэффициента (Формула 5.18):</w:t>
      </w:r>
    </w:p>
    <w:bookmarkEnd w:id="1535"/>
    <w:bookmarkStart w:name="z1618" w:id="1536"/>
    <w:p>
      <w:pPr>
        <w:spacing w:after="0"/>
        <w:ind w:left="0"/>
        <w:jc w:val="both"/>
      </w:pPr>
      <w:r>
        <w:rPr>
          <w:rFonts w:ascii="Times New Roman"/>
          <w:b w:val="false"/>
          <w:i w:val="false"/>
          <w:color w:val="000000"/>
          <w:sz w:val="28"/>
        </w:rPr>
        <w:t>
       </w:t>
      </w:r>
    </w:p>
    <w:bookmarkEnd w:id="1536"/>
    <w:bookmarkStart w:name="z1619" w:id="1537"/>
    <w:p>
      <w:pPr>
        <w:spacing w:after="0"/>
        <w:ind w:left="0"/>
        <w:jc w:val="both"/>
      </w:pPr>
      <w:r>
        <w:rPr>
          <w:rFonts w:ascii="Times New Roman"/>
          <w:b w:val="false"/>
          <w:i w:val="false"/>
          <w:color w:val="000000"/>
          <w:sz w:val="28"/>
        </w:rPr>
        <w:t xml:space="preserve">
      </w:t>
      </w:r>
    </w:p>
    <w:bookmarkEnd w:id="1537"/>
    <w:p>
      <w:pPr>
        <w:spacing w:after="0"/>
        <w:ind w:left="0"/>
        <w:jc w:val="both"/>
      </w:pPr>
      <w:r>
        <w:drawing>
          <wp:inline distT="0" distB="0" distL="0" distR="0">
            <wp:extent cx="4394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394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0" w:id="1538"/>
    <w:p>
      <w:pPr>
        <w:spacing w:after="0"/>
        <w:ind w:left="0"/>
        <w:jc w:val="both"/>
      </w:pPr>
      <w:r>
        <w:rPr>
          <w:rFonts w:ascii="Times New Roman"/>
          <w:b w:val="false"/>
          <w:i w:val="false"/>
          <w:color w:val="000000"/>
          <w:sz w:val="28"/>
        </w:rPr>
        <w:t>
       </w:t>
      </w:r>
    </w:p>
    <w:bookmarkEnd w:id="1538"/>
    <w:bookmarkStart w:name="z1621" w:id="1539"/>
    <w:p>
      <w:pPr>
        <w:spacing w:after="0"/>
        <w:ind w:left="0"/>
        <w:jc w:val="both"/>
      </w:pPr>
      <w:r>
        <w:rPr>
          <w:rFonts w:ascii="Times New Roman"/>
          <w:b w:val="false"/>
          <w:i w:val="false"/>
          <w:color w:val="000000"/>
          <w:sz w:val="28"/>
        </w:rPr>
        <w:t xml:space="preserve">
      д) поскольку в бункере имеется внутреннее давление,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sz w:val="28"/>
        </w:rPr>
        <w:t xml:space="preserve"> следует принимать как наименьшее из значений двух величин: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и </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sz w:val="28"/>
        </w:rPr>
        <w:t xml:space="preserve">, но не менее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(п. 5.3.2.4.5);</w:t>
      </w:r>
    </w:p>
    <w:bookmarkEnd w:id="1539"/>
    <w:bookmarkStart w:name="z1622" w:id="1540"/>
    <w:p>
      <w:pPr>
        <w:spacing w:after="0"/>
        <w:ind w:left="0"/>
        <w:jc w:val="both"/>
      </w:pPr>
      <w:r>
        <w:rPr>
          <w:rFonts w:ascii="Times New Roman"/>
          <w:b w:val="false"/>
          <w:i w:val="false"/>
          <w:color w:val="000000"/>
          <w:sz w:val="28"/>
        </w:rPr>
        <w:t xml:space="preserve">
      е)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определяется как функция относительной гибкости оболочки </w:t>
      </w:r>
    </w:p>
    <w:bookmarkEnd w:id="1540"/>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(Формулы 5.30 - 5.35):</w:t>
      </w:r>
      <w:r>
        <w:br/>
      </w:r>
      <w:r>
        <w:rPr>
          <w:rFonts w:ascii="Times New Roman"/>
          <w:b w:val="false"/>
          <w:i w:val="false"/>
          <w:color w:val="000000"/>
          <w:sz w:val="28"/>
        </w:rPr>
        <w:t>
</w:t>
      </w:r>
    </w:p>
    <w:bookmarkStart w:name="z1623" w:id="1541"/>
    <w:p>
      <w:pPr>
        <w:spacing w:after="0"/>
        <w:ind w:left="0"/>
        <w:jc w:val="both"/>
      </w:pPr>
      <w:r>
        <w:rPr>
          <w:rFonts w:ascii="Times New Roman"/>
          <w:b w:val="false"/>
          <w:i w:val="false"/>
          <w:color w:val="000000"/>
          <w:sz w:val="28"/>
        </w:rPr>
        <w:t>
       </w:t>
      </w:r>
    </w:p>
    <w:bookmarkEnd w:id="1541"/>
    <w:bookmarkStart w:name="z1624" w:id="1542"/>
    <w:p>
      <w:pPr>
        <w:spacing w:after="0"/>
        <w:ind w:left="0"/>
        <w:jc w:val="both"/>
      </w:pPr>
      <w:r>
        <w:rPr>
          <w:rFonts w:ascii="Times New Roman"/>
          <w:b w:val="false"/>
          <w:i w:val="false"/>
          <w:color w:val="000000"/>
          <w:sz w:val="28"/>
        </w:rPr>
        <w:t xml:space="preserve">
      </w:t>
      </w:r>
    </w:p>
    <w:bookmarkEnd w:id="1542"/>
    <w:p>
      <w:pPr>
        <w:spacing w:after="0"/>
        <w:ind w:left="0"/>
        <w:jc w:val="both"/>
      </w:pPr>
      <w:r>
        <w:drawing>
          <wp:inline distT="0" distB="0" distL="0" distR="0">
            <wp:extent cx="4216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4216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5" w:id="1543"/>
    <w:p>
      <w:pPr>
        <w:spacing w:after="0"/>
        <w:ind w:left="0"/>
        <w:jc w:val="both"/>
      </w:pPr>
      <w:r>
        <w:rPr>
          <w:rFonts w:ascii="Times New Roman"/>
          <w:b w:val="false"/>
          <w:i w:val="false"/>
          <w:color w:val="000000"/>
          <w:sz w:val="28"/>
        </w:rPr>
        <w:t>
       </w:t>
      </w:r>
    </w:p>
    <w:bookmarkEnd w:id="1543"/>
    <w:bookmarkStart w:name="z1626" w:id="15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w:t>
      </w:r>
      <w:r>
        <w:rPr>
          <w:rFonts w:ascii="Times New Roman"/>
          <w:b w:val="false"/>
          <w:i/>
          <w:color w:val="000000"/>
          <w:sz w:val="28"/>
        </w:rPr>
        <w:t>если</w:t>
      </w:r>
      <w:r>
        <w:rPr>
          <w:rFonts w:ascii="Times New Roman"/>
          <w:b w:val="false"/>
          <w:i w:val="false"/>
          <w:color w:val="000000"/>
          <w:sz w:val="28"/>
        </w:rPr>
        <w:t xml:space="preserve"> </w:t>
      </w:r>
    </w:p>
    <w:bookmarkEnd w:id="1544"/>
    <w:p>
      <w:pPr>
        <w:spacing w:after="0"/>
        <w:ind w:left="0"/>
        <w:jc w:val="both"/>
      </w:pPr>
      <w:r>
        <w:drawing>
          <wp:inline distT="0" distB="0" distL="0" distR="0">
            <wp:extent cx="7239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239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7" w:id="1545"/>
    <w:p>
      <w:pPr>
        <w:spacing w:after="0"/>
        <w:ind w:left="0"/>
        <w:jc w:val="both"/>
      </w:pPr>
      <w:r>
        <w:rPr>
          <w:rFonts w:ascii="Times New Roman"/>
          <w:b w:val="false"/>
          <w:i w:val="false"/>
          <w:color w:val="000000"/>
          <w:sz w:val="28"/>
        </w:rPr>
        <w:t>
       </w:t>
      </w:r>
    </w:p>
    <w:bookmarkEnd w:id="1545"/>
    <w:bookmarkStart w:name="z1628" w:id="15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1 - </w:t>
      </w:r>
      <w:r>
        <w:rPr>
          <w:rFonts w:ascii="Times New Roman"/>
          <w:b w:val="false"/>
          <w:i w:val="false"/>
          <w:color w:val="000000"/>
          <w:sz w:val="28"/>
        </w:rPr>
        <w:t>b</w:t>
      </w:r>
    </w:p>
    <w:bookmarkEnd w:id="1546"/>
    <w:p>
      <w:pPr>
        <w:spacing w:after="0"/>
        <w:ind w:left="0"/>
        <w:jc w:val="both"/>
      </w:pPr>
      <w:r>
        <w:drawing>
          <wp:inline distT="0" distB="0" distL="0" distR="0">
            <wp:extent cx="73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36600" cy="4699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val="false"/>
          <w:i/>
          <w:color w:val="000000"/>
          <w:sz w:val="28"/>
        </w:rPr>
        <w:t>если</w:t>
      </w:r>
      <w:r>
        <w:rPr>
          <w:rFonts w:ascii="Times New Roman"/>
          <w:b w:val="false"/>
          <w:i w:val="false"/>
          <w:color w:val="000000"/>
          <w:sz w:val="28"/>
        </w:rPr>
        <w:t xml:space="preserve"> </w:t>
      </w:r>
    </w:p>
    <w:p>
      <w:pPr>
        <w:spacing w:after="0"/>
        <w:ind w:left="0"/>
        <w:jc w:val="both"/>
      </w:pPr>
      <w:r>
        <w:drawing>
          <wp:inline distT="0" distB="0" distL="0" distR="0">
            <wp:extent cx="1193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938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9" w:id="1547"/>
    <w:p>
      <w:pPr>
        <w:spacing w:after="0"/>
        <w:ind w:left="0"/>
        <w:jc w:val="both"/>
      </w:pPr>
      <w:r>
        <w:rPr>
          <w:rFonts w:ascii="Times New Roman"/>
          <w:b w:val="false"/>
          <w:i w:val="false"/>
          <w:color w:val="000000"/>
          <w:sz w:val="28"/>
        </w:rPr>
        <w:t>
       </w:t>
      </w:r>
    </w:p>
    <w:bookmarkEnd w:id="1547"/>
    <w:bookmarkStart w:name="z1630" w:id="1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w:t>
      </w:r>
    </w:p>
    <w:bookmarkEnd w:id="1548"/>
    <w:p>
      <w:pPr>
        <w:spacing w:after="0"/>
        <w:ind w:left="0"/>
        <w:jc w:val="both"/>
      </w:pPr>
      <w:r>
        <w:drawing>
          <wp:inline distT="0" distB="0" distL="0" distR="0">
            <wp:extent cx="43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31800" cy="355600"/>
                    </a:xfrm>
                    <a:prstGeom prst="rect">
                      <a:avLst/>
                    </a:prstGeom>
                  </pic:spPr>
                </pic:pic>
              </a:graphicData>
            </a:graphic>
          </wp:inline>
        </w:drawing>
      </w:r>
    </w:p>
    <w:p>
      <w:pPr>
        <w:spacing w:after="0"/>
        <w:ind w:left="0"/>
        <w:jc w:val="left"/>
      </w:pPr>
      <w:r>
        <w:rPr>
          <w:rFonts w:ascii="Times New Roman"/>
          <w:b w:val="false"/>
          <w:i/>
          <w:color w:val="000000"/>
          <w:sz w:val="28"/>
        </w:rPr>
        <w:t>если</w:t>
      </w:r>
      <w:r>
        <w:rPr>
          <w:rFonts w:ascii="Times New Roman"/>
          <w:b w:val="false"/>
          <w:i w:val="false"/>
          <w:color w:val="000000"/>
          <w:sz w:val="28"/>
        </w:rPr>
        <w:t xml:space="preserve"> </w:t>
      </w:r>
    </w:p>
    <w:p>
      <w:pPr>
        <w:spacing w:after="0"/>
        <w:ind w:left="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112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1" w:id="154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0,6 и </w:t>
      </w:r>
      <w:r>
        <w:rPr>
          <w:rFonts w:ascii="Times New Roman"/>
          <w:b w:val="false"/>
          <w:i w:val="false"/>
          <w:color w:val="000000"/>
          <w:sz w:val="28"/>
        </w:rPr>
        <w:t>h</w:t>
      </w:r>
      <w:r>
        <w:rPr>
          <w:rFonts w:ascii="Times New Roman"/>
          <w:b w:val="false"/>
          <w:i w:val="false"/>
          <w:color w:val="000000"/>
          <w:sz w:val="28"/>
        </w:rPr>
        <w:t xml:space="preserve"> = 1,0 (согласно НП.2.13).</w:t>
      </w:r>
    </w:p>
    <w:bookmarkEnd w:id="1549"/>
    <w:bookmarkStart w:name="z1632" w:id="1550"/>
    <w:p>
      <w:pPr>
        <w:spacing w:after="0"/>
        <w:ind w:left="0"/>
        <w:jc w:val="both"/>
      </w:pPr>
      <w:r>
        <w:rPr>
          <w:rFonts w:ascii="Times New Roman"/>
          <w:b w:val="false"/>
          <w:i w:val="false"/>
          <w:color w:val="000000"/>
          <w:sz w:val="28"/>
        </w:rPr>
        <w:t>
      ж) характеристическое значение критических напряжений потери устойчивости (Формула 5.29):</w:t>
      </w:r>
    </w:p>
    <w:bookmarkEnd w:id="1550"/>
    <w:bookmarkStart w:name="z1633" w:id="1551"/>
    <w:p>
      <w:pPr>
        <w:spacing w:after="0"/>
        <w:ind w:left="0"/>
        <w:jc w:val="both"/>
      </w:pPr>
      <w:r>
        <w:rPr>
          <w:rFonts w:ascii="Times New Roman"/>
          <w:b w:val="false"/>
          <w:i w:val="false"/>
          <w:color w:val="000000"/>
          <w:sz w:val="28"/>
        </w:rPr>
        <w:t>
       </w:t>
      </w:r>
    </w:p>
    <w:bookmarkEnd w:id="1551"/>
    <w:bookmarkStart w:name="z1634" w:id="15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sz w:val="28"/>
        </w:rPr>
        <w:t xml:space="preserve"> =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w:t>
      </w:r>
    </w:p>
    <w:bookmarkEnd w:id="1552"/>
    <w:bookmarkStart w:name="z1635" w:id="1553"/>
    <w:p>
      <w:pPr>
        <w:spacing w:after="0"/>
        <w:ind w:left="0"/>
        <w:jc w:val="both"/>
      </w:pPr>
      <w:r>
        <w:rPr>
          <w:rFonts w:ascii="Times New Roman"/>
          <w:b w:val="false"/>
          <w:i w:val="false"/>
          <w:color w:val="000000"/>
          <w:sz w:val="28"/>
        </w:rPr>
        <w:t>
       </w:t>
      </w:r>
    </w:p>
    <w:bookmarkEnd w:id="1553"/>
    <w:bookmarkStart w:name="z1636" w:id="1554"/>
    <w:p>
      <w:pPr>
        <w:spacing w:after="0"/>
        <w:ind w:left="0"/>
        <w:jc w:val="both"/>
      </w:pPr>
      <w:r>
        <w:rPr>
          <w:rFonts w:ascii="Times New Roman"/>
          <w:b w:val="false"/>
          <w:i w:val="false"/>
          <w:color w:val="000000"/>
          <w:sz w:val="28"/>
        </w:rPr>
        <w:t>
      з) расчетные мембранные критические напряжения потери устойчивости (Формула 5.36):</w:t>
      </w:r>
    </w:p>
    <w:bookmarkEnd w:id="1554"/>
    <w:bookmarkStart w:name="z1637" w:id="1555"/>
    <w:p>
      <w:pPr>
        <w:spacing w:after="0"/>
        <w:ind w:left="0"/>
        <w:jc w:val="both"/>
      </w:pPr>
      <w:r>
        <w:rPr>
          <w:rFonts w:ascii="Times New Roman"/>
          <w:b w:val="false"/>
          <w:i w:val="false"/>
          <w:color w:val="000000"/>
          <w:sz w:val="28"/>
        </w:rPr>
        <w:t>
       </w:t>
      </w:r>
    </w:p>
    <w:bookmarkEnd w:id="1555"/>
    <w:bookmarkStart w:name="z1638" w:id="1556"/>
    <w:p>
      <w:pPr>
        <w:spacing w:after="0"/>
        <w:ind w:left="0"/>
        <w:jc w:val="both"/>
      </w:pPr>
      <w:r>
        <w:rPr>
          <w:rFonts w:ascii="Times New Roman"/>
          <w:b w:val="false"/>
          <w:i w:val="false"/>
          <w:color w:val="000000"/>
          <w:sz w:val="28"/>
        </w:rPr>
        <w:t xml:space="preserve">
      </w:t>
      </w:r>
    </w:p>
    <w:bookmarkEnd w:id="1556"/>
    <w:p>
      <w:pPr>
        <w:spacing w:after="0"/>
        <w:ind w:left="0"/>
        <w:jc w:val="both"/>
      </w:pPr>
      <w:r>
        <w:drawing>
          <wp:inline distT="0" distB="0" distL="0" distR="0">
            <wp:extent cx="1143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1143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9" w:id="1557"/>
    <w:p>
      <w:pPr>
        <w:spacing w:after="0"/>
        <w:ind w:left="0"/>
        <w:jc w:val="both"/>
      </w:pPr>
      <w:r>
        <w:rPr>
          <w:rFonts w:ascii="Times New Roman"/>
          <w:b w:val="false"/>
          <w:i w:val="false"/>
          <w:color w:val="000000"/>
          <w:sz w:val="28"/>
        </w:rPr>
        <w:t>
       </w:t>
      </w:r>
    </w:p>
    <w:bookmarkEnd w:id="1557"/>
    <w:bookmarkStart w:name="z1640" w:id="1558"/>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частный коэффициент для несущей способности по предельному состоянию устойчивости,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1,10 по Таблице 2.2.</w:t>
      </w:r>
    </w:p>
    <w:bookmarkEnd w:id="1558"/>
    <w:bookmarkStart w:name="z1641" w:id="1559"/>
    <w:p>
      <w:pPr>
        <w:spacing w:after="0"/>
        <w:ind w:left="0"/>
        <w:jc w:val="both"/>
      </w:pPr>
      <w:r>
        <w:rPr>
          <w:rFonts w:ascii="Times New Roman"/>
          <w:b w:val="false"/>
          <w:i w:val="false"/>
          <w:color w:val="000000"/>
          <w:sz w:val="28"/>
        </w:rPr>
        <w:t>
      и) проверка устойчивости оболочки (Формула 5.37):</w:t>
      </w:r>
    </w:p>
    <w:bookmarkEnd w:id="1559"/>
    <w:bookmarkStart w:name="z1642" w:id="1560"/>
    <w:p>
      <w:pPr>
        <w:spacing w:after="0"/>
        <w:ind w:left="0"/>
        <w:jc w:val="both"/>
      </w:pPr>
      <w:r>
        <w:rPr>
          <w:rFonts w:ascii="Times New Roman"/>
          <w:b w:val="false"/>
          <w:i w:val="false"/>
          <w:color w:val="000000"/>
          <w:sz w:val="28"/>
        </w:rPr>
        <w:t>
       </w:t>
      </w:r>
    </w:p>
    <w:bookmarkEnd w:id="1560"/>
    <w:bookmarkStart w:name="z1643" w:id="156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color w:val="000000"/>
          <w:sz w:val="28"/>
        </w:rPr>
        <w:t>s</w:t>
      </w:r>
      <w:r>
        <w:rPr>
          <w:rFonts w:ascii="Times New Roman"/>
          <w:b w:val="false"/>
          <w:i w:val="false"/>
          <w:color w:val="000000"/>
          <w:vertAlign w:val="subscript"/>
        </w:rPr>
        <w:t>x,Rd</w:t>
      </w:r>
      <w:r>
        <w:rPr>
          <w:rFonts w:ascii="Times New Roman"/>
          <w:b w:val="false"/>
          <w:i w:val="false"/>
          <w:color w:val="000000"/>
          <w:sz w:val="28"/>
        </w:rPr>
        <w:t>.</w:t>
      </w:r>
    </w:p>
    <w:bookmarkEnd w:id="1561"/>
    <w:bookmarkStart w:name="z1644" w:id="1562"/>
    <w:p>
      <w:pPr>
        <w:spacing w:after="0"/>
        <w:ind w:left="0"/>
        <w:jc w:val="both"/>
      </w:pPr>
      <w:r>
        <w:rPr>
          <w:rFonts w:ascii="Times New Roman"/>
          <w:b w:val="false"/>
          <w:i w:val="false"/>
          <w:color w:val="000000"/>
          <w:sz w:val="28"/>
        </w:rPr>
        <w:t>
       </w:t>
      </w:r>
    </w:p>
    <w:bookmarkEnd w:id="1562"/>
    <w:bookmarkStart w:name="z1645" w:id="1563"/>
    <w:p>
      <w:pPr>
        <w:spacing w:after="0"/>
        <w:ind w:left="0"/>
        <w:jc w:val="both"/>
      </w:pPr>
      <w:r>
        <w:rPr>
          <w:rFonts w:ascii="Times New Roman"/>
          <w:b w:val="false"/>
          <w:i w:val="false"/>
          <w:color w:val="000000"/>
          <w:sz w:val="28"/>
        </w:rPr>
        <w:t>
      4.2.3 Расчет участков оболочки</w:t>
      </w:r>
    </w:p>
    <w:bookmarkEnd w:id="1563"/>
    <w:bookmarkStart w:name="z1646" w:id="1564"/>
    <w:p>
      <w:pPr>
        <w:spacing w:after="0"/>
        <w:ind w:left="0"/>
        <w:jc w:val="both"/>
      </w:pPr>
      <w:r>
        <w:rPr>
          <w:rFonts w:ascii="Times New Roman"/>
          <w:b w:val="false"/>
          <w:i w:val="false"/>
          <w:color w:val="000000"/>
          <w:sz w:val="28"/>
        </w:rPr>
        <w:t>
      4.2.3.1 Участок 4</w:t>
      </w:r>
    </w:p>
    <w:bookmarkEnd w:id="1564"/>
    <w:bookmarkStart w:name="z1647" w:id="1565"/>
    <w:p>
      <w:pPr>
        <w:spacing w:after="0"/>
        <w:ind w:left="0"/>
        <w:jc w:val="both"/>
      </w:pPr>
      <w:r>
        <w:rPr>
          <w:rFonts w:ascii="Times New Roman"/>
          <w:b w:val="false"/>
          <w:i w:val="false"/>
          <w:color w:val="000000"/>
          <w:sz w:val="28"/>
        </w:rPr>
        <w:t xml:space="preserve">
      а)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w:t>
      </w:r>
    </w:p>
    <w:bookmarkEnd w:id="1565"/>
    <w:bookmarkStart w:name="z1648" w:id="1566"/>
    <w:p>
      <w:pPr>
        <w:spacing w:after="0"/>
        <w:ind w:left="0"/>
        <w:jc w:val="both"/>
      </w:pPr>
      <w:r>
        <w:rPr>
          <w:rFonts w:ascii="Times New Roman"/>
          <w:b w:val="false"/>
          <w:i w:val="false"/>
          <w:color w:val="000000"/>
          <w:sz w:val="28"/>
        </w:rPr>
        <w:t>
       </w:t>
      </w:r>
    </w:p>
    <w:bookmarkEnd w:id="1566"/>
    <w:bookmarkStart w:name="z1649" w:id="1567"/>
    <w:p>
      <w:pPr>
        <w:spacing w:after="0"/>
        <w:ind w:left="0"/>
        <w:jc w:val="both"/>
      </w:pPr>
      <w:r>
        <w:rPr>
          <w:rFonts w:ascii="Times New Roman"/>
          <w:b w:val="false"/>
          <w:i w:val="false"/>
          <w:color w:val="000000"/>
          <w:sz w:val="28"/>
        </w:rPr>
        <w:t xml:space="preserve">
      </w:t>
      </w:r>
    </w:p>
    <w:bookmarkEnd w:id="1567"/>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2032000" cy="508000"/>
                    </a:xfrm>
                    <a:prstGeom prst="rect">
                      <a:avLst/>
                    </a:prstGeom>
                  </pic:spPr>
                </pic:pic>
              </a:graphicData>
            </a:graphic>
          </wp:inline>
        </w:drawing>
      </w:r>
    </w:p>
    <w:p>
      <w:pPr>
        <w:spacing w:after="0"/>
        <w:ind w:left="0"/>
        <w:jc w:val="left"/>
      </w:pPr>
      <w:r>
        <w:rPr>
          <w:rFonts w:ascii="Times New Roman"/>
          <w:b w:val="false"/>
          <w:i w:val="false"/>
          <w:color w:val="000000"/>
          <w:sz w:val="28"/>
        </w:rPr>
        <w:t>= 0,73 см;</w:t>
      </w:r>
      <w:r>
        <w:br/>
      </w:r>
      <w:r>
        <w:rPr>
          <w:rFonts w:ascii="Times New Roman"/>
          <w:b w:val="false"/>
          <w:i w:val="false"/>
          <w:color w:val="000000"/>
          <w:sz w:val="28"/>
        </w:rPr>
        <w:t>
</w:t>
      </w:r>
    </w:p>
    <w:bookmarkStart w:name="z1650" w:id="1568"/>
    <w:p>
      <w:pPr>
        <w:spacing w:after="0"/>
        <w:ind w:left="0"/>
        <w:jc w:val="both"/>
      </w:pPr>
      <w:r>
        <w:rPr>
          <w:rFonts w:ascii="Times New Roman"/>
          <w:b w:val="false"/>
          <w:i w:val="false"/>
          <w:color w:val="000000"/>
          <w:sz w:val="28"/>
        </w:rPr>
        <w:t>
       </w:t>
      </w:r>
    </w:p>
    <w:bookmarkEnd w:id="1568"/>
    <w:bookmarkStart w:name="z1651" w:id="1569"/>
    <w:p>
      <w:pPr>
        <w:spacing w:after="0"/>
        <w:ind w:left="0"/>
        <w:jc w:val="both"/>
      </w:pPr>
      <w:r>
        <w:rPr>
          <w:rFonts w:ascii="Times New Roman"/>
          <w:b w:val="false"/>
          <w:i w:val="false"/>
          <w:color w:val="000000"/>
          <w:sz w:val="28"/>
        </w:rPr>
        <w:t xml:space="preserve">
      б)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в условиях отсутствия давления:</w:t>
      </w:r>
    </w:p>
    <w:bookmarkEnd w:id="1569"/>
    <w:bookmarkStart w:name="z1652" w:id="1570"/>
    <w:p>
      <w:pPr>
        <w:spacing w:after="0"/>
        <w:ind w:left="0"/>
        <w:jc w:val="both"/>
      </w:pPr>
      <w:r>
        <w:rPr>
          <w:rFonts w:ascii="Times New Roman"/>
          <w:b w:val="false"/>
          <w:i w:val="false"/>
          <w:color w:val="000000"/>
          <w:sz w:val="28"/>
        </w:rPr>
        <w:t>
       </w:t>
      </w:r>
    </w:p>
    <w:bookmarkEnd w:id="1570"/>
    <w:bookmarkStart w:name="z1653"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5308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53086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4" w:id="1572"/>
    <w:p>
      <w:pPr>
        <w:spacing w:after="0"/>
        <w:ind w:left="0"/>
        <w:jc w:val="both"/>
      </w:pPr>
      <w:r>
        <w:rPr>
          <w:rFonts w:ascii="Times New Roman"/>
          <w:b w:val="false"/>
          <w:i w:val="false"/>
          <w:color w:val="000000"/>
          <w:sz w:val="28"/>
        </w:rPr>
        <w:t>
       </w:t>
      </w:r>
    </w:p>
    <w:bookmarkEnd w:id="1572"/>
    <w:bookmarkStart w:name="z1655" w:id="1573"/>
    <w:p>
      <w:pPr>
        <w:spacing w:after="0"/>
        <w:ind w:left="0"/>
        <w:jc w:val="both"/>
      </w:pPr>
      <w:r>
        <w:rPr>
          <w:rFonts w:ascii="Times New Roman"/>
          <w:b w:val="false"/>
          <w:i w:val="false"/>
          <w:color w:val="000000"/>
          <w:sz w:val="28"/>
        </w:rPr>
        <w:t xml:space="preserve">
      где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 1, т.к. имеет место случай равномерного сжатия по окружности.</w:t>
      </w:r>
    </w:p>
    <w:bookmarkEnd w:id="1573"/>
    <w:bookmarkStart w:name="z1656" w:id="1574"/>
    <w:p>
      <w:pPr>
        <w:spacing w:after="0"/>
        <w:ind w:left="0"/>
        <w:jc w:val="both"/>
      </w:pPr>
      <w:r>
        <w:rPr>
          <w:rFonts w:ascii="Times New Roman"/>
          <w:b w:val="false"/>
          <w:i w:val="false"/>
          <w:color w:val="000000"/>
          <w:sz w:val="28"/>
        </w:rPr>
        <w:t xml:space="preserve">
      в) упругий понижающий коэффициент при наличии несовершенства и давления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определяется в следующей последовательности:</w:t>
      </w:r>
    </w:p>
    <w:bookmarkEnd w:id="1574"/>
    <w:bookmarkStart w:name="z1657" w:id="1575"/>
    <w:p>
      <w:pPr>
        <w:spacing w:after="0"/>
        <w:ind w:left="0"/>
        <w:jc w:val="both"/>
      </w:pPr>
      <w:r>
        <w:rPr>
          <w:rFonts w:ascii="Times New Roman"/>
          <w:b w:val="false"/>
          <w:i w:val="false"/>
          <w:color w:val="000000"/>
          <w:sz w:val="28"/>
        </w:rPr>
        <w:t>
      - критические напряжения потери устойчивости в упругой стадии:</w:t>
      </w:r>
    </w:p>
    <w:bookmarkEnd w:id="1575"/>
    <w:bookmarkStart w:name="z1658" w:id="1576"/>
    <w:p>
      <w:pPr>
        <w:spacing w:after="0"/>
        <w:ind w:left="0"/>
        <w:jc w:val="both"/>
      </w:pPr>
      <w:r>
        <w:rPr>
          <w:rFonts w:ascii="Times New Roman"/>
          <w:b w:val="false"/>
          <w:i w:val="false"/>
          <w:color w:val="000000"/>
          <w:sz w:val="28"/>
        </w:rPr>
        <w:t>
       </w:t>
      </w:r>
    </w:p>
    <w:bookmarkEnd w:id="1576"/>
    <w:bookmarkStart w:name="z1659" w:id="1577"/>
    <w:p>
      <w:pPr>
        <w:spacing w:after="0"/>
        <w:ind w:left="0"/>
        <w:jc w:val="both"/>
      </w:pPr>
      <w:r>
        <w:rPr>
          <w:rFonts w:ascii="Times New Roman"/>
          <w:b w:val="false"/>
          <w:i w:val="false"/>
          <w:color w:val="000000"/>
          <w:sz w:val="28"/>
        </w:rPr>
        <w:t xml:space="preserve">
      </w:t>
      </w:r>
    </w:p>
    <w:bookmarkEnd w:id="1577"/>
    <w:p>
      <w:pPr>
        <w:spacing w:after="0"/>
        <w:ind w:left="0"/>
        <w:jc w:val="both"/>
      </w:pPr>
      <w:r>
        <w:drawing>
          <wp:inline distT="0" distB="0" distL="0" distR="0">
            <wp:extent cx="6527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6527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0" w:id="1578"/>
    <w:p>
      <w:pPr>
        <w:spacing w:after="0"/>
        <w:ind w:left="0"/>
        <w:jc w:val="both"/>
      </w:pPr>
      <w:r>
        <w:rPr>
          <w:rFonts w:ascii="Times New Roman"/>
          <w:b w:val="false"/>
          <w:i w:val="false"/>
          <w:color w:val="000000"/>
          <w:sz w:val="28"/>
        </w:rPr>
        <w:t>
       </w:t>
      </w:r>
    </w:p>
    <w:bookmarkEnd w:id="1578"/>
    <w:bookmarkStart w:name="z1661" w:id="1579"/>
    <w:p>
      <w:pPr>
        <w:spacing w:after="0"/>
        <w:ind w:left="0"/>
        <w:jc w:val="both"/>
      </w:pPr>
      <w:r>
        <w:rPr>
          <w:rFonts w:ascii="Times New Roman"/>
          <w:b w:val="false"/>
          <w:i w:val="false"/>
          <w:color w:val="000000"/>
          <w:sz w:val="28"/>
        </w:rPr>
        <w:t>
      - минимальное достоверное расчетное значение условного локального внутреннего давления в данной расчетной точке:</w:t>
      </w:r>
    </w:p>
    <w:bookmarkEnd w:id="1579"/>
    <w:bookmarkStart w:name="z1662" w:id="1580"/>
    <w:p>
      <w:pPr>
        <w:spacing w:after="0"/>
        <w:ind w:left="0"/>
        <w:jc w:val="both"/>
      </w:pPr>
      <w:r>
        <w:rPr>
          <w:rFonts w:ascii="Times New Roman"/>
          <w:b w:val="false"/>
          <w:i w:val="false"/>
          <w:color w:val="000000"/>
          <w:sz w:val="28"/>
        </w:rPr>
        <w:t>
       </w:t>
      </w:r>
    </w:p>
    <w:bookmarkEnd w:id="1580"/>
    <w:bookmarkStart w:name="z1663" w:id="1581"/>
    <w:p>
      <w:pPr>
        <w:spacing w:after="0"/>
        <w:ind w:left="0"/>
        <w:jc w:val="both"/>
      </w:pPr>
      <w:r>
        <w:rPr>
          <w:rFonts w:ascii="Times New Roman"/>
          <w:b w:val="false"/>
          <w:i w:val="false"/>
          <w:color w:val="000000"/>
          <w:sz w:val="28"/>
        </w:rPr>
        <w:t xml:space="preserve">
      </w:t>
      </w:r>
    </w:p>
    <w:bookmarkEnd w:id="1581"/>
    <w:p>
      <w:pPr>
        <w:spacing w:after="0"/>
        <w:ind w:left="0"/>
        <w:jc w:val="both"/>
      </w:pPr>
      <w:r>
        <w:drawing>
          <wp:inline distT="0" distB="0" distL="0" distR="0">
            <wp:extent cx="386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860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4" w:id="1582"/>
    <w:p>
      <w:pPr>
        <w:spacing w:after="0"/>
        <w:ind w:left="0"/>
        <w:jc w:val="both"/>
      </w:pPr>
      <w:r>
        <w:rPr>
          <w:rFonts w:ascii="Times New Roman"/>
          <w:b w:val="false"/>
          <w:i w:val="false"/>
          <w:color w:val="000000"/>
          <w:sz w:val="28"/>
        </w:rPr>
        <w:t>
       </w:t>
      </w:r>
    </w:p>
    <w:bookmarkEnd w:id="1582"/>
    <w:bookmarkStart w:name="z1665" w:id="1583"/>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sz w:val="28"/>
        </w:rPr>
        <w:t xml:space="preserve"> - расчетное значение локального внутреннего давления в данной расчетной точке, принимается по интерполяции значений по Таблице 1,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4</w:t>
      </w:r>
      <w:r>
        <w:rPr>
          <w:rFonts w:ascii="Times New Roman"/>
          <w:b w:val="false"/>
          <w:i w:val="false"/>
          <w:color w:val="000000"/>
          <w:sz w:val="28"/>
        </w:rPr>
        <w:t>= 15,42·10</w:t>
      </w:r>
      <w:r>
        <w:rPr>
          <w:rFonts w:ascii="Times New Roman"/>
          <w:b w:val="false"/>
          <w:i w:val="false"/>
          <w:color w:val="000000"/>
          <w:vertAlign w:val="superscript"/>
        </w:rPr>
        <w:t>-4</w:t>
      </w:r>
      <w:r>
        <w:rPr>
          <w:rFonts w:ascii="Times New Roman"/>
          <w:b w:val="false"/>
          <w:i w:val="false"/>
          <w:color w:val="000000"/>
          <w:sz w:val="28"/>
        </w:rPr>
        <w:t>·1,5 = 23,13·10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1583"/>
    <w:bookmarkStart w:name="z1666" w:id="1584"/>
    <w:p>
      <w:pPr>
        <w:spacing w:after="0"/>
        <w:ind w:left="0"/>
        <w:jc w:val="both"/>
      </w:pPr>
      <w:r>
        <w:rPr>
          <w:rFonts w:ascii="Times New Roman"/>
          <w:b w:val="false"/>
          <w:i w:val="false"/>
          <w:color w:val="000000"/>
          <w:sz w:val="28"/>
        </w:rPr>
        <w:t>
      - значение упругого понижающего коэффициента:</w:t>
      </w:r>
    </w:p>
    <w:bookmarkEnd w:id="1584"/>
    <w:bookmarkStart w:name="z1667" w:id="1585"/>
    <w:p>
      <w:pPr>
        <w:spacing w:after="0"/>
        <w:ind w:left="0"/>
        <w:jc w:val="both"/>
      </w:pPr>
      <w:r>
        <w:rPr>
          <w:rFonts w:ascii="Times New Roman"/>
          <w:b w:val="false"/>
          <w:i w:val="false"/>
          <w:color w:val="000000"/>
          <w:sz w:val="28"/>
        </w:rPr>
        <w:t>
       </w:t>
      </w:r>
    </w:p>
    <w:bookmarkEnd w:id="1585"/>
    <w:bookmarkStart w:name="z1668" w:id="1586"/>
    <w:p>
      <w:pPr>
        <w:spacing w:after="0"/>
        <w:ind w:left="0"/>
        <w:jc w:val="both"/>
      </w:pPr>
      <w:r>
        <w:rPr>
          <w:rFonts w:ascii="Times New Roman"/>
          <w:b w:val="false"/>
          <w:i w:val="false"/>
          <w:color w:val="000000"/>
          <w:sz w:val="28"/>
        </w:rPr>
        <w:t xml:space="preserve">
      </w:t>
      </w:r>
    </w:p>
    <w:bookmarkEnd w:id="1586"/>
    <w:p>
      <w:pPr>
        <w:spacing w:after="0"/>
        <w:ind w:left="0"/>
        <w:jc w:val="both"/>
      </w:pPr>
      <w:r>
        <w:drawing>
          <wp:inline distT="0" distB="0" distL="0" distR="0">
            <wp:extent cx="7645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6454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9" w:id="1587"/>
    <w:p>
      <w:pPr>
        <w:spacing w:after="0"/>
        <w:ind w:left="0"/>
        <w:jc w:val="both"/>
      </w:pPr>
      <w:r>
        <w:rPr>
          <w:rFonts w:ascii="Times New Roman"/>
          <w:b w:val="false"/>
          <w:i w:val="false"/>
          <w:color w:val="000000"/>
          <w:sz w:val="28"/>
        </w:rPr>
        <w:t>
       </w:t>
      </w:r>
    </w:p>
    <w:bookmarkEnd w:id="1587"/>
    <w:bookmarkStart w:name="z1670" w:id="1588"/>
    <w:p>
      <w:pPr>
        <w:spacing w:after="0"/>
        <w:ind w:left="0"/>
        <w:jc w:val="both"/>
      </w:pPr>
      <w:r>
        <w:rPr>
          <w:rFonts w:ascii="Times New Roman"/>
          <w:b w:val="false"/>
          <w:i w:val="false"/>
          <w:color w:val="000000"/>
          <w:sz w:val="28"/>
        </w:rPr>
        <w:t>
      г) пластический понижающий коэффициент при наличии несовершенства:</w:t>
      </w:r>
    </w:p>
    <w:bookmarkEnd w:id="1588"/>
    <w:bookmarkStart w:name="z1671" w:id="1589"/>
    <w:p>
      <w:pPr>
        <w:spacing w:after="0"/>
        <w:ind w:left="0"/>
        <w:jc w:val="both"/>
      </w:pPr>
      <w:r>
        <w:rPr>
          <w:rFonts w:ascii="Times New Roman"/>
          <w:b w:val="false"/>
          <w:i w:val="false"/>
          <w:color w:val="000000"/>
          <w:sz w:val="28"/>
        </w:rPr>
        <w:t>
      - наибольшее условное локальное давление в рассматриваемой точке, определяется по Рисунку 2,</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vertAlign w:val="subscript"/>
        </w:rPr>
        <w:t>4</w:t>
      </w:r>
      <w:r>
        <w:rPr>
          <w:rFonts w:ascii="Times New Roman"/>
          <w:b w:val="false"/>
          <w:i w:val="false"/>
          <w:color w:val="000000"/>
          <w:sz w:val="28"/>
        </w:rPr>
        <w:t xml:space="preserve"> = 29,27·10</w:t>
      </w:r>
      <w:r>
        <w:rPr>
          <w:rFonts w:ascii="Times New Roman"/>
          <w:b w:val="false"/>
          <w:i w:val="false"/>
          <w:color w:val="000000"/>
          <w:vertAlign w:val="superscript"/>
        </w:rPr>
        <w:t>-4</w:t>
      </w:r>
      <w:r>
        <w:rPr>
          <w:rFonts w:ascii="Times New Roman"/>
          <w:b w:val="false"/>
          <w:i w:val="false"/>
          <w:color w:val="000000"/>
          <w:sz w:val="28"/>
        </w:rPr>
        <w:t>кН/см</w:t>
      </w:r>
      <w:r>
        <w:rPr>
          <w:rFonts w:ascii="Times New Roman"/>
          <w:b w:val="false"/>
          <w:i w:val="false"/>
          <w:color w:val="000000"/>
          <w:vertAlign w:val="superscript"/>
        </w:rPr>
        <w:t>2</w:t>
      </w:r>
      <w:r>
        <w:rPr>
          <w:rFonts w:ascii="Times New Roman"/>
          <w:b w:val="false"/>
          <w:i w:val="false"/>
          <w:color w:val="000000"/>
          <w:sz w:val="28"/>
        </w:rPr>
        <w:t>:</w:t>
      </w:r>
    </w:p>
    <w:bookmarkEnd w:id="1589"/>
    <w:bookmarkStart w:name="z1672" w:id="1590"/>
    <w:p>
      <w:pPr>
        <w:spacing w:after="0"/>
        <w:ind w:left="0"/>
        <w:jc w:val="both"/>
      </w:pPr>
      <w:r>
        <w:rPr>
          <w:rFonts w:ascii="Times New Roman"/>
          <w:b w:val="false"/>
          <w:i w:val="false"/>
          <w:color w:val="000000"/>
          <w:sz w:val="28"/>
        </w:rPr>
        <w:t>
       </w:t>
      </w:r>
    </w:p>
    <w:bookmarkEnd w:id="1590"/>
    <w:bookmarkStart w:name="z1673" w:id="1591"/>
    <w:p>
      <w:pPr>
        <w:spacing w:after="0"/>
        <w:ind w:left="0"/>
        <w:jc w:val="both"/>
      </w:pPr>
      <w:r>
        <w:rPr>
          <w:rFonts w:ascii="Times New Roman"/>
          <w:b w:val="false"/>
          <w:i w:val="false"/>
          <w:color w:val="000000"/>
          <w:sz w:val="28"/>
        </w:rPr>
        <w:t xml:space="preserve">
      </w:t>
      </w:r>
    </w:p>
    <w:bookmarkEnd w:id="1591"/>
    <w:p>
      <w:pPr>
        <w:spacing w:after="0"/>
        <w:ind w:left="0"/>
        <w:jc w:val="both"/>
      </w:pPr>
      <w:r>
        <w:drawing>
          <wp:inline distT="0" distB="0" distL="0" distR="0">
            <wp:extent cx="402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025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4" w:id="1592"/>
    <w:p>
      <w:pPr>
        <w:spacing w:after="0"/>
        <w:ind w:left="0"/>
        <w:jc w:val="both"/>
      </w:pPr>
      <w:r>
        <w:rPr>
          <w:rFonts w:ascii="Times New Roman"/>
          <w:b w:val="false"/>
          <w:i w:val="false"/>
          <w:color w:val="000000"/>
          <w:sz w:val="28"/>
        </w:rPr>
        <w:t>
       </w:t>
      </w:r>
    </w:p>
    <w:bookmarkEnd w:id="1592"/>
    <w:bookmarkStart w:name="z1675" w:id="1593"/>
    <w:p>
      <w:pPr>
        <w:spacing w:after="0"/>
        <w:ind w:left="0"/>
        <w:jc w:val="both"/>
      </w:pPr>
      <w:r>
        <w:rPr>
          <w:rFonts w:ascii="Times New Roman"/>
          <w:b w:val="false"/>
          <w:i w:val="false"/>
          <w:color w:val="000000"/>
          <w:sz w:val="28"/>
        </w:rPr>
        <w:t>
      - параметр:</w:t>
      </w:r>
    </w:p>
    <w:bookmarkEnd w:id="1593"/>
    <w:bookmarkStart w:name="z1676" w:id="1594"/>
    <w:p>
      <w:pPr>
        <w:spacing w:after="0"/>
        <w:ind w:left="0"/>
        <w:jc w:val="both"/>
      </w:pPr>
      <w:r>
        <w:rPr>
          <w:rFonts w:ascii="Times New Roman"/>
          <w:b w:val="false"/>
          <w:i w:val="false"/>
          <w:color w:val="000000"/>
          <w:sz w:val="28"/>
        </w:rPr>
        <w:t>
       </w:t>
      </w:r>
    </w:p>
    <w:bookmarkEnd w:id="1594"/>
    <w:bookmarkStart w:name="z1677" w:id="1595"/>
    <w:p>
      <w:pPr>
        <w:spacing w:after="0"/>
        <w:ind w:left="0"/>
        <w:jc w:val="both"/>
      </w:pPr>
      <w:r>
        <w:rPr>
          <w:rFonts w:ascii="Times New Roman"/>
          <w:b w:val="false"/>
          <w:i w:val="false"/>
          <w:color w:val="000000"/>
          <w:sz w:val="28"/>
        </w:rPr>
        <w:t xml:space="preserve">
      </w:t>
      </w:r>
    </w:p>
    <w:bookmarkEnd w:id="1595"/>
    <w:p>
      <w:pPr>
        <w:spacing w:after="0"/>
        <w:ind w:left="0"/>
        <w:jc w:val="both"/>
      </w:pPr>
      <w:r>
        <w:drawing>
          <wp:inline distT="0" distB="0" distL="0" distR="0">
            <wp:extent cx="356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6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8" w:id="1596"/>
    <w:p>
      <w:pPr>
        <w:spacing w:after="0"/>
        <w:ind w:left="0"/>
        <w:jc w:val="both"/>
      </w:pPr>
      <w:r>
        <w:rPr>
          <w:rFonts w:ascii="Times New Roman"/>
          <w:b w:val="false"/>
          <w:i w:val="false"/>
          <w:color w:val="000000"/>
          <w:sz w:val="28"/>
        </w:rPr>
        <w:t>
       </w:t>
      </w:r>
    </w:p>
    <w:bookmarkEnd w:id="1596"/>
    <w:bookmarkStart w:name="z1679" w:id="1597"/>
    <w:p>
      <w:pPr>
        <w:spacing w:after="0"/>
        <w:ind w:left="0"/>
        <w:jc w:val="both"/>
      </w:pPr>
      <w:r>
        <w:rPr>
          <w:rFonts w:ascii="Times New Roman"/>
          <w:b w:val="false"/>
          <w:i w:val="false"/>
          <w:color w:val="000000"/>
          <w:sz w:val="28"/>
        </w:rPr>
        <w:t>
      - квадрат условной гибкости:</w:t>
      </w:r>
    </w:p>
    <w:bookmarkEnd w:id="1597"/>
    <w:bookmarkStart w:name="z1680" w:id="1598"/>
    <w:p>
      <w:pPr>
        <w:spacing w:after="0"/>
        <w:ind w:left="0"/>
        <w:jc w:val="both"/>
      </w:pPr>
      <w:r>
        <w:rPr>
          <w:rFonts w:ascii="Times New Roman"/>
          <w:b w:val="false"/>
          <w:i w:val="false"/>
          <w:color w:val="000000"/>
          <w:sz w:val="28"/>
        </w:rPr>
        <w:t>
       </w:t>
      </w:r>
    </w:p>
    <w:bookmarkEnd w:id="1598"/>
    <w:bookmarkStart w:name="z1681" w:id="1599"/>
    <w:p>
      <w:pPr>
        <w:spacing w:after="0"/>
        <w:ind w:left="0"/>
        <w:jc w:val="both"/>
      </w:pPr>
      <w:r>
        <w:rPr>
          <w:rFonts w:ascii="Times New Roman"/>
          <w:b w:val="false"/>
          <w:i w:val="false"/>
          <w:color w:val="000000"/>
          <w:sz w:val="28"/>
        </w:rPr>
        <w:t xml:space="preserve">
      </w:t>
      </w:r>
    </w:p>
    <w:bookmarkEnd w:id="1599"/>
    <w:p>
      <w:pPr>
        <w:spacing w:after="0"/>
        <w:ind w:left="0"/>
        <w:jc w:val="both"/>
      </w:pPr>
      <w:r>
        <w:drawing>
          <wp:inline distT="0" distB="0" distL="0" distR="0">
            <wp:extent cx="2667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67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2" w:id="1600"/>
    <w:p>
      <w:pPr>
        <w:spacing w:after="0"/>
        <w:ind w:left="0"/>
        <w:jc w:val="both"/>
      </w:pPr>
      <w:r>
        <w:rPr>
          <w:rFonts w:ascii="Times New Roman"/>
          <w:b w:val="false"/>
          <w:i w:val="false"/>
          <w:color w:val="000000"/>
          <w:sz w:val="28"/>
        </w:rPr>
        <w:t>
       </w:t>
      </w:r>
    </w:p>
    <w:bookmarkEnd w:id="1600"/>
    <w:bookmarkStart w:name="z1683" w:id="1601"/>
    <w:p>
      <w:pPr>
        <w:spacing w:after="0"/>
        <w:ind w:left="0"/>
        <w:jc w:val="both"/>
      </w:pPr>
      <w:r>
        <w:rPr>
          <w:rFonts w:ascii="Times New Roman"/>
          <w:b w:val="false"/>
          <w:i w:val="false"/>
          <w:color w:val="000000"/>
          <w:sz w:val="28"/>
        </w:rPr>
        <w:t>
      - значение коэффициента:</w:t>
      </w:r>
    </w:p>
    <w:bookmarkEnd w:id="1601"/>
    <w:bookmarkStart w:name="z1684" w:id="1602"/>
    <w:p>
      <w:pPr>
        <w:spacing w:after="0"/>
        <w:ind w:left="0"/>
        <w:jc w:val="both"/>
      </w:pPr>
      <w:r>
        <w:rPr>
          <w:rFonts w:ascii="Times New Roman"/>
          <w:b w:val="false"/>
          <w:i w:val="false"/>
          <w:color w:val="000000"/>
          <w:sz w:val="28"/>
        </w:rPr>
        <w:t>
       </w:t>
      </w:r>
    </w:p>
    <w:bookmarkEnd w:id="1602"/>
    <w:bookmarkStart w:name="z1685" w:id="1603"/>
    <w:p>
      <w:pPr>
        <w:spacing w:after="0"/>
        <w:ind w:left="0"/>
        <w:jc w:val="both"/>
      </w:pPr>
      <w:r>
        <w:rPr>
          <w:rFonts w:ascii="Times New Roman"/>
          <w:b w:val="false"/>
          <w:i w:val="false"/>
          <w:color w:val="000000"/>
          <w:sz w:val="28"/>
        </w:rPr>
        <w:t xml:space="preserve">
      </w:t>
      </w:r>
    </w:p>
    <w:bookmarkEnd w:id="1603"/>
    <w:p>
      <w:pPr>
        <w:spacing w:after="0"/>
        <w:ind w:left="0"/>
        <w:jc w:val="both"/>
      </w:pPr>
      <w:r>
        <w:drawing>
          <wp:inline distT="0" distB="0" distL="0" distR="0">
            <wp:extent cx="4686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4686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6" w:id="1604"/>
    <w:p>
      <w:pPr>
        <w:spacing w:after="0"/>
        <w:ind w:left="0"/>
        <w:jc w:val="both"/>
      </w:pPr>
      <w:r>
        <w:rPr>
          <w:rFonts w:ascii="Times New Roman"/>
          <w:b w:val="false"/>
          <w:i w:val="false"/>
          <w:color w:val="000000"/>
          <w:sz w:val="28"/>
        </w:rPr>
        <w:t>
       </w:t>
      </w:r>
    </w:p>
    <w:bookmarkEnd w:id="1604"/>
    <w:bookmarkStart w:name="z1687" w:id="1605"/>
    <w:p>
      <w:pPr>
        <w:spacing w:after="0"/>
        <w:ind w:left="0"/>
        <w:jc w:val="both"/>
      </w:pPr>
      <w:r>
        <w:rPr>
          <w:rFonts w:ascii="Times New Roman"/>
          <w:b w:val="false"/>
          <w:i w:val="false"/>
          <w:color w:val="000000"/>
          <w:sz w:val="28"/>
        </w:rPr>
        <w:t xml:space="preserve">
      </w:t>
      </w:r>
    </w:p>
    <w:bookmarkEnd w:id="1605"/>
    <w:p>
      <w:pPr>
        <w:spacing w:after="0"/>
        <w:ind w:left="0"/>
        <w:jc w:val="both"/>
      </w:pPr>
      <w:r>
        <w:drawing>
          <wp:inline distT="0" distB="0" distL="0" distR="0">
            <wp:extent cx="6680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6802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8" w:id="1606"/>
    <w:p>
      <w:pPr>
        <w:spacing w:after="0"/>
        <w:ind w:left="0"/>
        <w:jc w:val="both"/>
      </w:pPr>
      <w:r>
        <w:rPr>
          <w:rFonts w:ascii="Times New Roman"/>
          <w:b w:val="false"/>
          <w:i w:val="false"/>
          <w:color w:val="000000"/>
          <w:sz w:val="28"/>
        </w:rPr>
        <w:t>
       </w:t>
      </w:r>
    </w:p>
    <w:bookmarkEnd w:id="1606"/>
    <w:bookmarkStart w:name="z1689" w:id="1607"/>
    <w:p>
      <w:pPr>
        <w:spacing w:after="0"/>
        <w:ind w:left="0"/>
        <w:jc w:val="both"/>
      </w:pPr>
      <w:r>
        <w:rPr>
          <w:rFonts w:ascii="Times New Roman"/>
          <w:b w:val="false"/>
          <w:i w:val="false"/>
          <w:color w:val="000000"/>
          <w:sz w:val="28"/>
        </w:rPr>
        <w:t>
      д) т.к.</w:t>
      </w:r>
      <w:r>
        <w:rPr>
          <w:rFonts w:ascii="Times New Roman"/>
          <w:b w:val="false"/>
          <w:i w:val="false"/>
          <w:color w:val="000000"/>
          <w:sz w:val="28"/>
        </w:rPr>
        <w:t>a</w:t>
      </w:r>
      <w:r>
        <w:rPr>
          <w:rFonts w:ascii="Times New Roman"/>
          <w:b w:val="false"/>
          <w:i w:val="false"/>
          <w:color w:val="000000"/>
          <w:vertAlign w:val="subscript"/>
        </w:rPr>
        <w:t>04</w:t>
      </w:r>
      <w:r>
        <w:rPr>
          <w:rFonts w:ascii="Times New Roman"/>
          <w:b w:val="false"/>
          <w:i w:val="false"/>
          <w:color w:val="000000"/>
          <w:sz w:val="28"/>
        </w:rPr>
        <w:t xml:space="preserve">&lt;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vertAlign w:val="subscript"/>
        </w:rPr>
        <w:t>4</w:t>
      </w:r>
      <w:r>
        <w:rPr>
          <w:rFonts w:ascii="Times New Roman"/>
          <w:b w:val="false"/>
          <w:i w:val="false"/>
          <w:color w:val="000000"/>
          <w:sz w:val="28"/>
        </w:rPr>
        <w:t xml:space="preserve"> &lt;</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vertAlign w:val="subscript"/>
        </w:rPr>
        <w:t>4</w:t>
      </w:r>
      <w:r>
        <w:rPr>
          <w:rFonts w:ascii="Times New Roman"/>
          <w:b w:val="false"/>
          <w:i w:val="false"/>
          <w:color w:val="000000"/>
          <w:sz w:val="28"/>
        </w:rPr>
        <w:t xml:space="preserve"> то </w:t>
      </w:r>
      <w:r>
        <w:rPr>
          <w:rFonts w:ascii="Times New Roman"/>
          <w:b w:val="false"/>
          <w:i w:val="false"/>
          <w:color w:val="000000"/>
          <w:sz w:val="28"/>
        </w:rPr>
        <w:t>a</w:t>
      </w:r>
      <w:r>
        <w:rPr>
          <w:rFonts w:ascii="Times New Roman"/>
          <w:b w:val="false"/>
          <w:i w:val="false"/>
          <w:color w:val="000000"/>
          <w:vertAlign w:val="subscript"/>
        </w:rPr>
        <w:t>4</w:t>
      </w:r>
      <w:r>
        <w:rPr>
          <w:rFonts w:ascii="Times New Roman"/>
          <w:b w:val="false"/>
          <w:i w:val="false"/>
          <w:color w:val="000000"/>
          <w:sz w:val="28"/>
        </w:rPr>
        <w:t>= 0,176.</w:t>
      </w:r>
    </w:p>
    <w:bookmarkEnd w:id="1607"/>
    <w:bookmarkStart w:name="z1690" w:id="1608"/>
    <w:p>
      <w:pPr>
        <w:spacing w:after="0"/>
        <w:ind w:left="0"/>
        <w:jc w:val="both"/>
      </w:pPr>
      <w:r>
        <w:rPr>
          <w:rFonts w:ascii="Times New Roman"/>
          <w:b w:val="false"/>
          <w:i w:val="false"/>
          <w:color w:val="000000"/>
          <w:sz w:val="28"/>
        </w:rPr>
        <w:t xml:space="preserve">
      е)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определяется как функция относительной гибкости оболочки:</w:t>
      </w:r>
    </w:p>
    <w:bookmarkEnd w:id="1608"/>
    <w:bookmarkStart w:name="z1691" w:id="1609"/>
    <w:p>
      <w:pPr>
        <w:spacing w:after="0"/>
        <w:ind w:left="0"/>
        <w:jc w:val="both"/>
      </w:pPr>
      <w:r>
        <w:rPr>
          <w:rFonts w:ascii="Times New Roman"/>
          <w:b w:val="false"/>
          <w:i w:val="false"/>
          <w:color w:val="000000"/>
          <w:sz w:val="28"/>
        </w:rPr>
        <w:t>
       </w:t>
      </w:r>
    </w:p>
    <w:bookmarkEnd w:id="1609"/>
    <w:bookmarkStart w:name="z1692" w:id="1610"/>
    <w:p>
      <w:pPr>
        <w:spacing w:after="0"/>
        <w:ind w:left="0"/>
        <w:jc w:val="both"/>
      </w:pPr>
      <w:r>
        <w:rPr>
          <w:rFonts w:ascii="Times New Roman"/>
          <w:b w:val="false"/>
          <w:i w:val="false"/>
          <w:color w:val="000000"/>
          <w:sz w:val="28"/>
        </w:rPr>
        <w:t xml:space="preserve">
      </w:t>
      </w:r>
    </w:p>
    <w:bookmarkEnd w:id="1610"/>
    <w:p>
      <w:pPr>
        <w:spacing w:after="0"/>
        <w:ind w:left="0"/>
        <w:jc w:val="both"/>
      </w:pPr>
      <w:r>
        <w:drawing>
          <wp:inline distT="0" distB="0" distL="0" distR="0">
            <wp:extent cx="707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073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3" w:id="1611"/>
    <w:p>
      <w:pPr>
        <w:spacing w:after="0"/>
        <w:ind w:left="0"/>
        <w:jc w:val="both"/>
      </w:pPr>
      <w:r>
        <w:rPr>
          <w:rFonts w:ascii="Times New Roman"/>
          <w:b w:val="false"/>
          <w:i w:val="false"/>
          <w:color w:val="000000"/>
          <w:sz w:val="28"/>
        </w:rPr>
        <w:t>
       </w:t>
      </w:r>
    </w:p>
    <w:bookmarkEnd w:id="1611"/>
    <w:bookmarkStart w:name="z1694" w:id="161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0,6.</w:t>
      </w:r>
    </w:p>
    <w:bookmarkEnd w:id="1612"/>
    <w:bookmarkStart w:name="z1695" w:id="1613"/>
    <w:p>
      <w:pPr>
        <w:spacing w:after="0"/>
        <w:ind w:left="0"/>
        <w:jc w:val="both"/>
      </w:pPr>
      <w:r>
        <w:rPr>
          <w:rFonts w:ascii="Times New Roman"/>
          <w:b w:val="false"/>
          <w:i w:val="false"/>
          <w:color w:val="000000"/>
          <w:sz w:val="28"/>
        </w:rPr>
        <w:t xml:space="preserve">
      т.к. </w:t>
      </w:r>
    </w:p>
    <w:bookmarkEnd w:id="1613"/>
    <w:p>
      <w:pPr>
        <w:spacing w:after="0"/>
        <w:ind w:left="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838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w:t>
      </w:r>
    </w:p>
    <w:p>
      <w:pPr>
        <w:spacing w:after="0"/>
        <w:ind w:left="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217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6" w:id="1614"/>
    <w:p>
      <w:pPr>
        <w:spacing w:after="0"/>
        <w:ind w:left="0"/>
        <w:jc w:val="both"/>
      </w:pPr>
      <w:r>
        <w:rPr>
          <w:rFonts w:ascii="Times New Roman"/>
          <w:b w:val="false"/>
          <w:i w:val="false"/>
          <w:color w:val="000000"/>
          <w:sz w:val="28"/>
        </w:rPr>
        <w:t>
       </w:t>
      </w:r>
    </w:p>
    <w:bookmarkEnd w:id="1614"/>
    <w:bookmarkStart w:name="z1697" w:id="1615"/>
    <w:p>
      <w:pPr>
        <w:spacing w:after="0"/>
        <w:ind w:left="0"/>
        <w:jc w:val="both"/>
      </w:pPr>
      <w:r>
        <w:rPr>
          <w:rFonts w:ascii="Times New Roman"/>
          <w:b w:val="false"/>
          <w:i w:val="false"/>
          <w:color w:val="000000"/>
          <w:sz w:val="28"/>
        </w:rPr>
        <w:t>
      ж) характеристическое значение критических напряжений потери устойчивости:</w:t>
      </w:r>
    </w:p>
    <w:bookmarkEnd w:id="1615"/>
    <w:bookmarkStart w:name="z1698" w:id="1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vertAlign w:val="subscript"/>
        </w:rPr>
        <w:t>4</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0,254·23,5 = 5,98</w:t>
      </w:r>
    </w:p>
    <w:bookmarkEnd w:id="1616"/>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699" w:id="1617"/>
    <w:p>
      <w:pPr>
        <w:spacing w:after="0"/>
        <w:ind w:left="0"/>
        <w:jc w:val="both"/>
      </w:pPr>
      <w:r>
        <w:rPr>
          <w:rFonts w:ascii="Times New Roman"/>
          <w:b w:val="false"/>
          <w:i w:val="false"/>
          <w:color w:val="000000"/>
          <w:sz w:val="28"/>
        </w:rPr>
        <w:t>
       </w:t>
      </w:r>
    </w:p>
    <w:bookmarkEnd w:id="1617"/>
    <w:bookmarkStart w:name="z1700" w:id="1618"/>
    <w:p>
      <w:pPr>
        <w:spacing w:after="0"/>
        <w:ind w:left="0"/>
        <w:jc w:val="both"/>
      </w:pPr>
      <w:r>
        <w:rPr>
          <w:rFonts w:ascii="Times New Roman"/>
          <w:b w:val="false"/>
          <w:i w:val="false"/>
          <w:color w:val="000000"/>
          <w:sz w:val="28"/>
        </w:rPr>
        <w:t>
      з) расчетные мембранные критические напряжения потери устойчивости:</w:t>
      </w:r>
    </w:p>
    <w:bookmarkEnd w:id="1618"/>
    <w:bookmarkStart w:name="z1701" w:id="1619"/>
    <w:p>
      <w:pPr>
        <w:spacing w:after="0"/>
        <w:ind w:left="0"/>
        <w:jc w:val="both"/>
      </w:pPr>
      <w:r>
        <w:rPr>
          <w:rFonts w:ascii="Times New Roman"/>
          <w:b w:val="false"/>
          <w:i w:val="false"/>
          <w:color w:val="000000"/>
          <w:sz w:val="28"/>
        </w:rPr>
        <w:t xml:space="preserve">
      </w:t>
      </w:r>
    </w:p>
    <w:bookmarkEnd w:id="1619"/>
    <w:p>
      <w:pPr>
        <w:spacing w:after="0"/>
        <w:ind w:left="0"/>
        <w:jc w:val="both"/>
      </w:pPr>
      <w:r>
        <w:drawing>
          <wp:inline distT="0" distB="0" distL="0" distR="0">
            <wp:extent cx="294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946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2" w:id="1620"/>
    <w:p>
      <w:pPr>
        <w:spacing w:after="0"/>
        <w:ind w:left="0"/>
        <w:jc w:val="both"/>
      </w:pPr>
      <w:r>
        <w:rPr>
          <w:rFonts w:ascii="Times New Roman"/>
          <w:b w:val="false"/>
          <w:i w:val="false"/>
          <w:color w:val="000000"/>
          <w:sz w:val="28"/>
        </w:rPr>
        <w:t>
       </w:t>
      </w:r>
    </w:p>
    <w:bookmarkEnd w:id="1620"/>
    <w:bookmarkStart w:name="z1703" w:id="162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М1</w:t>
      </w:r>
      <w:r>
        <w:rPr>
          <w:rFonts w:ascii="Times New Roman"/>
          <w:b w:val="false"/>
          <w:i w:val="false"/>
          <w:color w:val="000000"/>
          <w:sz w:val="28"/>
        </w:rPr>
        <w:t xml:space="preserve">- частный коэффициент для несущей способности по предельному состоянию устойчивости, </w:t>
      </w:r>
      <w:r>
        <w:rPr>
          <w:rFonts w:ascii="Times New Roman"/>
          <w:b w:val="false"/>
          <w:i w:val="false"/>
          <w:color w:val="000000"/>
          <w:sz w:val="28"/>
        </w:rPr>
        <w:t>g</w:t>
      </w:r>
      <w:r>
        <w:rPr>
          <w:rFonts w:ascii="Times New Roman"/>
          <w:b w:val="false"/>
          <w:i w:val="false"/>
          <w:color w:val="000000"/>
          <w:vertAlign w:val="subscript"/>
        </w:rPr>
        <w:t>М1</w:t>
      </w:r>
      <w:r>
        <w:rPr>
          <w:rFonts w:ascii="Times New Roman"/>
          <w:b w:val="false"/>
          <w:i w:val="false"/>
          <w:color w:val="000000"/>
          <w:sz w:val="28"/>
        </w:rPr>
        <w:t xml:space="preserve"> = 1,10 по Таблице 2.2.</w:t>
      </w:r>
    </w:p>
    <w:bookmarkEnd w:id="1621"/>
    <w:bookmarkStart w:name="z1704" w:id="1622"/>
    <w:p>
      <w:pPr>
        <w:spacing w:after="0"/>
        <w:ind w:left="0"/>
        <w:jc w:val="both"/>
      </w:pPr>
      <w:r>
        <w:rPr>
          <w:rFonts w:ascii="Times New Roman"/>
          <w:b w:val="false"/>
          <w:i w:val="false"/>
          <w:color w:val="000000"/>
          <w:sz w:val="28"/>
        </w:rPr>
        <w:t>
      и) проверка устойчивости оболочки:</w:t>
      </w:r>
    </w:p>
    <w:bookmarkEnd w:id="1622"/>
    <w:bookmarkStart w:name="z1705" w:id="162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4</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4</w:t>
      </w:r>
      <w:r>
        <w:rPr>
          <w:rFonts w:ascii="Times New Roman"/>
          <w:b w:val="false"/>
          <w:i w:val="false"/>
          <w:color w:val="000000"/>
          <w:sz w:val="28"/>
        </w:rPr>
        <w:t>;</w:t>
      </w:r>
    </w:p>
    <w:bookmarkEnd w:id="1623"/>
    <w:bookmarkStart w:name="z1706" w:id="1624"/>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4</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4</w:t>
      </w:r>
      <w:r>
        <w:rPr>
          <w:rFonts w:ascii="Times New Roman"/>
          <w:b w:val="false"/>
          <w:i w:val="false"/>
          <w:color w:val="000000"/>
          <w:sz w:val="28"/>
        </w:rPr>
        <w:t>= 0,6·5,43 = 3,26</w:t>
      </w:r>
    </w:p>
    <w:bookmarkEnd w:id="1624"/>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07" w:id="1625"/>
    <w:p>
      <w:pPr>
        <w:spacing w:after="0"/>
        <w:ind w:left="0"/>
        <w:jc w:val="both"/>
      </w:pPr>
      <w:r>
        <w:rPr>
          <w:rFonts w:ascii="Times New Roman"/>
          <w:b w:val="false"/>
          <w:i w:val="false"/>
          <w:color w:val="000000"/>
          <w:sz w:val="28"/>
        </w:rPr>
        <w:t>
       </w:t>
      </w:r>
    </w:p>
    <w:bookmarkEnd w:id="1625"/>
    <w:bookmarkStart w:name="z1708" w:id="1626"/>
    <w:p>
      <w:pPr>
        <w:spacing w:after="0"/>
        <w:ind w:left="0"/>
        <w:jc w:val="both"/>
      </w:pPr>
      <w:r>
        <w:rPr>
          <w:rFonts w:ascii="Times New Roman"/>
          <w:b w:val="false"/>
          <w:i w:val="false"/>
          <w:color w:val="000000"/>
          <w:sz w:val="28"/>
        </w:rPr>
        <w:t>
      0,192</w:t>
      </w:r>
    </w:p>
    <w:bookmarkEnd w:id="1626"/>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3,26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1709" w:id="1627"/>
    <w:p>
      <w:pPr>
        <w:spacing w:after="0"/>
        <w:ind w:left="0"/>
        <w:jc w:val="both"/>
      </w:pPr>
      <w:r>
        <w:rPr>
          <w:rFonts w:ascii="Times New Roman"/>
          <w:b w:val="false"/>
          <w:i w:val="false"/>
          <w:color w:val="000000"/>
          <w:sz w:val="28"/>
        </w:rPr>
        <w:t>
      4.2.3.2 Участок 3</w:t>
      </w:r>
    </w:p>
    <w:bookmarkEnd w:id="1627"/>
    <w:bookmarkStart w:name="z1710" w:id="1628"/>
    <w:p>
      <w:pPr>
        <w:spacing w:after="0"/>
        <w:ind w:left="0"/>
        <w:jc w:val="both"/>
      </w:pPr>
      <w:r>
        <w:rPr>
          <w:rFonts w:ascii="Times New Roman"/>
          <w:b w:val="false"/>
          <w:i w:val="false"/>
          <w:color w:val="000000"/>
          <w:sz w:val="28"/>
        </w:rPr>
        <w:t xml:space="preserve">
      а)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w:t>
      </w:r>
    </w:p>
    <w:bookmarkEnd w:id="1628"/>
    <w:bookmarkStart w:name="z1711" w:id="1629"/>
    <w:p>
      <w:pPr>
        <w:spacing w:after="0"/>
        <w:ind w:left="0"/>
        <w:jc w:val="both"/>
      </w:pPr>
      <w:r>
        <w:rPr>
          <w:rFonts w:ascii="Times New Roman"/>
          <w:b w:val="false"/>
          <w:i w:val="false"/>
          <w:color w:val="000000"/>
          <w:sz w:val="28"/>
        </w:rPr>
        <w:t>
       </w:t>
      </w:r>
    </w:p>
    <w:bookmarkEnd w:id="1629"/>
    <w:bookmarkStart w:name="z1712" w:id="1630"/>
    <w:p>
      <w:pPr>
        <w:spacing w:after="0"/>
        <w:ind w:left="0"/>
        <w:jc w:val="both"/>
      </w:pPr>
      <w:r>
        <w:rPr>
          <w:rFonts w:ascii="Times New Roman"/>
          <w:b w:val="false"/>
          <w:i w:val="false"/>
          <w:color w:val="000000"/>
          <w:sz w:val="28"/>
        </w:rPr>
        <w:t xml:space="preserve">
      </w:t>
      </w:r>
    </w:p>
    <w:bookmarkEnd w:id="1630"/>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2032000" cy="508000"/>
                    </a:xfrm>
                    <a:prstGeom prst="rect">
                      <a:avLst/>
                    </a:prstGeom>
                  </pic:spPr>
                </pic:pic>
              </a:graphicData>
            </a:graphic>
          </wp:inline>
        </w:drawing>
      </w:r>
    </w:p>
    <w:p>
      <w:pPr>
        <w:spacing w:after="0"/>
        <w:ind w:left="0"/>
        <w:jc w:val="left"/>
      </w:pPr>
      <w:r>
        <w:rPr>
          <w:rFonts w:ascii="Times New Roman"/>
          <w:b w:val="false"/>
          <w:i w:val="false"/>
          <w:color w:val="000000"/>
          <w:sz w:val="28"/>
        </w:rPr>
        <w:t>= 0,784 см;</w:t>
      </w:r>
      <w:r>
        <w:br/>
      </w:r>
      <w:r>
        <w:rPr>
          <w:rFonts w:ascii="Times New Roman"/>
          <w:b w:val="false"/>
          <w:i w:val="false"/>
          <w:color w:val="000000"/>
          <w:sz w:val="28"/>
        </w:rPr>
        <w:t>
</w:t>
      </w:r>
    </w:p>
    <w:bookmarkStart w:name="z1713" w:id="1631"/>
    <w:p>
      <w:pPr>
        <w:spacing w:after="0"/>
        <w:ind w:left="0"/>
        <w:jc w:val="both"/>
      </w:pPr>
      <w:r>
        <w:rPr>
          <w:rFonts w:ascii="Times New Roman"/>
          <w:b w:val="false"/>
          <w:i w:val="false"/>
          <w:color w:val="000000"/>
          <w:sz w:val="28"/>
        </w:rPr>
        <w:t>
       </w:t>
      </w:r>
    </w:p>
    <w:bookmarkEnd w:id="1631"/>
    <w:bookmarkStart w:name="z1714" w:id="1632"/>
    <w:p>
      <w:pPr>
        <w:spacing w:after="0"/>
        <w:ind w:left="0"/>
        <w:jc w:val="both"/>
      </w:pPr>
      <w:r>
        <w:rPr>
          <w:rFonts w:ascii="Times New Roman"/>
          <w:b w:val="false"/>
          <w:i w:val="false"/>
          <w:color w:val="000000"/>
          <w:sz w:val="28"/>
        </w:rPr>
        <w:t>
      б) упругий понижающий коэффициент при наличии несовершенства в условиях отсутствия давления:</w:t>
      </w:r>
    </w:p>
    <w:bookmarkEnd w:id="1632"/>
    <w:bookmarkStart w:name="z1715" w:id="1633"/>
    <w:p>
      <w:pPr>
        <w:spacing w:after="0"/>
        <w:ind w:left="0"/>
        <w:jc w:val="both"/>
      </w:pPr>
      <w:r>
        <w:rPr>
          <w:rFonts w:ascii="Times New Roman"/>
          <w:b w:val="false"/>
          <w:i w:val="false"/>
          <w:color w:val="000000"/>
          <w:sz w:val="28"/>
        </w:rPr>
        <w:t>
       </w:t>
      </w:r>
    </w:p>
    <w:bookmarkEnd w:id="1633"/>
    <w:bookmarkStart w:name="z1716" w:id="1634"/>
    <w:p>
      <w:pPr>
        <w:spacing w:after="0"/>
        <w:ind w:left="0"/>
        <w:jc w:val="both"/>
      </w:pPr>
      <w:r>
        <w:rPr>
          <w:rFonts w:ascii="Times New Roman"/>
          <w:b w:val="false"/>
          <w:i w:val="false"/>
          <w:color w:val="000000"/>
          <w:sz w:val="28"/>
        </w:rPr>
        <w:t xml:space="preserve">
      </w:t>
      </w:r>
    </w:p>
    <w:bookmarkEnd w:id="1634"/>
    <w:p>
      <w:pPr>
        <w:spacing w:after="0"/>
        <w:ind w:left="0"/>
        <w:jc w:val="both"/>
      </w:pPr>
      <w:r>
        <w:drawing>
          <wp:inline distT="0" distB="0" distL="0" distR="0">
            <wp:extent cx="337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378200" cy="495300"/>
                    </a:xfrm>
                    <a:prstGeom prst="rect">
                      <a:avLst/>
                    </a:prstGeom>
                  </pic:spPr>
                </pic:pic>
              </a:graphicData>
            </a:graphic>
          </wp:inline>
        </w:drawing>
      </w:r>
    </w:p>
    <w:p>
      <w:pPr>
        <w:spacing w:after="0"/>
        <w:ind w:left="0"/>
        <w:jc w:val="left"/>
      </w:pPr>
      <w:r>
        <w:rPr>
          <w:rFonts w:ascii="Times New Roman"/>
          <w:b w:val="false"/>
          <w:i w:val="false"/>
          <w:color w:val="000000"/>
          <w:sz w:val="28"/>
        </w:rPr>
        <w:t>= 0,191,</w:t>
      </w:r>
      <w:r>
        <w:br/>
      </w:r>
      <w:r>
        <w:rPr>
          <w:rFonts w:ascii="Times New Roman"/>
          <w:b w:val="false"/>
          <w:i w:val="false"/>
          <w:color w:val="000000"/>
          <w:sz w:val="28"/>
        </w:rPr>
        <w:t>
</w:t>
      </w:r>
    </w:p>
    <w:bookmarkStart w:name="z1717" w:id="1635"/>
    <w:p>
      <w:pPr>
        <w:spacing w:after="0"/>
        <w:ind w:left="0"/>
        <w:jc w:val="both"/>
      </w:pPr>
      <w:r>
        <w:rPr>
          <w:rFonts w:ascii="Times New Roman"/>
          <w:b w:val="false"/>
          <w:i w:val="false"/>
          <w:color w:val="000000"/>
          <w:sz w:val="28"/>
        </w:rPr>
        <w:t>
       </w:t>
      </w:r>
    </w:p>
    <w:bookmarkEnd w:id="1635"/>
    <w:bookmarkStart w:name="z1718" w:id="1636"/>
    <w:p>
      <w:pPr>
        <w:spacing w:after="0"/>
        <w:ind w:left="0"/>
        <w:jc w:val="both"/>
      </w:pPr>
      <w:r>
        <w:rPr>
          <w:rFonts w:ascii="Times New Roman"/>
          <w:b w:val="false"/>
          <w:i w:val="false"/>
          <w:color w:val="000000"/>
          <w:sz w:val="28"/>
        </w:rPr>
        <w:t xml:space="preserve">
      где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 1, т.к. имеет место случай равномерного сжатия по окружности.</w:t>
      </w:r>
    </w:p>
    <w:bookmarkEnd w:id="1636"/>
    <w:bookmarkStart w:name="z1719" w:id="1637"/>
    <w:p>
      <w:pPr>
        <w:spacing w:after="0"/>
        <w:ind w:left="0"/>
        <w:jc w:val="both"/>
      </w:pPr>
      <w:r>
        <w:rPr>
          <w:rFonts w:ascii="Times New Roman"/>
          <w:b w:val="false"/>
          <w:i w:val="false"/>
          <w:color w:val="000000"/>
          <w:sz w:val="28"/>
        </w:rPr>
        <w:t xml:space="preserve">
      в) упругий понижающий коэффициент при наличии несовершенства и давления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w:t>
      </w:r>
    </w:p>
    <w:bookmarkEnd w:id="1637"/>
    <w:bookmarkStart w:name="z1720" w:id="1638"/>
    <w:p>
      <w:pPr>
        <w:spacing w:after="0"/>
        <w:ind w:left="0"/>
        <w:jc w:val="both"/>
      </w:pPr>
      <w:r>
        <w:rPr>
          <w:rFonts w:ascii="Times New Roman"/>
          <w:b w:val="false"/>
          <w:i w:val="false"/>
          <w:color w:val="000000"/>
          <w:sz w:val="28"/>
        </w:rPr>
        <w:t>
      - критические напряжения потери устойчивости в упругой стадии:</w:t>
      </w:r>
    </w:p>
    <w:bookmarkEnd w:id="1638"/>
    <w:bookmarkStart w:name="z1721" w:id="1639"/>
    <w:p>
      <w:pPr>
        <w:spacing w:after="0"/>
        <w:ind w:left="0"/>
        <w:jc w:val="both"/>
      </w:pPr>
      <w:r>
        <w:rPr>
          <w:rFonts w:ascii="Times New Roman"/>
          <w:b w:val="false"/>
          <w:i w:val="false"/>
          <w:color w:val="000000"/>
          <w:sz w:val="28"/>
        </w:rPr>
        <w:t>
       </w:t>
      </w:r>
    </w:p>
    <w:bookmarkEnd w:id="1639"/>
    <w:bookmarkStart w:name="z1722" w:id="1640"/>
    <w:p>
      <w:pPr>
        <w:spacing w:after="0"/>
        <w:ind w:left="0"/>
        <w:jc w:val="both"/>
      </w:pPr>
      <w:r>
        <w:rPr>
          <w:rFonts w:ascii="Times New Roman"/>
          <w:b w:val="false"/>
          <w:i w:val="false"/>
          <w:color w:val="000000"/>
          <w:sz w:val="28"/>
        </w:rPr>
        <w:t xml:space="preserve">
      </w:t>
      </w:r>
    </w:p>
    <w:bookmarkEnd w:id="1640"/>
    <w:p>
      <w:pPr>
        <w:spacing w:after="0"/>
        <w:ind w:left="0"/>
        <w:jc w:val="both"/>
      </w:pPr>
      <w:r>
        <w:drawing>
          <wp:inline distT="0" distB="0" distL="0" distR="0">
            <wp:extent cx="586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58674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23" w:id="1641"/>
    <w:p>
      <w:pPr>
        <w:spacing w:after="0"/>
        <w:ind w:left="0"/>
        <w:jc w:val="both"/>
      </w:pPr>
      <w:r>
        <w:rPr>
          <w:rFonts w:ascii="Times New Roman"/>
          <w:b w:val="false"/>
          <w:i w:val="false"/>
          <w:color w:val="000000"/>
          <w:sz w:val="28"/>
        </w:rPr>
        <w:t>
       </w:t>
      </w:r>
    </w:p>
    <w:bookmarkEnd w:id="1641"/>
    <w:bookmarkStart w:name="z1724" w:id="1642"/>
    <w:p>
      <w:pPr>
        <w:spacing w:after="0"/>
        <w:ind w:left="0"/>
        <w:jc w:val="both"/>
      </w:pPr>
      <w:r>
        <w:rPr>
          <w:rFonts w:ascii="Times New Roman"/>
          <w:b w:val="false"/>
          <w:i w:val="false"/>
          <w:color w:val="000000"/>
          <w:sz w:val="28"/>
        </w:rPr>
        <w:t>
      - минимальное достоверное расчетное значение условного локального внутреннего давления в данной расчетной точке:</w:t>
      </w:r>
    </w:p>
    <w:bookmarkEnd w:id="1642"/>
    <w:bookmarkStart w:name="z1725" w:id="1643"/>
    <w:p>
      <w:pPr>
        <w:spacing w:after="0"/>
        <w:ind w:left="0"/>
        <w:jc w:val="both"/>
      </w:pPr>
      <w:r>
        <w:rPr>
          <w:rFonts w:ascii="Times New Roman"/>
          <w:b w:val="false"/>
          <w:i w:val="false"/>
          <w:color w:val="000000"/>
          <w:sz w:val="28"/>
        </w:rPr>
        <w:t>
       </w:t>
      </w:r>
    </w:p>
    <w:bookmarkEnd w:id="1643"/>
    <w:bookmarkStart w:name="z1726" w:id="1644"/>
    <w:p>
      <w:pPr>
        <w:spacing w:after="0"/>
        <w:ind w:left="0"/>
        <w:jc w:val="both"/>
      </w:pPr>
      <w:r>
        <w:rPr>
          <w:rFonts w:ascii="Times New Roman"/>
          <w:b w:val="false"/>
          <w:i w:val="false"/>
          <w:color w:val="000000"/>
          <w:sz w:val="28"/>
        </w:rPr>
        <w:t xml:space="preserve">
      </w:t>
      </w:r>
    </w:p>
    <w:bookmarkEnd w:id="1644"/>
    <w:p>
      <w:pPr>
        <w:spacing w:after="0"/>
        <w:ind w:left="0"/>
        <w:jc w:val="both"/>
      </w:pPr>
      <w:r>
        <w:drawing>
          <wp:inline distT="0" distB="0" distL="0" distR="0">
            <wp:extent cx="386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860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7" w:id="1645"/>
    <w:p>
      <w:pPr>
        <w:spacing w:after="0"/>
        <w:ind w:left="0"/>
        <w:jc w:val="both"/>
      </w:pPr>
      <w:r>
        <w:rPr>
          <w:rFonts w:ascii="Times New Roman"/>
          <w:b w:val="false"/>
          <w:i w:val="false"/>
          <w:color w:val="000000"/>
          <w:sz w:val="28"/>
        </w:rPr>
        <w:t>
       </w:t>
      </w:r>
    </w:p>
    <w:bookmarkEnd w:id="1645"/>
    <w:bookmarkStart w:name="z1728" w:id="1646"/>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3</w:t>
      </w:r>
      <w:r>
        <w:rPr>
          <w:rFonts w:ascii="Times New Roman"/>
          <w:b w:val="false"/>
          <w:i w:val="false"/>
          <w:color w:val="000000"/>
          <w:sz w:val="28"/>
        </w:rPr>
        <w:t xml:space="preserve"> - локальное внутреннее давление в данной расчетной точке, принимается по Таблице 1,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3</w:t>
      </w:r>
      <w:r>
        <w:rPr>
          <w:rFonts w:ascii="Times New Roman"/>
          <w:b w:val="false"/>
          <w:i w:val="false"/>
          <w:color w:val="000000"/>
          <w:sz w:val="28"/>
        </w:rPr>
        <w:t>= 22,65·10</w:t>
      </w:r>
      <w:r>
        <w:rPr>
          <w:rFonts w:ascii="Times New Roman"/>
          <w:b w:val="false"/>
          <w:i w:val="false"/>
          <w:color w:val="000000"/>
          <w:vertAlign w:val="superscript"/>
        </w:rPr>
        <w:t>-4</w:t>
      </w:r>
      <w:r>
        <w:rPr>
          <w:rFonts w:ascii="Times New Roman"/>
          <w:b w:val="false"/>
          <w:i w:val="false"/>
          <w:color w:val="000000"/>
          <w:sz w:val="28"/>
        </w:rPr>
        <w:t>·1,5 = 33,98·10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1646"/>
    <w:bookmarkStart w:name="z1729" w:id="1647"/>
    <w:p>
      <w:pPr>
        <w:spacing w:after="0"/>
        <w:ind w:left="0"/>
        <w:jc w:val="both"/>
      </w:pPr>
      <w:r>
        <w:rPr>
          <w:rFonts w:ascii="Times New Roman"/>
          <w:b w:val="false"/>
          <w:i w:val="false"/>
          <w:color w:val="000000"/>
          <w:sz w:val="28"/>
        </w:rPr>
        <w:t>
      - значение упругого понижающего коэффициента:</w:t>
      </w:r>
    </w:p>
    <w:bookmarkEnd w:id="1647"/>
    <w:bookmarkStart w:name="z1730" w:id="1648"/>
    <w:p>
      <w:pPr>
        <w:spacing w:after="0"/>
        <w:ind w:left="0"/>
        <w:jc w:val="both"/>
      </w:pPr>
      <w:r>
        <w:rPr>
          <w:rFonts w:ascii="Times New Roman"/>
          <w:b w:val="false"/>
          <w:i w:val="false"/>
          <w:color w:val="000000"/>
          <w:sz w:val="28"/>
        </w:rPr>
        <w:t>
       </w:t>
      </w:r>
    </w:p>
    <w:bookmarkEnd w:id="1648"/>
    <w:bookmarkStart w:name="z1731" w:id="1649"/>
    <w:p>
      <w:pPr>
        <w:spacing w:after="0"/>
        <w:ind w:left="0"/>
        <w:jc w:val="both"/>
      </w:pPr>
      <w:r>
        <w:rPr>
          <w:rFonts w:ascii="Times New Roman"/>
          <w:b w:val="false"/>
          <w:i w:val="false"/>
          <w:color w:val="000000"/>
          <w:sz w:val="28"/>
        </w:rPr>
        <w:t xml:space="preserve">
      </w:t>
      </w:r>
    </w:p>
    <w:bookmarkEnd w:id="1649"/>
    <w:p>
      <w:pPr>
        <w:spacing w:after="0"/>
        <w:ind w:left="0"/>
        <w:jc w:val="both"/>
      </w:pPr>
      <w:r>
        <w:drawing>
          <wp:inline distT="0" distB="0" distL="0" distR="0">
            <wp:extent cx="7645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6454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2" w:id="1650"/>
    <w:p>
      <w:pPr>
        <w:spacing w:after="0"/>
        <w:ind w:left="0"/>
        <w:jc w:val="both"/>
      </w:pPr>
      <w:r>
        <w:rPr>
          <w:rFonts w:ascii="Times New Roman"/>
          <w:b w:val="false"/>
          <w:i w:val="false"/>
          <w:color w:val="000000"/>
          <w:sz w:val="28"/>
        </w:rPr>
        <w:t>
       </w:t>
      </w:r>
    </w:p>
    <w:bookmarkEnd w:id="1650"/>
    <w:bookmarkStart w:name="z1733" w:id="1651"/>
    <w:p>
      <w:pPr>
        <w:spacing w:after="0"/>
        <w:ind w:left="0"/>
        <w:jc w:val="both"/>
      </w:pPr>
      <w:r>
        <w:rPr>
          <w:rFonts w:ascii="Times New Roman"/>
          <w:b w:val="false"/>
          <w:i w:val="false"/>
          <w:color w:val="000000"/>
          <w:sz w:val="28"/>
        </w:rPr>
        <w:t>
      г) пластический понижающий коэффициент при наличии несовершенства:</w:t>
      </w:r>
    </w:p>
    <w:bookmarkEnd w:id="1651"/>
    <w:bookmarkStart w:name="z1734" w:id="1652"/>
    <w:p>
      <w:pPr>
        <w:spacing w:after="0"/>
        <w:ind w:left="0"/>
        <w:jc w:val="both"/>
      </w:pPr>
      <w:r>
        <w:rPr>
          <w:rFonts w:ascii="Times New Roman"/>
          <w:b w:val="false"/>
          <w:i w:val="false"/>
          <w:color w:val="000000"/>
          <w:sz w:val="28"/>
        </w:rPr>
        <w:t>
      - наибольшее условное локальное давление в рассматриваемой точке, определяется по Рисунку 2,</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vertAlign w:val="subscript"/>
        </w:rPr>
        <w:t>3</w:t>
      </w:r>
      <w:r>
        <w:rPr>
          <w:rFonts w:ascii="Times New Roman"/>
          <w:b w:val="false"/>
          <w:i w:val="false"/>
          <w:color w:val="000000"/>
          <w:sz w:val="28"/>
        </w:rPr>
        <w:t xml:space="preserve"> = 40,77·10</w:t>
      </w:r>
      <w:r>
        <w:rPr>
          <w:rFonts w:ascii="Times New Roman"/>
          <w:b w:val="false"/>
          <w:i w:val="false"/>
          <w:color w:val="000000"/>
          <w:vertAlign w:val="superscript"/>
        </w:rPr>
        <w:t>-4</w:t>
      </w:r>
      <w:r>
        <w:rPr>
          <w:rFonts w:ascii="Times New Roman"/>
          <w:b w:val="false"/>
          <w:i w:val="false"/>
          <w:color w:val="000000"/>
          <w:sz w:val="28"/>
        </w:rPr>
        <w:t>кН/см:</w:t>
      </w:r>
    </w:p>
    <w:bookmarkEnd w:id="1652"/>
    <w:bookmarkStart w:name="z1735" w:id="1653"/>
    <w:p>
      <w:pPr>
        <w:spacing w:after="0"/>
        <w:ind w:left="0"/>
        <w:jc w:val="both"/>
      </w:pPr>
      <w:r>
        <w:rPr>
          <w:rFonts w:ascii="Times New Roman"/>
          <w:b w:val="false"/>
          <w:i w:val="false"/>
          <w:color w:val="000000"/>
          <w:sz w:val="28"/>
        </w:rPr>
        <w:t>
       </w:t>
      </w:r>
    </w:p>
    <w:bookmarkEnd w:id="1653"/>
    <w:bookmarkStart w:name="z1736" w:id="1654"/>
    <w:p>
      <w:pPr>
        <w:spacing w:after="0"/>
        <w:ind w:left="0"/>
        <w:jc w:val="both"/>
      </w:pPr>
      <w:r>
        <w:rPr>
          <w:rFonts w:ascii="Times New Roman"/>
          <w:b w:val="false"/>
          <w:i w:val="false"/>
          <w:color w:val="000000"/>
          <w:sz w:val="28"/>
        </w:rPr>
        <w:t xml:space="preserve">
      </w:t>
      </w:r>
    </w:p>
    <w:bookmarkEnd w:id="1654"/>
    <w:p>
      <w:pPr>
        <w:spacing w:after="0"/>
        <w:ind w:left="0"/>
        <w:jc w:val="both"/>
      </w:pPr>
      <w:r>
        <w:drawing>
          <wp:inline distT="0" distB="0" distL="0" distR="0">
            <wp:extent cx="402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025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7" w:id="1655"/>
    <w:p>
      <w:pPr>
        <w:spacing w:after="0"/>
        <w:ind w:left="0"/>
        <w:jc w:val="both"/>
      </w:pPr>
      <w:r>
        <w:rPr>
          <w:rFonts w:ascii="Times New Roman"/>
          <w:b w:val="false"/>
          <w:i w:val="false"/>
          <w:color w:val="000000"/>
          <w:sz w:val="28"/>
        </w:rPr>
        <w:t>
       </w:t>
      </w:r>
    </w:p>
    <w:bookmarkEnd w:id="1655"/>
    <w:bookmarkStart w:name="z1738" w:id="1656"/>
    <w:p>
      <w:pPr>
        <w:spacing w:after="0"/>
        <w:ind w:left="0"/>
        <w:jc w:val="both"/>
      </w:pPr>
      <w:r>
        <w:rPr>
          <w:rFonts w:ascii="Times New Roman"/>
          <w:b w:val="false"/>
          <w:i w:val="false"/>
          <w:color w:val="000000"/>
          <w:sz w:val="28"/>
        </w:rPr>
        <w:t>
      - параметр:</w:t>
      </w:r>
    </w:p>
    <w:bookmarkEnd w:id="1656"/>
    <w:bookmarkStart w:name="z1739" w:id="1657"/>
    <w:p>
      <w:pPr>
        <w:spacing w:after="0"/>
        <w:ind w:left="0"/>
        <w:jc w:val="both"/>
      </w:pPr>
      <w:r>
        <w:rPr>
          <w:rFonts w:ascii="Times New Roman"/>
          <w:b w:val="false"/>
          <w:i w:val="false"/>
          <w:color w:val="000000"/>
          <w:sz w:val="28"/>
        </w:rPr>
        <w:t>
       </w:t>
      </w:r>
    </w:p>
    <w:bookmarkEnd w:id="1657"/>
    <w:bookmarkStart w:name="z1740" w:id="1658"/>
    <w:p>
      <w:pPr>
        <w:spacing w:after="0"/>
        <w:ind w:left="0"/>
        <w:jc w:val="both"/>
      </w:pPr>
      <w:r>
        <w:rPr>
          <w:rFonts w:ascii="Times New Roman"/>
          <w:b w:val="false"/>
          <w:i w:val="false"/>
          <w:color w:val="000000"/>
          <w:sz w:val="28"/>
        </w:rPr>
        <w:t xml:space="preserve">
      </w:t>
      </w:r>
    </w:p>
    <w:bookmarkEnd w:id="1658"/>
    <w:p>
      <w:pPr>
        <w:spacing w:after="0"/>
        <w:ind w:left="0"/>
        <w:jc w:val="both"/>
      </w:pPr>
      <w:r>
        <w:drawing>
          <wp:inline distT="0" distB="0" distL="0" distR="0">
            <wp:extent cx="356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56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1" w:id="1659"/>
    <w:p>
      <w:pPr>
        <w:spacing w:after="0"/>
        <w:ind w:left="0"/>
        <w:jc w:val="both"/>
      </w:pPr>
      <w:r>
        <w:rPr>
          <w:rFonts w:ascii="Times New Roman"/>
          <w:b w:val="false"/>
          <w:i w:val="false"/>
          <w:color w:val="000000"/>
          <w:sz w:val="28"/>
        </w:rPr>
        <w:t>
       </w:t>
      </w:r>
    </w:p>
    <w:bookmarkEnd w:id="1659"/>
    <w:bookmarkStart w:name="z1742" w:id="1660"/>
    <w:p>
      <w:pPr>
        <w:spacing w:after="0"/>
        <w:ind w:left="0"/>
        <w:jc w:val="both"/>
      </w:pPr>
      <w:r>
        <w:rPr>
          <w:rFonts w:ascii="Times New Roman"/>
          <w:b w:val="false"/>
          <w:i w:val="false"/>
          <w:color w:val="000000"/>
          <w:sz w:val="28"/>
        </w:rPr>
        <w:t>
      - квадрат условной гибкости:</w:t>
      </w:r>
    </w:p>
    <w:bookmarkEnd w:id="1660"/>
    <w:bookmarkStart w:name="z1743" w:id="1661"/>
    <w:p>
      <w:pPr>
        <w:spacing w:after="0"/>
        <w:ind w:left="0"/>
        <w:jc w:val="both"/>
      </w:pPr>
      <w:r>
        <w:rPr>
          <w:rFonts w:ascii="Times New Roman"/>
          <w:b w:val="false"/>
          <w:i w:val="false"/>
          <w:color w:val="000000"/>
          <w:sz w:val="28"/>
        </w:rPr>
        <w:t>
       </w:t>
      </w:r>
    </w:p>
    <w:bookmarkEnd w:id="1661"/>
    <w:bookmarkStart w:name="z1744" w:id="1662"/>
    <w:p>
      <w:pPr>
        <w:spacing w:after="0"/>
        <w:ind w:left="0"/>
        <w:jc w:val="both"/>
      </w:pPr>
      <w:r>
        <w:rPr>
          <w:rFonts w:ascii="Times New Roman"/>
          <w:b w:val="false"/>
          <w:i w:val="false"/>
          <w:color w:val="000000"/>
          <w:sz w:val="28"/>
        </w:rPr>
        <w:t xml:space="preserve">
      </w:t>
      </w:r>
    </w:p>
    <w:bookmarkEnd w:id="1662"/>
    <w:p>
      <w:pPr>
        <w:spacing w:after="0"/>
        <w:ind w:left="0"/>
        <w:jc w:val="both"/>
      </w:pPr>
      <w:r>
        <w:drawing>
          <wp:inline distT="0" distB="0" distL="0" distR="0">
            <wp:extent cx="256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2565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5" w:id="1663"/>
    <w:p>
      <w:pPr>
        <w:spacing w:after="0"/>
        <w:ind w:left="0"/>
        <w:jc w:val="both"/>
      </w:pPr>
      <w:r>
        <w:rPr>
          <w:rFonts w:ascii="Times New Roman"/>
          <w:b w:val="false"/>
          <w:i w:val="false"/>
          <w:color w:val="000000"/>
          <w:sz w:val="28"/>
        </w:rPr>
        <w:t>
       </w:t>
      </w:r>
    </w:p>
    <w:bookmarkEnd w:id="1663"/>
    <w:bookmarkStart w:name="z1746" w:id="1664"/>
    <w:p>
      <w:pPr>
        <w:spacing w:after="0"/>
        <w:ind w:left="0"/>
        <w:jc w:val="both"/>
      </w:pPr>
      <w:r>
        <w:rPr>
          <w:rFonts w:ascii="Times New Roman"/>
          <w:b w:val="false"/>
          <w:i w:val="false"/>
          <w:color w:val="000000"/>
          <w:sz w:val="28"/>
        </w:rPr>
        <w:t>
      - значение коэффициента:</w:t>
      </w:r>
    </w:p>
    <w:bookmarkEnd w:id="1664"/>
    <w:bookmarkStart w:name="z1747" w:id="1665"/>
    <w:p>
      <w:pPr>
        <w:spacing w:after="0"/>
        <w:ind w:left="0"/>
        <w:jc w:val="both"/>
      </w:pPr>
      <w:r>
        <w:rPr>
          <w:rFonts w:ascii="Times New Roman"/>
          <w:b w:val="false"/>
          <w:i w:val="false"/>
          <w:color w:val="000000"/>
          <w:sz w:val="28"/>
        </w:rPr>
        <w:t>
       </w:t>
      </w:r>
    </w:p>
    <w:bookmarkEnd w:id="1665"/>
    <w:bookmarkStart w:name="z1748" w:id="1666"/>
    <w:p>
      <w:pPr>
        <w:spacing w:after="0"/>
        <w:ind w:left="0"/>
        <w:jc w:val="both"/>
      </w:pPr>
      <w:r>
        <w:rPr>
          <w:rFonts w:ascii="Times New Roman"/>
          <w:b w:val="false"/>
          <w:i w:val="false"/>
          <w:color w:val="000000"/>
          <w:sz w:val="28"/>
        </w:rPr>
        <w:t xml:space="preserve">
      </w:t>
      </w:r>
    </w:p>
    <w:bookmarkEnd w:id="1666"/>
    <w:p>
      <w:pPr>
        <w:spacing w:after="0"/>
        <w:ind w:left="0"/>
        <w:jc w:val="both"/>
      </w:pPr>
      <w:r>
        <w:drawing>
          <wp:inline distT="0" distB="0" distL="0" distR="0">
            <wp:extent cx="481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481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9" w:id="1667"/>
    <w:p>
      <w:pPr>
        <w:spacing w:after="0"/>
        <w:ind w:left="0"/>
        <w:jc w:val="both"/>
      </w:pPr>
      <w:r>
        <w:rPr>
          <w:rFonts w:ascii="Times New Roman"/>
          <w:b w:val="false"/>
          <w:i w:val="false"/>
          <w:color w:val="000000"/>
          <w:sz w:val="28"/>
        </w:rPr>
        <w:t>
       </w:t>
      </w:r>
    </w:p>
    <w:bookmarkEnd w:id="1667"/>
    <w:bookmarkStart w:name="z1750" w:id="1668"/>
    <w:p>
      <w:pPr>
        <w:spacing w:after="0"/>
        <w:ind w:left="0"/>
        <w:jc w:val="both"/>
      </w:pPr>
      <w:r>
        <w:rPr>
          <w:rFonts w:ascii="Times New Roman"/>
          <w:b w:val="false"/>
          <w:i w:val="false"/>
          <w:color w:val="000000"/>
          <w:sz w:val="28"/>
        </w:rPr>
        <w:t xml:space="preserve">
      </w:t>
      </w:r>
    </w:p>
    <w:bookmarkEnd w:id="1668"/>
    <w:p>
      <w:pPr>
        <w:spacing w:after="0"/>
        <w:ind w:left="0"/>
        <w:jc w:val="both"/>
      </w:pPr>
      <w:r>
        <w:drawing>
          <wp:inline distT="0" distB="0" distL="0" distR="0">
            <wp:extent cx="6273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273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1" w:id="1669"/>
    <w:p>
      <w:pPr>
        <w:spacing w:after="0"/>
        <w:ind w:left="0"/>
        <w:jc w:val="both"/>
      </w:pPr>
      <w:r>
        <w:rPr>
          <w:rFonts w:ascii="Times New Roman"/>
          <w:b w:val="false"/>
          <w:i w:val="false"/>
          <w:color w:val="000000"/>
          <w:sz w:val="28"/>
        </w:rPr>
        <w:t>
       </w:t>
      </w:r>
    </w:p>
    <w:bookmarkEnd w:id="1669"/>
    <w:bookmarkStart w:name="z1752" w:id="1670"/>
    <w:p>
      <w:pPr>
        <w:spacing w:after="0"/>
        <w:ind w:left="0"/>
        <w:jc w:val="both"/>
      </w:pPr>
      <w:r>
        <w:rPr>
          <w:rFonts w:ascii="Times New Roman"/>
          <w:b w:val="false"/>
          <w:i w:val="false"/>
          <w:color w:val="000000"/>
          <w:sz w:val="28"/>
        </w:rPr>
        <w:t xml:space="preserve">
      д) т.к. </w:t>
      </w:r>
      <w:r>
        <w:rPr>
          <w:rFonts w:ascii="Times New Roman"/>
          <w:b w:val="false"/>
          <w:i w:val="false"/>
          <w:color w:val="000000"/>
          <w:sz w:val="28"/>
        </w:rPr>
        <w:t>a</w:t>
      </w:r>
      <w:r>
        <w:rPr>
          <w:rFonts w:ascii="Times New Roman"/>
          <w:b w:val="false"/>
          <w:i w:val="false"/>
          <w:color w:val="000000"/>
          <w:vertAlign w:val="subscript"/>
        </w:rPr>
        <w:t>03</w:t>
      </w:r>
      <w:r>
        <w:rPr>
          <w:rFonts w:ascii="Times New Roman"/>
          <w:b w:val="false"/>
          <w:i w:val="false"/>
          <w:color w:val="000000"/>
          <w:sz w:val="28"/>
        </w:rPr>
        <w:t xml:space="preserve">&lt;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vertAlign w:val="subscript"/>
        </w:rPr>
        <w:t>3</w:t>
      </w:r>
      <w:r>
        <w:rPr>
          <w:rFonts w:ascii="Times New Roman"/>
          <w:b w:val="false"/>
          <w:i w:val="false"/>
          <w:color w:val="000000"/>
          <w:sz w:val="28"/>
        </w:rPr>
        <w:t xml:space="preserve"> &lt;</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vertAlign w:val="subscript"/>
        </w:rPr>
        <w:t>3</w:t>
      </w:r>
      <w:r>
        <w:rPr>
          <w:rFonts w:ascii="Times New Roman"/>
          <w:b w:val="false"/>
          <w:i w:val="false"/>
          <w:color w:val="000000"/>
          <w:sz w:val="28"/>
        </w:rPr>
        <w:t xml:space="preserve">, то </w:t>
      </w:r>
      <w:r>
        <w:rPr>
          <w:rFonts w:ascii="Times New Roman"/>
          <w:b w:val="false"/>
          <w:i w:val="false"/>
          <w:color w:val="000000"/>
          <w:sz w:val="28"/>
        </w:rPr>
        <w:t>a</w:t>
      </w:r>
      <w:r>
        <w:rPr>
          <w:rFonts w:ascii="Times New Roman"/>
          <w:b w:val="false"/>
          <w:i w:val="false"/>
          <w:color w:val="000000"/>
          <w:vertAlign w:val="subscript"/>
        </w:rPr>
        <w:t>3</w:t>
      </w:r>
      <w:r>
        <w:rPr>
          <w:rFonts w:ascii="Times New Roman"/>
          <w:b w:val="false"/>
          <w:i w:val="false"/>
          <w:color w:val="000000"/>
          <w:sz w:val="28"/>
        </w:rPr>
        <w:t>= 0,191;</w:t>
      </w:r>
    </w:p>
    <w:bookmarkEnd w:id="1670"/>
    <w:bookmarkStart w:name="z1753" w:id="1671"/>
    <w:p>
      <w:pPr>
        <w:spacing w:after="0"/>
        <w:ind w:left="0"/>
        <w:jc w:val="both"/>
      </w:pPr>
      <w:r>
        <w:rPr>
          <w:rFonts w:ascii="Times New Roman"/>
          <w:b w:val="false"/>
          <w:i w:val="false"/>
          <w:color w:val="000000"/>
          <w:sz w:val="28"/>
        </w:rPr>
        <w:t xml:space="preserve">
      е)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 определяется как функция относительной гибкости оболочки:</w:t>
      </w:r>
    </w:p>
    <w:bookmarkEnd w:id="1671"/>
    <w:bookmarkStart w:name="z1754" w:id="1672"/>
    <w:p>
      <w:pPr>
        <w:spacing w:after="0"/>
        <w:ind w:left="0"/>
        <w:jc w:val="both"/>
      </w:pPr>
      <w:r>
        <w:rPr>
          <w:rFonts w:ascii="Times New Roman"/>
          <w:b w:val="false"/>
          <w:i w:val="false"/>
          <w:color w:val="000000"/>
          <w:sz w:val="28"/>
        </w:rPr>
        <w:t>
       </w:t>
      </w:r>
    </w:p>
    <w:bookmarkEnd w:id="1672"/>
    <w:bookmarkStart w:name="z1755" w:id="1673"/>
    <w:p>
      <w:pPr>
        <w:spacing w:after="0"/>
        <w:ind w:left="0"/>
        <w:jc w:val="both"/>
      </w:pPr>
      <w:r>
        <w:rPr>
          <w:rFonts w:ascii="Times New Roman"/>
          <w:b w:val="false"/>
          <w:i w:val="false"/>
          <w:color w:val="000000"/>
          <w:sz w:val="28"/>
        </w:rPr>
        <w:t xml:space="preserve">
      </w:t>
      </w:r>
    </w:p>
    <w:bookmarkEnd w:id="1673"/>
    <w:p>
      <w:pPr>
        <w:spacing w:after="0"/>
        <w:ind w:left="0"/>
        <w:jc w:val="both"/>
      </w:pPr>
      <w:r>
        <w:drawing>
          <wp:inline distT="0" distB="0" distL="0" distR="0">
            <wp:extent cx="6959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6959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6" w:id="1674"/>
    <w:p>
      <w:pPr>
        <w:spacing w:after="0"/>
        <w:ind w:left="0"/>
        <w:jc w:val="both"/>
      </w:pPr>
      <w:r>
        <w:rPr>
          <w:rFonts w:ascii="Times New Roman"/>
          <w:b w:val="false"/>
          <w:i w:val="false"/>
          <w:color w:val="000000"/>
          <w:sz w:val="28"/>
        </w:rPr>
        <w:t>
       </w:t>
      </w:r>
    </w:p>
    <w:bookmarkEnd w:id="1674"/>
    <w:bookmarkStart w:name="z1757" w:id="167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0,6.</w:t>
      </w:r>
    </w:p>
    <w:bookmarkEnd w:id="1675"/>
    <w:bookmarkStart w:name="z1758" w:id="1676"/>
    <w:p>
      <w:pPr>
        <w:spacing w:after="0"/>
        <w:ind w:left="0"/>
        <w:jc w:val="both"/>
      </w:pPr>
      <w:r>
        <w:rPr>
          <w:rFonts w:ascii="Times New Roman"/>
          <w:b w:val="false"/>
          <w:i w:val="false"/>
          <w:color w:val="000000"/>
          <w:sz w:val="28"/>
        </w:rPr>
        <w:t>
       </w:t>
      </w:r>
    </w:p>
    <w:bookmarkEnd w:id="1676"/>
    <w:bookmarkStart w:name="z1759" w:id="1677"/>
    <w:p>
      <w:pPr>
        <w:spacing w:after="0"/>
        <w:ind w:left="0"/>
        <w:jc w:val="both"/>
      </w:pPr>
      <w:r>
        <w:rPr>
          <w:rFonts w:ascii="Times New Roman"/>
          <w:b w:val="false"/>
          <w:i w:val="false"/>
          <w:color w:val="000000"/>
          <w:sz w:val="28"/>
        </w:rPr>
        <w:t xml:space="preserve">
      </w:t>
      </w:r>
      <w:r>
        <w:rPr>
          <w:rFonts w:ascii="Times New Roman"/>
          <w:b w:val="false"/>
          <w:i/>
          <w:color w:val="000000"/>
          <w:sz w:val="28"/>
        </w:rPr>
        <w:t>т.к.</w:t>
      </w:r>
      <w:r>
        <w:rPr>
          <w:rFonts w:ascii="Times New Roman"/>
          <w:b w:val="false"/>
          <w:i w:val="false"/>
          <w:color w:val="000000"/>
          <w:sz w:val="28"/>
        </w:rPr>
        <w:t xml:space="preserve"> </w:t>
      </w:r>
    </w:p>
    <w:bookmarkEnd w:id="1677"/>
    <w:p>
      <w:pPr>
        <w:spacing w:after="0"/>
        <w:ind w:left="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838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w:t>
      </w:r>
    </w:p>
    <w:p>
      <w:pPr>
        <w:spacing w:after="0"/>
        <w:ind w:left="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217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0" w:id="1678"/>
    <w:p>
      <w:pPr>
        <w:spacing w:after="0"/>
        <w:ind w:left="0"/>
        <w:jc w:val="both"/>
      </w:pPr>
      <w:r>
        <w:rPr>
          <w:rFonts w:ascii="Times New Roman"/>
          <w:b w:val="false"/>
          <w:i w:val="false"/>
          <w:color w:val="000000"/>
          <w:sz w:val="28"/>
        </w:rPr>
        <w:t>
      ж) характеристическое значение критических напряжений потери устойчивости:</w:t>
      </w:r>
    </w:p>
    <w:bookmarkEnd w:id="1678"/>
    <w:bookmarkStart w:name="z1761" w:id="1679"/>
    <w:p>
      <w:pPr>
        <w:spacing w:after="0"/>
        <w:ind w:left="0"/>
        <w:jc w:val="both"/>
      </w:pPr>
      <w:r>
        <w:rPr>
          <w:rFonts w:ascii="Times New Roman"/>
          <w:b w:val="false"/>
          <w:i w:val="false"/>
          <w:color w:val="000000"/>
          <w:sz w:val="28"/>
        </w:rPr>
        <w:t>
       </w:t>
      </w:r>
    </w:p>
    <w:bookmarkEnd w:id="1679"/>
    <w:bookmarkStart w:name="z1762" w:id="16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vertAlign w:val="subscript"/>
        </w:rPr>
        <w:t>3</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0,321·23,5 = 7,54</w:t>
      </w:r>
    </w:p>
    <w:bookmarkEnd w:id="1680"/>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63" w:id="1681"/>
    <w:p>
      <w:pPr>
        <w:spacing w:after="0"/>
        <w:ind w:left="0"/>
        <w:jc w:val="both"/>
      </w:pPr>
      <w:r>
        <w:rPr>
          <w:rFonts w:ascii="Times New Roman"/>
          <w:b w:val="false"/>
          <w:i w:val="false"/>
          <w:color w:val="000000"/>
          <w:sz w:val="28"/>
        </w:rPr>
        <w:t>
       </w:t>
      </w:r>
    </w:p>
    <w:bookmarkEnd w:id="1681"/>
    <w:bookmarkStart w:name="z1764" w:id="1682"/>
    <w:p>
      <w:pPr>
        <w:spacing w:after="0"/>
        <w:ind w:left="0"/>
        <w:jc w:val="both"/>
      </w:pPr>
      <w:r>
        <w:rPr>
          <w:rFonts w:ascii="Times New Roman"/>
          <w:b w:val="false"/>
          <w:i w:val="false"/>
          <w:color w:val="000000"/>
          <w:sz w:val="28"/>
        </w:rPr>
        <w:t>
      з) расчетные мембранные напряжения при потере устойчивости:</w:t>
      </w:r>
    </w:p>
    <w:bookmarkEnd w:id="1682"/>
    <w:bookmarkStart w:name="z1765" w:id="1683"/>
    <w:p>
      <w:pPr>
        <w:spacing w:after="0"/>
        <w:ind w:left="0"/>
        <w:jc w:val="both"/>
      </w:pPr>
      <w:r>
        <w:rPr>
          <w:rFonts w:ascii="Times New Roman"/>
          <w:b w:val="false"/>
          <w:i w:val="false"/>
          <w:color w:val="000000"/>
          <w:sz w:val="28"/>
        </w:rPr>
        <w:t>
       </w:t>
      </w:r>
    </w:p>
    <w:bookmarkEnd w:id="1683"/>
    <w:bookmarkStart w:name="z1766" w:id="1684"/>
    <w:p>
      <w:pPr>
        <w:spacing w:after="0"/>
        <w:ind w:left="0"/>
        <w:jc w:val="both"/>
      </w:pPr>
      <w:r>
        <w:rPr>
          <w:rFonts w:ascii="Times New Roman"/>
          <w:b w:val="false"/>
          <w:i w:val="false"/>
          <w:color w:val="000000"/>
          <w:sz w:val="28"/>
        </w:rPr>
        <w:t xml:space="preserve">
      </w:t>
      </w:r>
    </w:p>
    <w:bookmarkEnd w:id="1684"/>
    <w:p>
      <w:pPr>
        <w:spacing w:after="0"/>
        <w:ind w:left="0"/>
        <w:jc w:val="both"/>
      </w:pPr>
      <w:r>
        <w:drawing>
          <wp:inline distT="0" distB="0" distL="0" distR="0">
            <wp:extent cx="294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2946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7" w:id="1685"/>
    <w:p>
      <w:pPr>
        <w:spacing w:after="0"/>
        <w:ind w:left="0"/>
        <w:jc w:val="both"/>
      </w:pPr>
      <w:r>
        <w:rPr>
          <w:rFonts w:ascii="Times New Roman"/>
          <w:b w:val="false"/>
          <w:i w:val="false"/>
          <w:color w:val="000000"/>
          <w:sz w:val="28"/>
        </w:rPr>
        <w:t>
       </w:t>
      </w:r>
    </w:p>
    <w:bookmarkEnd w:id="1685"/>
    <w:bookmarkStart w:name="z1768" w:id="168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частный коэффициент для несущей способности по предельному состоянию устойчивости.</w:t>
      </w:r>
    </w:p>
    <w:bookmarkEnd w:id="1686"/>
    <w:bookmarkStart w:name="z1769" w:id="1687"/>
    <w:p>
      <w:pPr>
        <w:spacing w:after="0"/>
        <w:ind w:left="0"/>
        <w:jc w:val="both"/>
      </w:pPr>
      <w:r>
        <w:rPr>
          <w:rFonts w:ascii="Times New Roman"/>
          <w:b w:val="false"/>
          <w:i w:val="false"/>
          <w:color w:val="000000"/>
          <w:sz w:val="28"/>
        </w:rPr>
        <w:t>
      и) проверка устойчивости оболочки:</w:t>
      </w:r>
    </w:p>
    <w:bookmarkEnd w:id="1687"/>
    <w:bookmarkStart w:name="z1770" w:id="168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3</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3</w:t>
      </w:r>
      <w:r>
        <w:rPr>
          <w:rFonts w:ascii="Times New Roman"/>
          <w:b w:val="false"/>
          <w:i w:val="false"/>
          <w:color w:val="000000"/>
          <w:sz w:val="28"/>
        </w:rPr>
        <w:t>;</w:t>
      </w:r>
    </w:p>
    <w:bookmarkEnd w:id="1688"/>
    <w:bookmarkStart w:name="z1771" w:id="168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3</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3</w:t>
      </w:r>
      <w:r>
        <w:rPr>
          <w:rFonts w:ascii="Times New Roman"/>
          <w:b w:val="false"/>
          <w:i w:val="false"/>
          <w:color w:val="000000"/>
          <w:sz w:val="28"/>
        </w:rPr>
        <w:t>= 0,7·6,86 = 4,80</w:t>
      </w:r>
    </w:p>
    <w:bookmarkEnd w:id="1689"/>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72" w:id="1690"/>
    <w:p>
      <w:pPr>
        <w:spacing w:after="0"/>
        <w:ind w:left="0"/>
        <w:jc w:val="both"/>
      </w:pPr>
      <w:r>
        <w:rPr>
          <w:rFonts w:ascii="Times New Roman"/>
          <w:b w:val="false"/>
          <w:i w:val="false"/>
          <w:color w:val="000000"/>
          <w:sz w:val="28"/>
        </w:rPr>
        <w:t>
       </w:t>
      </w:r>
    </w:p>
    <w:bookmarkEnd w:id="1690"/>
    <w:bookmarkStart w:name="z1773" w:id="1691"/>
    <w:p>
      <w:pPr>
        <w:spacing w:after="0"/>
        <w:ind w:left="0"/>
        <w:jc w:val="both"/>
      </w:pPr>
      <w:r>
        <w:rPr>
          <w:rFonts w:ascii="Times New Roman"/>
          <w:b w:val="false"/>
          <w:i w:val="false"/>
          <w:color w:val="000000"/>
          <w:sz w:val="28"/>
        </w:rPr>
        <w:t>
      0,446</w:t>
      </w:r>
    </w:p>
    <w:bookmarkEnd w:id="1691"/>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4,80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1774" w:id="1692"/>
    <w:p>
      <w:pPr>
        <w:spacing w:after="0"/>
        <w:ind w:left="0"/>
        <w:jc w:val="both"/>
      </w:pPr>
      <w:r>
        <w:rPr>
          <w:rFonts w:ascii="Times New Roman"/>
          <w:b w:val="false"/>
          <w:i w:val="false"/>
          <w:color w:val="000000"/>
          <w:sz w:val="28"/>
        </w:rPr>
        <w:t>
       </w:t>
      </w:r>
    </w:p>
    <w:bookmarkEnd w:id="1692"/>
    <w:bookmarkStart w:name="z1775" w:id="1693"/>
    <w:p>
      <w:pPr>
        <w:spacing w:after="0"/>
        <w:ind w:left="0"/>
        <w:jc w:val="both"/>
      </w:pPr>
      <w:r>
        <w:rPr>
          <w:rFonts w:ascii="Times New Roman"/>
          <w:b w:val="false"/>
          <w:i w:val="false"/>
          <w:color w:val="000000"/>
          <w:sz w:val="28"/>
        </w:rPr>
        <w:t>
      4.2.3.3 Участок 2</w:t>
      </w:r>
    </w:p>
    <w:bookmarkEnd w:id="1693"/>
    <w:bookmarkStart w:name="z1776" w:id="1694"/>
    <w:p>
      <w:pPr>
        <w:spacing w:after="0"/>
        <w:ind w:left="0"/>
        <w:jc w:val="both"/>
      </w:pPr>
      <w:r>
        <w:rPr>
          <w:rFonts w:ascii="Times New Roman"/>
          <w:b w:val="false"/>
          <w:i w:val="false"/>
          <w:color w:val="000000"/>
          <w:sz w:val="28"/>
        </w:rPr>
        <w:t xml:space="preserve">
      а)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w:t>
      </w:r>
    </w:p>
    <w:bookmarkEnd w:id="1694"/>
    <w:bookmarkStart w:name="z1777" w:id="1695"/>
    <w:p>
      <w:pPr>
        <w:spacing w:after="0"/>
        <w:ind w:left="0"/>
        <w:jc w:val="both"/>
      </w:pPr>
      <w:r>
        <w:rPr>
          <w:rFonts w:ascii="Times New Roman"/>
          <w:b w:val="false"/>
          <w:i w:val="false"/>
          <w:color w:val="000000"/>
          <w:sz w:val="28"/>
        </w:rPr>
        <w:t>
       </w:t>
      </w:r>
    </w:p>
    <w:bookmarkEnd w:id="1695"/>
    <w:bookmarkStart w:name="z1778" w:id="1696"/>
    <w:p>
      <w:pPr>
        <w:spacing w:after="0"/>
        <w:ind w:left="0"/>
        <w:jc w:val="both"/>
      </w:pPr>
      <w:r>
        <w:rPr>
          <w:rFonts w:ascii="Times New Roman"/>
          <w:b w:val="false"/>
          <w:i w:val="false"/>
          <w:color w:val="000000"/>
          <w:sz w:val="28"/>
        </w:rPr>
        <w:t xml:space="preserve">
      </w:t>
      </w:r>
    </w:p>
    <w:bookmarkEnd w:id="1696"/>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2032000" cy="508000"/>
                    </a:xfrm>
                    <a:prstGeom prst="rect">
                      <a:avLst/>
                    </a:prstGeom>
                  </pic:spPr>
                </pic:pic>
              </a:graphicData>
            </a:graphic>
          </wp:inline>
        </w:drawing>
      </w:r>
    </w:p>
    <w:p>
      <w:pPr>
        <w:spacing w:after="0"/>
        <w:ind w:left="0"/>
        <w:jc w:val="left"/>
      </w:pPr>
      <w:r>
        <w:rPr>
          <w:rFonts w:ascii="Times New Roman"/>
          <w:b w:val="false"/>
          <w:i w:val="false"/>
          <w:color w:val="000000"/>
          <w:sz w:val="28"/>
        </w:rPr>
        <w:t>= 0,784 см;</w:t>
      </w:r>
      <w:r>
        <w:br/>
      </w:r>
      <w:r>
        <w:rPr>
          <w:rFonts w:ascii="Times New Roman"/>
          <w:b w:val="false"/>
          <w:i w:val="false"/>
          <w:color w:val="000000"/>
          <w:sz w:val="28"/>
        </w:rPr>
        <w:t>
</w:t>
      </w:r>
    </w:p>
    <w:bookmarkStart w:name="z1779" w:id="1697"/>
    <w:p>
      <w:pPr>
        <w:spacing w:after="0"/>
        <w:ind w:left="0"/>
        <w:jc w:val="both"/>
      </w:pPr>
      <w:r>
        <w:rPr>
          <w:rFonts w:ascii="Times New Roman"/>
          <w:b w:val="false"/>
          <w:i w:val="false"/>
          <w:color w:val="000000"/>
          <w:sz w:val="28"/>
        </w:rPr>
        <w:t>
       </w:t>
      </w:r>
    </w:p>
    <w:bookmarkEnd w:id="1697"/>
    <w:bookmarkStart w:name="z1780" w:id="1698"/>
    <w:p>
      <w:pPr>
        <w:spacing w:after="0"/>
        <w:ind w:left="0"/>
        <w:jc w:val="both"/>
      </w:pPr>
      <w:r>
        <w:rPr>
          <w:rFonts w:ascii="Times New Roman"/>
          <w:b w:val="false"/>
          <w:i w:val="false"/>
          <w:color w:val="000000"/>
          <w:sz w:val="28"/>
        </w:rPr>
        <w:t xml:space="preserve">
      б)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в условиях отсутствия давления:</w:t>
      </w:r>
    </w:p>
    <w:bookmarkEnd w:id="1698"/>
    <w:bookmarkStart w:name="z1781" w:id="1699"/>
    <w:p>
      <w:pPr>
        <w:spacing w:after="0"/>
        <w:ind w:left="0"/>
        <w:jc w:val="both"/>
      </w:pPr>
      <w:r>
        <w:rPr>
          <w:rFonts w:ascii="Times New Roman"/>
          <w:b w:val="false"/>
          <w:i w:val="false"/>
          <w:color w:val="000000"/>
          <w:sz w:val="28"/>
        </w:rPr>
        <w:t>
       </w:t>
      </w:r>
    </w:p>
    <w:bookmarkEnd w:id="1699"/>
    <w:bookmarkStart w:name="z1782" w:id="1700"/>
    <w:p>
      <w:pPr>
        <w:spacing w:after="0"/>
        <w:ind w:left="0"/>
        <w:jc w:val="both"/>
      </w:pPr>
      <w:r>
        <w:rPr>
          <w:rFonts w:ascii="Times New Roman"/>
          <w:b w:val="false"/>
          <w:i w:val="false"/>
          <w:color w:val="000000"/>
          <w:sz w:val="28"/>
        </w:rPr>
        <w:t xml:space="preserve">
      </w:t>
      </w:r>
    </w:p>
    <w:bookmarkEnd w:id="1700"/>
    <w:p>
      <w:pPr>
        <w:spacing w:after="0"/>
        <w:ind w:left="0"/>
        <w:jc w:val="both"/>
      </w:pPr>
      <w:r>
        <w:drawing>
          <wp:inline distT="0" distB="0" distL="0" distR="0">
            <wp:extent cx="344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441700" cy="495300"/>
                    </a:xfrm>
                    <a:prstGeom prst="rect">
                      <a:avLst/>
                    </a:prstGeom>
                  </pic:spPr>
                </pic:pic>
              </a:graphicData>
            </a:graphic>
          </wp:inline>
        </w:drawing>
      </w:r>
    </w:p>
    <w:p>
      <w:pPr>
        <w:spacing w:after="0"/>
        <w:ind w:left="0"/>
        <w:jc w:val="left"/>
      </w:pPr>
      <w:r>
        <w:rPr>
          <w:rFonts w:ascii="Times New Roman"/>
          <w:b w:val="false"/>
          <w:i w:val="false"/>
          <w:color w:val="000000"/>
          <w:sz w:val="28"/>
        </w:rPr>
        <w:t>= 0,191,</w:t>
      </w:r>
      <w:r>
        <w:br/>
      </w:r>
      <w:r>
        <w:rPr>
          <w:rFonts w:ascii="Times New Roman"/>
          <w:b w:val="false"/>
          <w:i w:val="false"/>
          <w:color w:val="000000"/>
          <w:sz w:val="28"/>
        </w:rPr>
        <w:t>
</w:t>
      </w:r>
    </w:p>
    <w:bookmarkStart w:name="z1783" w:id="1701"/>
    <w:p>
      <w:pPr>
        <w:spacing w:after="0"/>
        <w:ind w:left="0"/>
        <w:jc w:val="both"/>
      </w:pPr>
      <w:r>
        <w:rPr>
          <w:rFonts w:ascii="Times New Roman"/>
          <w:b w:val="false"/>
          <w:i w:val="false"/>
          <w:color w:val="000000"/>
          <w:sz w:val="28"/>
        </w:rPr>
        <w:t>
       </w:t>
      </w:r>
    </w:p>
    <w:bookmarkEnd w:id="1701"/>
    <w:bookmarkStart w:name="z1784" w:id="1702"/>
    <w:p>
      <w:pPr>
        <w:spacing w:after="0"/>
        <w:ind w:left="0"/>
        <w:jc w:val="both"/>
      </w:pPr>
      <w:r>
        <w:rPr>
          <w:rFonts w:ascii="Times New Roman"/>
          <w:b w:val="false"/>
          <w:i w:val="false"/>
          <w:color w:val="000000"/>
          <w:sz w:val="28"/>
        </w:rPr>
        <w:t xml:space="preserve">
      где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 1, т.к. имеет место случай равномерного сжатия по окружности.</w:t>
      </w:r>
    </w:p>
    <w:bookmarkEnd w:id="1702"/>
    <w:bookmarkStart w:name="z1785" w:id="1703"/>
    <w:p>
      <w:pPr>
        <w:spacing w:after="0"/>
        <w:ind w:left="0"/>
        <w:jc w:val="both"/>
      </w:pPr>
      <w:r>
        <w:rPr>
          <w:rFonts w:ascii="Times New Roman"/>
          <w:b w:val="false"/>
          <w:i w:val="false"/>
          <w:color w:val="000000"/>
          <w:sz w:val="28"/>
        </w:rPr>
        <w:t xml:space="preserve">
      в) упругий понижающий коэффициент при наличии несовершенства и давления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определяется в следующей последовательности:</w:t>
      </w:r>
    </w:p>
    <w:bookmarkEnd w:id="1703"/>
    <w:bookmarkStart w:name="z1786" w:id="1704"/>
    <w:p>
      <w:pPr>
        <w:spacing w:after="0"/>
        <w:ind w:left="0"/>
        <w:jc w:val="both"/>
      </w:pPr>
      <w:r>
        <w:rPr>
          <w:rFonts w:ascii="Times New Roman"/>
          <w:b w:val="false"/>
          <w:i w:val="false"/>
          <w:color w:val="000000"/>
          <w:sz w:val="28"/>
        </w:rPr>
        <w:t>
      - критические напряжения потери устойчивости в упругой стадии:</w:t>
      </w:r>
    </w:p>
    <w:bookmarkEnd w:id="1704"/>
    <w:bookmarkStart w:name="z1787" w:id="1705"/>
    <w:p>
      <w:pPr>
        <w:spacing w:after="0"/>
        <w:ind w:left="0"/>
        <w:jc w:val="both"/>
      </w:pPr>
      <w:r>
        <w:rPr>
          <w:rFonts w:ascii="Times New Roman"/>
          <w:b w:val="false"/>
          <w:i w:val="false"/>
          <w:color w:val="000000"/>
          <w:sz w:val="28"/>
        </w:rPr>
        <w:t>
       </w:t>
      </w:r>
    </w:p>
    <w:bookmarkEnd w:id="1705"/>
    <w:bookmarkStart w:name="z1788" w:id="1706"/>
    <w:p>
      <w:pPr>
        <w:spacing w:after="0"/>
        <w:ind w:left="0"/>
        <w:jc w:val="both"/>
      </w:pPr>
      <w:r>
        <w:rPr>
          <w:rFonts w:ascii="Times New Roman"/>
          <w:b w:val="false"/>
          <w:i w:val="false"/>
          <w:color w:val="000000"/>
          <w:sz w:val="28"/>
        </w:rPr>
        <w:t xml:space="preserve">
      </w:t>
      </w:r>
    </w:p>
    <w:bookmarkEnd w:id="1706"/>
    <w:p>
      <w:pPr>
        <w:spacing w:after="0"/>
        <w:ind w:left="0"/>
        <w:jc w:val="both"/>
      </w:pPr>
      <w:r>
        <w:drawing>
          <wp:inline distT="0" distB="0" distL="0" distR="0">
            <wp:extent cx="5867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58674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789" w:id="1707"/>
    <w:p>
      <w:pPr>
        <w:spacing w:after="0"/>
        <w:ind w:left="0"/>
        <w:jc w:val="both"/>
      </w:pPr>
      <w:r>
        <w:rPr>
          <w:rFonts w:ascii="Times New Roman"/>
          <w:b w:val="false"/>
          <w:i w:val="false"/>
          <w:color w:val="000000"/>
          <w:sz w:val="28"/>
        </w:rPr>
        <w:t>
       </w:t>
      </w:r>
    </w:p>
    <w:bookmarkEnd w:id="1707"/>
    <w:bookmarkStart w:name="z1790" w:id="1708"/>
    <w:p>
      <w:pPr>
        <w:spacing w:after="0"/>
        <w:ind w:left="0"/>
        <w:jc w:val="both"/>
      </w:pPr>
      <w:r>
        <w:rPr>
          <w:rFonts w:ascii="Times New Roman"/>
          <w:b w:val="false"/>
          <w:i w:val="false"/>
          <w:color w:val="000000"/>
          <w:sz w:val="28"/>
        </w:rPr>
        <w:t>
      - минимальное достоверное расчетное значение условного локального внутреннего давления в данной расчетной точке:</w:t>
      </w:r>
    </w:p>
    <w:bookmarkEnd w:id="1708"/>
    <w:bookmarkStart w:name="z1791" w:id="1709"/>
    <w:p>
      <w:pPr>
        <w:spacing w:after="0"/>
        <w:ind w:left="0"/>
        <w:jc w:val="both"/>
      </w:pPr>
      <w:r>
        <w:rPr>
          <w:rFonts w:ascii="Times New Roman"/>
          <w:b w:val="false"/>
          <w:i w:val="false"/>
          <w:color w:val="000000"/>
          <w:sz w:val="28"/>
        </w:rPr>
        <w:t>
       </w:t>
      </w:r>
    </w:p>
    <w:bookmarkEnd w:id="1709"/>
    <w:bookmarkStart w:name="z1792" w:id="1710"/>
    <w:p>
      <w:pPr>
        <w:spacing w:after="0"/>
        <w:ind w:left="0"/>
        <w:jc w:val="both"/>
      </w:pPr>
      <w:r>
        <w:rPr>
          <w:rFonts w:ascii="Times New Roman"/>
          <w:b w:val="false"/>
          <w:i w:val="false"/>
          <w:color w:val="000000"/>
          <w:sz w:val="28"/>
        </w:rPr>
        <w:t xml:space="preserve">
      </w:t>
      </w:r>
    </w:p>
    <w:bookmarkEnd w:id="1710"/>
    <w:p>
      <w:pPr>
        <w:spacing w:after="0"/>
        <w:ind w:left="0"/>
        <w:jc w:val="both"/>
      </w:pPr>
      <w:r>
        <w:drawing>
          <wp:inline distT="0" distB="0" distL="0" distR="0">
            <wp:extent cx="386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860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3" w:id="1711"/>
    <w:p>
      <w:pPr>
        <w:spacing w:after="0"/>
        <w:ind w:left="0"/>
        <w:jc w:val="both"/>
      </w:pPr>
      <w:r>
        <w:rPr>
          <w:rFonts w:ascii="Times New Roman"/>
          <w:b w:val="false"/>
          <w:i w:val="false"/>
          <w:color w:val="000000"/>
          <w:sz w:val="28"/>
        </w:rPr>
        <w:t>
       </w:t>
      </w:r>
    </w:p>
    <w:bookmarkEnd w:id="1711"/>
    <w:bookmarkStart w:name="z1794" w:id="1712"/>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2</w:t>
      </w:r>
      <w:r>
        <w:rPr>
          <w:rFonts w:ascii="Times New Roman"/>
          <w:b w:val="false"/>
          <w:i w:val="false"/>
          <w:color w:val="000000"/>
          <w:sz w:val="28"/>
        </w:rPr>
        <w:t xml:space="preserve"> - локальное внутреннее давление в данной расчетной точке, принимается по Таблице 1,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2</w:t>
      </w:r>
      <w:r>
        <w:rPr>
          <w:rFonts w:ascii="Times New Roman"/>
          <w:b w:val="false"/>
          <w:i w:val="false"/>
          <w:color w:val="000000"/>
          <w:sz w:val="28"/>
        </w:rPr>
        <w:t>= 27,32·10</w:t>
      </w:r>
      <w:r>
        <w:rPr>
          <w:rFonts w:ascii="Times New Roman"/>
          <w:b w:val="false"/>
          <w:i w:val="false"/>
          <w:color w:val="000000"/>
          <w:vertAlign w:val="superscript"/>
        </w:rPr>
        <w:t>-4</w:t>
      </w:r>
      <w:r>
        <w:rPr>
          <w:rFonts w:ascii="Times New Roman"/>
          <w:b w:val="false"/>
          <w:i w:val="false"/>
          <w:color w:val="000000"/>
          <w:sz w:val="28"/>
        </w:rPr>
        <w:t>·1,5 = 40,98·10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1712"/>
    <w:bookmarkStart w:name="z1795" w:id="1713"/>
    <w:p>
      <w:pPr>
        <w:spacing w:after="0"/>
        <w:ind w:left="0"/>
        <w:jc w:val="both"/>
      </w:pPr>
      <w:r>
        <w:rPr>
          <w:rFonts w:ascii="Times New Roman"/>
          <w:b w:val="false"/>
          <w:i w:val="false"/>
          <w:color w:val="000000"/>
          <w:sz w:val="28"/>
        </w:rPr>
        <w:t>
      - значение упругого понижающего коэффициента:</w:t>
      </w:r>
    </w:p>
    <w:bookmarkEnd w:id="1713"/>
    <w:bookmarkStart w:name="z1796" w:id="1714"/>
    <w:p>
      <w:pPr>
        <w:spacing w:after="0"/>
        <w:ind w:left="0"/>
        <w:jc w:val="both"/>
      </w:pPr>
      <w:r>
        <w:rPr>
          <w:rFonts w:ascii="Times New Roman"/>
          <w:b w:val="false"/>
          <w:i w:val="false"/>
          <w:color w:val="000000"/>
          <w:sz w:val="28"/>
        </w:rPr>
        <w:t>
       </w:t>
      </w:r>
    </w:p>
    <w:bookmarkEnd w:id="1714"/>
    <w:bookmarkStart w:name="z1797" w:id="1715"/>
    <w:p>
      <w:pPr>
        <w:spacing w:after="0"/>
        <w:ind w:left="0"/>
        <w:jc w:val="both"/>
      </w:pPr>
      <w:r>
        <w:rPr>
          <w:rFonts w:ascii="Times New Roman"/>
          <w:b w:val="false"/>
          <w:i w:val="false"/>
          <w:color w:val="000000"/>
          <w:sz w:val="28"/>
        </w:rPr>
        <w:t xml:space="preserve">
      </w:t>
      </w:r>
    </w:p>
    <w:bookmarkEnd w:id="1715"/>
    <w:p>
      <w:pPr>
        <w:spacing w:after="0"/>
        <w:ind w:left="0"/>
        <w:jc w:val="both"/>
      </w:pPr>
      <w:r>
        <w:drawing>
          <wp:inline distT="0" distB="0" distL="0" distR="0">
            <wp:extent cx="7645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6454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8" w:id="1716"/>
    <w:p>
      <w:pPr>
        <w:spacing w:after="0"/>
        <w:ind w:left="0"/>
        <w:jc w:val="both"/>
      </w:pPr>
      <w:r>
        <w:rPr>
          <w:rFonts w:ascii="Times New Roman"/>
          <w:b w:val="false"/>
          <w:i w:val="false"/>
          <w:color w:val="000000"/>
          <w:sz w:val="28"/>
        </w:rPr>
        <w:t>
       </w:t>
      </w:r>
    </w:p>
    <w:bookmarkEnd w:id="1716"/>
    <w:bookmarkStart w:name="z1799" w:id="1717"/>
    <w:p>
      <w:pPr>
        <w:spacing w:after="0"/>
        <w:ind w:left="0"/>
        <w:jc w:val="both"/>
      </w:pPr>
      <w:r>
        <w:rPr>
          <w:rFonts w:ascii="Times New Roman"/>
          <w:b w:val="false"/>
          <w:i w:val="false"/>
          <w:color w:val="000000"/>
          <w:sz w:val="28"/>
        </w:rPr>
        <w:t>
      г) пластический понижающий коэффициент при наличии несовершенства определяется в следующей последовательности:</w:t>
      </w:r>
    </w:p>
    <w:bookmarkEnd w:id="1717"/>
    <w:bookmarkStart w:name="z1800" w:id="1718"/>
    <w:p>
      <w:pPr>
        <w:spacing w:after="0"/>
        <w:ind w:left="0"/>
        <w:jc w:val="both"/>
      </w:pPr>
      <w:r>
        <w:rPr>
          <w:rFonts w:ascii="Times New Roman"/>
          <w:b w:val="false"/>
          <w:i w:val="false"/>
          <w:color w:val="000000"/>
          <w:sz w:val="28"/>
        </w:rPr>
        <w:t xml:space="preserve">
      - наибольшее условное локальное давление в рассматриваемой точке, определяется по Таблице 1 или Рисунку 2, </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vertAlign w:val="subscript"/>
        </w:rPr>
        <w:t>2</w:t>
      </w:r>
      <w:r>
        <w:rPr>
          <w:rFonts w:ascii="Times New Roman"/>
          <w:b w:val="false"/>
          <w:i w:val="false"/>
          <w:color w:val="000000"/>
          <w:sz w:val="28"/>
        </w:rPr>
        <w:t xml:space="preserve"> = 47,46·10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1718"/>
    <w:bookmarkStart w:name="z1801" w:id="1719"/>
    <w:p>
      <w:pPr>
        <w:spacing w:after="0"/>
        <w:ind w:left="0"/>
        <w:jc w:val="both"/>
      </w:pPr>
      <w:r>
        <w:rPr>
          <w:rFonts w:ascii="Times New Roman"/>
          <w:b w:val="false"/>
          <w:i w:val="false"/>
          <w:color w:val="000000"/>
          <w:sz w:val="28"/>
        </w:rPr>
        <w:t>
       </w:t>
      </w:r>
    </w:p>
    <w:bookmarkEnd w:id="1719"/>
    <w:bookmarkStart w:name="z1802" w:id="1720"/>
    <w:p>
      <w:pPr>
        <w:spacing w:after="0"/>
        <w:ind w:left="0"/>
        <w:jc w:val="both"/>
      </w:pPr>
      <w:r>
        <w:rPr>
          <w:rFonts w:ascii="Times New Roman"/>
          <w:b w:val="false"/>
          <w:i w:val="false"/>
          <w:color w:val="000000"/>
          <w:sz w:val="28"/>
        </w:rPr>
        <w:t xml:space="preserve">
      </w:t>
      </w:r>
    </w:p>
    <w:bookmarkEnd w:id="1720"/>
    <w:p>
      <w:pPr>
        <w:spacing w:after="0"/>
        <w:ind w:left="0"/>
        <w:jc w:val="both"/>
      </w:pPr>
      <w:r>
        <w:drawing>
          <wp:inline distT="0" distB="0" distL="0" distR="0">
            <wp:extent cx="402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025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3" w:id="1721"/>
    <w:p>
      <w:pPr>
        <w:spacing w:after="0"/>
        <w:ind w:left="0"/>
        <w:jc w:val="both"/>
      </w:pPr>
      <w:r>
        <w:rPr>
          <w:rFonts w:ascii="Times New Roman"/>
          <w:b w:val="false"/>
          <w:i w:val="false"/>
          <w:color w:val="000000"/>
          <w:sz w:val="28"/>
        </w:rPr>
        <w:t>
       </w:t>
      </w:r>
    </w:p>
    <w:bookmarkEnd w:id="1721"/>
    <w:bookmarkStart w:name="z1804" w:id="1722"/>
    <w:p>
      <w:pPr>
        <w:spacing w:after="0"/>
        <w:ind w:left="0"/>
        <w:jc w:val="both"/>
      </w:pPr>
      <w:r>
        <w:rPr>
          <w:rFonts w:ascii="Times New Roman"/>
          <w:b w:val="false"/>
          <w:i w:val="false"/>
          <w:color w:val="000000"/>
          <w:sz w:val="28"/>
        </w:rPr>
        <w:t>
      - параметр:</w:t>
      </w:r>
    </w:p>
    <w:bookmarkEnd w:id="1722"/>
    <w:bookmarkStart w:name="z1805" w:id="1723"/>
    <w:p>
      <w:pPr>
        <w:spacing w:after="0"/>
        <w:ind w:left="0"/>
        <w:jc w:val="both"/>
      </w:pPr>
      <w:r>
        <w:rPr>
          <w:rFonts w:ascii="Times New Roman"/>
          <w:b w:val="false"/>
          <w:i w:val="false"/>
          <w:color w:val="000000"/>
          <w:sz w:val="28"/>
        </w:rPr>
        <w:t xml:space="preserve">
      </w:t>
      </w:r>
    </w:p>
    <w:bookmarkEnd w:id="1723"/>
    <w:p>
      <w:pPr>
        <w:spacing w:after="0"/>
        <w:ind w:left="0"/>
        <w:jc w:val="both"/>
      </w:pPr>
      <w:r>
        <w:drawing>
          <wp:inline distT="0" distB="0" distL="0" distR="0">
            <wp:extent cx="356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56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6" w:id="1724"/>
    <w:p>
      <w:pPr>
        <w:spacing w:after="0"/>
        <w:ind w:left="0"/>
        <w:jc w:val="both"/>
      </w:pPr>
      <w:r>
        <w:rPr>
          <w:rFonts w:ascii="Times New Roman"/>
          <w:b w:val="false"/>
          <w:i w:val="false"/>
          <w:color w:val="000000"/>
          <w:sz w:val="28"/>
        </w:rPr>
        <w:t>
      - квадрат условной гибкости:</w:t>
      </w:r>
    </w:p>
    <w:bookmarkEnd w:id="1724"/>
    <w:bookmarkStart w:name="z1807" w:id="1725"/>
    <w:p>
      <w:pPr>
        <w:spacing w:after="0"/>
        <w:ind w:left="0"/>
        <w:jc w:val="both"/>
      </w:pPr>
      <w:r>
        <w:rPr>
          <w:rFonts w:ascii="Times New Roman"/>
          <w:b w:val="false"/>
          <w:i w:val="false"/>
          <w:color w:val="000000"/>
          <w:sz w:val="28"/>
        </w:rPr>
        <w:t xml:space="preserve">
      </w:t>
      </w:r>
    </w:p>
    <w:bookmarkEnd w:id="1725"/>
    <w:p>
      <w:pPr>
        <w:spacing w:after="0"/>
        <w:ind w:left="0"/>
        <w:jc w:val="both"/>
      </w:pPr>
      <w:r>
        <w:drawing>
          <wp:inline distT="0" distB="0" distL="0" distR="0">
            <wp:extent cx="256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2565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8" w:id="1726"/>
    <w:p>
      <w:pPr>
        <w:spacing w:after="0"/>
        <w:ind w:left="0"/>
        <w:jc w:val="both"/>
      </w:pPr>
      <w:r>
        <w:rPr>
          <w:rFonts w:ascii="Times New Roman"/>
          <w:b w:val="false"/>
          <w:i w:val="false"/>
          <w:color w:val="000000"/>
          <w:sz w:val="28"/>
        </w:rPr>
        <w:t>
      - значение коэффициента:</w:t>
      </w:r>
    </w:p>
    <w:bookmarkEnd w:id="1726"/>
    <w:bookmarkStart w:name="z1809" w:id="1727"/>
    <w:p>
      <w:pPr>
        <w:spacing w:after="0"/>
        <w:ind w:left="0"/>
        <w:jc w:val="both"/>
      </w:pPr>
      <w:r>
        <w:rPr>
          <w:rFonts w:ascii="Times New Roman"/>
          <w:b w:val="false"/>
          <w:i w:val="false"/>
          <w:color w:val="000000"/>
          <w:sz w:val="28"/>
        </w:rPr>
        <w:t>
       </w:t>
      </w:r>
    </w:p>
    <w:bookmarkEnd w:id="1727"/>
    <w:bookmarkStart w:name="z1810" w:id="1728"/>
    <w:p>
      <w:pPr>
        <w:spacing w:after="0"/>
        <w:ind w:left="0"/>
        <w:jc w:val="both"/>
      </w:pPr>
      <w:r>
        <w:rPr>
          <w:rFonts w:ascii="Times New Roman"/>
          <w:b w:val="false"/>
          <w:i w:val="false"/>
          <w:color w:val="000000"/>
          <w:sz w:val="28"/>
        </w:rPr>
        <w:t xml:space="preserve">
      </w:t>
      </w:r>
    </w:p>
    <w:bookmarkEnd w:id="1728"/>
    <w:p>
      <w:pPr>
        <w:spacing w:after="0"/>
        <w:ind w:left="0"/>
        <w:jc w:val="both"/>
      </w:pPr>
      <w:r>
        <w:drawing>
          <wp:inline distT="0" distB="0" distL="0" distR="0">
            <wp:extent cx="481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81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1" w:id="1729"/>
    <w:p>
      <w:pPr>
        <w:spacing w:after="0"/>
        <w:ind w:left="0"/>
        <w:jc w:val="both"/>
      </w:pPr>
      <w:r>
        <w:rPr>
          <w:rFonts w:ascii="Times New Roman"/>
          <w:b w:val="false"/>
          <w:i w:val="false"/>
          <w:color w:val="000000"/>
          <w:sz w:val="28"/>
        </w:rPr>
        <w:t>
       </w:t>
      </w:r>
    </w:p>
    <w:bookmarkEnd w:id="1729"/>
    <w:bookmarkStart w:name="z1812" w:id="1730"/>
    <w:p>
      <w:pPr>
        <w:spacing w:after="0"/>
        <w:ind w:left="0"/>
        <w:jc w:val="both"/>
      </w:pPr>
      <w:r>
        <w:rPr>
          <w:rFonts w:ascii="Times New Roman"/>
          <w:b w:val="false"/>
          <w:i w:val="false"/>
          <w:color w:val="000000"/>
          <w:sz w:val="28"/>
        </w:rPr>
        <w:t xml:space="preserve">
      </w:t>
      </w:r>
    </w:p>
    <w:bookmarkEnd w:id="1730"/>
    <w:p>
      <w:pPr>
        <w:spacing w:after="0"/>
        <w:ind w:left="0"/>
        <w:jc w:val="both"/>
      </w:pPr>
      <w:r>
        <w:drawing>
          <wp:inline distT="0" distB="0" distL="0" distR="0">
            <wp:extent cx="6273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6273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3" w:id="1731"/>
    <w:p>
      <w:pPr>
        <w:spacing w:after="0"/>
        <w:ind w:left="0"/>
        <w:jc w:val="both"/>
      </w:pPr>
      <w:r>
        <w:rPr>
          <w:rFonts w:ascii="Times New Roman"/>
          <w:b w:val="false"/>
          <w:i w:val="false"/>
          <w:color w:val="000000"/>
          <w:sz w:val="28"/>
        </w:rPr>
        <w:t>
       </w:t>
      </w:r>
    </w:p>
    <w:bookmarkEnd w:id="1731"/>
    <w:bookmarkStart w:name="z1814" w:id="1732"/>
    <w:p>
      <w:pPr>
        <w:spacing w:after="0"/>
        <w:ind w:left="0"/>
        <w:jc w:val="both"/>
      </w:pPr>
      <w:r>
        <w:rPr>
          <w:rFonts w:ascii="Times New Roman"/>
          <w:b w:val="false"/>
          <w:i w:val="false"/>
          <w:color w:val="000000"/>
          <w:sz w:val="28"/>
        </w:rPr>
        <w:t>
       </w:t>
      </w:r>
    </w:p>
    <w:bookmarkEnd w:id="1732"/>
    <w:bookmarkStart w:name="z1815" w:id="1733"/>
    <w:p>
      <w:pPr>
        <w:spacing w:after="0"/>
        <w:ind w:left="0"/>
        <w:jc w:val="both"/>
      </w:pPr>
      <w:r>
        <w:rPr>
          <w:rFonts w:ascii="Times New Roman"/>
          <w:b w:val="false"/>
          <w:i w:val="false"/>
          <w:color w:val="000000"/>
          <w:sz w:val="28"/>
        </w:rPr>
        <w:t>
      д) т.к.</w:t>
      </w:r>
      <w:r>
        <w:rPr>
          <w:rFonts w:ascii="Times New Roman"/>
          <w:b w:val="false"/>
          <w:i w:val="false"/>
          <w:color w:val="000000"/>
          <w:sz w:val="28"/>
        </w:rPr>
        <w:t>a</w:t>
      </w:r>
      <w:r>
        <w:rPr>
          <w:rFonts w:ascii="Times New Roman"/>
          <w:b w:val="false"/>
          <w:i w:val="false"/>
          <w:color w:val="000000"/>
          <w:vertAlign w:val="subscript"/>
        </w:rPr>
        <w:t>02</w:t>
      </w:r>
      <w:r>
        <w:rPr>
          <w:rFonts w:ascii="Times New Roman"/>
          <w:b w:val="false"/>
          <w:i w:val="false"/>
          <w:color w:val="000000"/>
          <w:sz w:val="28"/>
        </w:rPr>
        <w:t xml:space="preserve"> &lt;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vertAlign w:val="subscript"/>
        </w:rPr>
        <w:t>2</w:t>
      </w:r>
      <w:r>
        <w:rPr>
          <w:rFonts w:ascii="Times New Roman"/>
          <w:b w:val="false"/>
          <w:i w:val="false"/>
          <w:color w:val="000000"/>
          <w:sz w:val="28"/>
        </w:rPr>
        <w:t xml:space="preserve">&lt; </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vertAlign w:val="subscript"/>
        </w:rPr>
        <w:t>2</w:t>
      </w:r>
      <w:r>
        <w:rPr>
          <w:rFonts w:ascii="Times New Roman"/>
          <w:b w:val="false"/>
          <w:i w:val="false"/>
          <w:color w:val="000000"/>
          <w:sz w:val="28"/>
        </w:rPr>
        <w:t xml:space="preserve">, то </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 0,191.</w:t>
      </w:r>
    </w:p>
    <w:bookmarkEnd w:id="1733"/>
    <w:bookmarkStart w:name="z1816" w:id="1734"/>
    <w:p>
      <w:pPr>
        <w:spacing w:after="0"/>
        <w:ind w:left="0"/>
        <w:jc w:val="both"/>
      </w:pPr>
      <w:r>
        <w:rPr>
          <w:rFonts w:ascii="Times New Roman"/>
          <w:b w:val="false"/>
          <w:i w:val="false"/>
          <w:color w:val="000000"/>
          <w:sz w:val="28"/>
        </w:rPr>
        <w:t xml:space="preserve">
      е)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определяется как функция относительной гибкости оболочки </w:t>
      </w:r>
      <w:r>
        <w:rPr>
          <w:rFonts w:ascii="Times New Roman"/>
          <w:b w:val="false"/>
          <w:i w:val="false"/>
          <w:color w:val="000000"/>
          <w:sz w:val="28"/>
        </w:rPr>
        <w:t>l</w:t>
      </w:r>
      <w:r>
        <w:rPr>
          <w:rFonts w:ascii="Times New Roman"/>
          <w:b w:val="false"/>
          <w:i w:val="false"/>
          <w:color w:val="000000"/>
          <w:vertAlign w:val="subscript"/>
        </w:rPr>
        <w:t>x</w:t>
      </w:r>
      <w:r>
        <w:rPr>
          <w:rFonts w:ascii="Times New Roman"/>
          <w:b w:val="false"/>
          <w:i w:val="false"/>
          <w:color w:val="000000"/>
          <w:sz w:val="28"/>
        </w:rPr>
        <w:t>:</w:t>
      </w:r>
    </w:p>
    <w:bookmarkEnd w:id="1734"/>
    <w:bookmarkStart w:name="z1817" w:id="1735"/>
    <w:p>
      <w:pPr>
        <w:spacing w:after="0"/>
        <w:ind w:left="0"/>
        <w:jc w:val="both"/>
      </w:pPr>
      <w:r>
        <w:rPr>
          <w:rFonts w:ascii="Times New Roman"/>
          <w:b w:val="false"/>
          <w:i w:val="false"/>
          <w:color w:val="000000"/>
          <w:sz w:val="28"/>
        </w:rPr>
        <w:t>
       </w:t>
      </w:r>
    </w:p>
    <w:bookmarkEnd w:id="1735"/>
    <w:bookmarkStart w:name="z1818" w:id="1736"/>
    <w:p>
      <w:pPr>
        <w:spacing w:after="0"/>
        <w:ind w:left="0"/>
        <w:jc w:val="both"/>
      </w:pPr>
      <w:r>
        <w:rPr>
          <w:rFonts w:ascii="Times New Roman"/>
          <w:b w:val="false"/>
          <w:i w:val="false"/>
          <w:color w:val="000000"/>
          <w:sz w:val="28"/>
        </w:rPr>
        <w:t xml:space="preserve">
      </w:t>
      </w:r>
    </w:p>
    <w:bookmarkEnd w:id="1736"/>
    <w:p>
      <w:pPr>
        <w:spacing w:after="0"/>
        <w:ind w:left="0"/>
        <w:jc w:val="both"/>
      </w:pPr>
      <w:r>
        <w:drawing>
          <wp:inline distT="0" distB="0" distL="0" distR="0">
            <wp:extent cx="6959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6959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9" w:id="1737"/>
    <w:p>
      <w:pPr>
        <w:spacing w:after="0"/>
        <w:ind w:left="0"/>
        <w:jc w:val="both"/>
      </w:pPr>
      <w:r>
        <w:rPr>
          <w:rFonts w:ascii="Times New Roman"/>
          <w:b w:val="false"/>
          <w:i w:val="false"/>
          <w:color w:val="000000"/>
          <w:sz w:val="28"/>
        </w:rPr>
        <w:t>
       </w:t>
      </w:r>
    </w:p>
    <w:bookmarkEnd w:id="1737"/>
    <w:bookmarkStart w:name="z1820" w:id="1738"/>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0,6.</w:t>
      </w:r>
    </w:p>
    <w:bookmarkEnd w:id="1738"/>
    <w:bookmarkStart w:name="z1821" w:id="1739"/>
    <w:p>
      <w:pPr>
        <w:spacing w:after="0"/>
        <w:ind w:left="0"/>
        <w:jc w:val="both"/>
      </w:pPr>
      <w:r>
        <w:rPr>
          <w:rFonts w:ascii="Times New Roman"/>
          <w:b w:val="false"/>
          <w:i w:val="false"/>
          <w:color w:val="000000"/>
          <w:sz w:val="28"/>
        </w:rPr>
        <w:t>
       </w:t>
      </w:r>
    </w:p>
    <w:bookmarkEnd w:id="1739"/>
    <w:bookmarkStart w:name="z1822" w:id="1740"/>
    <w:p>
      <w:pPr>
        <w:spacing w:after="0"/>
        <w:ind w:left="0"/>
        <w:jc w:val="both"/>
      </w:pPr>
      <w:r>
        <w:rPr>
          <w:rFonts w:ascii="Times New Roman"/>
          <w:b w:val="false"/>
          <w:i w:val="false"/>
          <w:color w:val="000000"/>
          <w:sz w:val="28"/>
        </w:rPr>
        <w:t xml:space="preserve">
      </w:t>
      </w:r>
      <w:r>
        <w:rPr>
          <w:rFonts w:ascii="Times New Roman"/>
          <w:b w:val="false"/>
          <w:i/>
          <w:color w:val="000000"/>
          <w:sz w:val="28"/>
        </w:rPr>
        <w:t>т.к.</w:t>
      </w:r>
      <w:r>
        <w:rPr>
          <w:rFonts w:ascii="Times New Roman"/>
          <w:b w:val="false"/>
          <w:i w:val="false"/>
          <w:color w:val="000000"/>
          <w:sz w:val="28"/>
        </w:rPr>
        <w:t xml:space="preserve"> </w:t>
      </w:r>
    </w:p>
    <w:bookmarkEnd w:id="1740"/>
    <w:p>
      <w:pPr>
        <w:spacing w:after="0"/>
        <w:ind w:left="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838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w:t>
      </w:r>
    </w:p>
    <w:p>
      <w:pPr>
        <w:spacing w:after="0"/>
        <w:ind w:left="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217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3" w:id="1741"/>
    <w:p>
      <w:pPr>
        <w:spacing w:after="0"/>
        <w:ind w:left="0"/>
        <w:jc w:val="both"/>
      </w:pPr>
      <w:r>
        <w:rPr>
          <w:rFonts w:ascii="Times New Roman"/>
          <w:b w:val="false"/>
          <w:i w:val="false"/>
          <w:color w:val="000000"/>
          <w:sz w:val="28"/>
        </w:rPr>
        <w:t>
      ж) характеристическое значение критических напряжений потери устойчивости:</w:t>
      </w:r>
    </w:p>
    <w:bookmarkEnd w:id="1741"/>
    <w:bookmarkStart w:name="z1824" w:id="1742"/>
    <w:p>
      <w:pPr>
        <w:spacing w:after="0"/>
        <w:ind w:left="0"/>
        <w:jc w:val="both"/>
      </w:pPr>
      <w:r>
        <w:rPr>
          <w:rFonts w:ascii="Times New Roman"/>
          <w:b w:val="false"/>
          <w:i w:val="false"/>
          <w:color w:val="000000"/>
          <w:sz w:val="28"/>
        </w:rPr>
        <w:t>
       </w:t>
      </w:r>
    </w:p>
    <w:bookmarkEnd w:id="1742"/>
    <w:bookmarkStart w:name="z1825" w:id="1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vertAlign w:val="subscript"/>
        </w:rPr>
        <w:t>2</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0,321·23,5 = 7,54</w:t>
      </w:r>
    </w:p>
    <w:bookmarkEnd w:id="1743"/>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26" w:id="1744"/>
    <w:p>
      <w:pPr>
        <w:spacing w:after="0"/>
        <w:ind w:left="0"/>
        <w:jc w:val="both"/>
      </w:pPr>
      <w:r>
        <w:rPr>
          <w:rFonts w:ascii="Times New Roman"/>
          <w:b w:val="false"/>
          <w:i w:val="false"/>
          <w:color w:val="000000"/>
          <w:sz w:val="28"/>
        </w:rPr>
        <w:t>
      з) расчетные мембранные напряжения при потере устойчивости:</w:t>
      </w:r>
    </w:p>
    <w:bookmarkEnd w:id="1744"/>
    <w:bookmarkStart w:name="z1827" w:id="1745"/>
    <w:p>
      <w:pPr>
        <w:spacing w:after="0"/>
        <w:ind w:left="0"/>
        <w:jc w:val="both"/>
      </w:pPr>
      <w:r>
        <w:rPr>
          <w:rFonts w:ascii="Times New Roman"/>
          <w:b w:val="false"/>
          <w:i w:val="false"/>
          <w:color w:val="000000"/>
          <w:sz w:val="28"/>
        </w:rPr>
        <w:t>
       </w:t>
      </w:r>
    </w:p>
    <w:bookmarkEnd w:id="1745"/>
    <w:bookmarkStart w:name="z1828" w:id="1746"/>
    <w:p>
      <w:pPr>
        <w:spacing w:after="0"/>
        <w:ind w:left="0"/>
        <w:jc w:val="both"/>
      </w:pPr>
      <w:r>
        <w:rPr>
          <w:rFonts w:ascii="Times New Roman"/>
          <w:b w:val="false"/>
          <w:i w:val="false"/>
          <w:color w:val="000000"/>
          <w:sz w:val="28"/>
        </w:rPr>
        <w:t xml:space="preserve">
      </w:t>
      </w:r>
    </w:p>
    <w:bookmarkEnd w:id="1746"/>
    <w:p>
      <w:pPr>
        <w:spacing w:after="0"/>
        <w:ind w:left="0"/>
        <w:jc w:val="both"/>
      </w:pPr>
      <w:r>
        <w:drawing>
          <wp:inline distT="0" distB="0" distL="0" distR="0">
            <wp:extent cx="294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2946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9" w:id="1747"/>
    <w:p>
      <w:pPr>
        <w:spacing w:after="0"/>
        <w:ind w:left="0"/>
        <w:jc w:val="both"/>
      </w:pPr>
      <w:r>
        <w:rPr>
          <w:rFonts w:ascii="Times New Roman"/>
          <w:b w:val="false"/>
          <w:i w:val="false"/>
          <w:color w:val="000000"/>
          <w:sz w:val="28"/>
        </w:rPr>
        <w:t>
       </w:t>
      </w:r>
    </w:p>
    <w:bookmarkEnd w:id="1747"/>
    <w:bookmarkStart w:name="z1830" w:id="1748"/>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M1</w:t>
      </w:r>
      <w:r>
        <w:rPr>
          <w:rFonts w:ascii="Times New Roman"/>
          <w:b w:val="false"/>
          <w:i w:val="false"/>
          <w:color w:val="000000"/>
          <w:sz w:val="28"/>
        </w:rPr>
        <w:t xml:space="preserve"> - частный коэффициент для несущей способности по предельному состоянию устойчивости.</w:t>
      </w:r>
    </w:p>
    <w:bookmarkEnd w:id="1748"/>
    <w:bookmarkStart w:name="z1831" w:id="1749"/>
    <w:p>
      <w:pPr>
        <w:spacing w:after="0"/>
        <w:ind w:left="0"/>
        <w:jc w:val="both"/>
      </w:pPr>
      <w:r>
        <w:rPr>
          <w:rFonts w:ascii="Times New Roman"/>
          <w:b w:val="false"/>
          <w:i w:val="false"/>
          <w:color w:val="000000"/>
          <w:sz w:val="28"/>
        </w:rPr>
        <w:t>
      и) проверка устойчивости оболочки:</w:t>
      </w:r>
    </w:p>
    <w:bookmarkEnd w:id="1749"/>
    <w:bookmarkStart w:name="z1832" w:id="1750"/>
    <w:p>
      <w:pPr>
        <w:spacing w:after="0"/>
        <w:ind w:left="0"/>
        <w:jc w:val="both"/>
      </w:pPr>
      <w:r>
        <w:rPr>
          <w:rFonts w:ascii="Times New Roman"/>
          <w:b w:val="false"/>
          <w:i w:val="false"/>
          <w:color w:val="000000"/>
          <w:sz w:val="28"/>
        </w:rPr>
        <w:t>
       </w:t>
      </w:r>
    </w:p>
    <w:bookmarkEnd w:id="1750"/>
    <w:bookmarkStart w:name="z1833" w:id="175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2</w:t>
      </w:r>
      <w:r>
        <w:rPr>
          <w:rFonts w:ascii="Times New Roman"/>
          <w:b w:val="false"/>
          <w:i w:val="false"/>
          <w:color w:val="000000"/>
          <w:sz w:val="28"/>
        </w:rPr>
        <w:t>;</w:t>
      </w:r>
    </w:p>
    <w:bookmarkEnd w:id="1751"/>
    <w:bookmarkStart w:name="z1834" w:id="175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2</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2</w:t>
      </w:r>
      <w:r>
        <w:rPr>
          <w:rFonts w:ascii="Times New Roman"/>
          <w:b w:val="false"/>
          <w:i w:val="false"/>
          <w:color w:val="000000"/>
          <w:sz w:val="28"/>
        </w:rPr>
        <w:t>= 0,7·6,86 = 4,80</w:t>
      </w:r>
    </w:p>
    <w:bookmarkEnd w:id="1752"/>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35" w:id="1753"/>
    <w:p>
      <w:pPr>
        <w:spacing w:after="0"/>
        <w:ind w:left="0"/>
        <w:jc w:val="both"/>
      </w:pPr>
      <w:r>
        <w:rPr>
          <w:rFonts w:ascii="Times New Roman"/>
          <w:b w:val="false"/>
          <w:i w:val="false"/>
          <w:color w:val="000000"/>
          <w:sz w:val="28"/>
        </w:rPr>
        <w:t>
       </w:t>
      </w:r>
    </w:p>
    <w:bookmarkEnd w:id="1753"/>
    <w:bookmarkStart w:name="z1836" w:id="1754"/>
    <w:p>
      <w:pPr>
        <w:spacing w:after="0"/>
        <w:ind w:left="0"/>
        <w:jc w:val="both"/>
      </w:pPr>
      <w:r>
        <w:rPr>
          <w:rFonts w:ascii="Times New Roman"/>
          <w:b w:val="false"/>
          <w:i w:val="false"/>
          <w:color w:val="000000"/>
          <w:sz w:val="28"/>
        </w:rPr>
        <w:t>
      0,751</w:t>
      </w:r>
    </w:p>
    <w:bookmarkEnd w:id="1754"/>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4,80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1837" w:id="1755"/>
    <w:p>
      <w:pPr>
        <w:spacing w:after="0"/>
        <w:ind w:left="0"/>
        <w:jc w:val="both"/>
      </w:pPr>
      <w:r>
        <w:rPr>
          <w:rFonts w:ascii="Times New Roman"/>
          <w:b w:val="false"/>
          <w:i w:val="false"/>
          <w:color w:val="000000"/>
          <w:sz w:val="28"/>
        </w:rPr>
        <w:t>
       </w:t>
      </w:r>
    </w:p>
    <w:bookmarkEnd w:id="1755"/>
    <w:bookmarkStart w:name="z1838" w:id="1756"/>
    <w:p>
      <w:pPr>
        <w:spacing w:after="0"/>
        <w:ind w:left="0"/>
        <w:jc w:val="both"/>
      </w:pPr>
      <w:r>
        <w:rPr>
          <w:rFonts w:ascii="Times New Roman"/>
          <w:b w:val="false"/>
          <w:i w:val="false"/>
          <w:color w:val="000000"/>
          <w:sz w:val="28"/>
        </w:rPr>
        <w:t>
      4.2.3.4 Участок 1</w:t>
      </w:r>
    </w:p>
    <w:bookmarkEnd w:id="1756"/>
    <w:bookmarkStart w:name="z1839" w:id="1757"/>
    <w:p>
      <w:pPr>
        <w:spacing w:after="0"/>
        <w:ind w:left="0"/>
        <w:jc w:val="both"/>
      </w:pPr>
      <w:r>
        <w:rPr>
          <w:rFonts w:ascii="Times New Roman"/>
          <w:b w:val="false"/>
          <w:i w:val="false"/>
          <w:color w:val="000000"/>
          <w:sz w:val="28"/>
        </w:rPr>
        <w:t xml:space="preserve">
      а)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w:t>
      </w:r>
    </w:p>
    <w:bookmarkEnd w:id="1757"/>
    <w:bookmarkStart w:name="z1840" w:id="1758"/>
    <w:p>
      <w:pPr>
        <w:spacing w:after="0"/>
        <w:ind w:left="0"/>
        <w:jc w:val="both"/>
      </w:pPr>
      <w:r>
        <w:rPr>
          <w:rFonts w:ascii="Times New Roman"/>
          <w:b w:val="false"/>
          <w:i w:val="false"/>
          <w:color w:val="000000"/>
          <w:sz w:val="28"/>
        </w:rPr>
        <w:t>
       </w:t>
      </w:r>
    </w:p>
    <w:bookmarkEnd w:id="1758"/>
    <w:bookmarkStart w:name="z1841" w:id="1759"/>
    <w:p>
      <w:pPr>
        <w:spacing w:after="0"/>
        <w:ind w:left="0"/>
        <w:jc w:val="both"/>
      </w:pPr>
      <w:r>
        <w:rPr>
          <w:rFonts w:ascii="Times New Roman"/>
          <w:b w:val="false"/>
          <w:i w:val="false"/>
          <w:color w:val="000000"/>
          <w:sz w:val="28"/>
        </w:rPr>
        <w:t xml:space="preserve">
      </w:t>
      </w:r>
    </w:p>
    <w:bookmarkEnd w:id="1759"/>
    <w:p>
      <w:pPr>
        <w:spacing w:after="0"/>
        <w:ind w:left="0"/>
        <w:jc w:val="both"/>
      </w:pPr>
      <w:r>
        <w:drawing>
          <wp:inline distT="0" distB="0" distL="0" distR="0">
            <wp:extent cx="20320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2032000" cy="508000"/>
                    </a:xfrm>
                    <a:prstGeom prst="rect">
                      <a:avLst/>
                    </a:prstGeom>
                  </pic:spPr>
                </pic:pic>
              </a:graphicData>
            </a:graphic>
          </wp:inline>
        </w:drawing>
      </w:r>
    </w:p>
    <w:p>
      <w:pPr>
        <w:spacing w:after="0"/>
        <w:ind w:left="0"/>
        <w:jc w:val="left"/>
      </w:pPr>
      <w:r>
        <w:rPr>
          <w:rFonts w:ascii="Times New Roman"/>
          <w:b w:val="false"/>
          <w:i w:val="false"/>
          <w:color w:val="000000"/>
          <w:sz w:val="28"/>
        </w:rPr>
        <w:t>= 0,839 см;</w:t>
      </w:r>
      <w:r>
        <w:br/>
      </w:r>
      <w:r>
        <w:rPr>
          <w:rFonts w:ascii="Times New Roman"/>
          <w:b w:val="false"/>
          <w:i w:val="false"/>
          <w:color w:val="000000"/>
          <w:sz w:val="28"/>
        </w:rPr>
        <w:t>
</w:t>
      </w:r>
    </w:p>
    <w:bookmarkStart w:name="z1842" w:id="1760"/>
    <w:p>
      <w:pPr>
        <w:spacing w:after="0"/>
        <w:ind w:left="0"/>
        <w:jc w:val="both"/>
      </w:pPr>
      <w:r>
        <w:rPr>
          <w:rFonts w:ascii="Times New Roman"/>
          <w:b w:val="false"/>
          <w:i w:val="false"/>
          <w:color w:val="000000"/>
          <w:sz w:val="28"/>
        </w:rPr>
        <w:t>
       </w:t>
      </w:r>
    </w:p>
    <w:bookmarkEnd w:id="1760"/>
    <w:bookmarkStart w:name="z1843" w:id="1761"/>
    <w:p>
      <w:pPr>
        <w:spacing w:after="0"/>
        <w:ind w:left="0"/>
        <w:jc w:val="both"/>
      </w:pPr>
      <w:r>
        <w:rPr>
          <w:rFonts w:ascii="Times New Roman"/>
          <w:b w:val="false"/>
          <w:i w:val="false"/>
          <w:color w:val="000000"/>
          <w:sz w:val="28"/>
        </w:rPr>
        <w:t xml:space="preserve">
      б)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xml:space="preserve"> в условиях отсутствия давления:</w:t>
      </w:r>
    </w:p>
    <w:bookmarkEnd w:id="1761"/>
    <w:bookmarkStart w:name="z1844" w:id="1762"/>
    <w:p>
      <w:pPr>
        <w:spacing w:after="0"/>
        <w:ind w:left="0"/>
        <w:jc w:val="both"/>
      </w:pPr>
      <w:r>
        <w:rPr>
          <w:rFonts w:ascii="Times New Roman"/>
          <w:b w:val="false"/>
          <w:i w:val="false"/>
          <w:color w:val="000000"/>
          <w:sz w:val="28"/>
        </w:rPr>
        <w:t>
       </w:t>
      </w:r>
    </w:p>
    <w:bookmarkEnd w:id="1762"/>
    <w:bookmarkStart w:name="z1845" w:id="1763"/>
    <w:p>
      <w:pPr>
        <w:spacing w:after="0"/>
        <w:ind w:left="0"/>
        <w:jc w:val="both"/>
      </w:pPr>
      <w:r>
        <w:rPr>
          <w:rFonts w:ascii="Times New Roman"/>
          <w:b w:val="false"/>
          <w:i w:val="false"/>
          <w:color w:val="000000"/>
          <w:sz w:val="28"/>
        </w:rPr>
        <w:t xml:space="preserve">
      </w:t>
      </w:r>
    </w:p>
    <w:bookmarkEnd w:id="1763"/>
    <w:p>
      <w:pPr>
        <w:spacing w:after="0"/>
        <w:ind w:left="0"/>
        <w:jc w:val="both"/>
      </w:pPr>
      <w:r>
        <w:drawing>
          <wp:inline distT="0" distB="0" distL="0" distR="0">
            <wp:extent cx="3378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378200" cy="495300"/>
                    </a:xfrm>
                    <a:prstGeom prst="rect">
                      <a:avLst/>
                    </a:prstGeom>
                  </pic:spPr>
                </pic:pic>
              </a:graphicData>
            </a:graphic>
          </wp:inline>
        </w:drawing>
      </w:r>
    </w:p>
    <w:p>
      <w:pPr>
        <w:spacing w:after="0"/>
        <w:ind w:left="0"/>
        <w:jc w:val="left"/>
      </w:pPr>
      <w:r>
        <w:rPr>
          <w:rFonts w:ascii="Times New Roman"/>
          <w:b w:val="false"/>
          <w:i w:val="false"/>
          <w:color w:val="000000"/>
          <w:sz w:val="28"/>
        </w:rPr>
        <w:t>= 0,204,</w:t>
      </w:r>
      <w:r>
        <w:br/>
      </w:r>
      <w:r>
        <w:rPr>
          <w:rFonts w:ascii="Times New Roman"/>
          <w:b w:val="false"/>
          <w:i w:val="false"/>
          <w:color w:val="000000"/>
          <w:sz w:val="28"/>
        </w:rPr>
        <w:t>
</w:t>
      </w:r>
    </w:p>
    <w:bookmarkStart w:name="z1846" w:id="1764"/>
    <w:p>
      <w:pPr>
        <w:spacing w:after="0"/>
        <w:ind w:left="0"/>
        <w:jc w:val="both"/>
      </w:pPr>
      <w:r>
        <w:rPr>
          <w:rFonts w:ascii="Times New Roman"/>
          <w:b w:val="false"/>
          <w:i w:val="false"/>
          <w:color w:val="000000"/>
          <w:sz w:val="28"/>
        </w:rPr>
        <w:t>
       </w:t>
      </w:r>
    </w:p>
    <w:bookmarkEnd w:id="1764"/>
    <w:bookmarkStart w:name="z1847" w:id="1765"/>
    <w:p>
      <w:pPr>
        <w:spacing w:after="0"/>
        <w:ind w:left="0"/>
        <w:jc w:val="both"/>
      </w:pPr>
      <w:r>
        <w:rPr>
          <w:rFonts w:ascii="Times New Roman"/>
          <w:b w:val="false"/>
          <w:i w:val="false"/>
          <w:color w:val="000000"/>
          <w:sz w:val="28"/>
        </w:rPr>
        <w:t xml:space="preserve">
      где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 1, т.к. имеет место случай равномерного сжатия по окружности.</w:t>
      </w:r>
    </w:p>
    <w:bookmarkEnd w:id="1765"/>
    <w:bookmarkStart w:name="z1848" w:id="1766"/>
    <w:p>
      <w:pPr>
        <w:spacing w:after="0"/>
        <w:ind w:left="0"/>
        <w:jc w:val="both"/>
      </w:pPr>
      <w:r>
        <w:rPr>
          <w:rFonts w:ascii="Times New Roman"/>
          <w:b w:val="false"/>
          <w:i w:val="false"/>
          <w:color w:val="000000"/>
          <w:sz w:val="28"/>
        </w:rPr>
        <w:t xml:space="preserve">
      в) упругий понижающий коэффициент при наличии несовершенства и давления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sz w:val="28"/>
        </w:rPr>
        <w:t xml:space="preserve"> определяется в следующей последовательности:</w:t>
      </w:r>
    </w:p>
    <w:bookmarkEnd w:id="1766"/>
    <w:bookmarkStart w:name="z1849" w:id="1767"/>
    <w:p>
      <w:pPr>
        <w:spacing w:after="0"/>
        <w:ind w:left="0"/>
        <w:jc w:val="both"/>
      </w:pPr>
      <w:r>
        <w:rPr>
          <w:rFonts w:ascii="Times New Roman"/>
          <w:b w:val="false"/>
          <w:i w:val="false"/>
          <w:color w:val="000000"/>
          <w:sz w:val="28"/>
        </w:rPr>
        <w:t>
      - критические напряжения потери устойчивости в упругой стадии:</w:t>
      </w:r>
    </w:p>
    <w:bookmarkEnd w:id="1767"/>
    <w:bookmarkStart w:name="z1850" w:id="1768"/>
    <w:p>
      <w:pPr>
        <w:spacing w:after="0"/>
        <w:ind w:left="0"/>
        <w:jc w:val="both"/>
      </w:pPr>
      <w:r>
        <w:rPr>
          <w:rFonts w:ascii="Times New Roman"/>
          <w:b w:val="false"/>
          <w:i w:val="false"/>
          <w:color w:val="000000"/>
          <w:sz w:val="28"/>
        </w:rPr>
        <w:t>
       </w:t>
      </w:r>
    </w:p>
    <w:bookmarkEnd w:id="1768"/>
    <w:bookmarkStart w:name="z1851" w:id="1769"/>
    <w:p>
      <w:pPr>
        <w:spacing w:after="0"/>
        <w:ind w:left="0"/>
        <w:jc w:val="both"/>
      </w:pPr>
      <w:r>
        <w:rPr>
          <w:rFonts w:ascii="Times New Roman"/>
          <w:b w:val="false"/>
          <w:i w:val="false"/>
          <w:color w:val="000000"/>
          <w:sz w:val="28"/>
        </w:rPr>
        <w:t xml:space="preserve">
      </w:t>
      </w:r>
    </w:p>
    <w:bookmarkEnd w:id="1769"/>
    <w:p>
      <w:pPr>
        <w:spacing w:after="0"/>
        <w:ind w:left="0"/>
        <w:jc w:val="both"/>
      </w:pPr>
      <w:r>
        <w:drawing>
          <wp:inline distT="0" distB="0" distL="0" distR="0">
            <wp:extent cx="598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59817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52" w:id="1770"/>
    <w:p>
      <w:pPr>
        <w:spacing w:after="0"/>
        <w:ind w:left="0"/>
        <w:jc w:val="both"/>
      </w:pPr>
      <w:r>
        <w:rPr>
          <w:rFonts w:ascii="Times New Roman"/>
          <w:b w:val="false"/>
          <w:i w:val="false"/>
          <w:color w:val="000000"/>
          <w:sz w:val="28"/>
        </w:rPr>
        <w:t>
       </w:t>
      </w:r>
    </w:p>
    <w:bookmarkEnd w:id="1770"/>
    <w:bookmarkStart w:name="z1853" w:id="1771"/>
    <w:p>
      <w:pPr>
        <w:spacing w:after="0"/>
        <w:ind w:left="0"/>
        <w:jc w:val="both"/>
      </w:pPr>
      <w:r>
        <w:rPr>
          <w:rFonts w:ascii="Times New Roman"/>
          <w:b w:val="false"/>
          <w:i w:val="false"/>
          <w:color w:val="000000"/>
          <w:sz w:val="28"/>
        </w:rPr>
        <w:t>
      - минимальное достоверное расчетное значение условного локального внутреннего давления в данной расчетной точке:</w:t>
      </w:r>
    </w:p>
    <w:bookmarkEnd w:id="1771"/>
    <w:bookmarkStart w:name="z1854" w:id="1772"/>
    <w:p>
      <w:pPr>
        <w:spacing w:after="0"/>
        <w:ind w:left="0"/>
        <w:jc w:val="both"/>
      </w:pPr>
      <w:r>
        <w:rPr>
          <w:rFonts w:ascii="Times New Roman"/>
          <w:b w:val="false"/>
          <w:i w:val="false"/>
          <w:color w:val="000000"/>
          <w:sz w:val="28"/>
        </w:rPr>
        <w:t>
       </w:t>
      </w:r>
    </w:p>
    <w:bookmarkEnd w:id="1772"/>
    <w:bookmarkStart w:name="z1855" w:id="1773"/>
    <w:p>
      <w:pPr>
        <w:spacing w:after="0"/>
        <w:ind w:left="0"/>
        <w:jc w:val="both"/>
      </w:pPr>
      <w:r>
        <w:rPr>
          <w:rFonts w:ascii="Times New Roman"/>
          <w:b w:val="false"/>
          <w:i w:val="false"/>
          <w:color w:val="000000"/>
          <w:sz w:val="28"/>
        </w:rPr>
        <w:t xml:space="preserve">
      </w:t>
      </w:r>
    </w:p>
    <w:bookmarkEnd w:id="1773"/>
    <w:p>
      <w:pPr>
        <w:spacing w:after="0"/>
        <w:ind w:left="0"/>
        <w:jc w:val="both"/>
      </w:pPr>
      <w:r>
        <w:drawing>
          <wp:inline distT="0" distB="0" distL="0" distR="0">
            <wp:extent cx="3848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848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6" w:id="1774"/>
    <w:p>
      <w:pPr>
        <w:spacing w:after="0"/>
        <w:ind w:left="0"/>
        <w:jc w:val="both"/>
      </w:pPr>
      <w:r>
        <w:rPr>
          <w:rFonts w:ascii="Times New Roman"/>
          <w:b w:val="false"/>
          <w:i w:val="false"/>
          <w:color w:val="000000"/>
          <w:sz w:val="28"/>
        </w:rPr>
        <w:t>
       </w:t>
      </w:r>
    </w:p>
    <w:bookmarkEnd w:id="1774"/>
    <w:bookmarkStart w:name="z1857" w:id="1775"/>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1</w:t>
      </w:r>
      <w:r>
        <w:rPr>
          <w:rFonts w:ascii="Times New Roman"/>
          <w:b w:val="false"/>
          <w:i w:val="false"/>
          <w:color w:val="000000"/>
          <w:sz w:val="28"/>
        </w:rPr>
        <w:t xml:space="preserve"> - локальное внутреннее давление в данной расчетной точке, принимается по Таблице 1, </w:t>
      </w:r>
      <w:r>
        <w:rPr>
          <w:rFonts w:ascii="Times New Roman"/>
          <w:b w:val="false"/>
          <w:i/>
          <w:color w:val="000000"/>
          <w:sz w:val="28"/>
        </w:rPr>
        <w:t>p</w:t>
      </w:r>
      <w:r>
        <w:rPr>
          <w:rFonts w:ascii="Times New Roman"/>
          <w:b w:val="false"/>
          <w:i w:val="false"/>
          <w:color w:val="000000"/>
          <w:vertAlign w:val="subscript"/>
        </w:rPr>
        <w:t>s</w:t>
      </w:r>
      <w:r>
        <w:rPr>
          <w:rFonts w:ascii="Times New Roman"/>
          <w:b w:val="false"/>
          <w:i w:val="false"/>
          <w:color w:val="000000"/>
          <w:vertAlign w:val="subscript"/>
        </w:rPr>
        <w:t>1</w:t>
      </w:r>
      <w:r>
        <w:rPr>
          <w:rFonts w:ascii="Times New Roman"/>
          <w:b w:val="false"/>
          <w:i w:val="false"/>
          <w:color w:val="000000"/>
          <w:sz w:val="28"/>
        </w:rPr>
        <w:t>= 30,63·10</w:t>
      </w:r>
      <w:r>
        <w:rPr>
          <w:rFonts w:ascii="Times New Roman"/>
          <w:b w:val="false"/>
          <w:i w:val="false"/>
          <w:color w:val="000000"/>
          <w:vertAlign w:val="superscript"/>
        </w:rPr>
        <w:t>-4</w:t>
      </w:r>
      <w:r>
        <w:rPr>
          <w:rFonts w:ascii="Times New Roman"/>
          <w:b w:val="false"/>
          <w:i w:val="false"/>
          <w:color w:val="000000"/>
          <w:sz w:val="28"/>
        </w:rPr>
        <w:t>·1,5 = 45,95·10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1775"/>
    <w:bookmarkStart w:name="z1858" w:id="1776"/>
    <w:p>
      <w:pPr>
        <w:spacing w:after="0"/>
        <w:ind w:left="0"/>
        <w:jc w:val="both"/>
      </w:pPr>
      <w:r>
        <w:rPr>
          <w:rFonts w:ascii="Times New Roman"/>
          <w:b w:val="false"/>
          <w:i w:val="false"/>
          <w:color w:val="000000"/>
          <w:sz w:val="28"/>
        </w:rPr>
        <w:t>
      - значение упругого понижающего коэффициента:</w:t>
      </w:r>
    </w:p>
    <w:bookmarkEnd w:id="1776"/>
    <w:bookmarkStart w:name="z1859" w:id="1777"/>
    <w:p>
      <w:pPr>
        <w:spacing w:after="0"/>
        <w:ind w:left="0"/>
        <w:jc w:val="both"/>
      </w:pPr>
      <w:r>
        <w:rPr>
          <w:rFonts w:ascii="Times New Roman"/>
          <w:b w:val="false"/>
          <w:i w:val="false"/>
          <w:color w:val="000000"/>
          <w:sz w:val="28"/>
        </w:rPr>
        <w:t>
       </w:t>
      </w:r>
    </w:p>
    <w:bookmarkEnd w:id="1777"/>
    <w:bookmarkStart w:name="z1860" w:id="1778"/>
    <w:p>
      <w:pPr>
        <w:spacing w:after="0"/>
        <w:ind w:left="0"/>
        <w:jc w:val="both"/>
      </w:pPr>
      <w:r>
        <w:rPr>
          <w:rFonts w:ascii="Times New Roman"/>
          <w:b w:val="false"/>
          <w:i w:val="false"/>
          <w:color w:val="000000"/>
          <w:sz w:val="28"/>
        </w:rPr>
        <w:t xml:space="preserve">
      </w:t>
      </w:r>
    </w:p>
    <w:bookmarkEnd w:id="1778"/>
    <w:p>
      <w:pPr>
        <w:spacing w:after="0"/>
        <w:ind w:left="0"/>
        <w:jc w:val="both"/>
      </w:pPr>
      <w:r>
        <w:drawing>
          <wp:inline distT="0" distB="0" distL="0" distR="0">
            <wp:extent cx="76454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6454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1" w:id="1779"/>
    <w:p>
      <w:pPr>
        <w:spacing w:after="0"/>
        <w:ind w:left="0"/>
        <w:jc w:val="both"/>
      </w:pPr>
      <w:r>
        <w:rPr>
          <w:rFonts w:ascii="Times New Roman"/>
          <w:b w:val="false"/>
          <w:i w:val="false"/>
          <w:color w:val="000000"/>
          <w:sz w:val="28"/>
        </w:rPr>
        <w:t>
       </w:t>
      </w:r>
    </w:p>
    <w:bookmarkEnd w:id="1779"/>
    <w:bookmarkStart w:name="z1862" w:id="1780"/>
    <w:p>
      <w:pPr>
        <w:spacing w:after="0"/>
        <w:ind w:left="0"/>
        <w:jc w:val="both"/>
      </w:pPr>
      <w:r>
        <w:rPr>
          <w:rFonts w:ascii="Times New Roman"/>
          <w:b w:val="false"/>
          <w:i w:val="false"/>
          <w:color w:val="000000"/>
          <w:sz w:val="28"/>
        </w:rPr>
        <w:t>
      г) пластический понижающий коэффициент при наличии несовершенства определяется в следующей последовательности:</w:t>
      </w:r>
    </w:p>
    <w:bookmarkEnd w:id="1780"/>
    <w:bookmarkStart w:name="z1863" w:id="1781"/>
    <w:p>
      <w:pPr>
        <w:spacing w:after="0"/>
        <w:ind w:left="0"/>
        <w:jc w:val="both"/>
      </w:pPr>
      <w:r>
        <w:rPr>
          <w:rFonts w:ascii="Times New Roman"/>
          <w:b w:val="false"/>
          <w:i w:val="false"/>
          <w:color w:val="000000"/>
          <w:sz w:val="28"/>
        </w:rPr>
        <w:t>
      - наибольшее условное локальное давление в рассматриваемой точке, определяется по Рисунку 2,</w:t>
      </w:r>
      <w:r>
        <w:rPr>
          <w:rFonts w:ascii="Times New Roman"/>
          <w:b w:val="false"/>
          <w:i/>
          <w:color w:val="000000"/>
          <w:sz w:val="28"/>
        </w:rPr>
        <w:t>p</w:t>
      </w:r>
      <w:r>
        <w:rPr>
          <w:rFonts w:ascii="Times New Roman"/>
          <w:b w:val="false"/>
          <w:i w:val="false"/>
          <w:color w:val="000000"/>
          <w:vertAlign w:val="subscript"/>
        </w:rPr>
        <w:t>g</w:t>
      </w:r>
      <w:r>
        <w:rPr>
          <w:rFonts w:ascii="Times New Roman"/>
          <w:b w:val="false"/>
          <w:i w:val="false"/>
          <w:color w:val="000000"/>
          <w:vertAlign w:val="subscript"/>
        </w:rPr>
        <w:t>1</w:t>
      </w:r>
      <w:r>
        <w:rPr>
          <w:rFonts w:ascii="Times New Roman"/>
          <w:b w:val="false"/>
          <w:i w:val="false"/>
          <w:color w:val="000000"/>
          <w:sz w:val="28"/>
        </w:rPr>
        <w:t xml:space="preserve"> = 51,89·10</w:t>
      </w:r>
      <w:r>
        <w:rPr>
          <w:rFonts w:ascii="Times New Roman"/>
          <w:b w:val="false"/>
          <w:i w:val="false"/>
          <w:color w:val="000000"/>
          <w:vertAlign w:val="superscript"/>
        </w:rPr>
        <w:t>-4</w:t>
      </w:r>
      <w:r>
        <w:rPr>
          <w:rFonts w:ascii="Times New Roman"/>
          <w:b w:val="false"/>
          <w:i w:val="false"/>
          <w:color w:val="000000"/>
          <w:sz w:val="28"/>
        </w:rPr>
        <w:t>кН/см</w:t>
      </w:r>
      <w:r>
        <w:rPr>
          <w:rFonts w:ascii="Times New Roman"/>
          <w:b w:val="false"/>
          <w:i w:val="false"/>
          <w:color w:val="000000"/>
          <w:vertAlign w:val="superscript"/>
        </w:rPr>
        <w:t>2</w:t>
      </w:r>
      <w:r>
        <w:rPr>
          <w:rFonts w:ascii="Times New Roman"/>
          <w:b w:val="false"/>
          <w:i w:val="false"/>
          <w:color w:val="000000"/>
          <w:sz w:val="28"/>
        </w:rPr>
        <w:t>:</w:t>
      </w:r>
    </w:p>
    <w:bookmarkEnd w:id="1781"/>
    <w:bookmarkStart w:name="z1864" w:id="1782"/>
    <w:p>
      <w:pPr>
        <w:spacing w:after="0"/>
        <w:ind w:left="0"/>
        <w:jc w:val="both"/>
      </w:pPr>
      <w:r>
        <w:rPr>
          <w:rFonts w:ascii="Times New Roman"/>
          <w:b w:val="false"/>
          <w:i w:val="false"/>
          <w:color w:val="000000"/>
          <w:sz w:val="28"/>
        </w:rPr>
        <w:t>
       </w:t>
      </w:r>
    </w:p>
    <w:bookmarkEnd w:id="1782"/>
    <w:bookmarkStart w:name="z1865" w:id="1783"/>
    <w:p>
      <w:pPr>
        <w:spacing w:after="0"/>
        <w:ind w:left="0"/>
        <w:jc w:val="both"/>
      </w:pPr>
      <w:r>
        <w:rPr>
          <w:rFonts w:ascii="Times New Roman"/>
          <w:b w:val="false"/>
          <w:i w:val="false"/>
          <w:color w:val="000000"/>
          <w:sz w:val="28"/>
        </w:rPr>
        <w:t xml:space="preserve">
      </w:t>
      </w:r>
    </w:p>
    <w:bookmarkEnd w:id="1783"/>
    <w:p>
      <w:pPr>
        <w:spacing w:after="0"/>
        <w:ind w:left="0"/>
        <w:jc w:val="both"/>
      </w:pPr>
      <w:r>
        <w:drawing>
          <wp:inline distT="0" distB="0" distL="0" distR="0">
            <wp:extent cx="4025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025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6" w:id="1784"/>
    <w:p>
      <w:pPr>
        <w:spacing w:after="0"/>
        <w:ind w:left="0"/>
        <w:jc w:val="both"/>
      </w:pPr>
      <w:r>
        <w:rPr>
          <w:rFonts w:ascii="Times New Roman"/>
          <w:b w:val="false"/>
          <w:i w:val="false"/>
          <w:color w:val="000000"/>
          <w:sz w:val="28"/>
        </w:rPr>
        <w:t>
       </w:t>
      </w:r>
    </w:p>
    <w:bookmarkEnd w:id="1784"/>
    <w:bookmarkStart w:name="z1867" w:id="1785"/>
    <w:p>
      <w:pPr>
        <w:spacing w:after="0"/>
        <w:ind w:left="0"/>
        <w:jc w:val="both"/>
      </w:pPr>
      <w:r>
        <w:rPr>
          <w:rFonts w:ascii="Times New Roman"/>
          <w:b w:val="false"/>
          <w:i w:val="false"/>
          <w:color w:val="000000"/>
          <w:sz w:val="28"/>
        </w:rPr>
        <w:t>
      - параметр:</w:t>
      </w:r>
    </w:p>
    <w:bookmarkEnd w:id="1785"/>
    <w:bookmarkStart w:name="z1868" w:id="1786"/>
    <w:p>
      <w:pPr>
        <w:spacing w:after="0"/>
        <w:ind w:left="0"/>
        <w:jc w:val="both"/>
      </w:pPr>
      <w:r>
        <w:rPr>
          <w:rFonts w:ascii="Times New Roman"/>
          <w:b w:val="false"/>
          <w:i w:val="false"/>
          <w:color w:val="000000"/>
          <w:sz w:val="28"/>
        </w:rPr>
        <w:t xml:space="preserve">
      </w:t>
      </w:r>
    </w:p>
    <w:bookmarkEnd w:id="1786"/>
    <w:p>
      <w:pPr>
        <w:spacing w:after="0"/>
        <w:ind w:left="0"/>
        <w:jc w:val="both"/>
      </w:pPr>
      <w:r>
        <w:drawing>
          <wp:inline distT="0" distB="0" distL="0" distR="0">
            <wp:extent cx="3568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568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869" w:id="1787"/>
    <w:p>
      <w:pPr>
        <w:spacing w:after="0"/>
        <w:ind w:left="0"/>
        <w:jc w:val="both"/>
      </w:pPr>
      <w:r>
        <w:rPr>
          <w:rFonts w:ascii="Times New Roman"/>
          <w:b w:val="false"/>
          <w:i w:val="false"/>
          <w:color w:val="000000"/>
          <w:sz w:val="28"/>
        </w:rPr>
        <w:t>
      - квадрат условной гибкости:</w:t>
      </w:r>
    </w:p>
    <w:bookmarkEnd w:id="1787"/>
    <w:bookmarkStart w:name="z1870" w:id="1788"/>
    <w:p>
      <w:pPr>
        <w:spacing w:after="0"/>
        <w:ind w:left="0"/>
        <w:jc w:val="both"/>
      </w:pPr>
      <w:r>
        <w:rPr>
          <w:rFonts w:ascii="Times New Roman"/>
          <w:b w:val="false"/>
          <w:i w:val="false"/>
          <w:color w:val="000000"/>
          <w:sz w:val="28"/>
        </w:rPr>
        <w:t>
       </w:t>
      </w:r>
    </w:p>
    <w:bookmarkEnd w:id="1788"/>
    <w:bookmarkStart w:name="z1871" w:id="1789"/>
    <w:p>
      <w:pPr>
        <w:spacing w:after="0"/>
        <w:ind w:left="0"/>
        <w:jc w:val="both"/>
      </w:pPr>
      <w:r>
        <w:rPr>
          <w:rFonts w:ascii="Times New Roman"/>
          <w:b w:val="false"/>
          <w:i w:val="false"/>
          <w:color w:val="000000"/>
          <w:sz w:val="28"/>
        </w:rPr>
        <w:t xml:space="preserve">
      </w:t>
      </w:r>
    </w:p>
    <w:bookmarkEnd w:id="1789"/>
    <w:p>
      <w:pPr>
        <w:spacing w:after="0"/>
        <w:ind w:left="0"/>
        <w:jc w:val="both"/>
      </w:pPr>
      <w:r>
        <w:drawing>
          <wp:inline distT="0" distB="0" distL="0" distR="0">
            <wp:extent cx="2565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2565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2" w:id="1790"/>
    <w:p>
      <w:pPr>
        <w:spacing w:after="0"/>
        <w:ind w:left="0"/>
        <w:jc w:val="both"/>
      </w:pPr>
      <w:r>
        <w:rPr>
          <w:rFonts w:ascii="Times New Roman"/>
          <w:b w:val="false"/>
          <w:i w:val="false"/>
          <w:color w:val="000000"/>
          <w:sz w:val="28"/>
        </w:rPr>
        <w:t>
       </w:t>
      </w:r>
    </w:p>
    <w:bookmarkEnd w:id="1790"/>
    <w:bookmarkStart w:name="z1873" w:id="1791"/>
    <w:p>
      <w:pPr>
        <w:spacing w:after="0"/>
        <w:ind w:left="0"/>
        <w:jc w:val="both"/>
      </w:pPr>
      <w:r>
        <w:rPr>
          <w:rFonts w:ascii="Times New Roman"/>
          <w:b w:val="false"/>
          <w:i w:val="false"/>
          <w:color w:val="000000"/>
          <w:sz w:val="28"/>
        </w:rPr>
        <w:t>
      - значение коэффициента:</w:t>
      </w:r>
    </w:p>
    <w:bookmarkEnd w:id="1791"/>
    <w:bookmarkStart w:name="z1874" w:id="1792"/>
    <w:p>
      <w:pPr>
        <w:spacing w:after="0"/>
        <w:ind w:left="0"/>
        <w:jc w:val="both"/>
      </w:pPr>
      <w:r>
        <w:rPr>
          <w:rFonts w:ascii="Times New Roman"/>
          <w:b w:val="false"/>
          <w:i w:val="false"/>
          <w:color w:val="000000"/>
          <w:sz w:val="28"/>
        </w:rPr>
        <w:t>
       </w:t>
      </w:r>
    </w:p>
    <w:bookmarkEnd w:id="1792"/>
    <w:bookmarkStart w:name="z1875" w:id="1793"/>
    <w:p>
      <w:pPr>
        <w:spacing w:after="0"/>
        <w:ind w:left="0"/>
        <w:jc w:val="both"/>
      </w:pPr>
      <w:r>
        <w:rPr>
          <w:rFonts w:ascii="Times New Roman"/>
          <w:b w:val="false"/>
          <w:i w:val="false"/>
          <w:color w:val="000000"/>
          <w:sz w:val="28"/>
        </w:rPr>
        <w:t xml:space="preserve">
      </w:t>
      </w:r>
    </w:p>
    <w:bookmarkEnd w:id="1793"/>
    <w:p>
      <w:pPr>
        <w:spacing w:after="0"/>
        <w:ind w:left="0"/>
        <w:jc w:val="both"/>
      </w:pPr>
      <w:r>
        <w:drawing>
          <wp:inline distT="0" distB="0" distL="0" distR="0">
            <wp:extent cx="481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81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6" w:id="1794"/>
    <w:p>
      <w:pPr>
        <w:spacing w:after="0"/>
        <w:ind w:left="0"/>
        <w:jc w:val="both"/>
      </w:pPr>
      <w:r>
        <w:rPr>
          <w:rFonts w:ascii="Times New Roman"/>
          <w:b w:val="false"/>
          <w:i w:val="false"/>
          <w:color w:val="000000"/>
          <w:sz w:val="28"/>
        </w:rPr>
        <w:t>
       </w:t>
      </w:r>
    </w:p>
    <w:bookmarkEnd w:id="1794"/>
    <w:bookmarkStart w:name="z1877" w:id="1795"/>
    <w:p>
      <w:pPr>
        <w:spacing w:after="0"/>
        <w:ind w:left="0"/>
        <w:jc w:val="both"/>
      </w:pPr>
      <w:r>
        <w:rPr>
          <w:rFonts w:ascii="Times New Roman"/>
          <w:b w:val="false"/>
          <w:i w:val="false"/>
          <w:color w:val="000000"/>
          <w:sz w:val="28"/>
        </w:rPr>
        <w:t xml:space="preserve">
      </w:t>
      </w:r>
    </w:p>
    <w:bookmarkEnd w:id="1795"/>
    <w:p>
      <w:pPr>
        <w:spacing w:after="0"/>
        <w:ind w:left="0"/>
        <w:jc w:val="both"/>
      </w:pPr>
      <w:r>
        <w:drawing>
          <wp:inline distT="0" distB="0" distL="0" distR="0">
            <wp:extent cx="615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1595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8" w:id="1796"/>
    <w:p>
      <w:pPr>
        <w:spacing w:after="0"/>
        <w:ind w:left="0"/>
        <w:jc w:val="both"/>
      </w:pPr>
      <w:r>
        <w:rPr>
          <w:rFonts w:ascii="Times New Roman"/>
          <w:b w:val="false"/>
          <w:i w:val="false"/>
          <w:color w:val="000000"/>
          <w:sz w:val="28"/>
        </w:rPr>
        <w:t>
       </w:t>
      </w:r>
    </w:p>
    <w:bookmarkEnd w:id="1796"/>
    <w:bookmarkStart w:name="z1879" w:id="1797"/>
    <w:p>
      <w:pPr>
        <w:spacing w:after="0"/>
        <w:ind w:left="0"/>
        <w:jc w:val="both"/>
      </w:pPr>
      <w:r>
        <w:rPr>
          <w:rFonts w:ascii="Times New Roman"/>
          <w:b w:val="false"/>
          <w:i w:val="false"/>
          <w:color w:val="000000"/>
          <w:sz w:val="28"/>
        </w:rPr>
        <w:t xml:space="preserve">
      д) т.к. </w:t>
      </w:r>
      <w:r>
        <w:rPr>
          <w:rFonts w:ascii="Times New Roman"/>
          <w:b w:val="false"/>
          <w:i w:val="false"/>
          <w:color w:val="000000"/>
          <w:sz w:val="28"/>
        </w:rPr>
        <w:t>a</w:t>
      </w:r>
      <w:r>
        <w:rPr>
          <w:rFonts w:ascii="Times New Roman"/>
          <w:b w:val="false"/>
          <w:i w:val="false"/>
          <w:color w:val="000000"/>
          <w:vertAlign w:val="subscript"/>
        </w:rPr>
        <w:t>01</w:t>
      </w:r>
      <w:r>
        <w:rPr>
          <w:rFonts w:ascii="Times New Roman"/>
          <w:b w:val="false"/>
          <w:i w:val="false"/>
          <w:color w:val="000000"/>
          <w:sz w:val="28"/>
        </w:rPr>
        <w:t xml:space="preserve">&lt; </w:t>
      </w:r>
      <w:r>
        <w:rPr>
          <w:rFonts w:ascii="Times New Roman"/>
          <w:b w:val="false"/>
          <w:i w:val="false"/>
          <w:color w:val="000000"/>
          <w:sz w:val="28"/>
        </w:rPr>
        <w:t>a</w:t>
      </w:r>
      <w:r>
        <w:rPr>
          <w:rFonts w:ascii="Times New Roman"/>
          <w:b w:val="false"/>
          <w:i w:val="false"/>
          <w:color w:val="000000"/>
          <w:vertAlign w:val="subscript"/>
        </w:rPr>
        <w:t>pe</w:t>
      </w:r>
      <w:r>
        <w:rPr>
          <w:rFonts w:ascii="Times New Roman"/>
          <w:b w:val="false"/>
          <w:i w:val="false"/>
          <w:color w:val="000000"/>
          <w:vertAlign w:val="subscript"/>
        </w:rPr>
        <w:t>1</w:t>
      </w:r>
      <w:r>
        <w:rPr>
          <w:rFonts w:ascii="Times New Roman"/>
          <w:b w:val="false"/>
          <w:i w:val="false"/>
          <w:color w:val="000000"/>
          <w:sz w:val="28"/>
        </w:rPr>
        <w:t xml:space="preserve"> &lt;</w:t>
      </w:r>
      <w:r>
        <w:rPr>
          <w:rFonts w:ascii="Times New Roman"/>
          <w:b w:val="false"/>
          <w:i w:val="false"/>
          <w:color w:val="000000"/>
          <w:sz w:val="28"/>
        </w:rPr>
        <w:t>a</w:t>
      </w:r>
      <w:r>
        <w:rPr>
          <w:rFonts w:ascii="Times New Roman"/>
          <w:b w:val="false"/>
          <w:i w:val="false"/>
          <w:color w:val="000000"/>
          <w:vertAlign w:val="subscript"/>
        </w:rPr>
        <w:t>pp</w:t>
      </w:r>
      <w:r>
        <w:rPr>
          <w:rFonts w:ascii="Times New Roman"/>
          <w:b w:val="false"/>
          <w:i w:val="false"/>
          <w:color w:val="000000"/>
          <w:vertAlign w:val="subscript"/>
        </w:rPr>
        <w:t>1</w:t>
      </w:r>
      <w:r>
        <w:rPr>
          <w:rFonts w:ascii="Times New Roman"/>
          <w:b w:val="false"/>
          <w:i w:val="false"/>
          <w:color w:val="000000"/>
          <w:sz w:val="28"/>
        </w:rPr>
        <w:t xml:space="preserve">, то </w:t>
      </w:r>
      <w:r>
        <w:rPr>
          <w:rFonts w:ascii="Times New Roman"/>
          <w:b w:val="false"/>
          <w:i w:val="false"/>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01</w:t>
      </w:r>
      <w:r>
        <w:rPr>
          <w:rFonts w:ascii="Times New Roman"/>
          <w:b w:val="false"/>
          <w:i w:val="false"/>
          <w:color w:val="000000"/>
          <w:sz w:val="28"/>
        </w:rPr>
        <w:t xml:space="preserve"> = 0,204.</w:t>
      </w:r>
    </w:p>
    <w:bookmarkEnd w:id="1797"/>
    <w:bookmarkStart w:name="z1880" w:id="1798"/>
    <w:p>
      <w:pPr>
        <w:spacing w:after="0"/>
        <w:ind w:left="0"/>
        <w:jc w:val="both"/>
      </w:pPr>
      <w:r>
        <w:rPr>
          <w:rFonts w:ascii="Times New Roman"/>
          <w:b w:val="false"/>
          <w:i w:val="false"/>
          <w:color w:val="000000"/>
          <w:sz w:val="28"/>
        </w:rPr>
        <w:t xml:space="preserve">
      е)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определяется как функция относительной гибкости оболочки </w:t>
      </w:r>
      <w:r>
        <w:rPr>
          <w:rFonts w:ascii="Times New Roman"/>
          <w:b w:val="false"/>
          <w:i w:val="false"/>
          <w:color w:val="000000"/>
          <w:sz w:val="28"/>
        </w:rPr>
        <w:t>l</w:t>
      </w:r>
      <w:r>
        <w:rPr>
          <w:rFonts w:ascii="Times New Roman"/>
          <w:b w:val="false"/>
          <w:i w:val="false"/>
          <w:color w:val="000000"/>
          <w:vertAlign w:val="subscript"/>
        </w:rPr>
        <w:t>x</w:t>
      </w:r>
      <w:r>
        <w:rPr>
          <w:rFonts w:ascii="Times New Roman"/>
          <w:b w:val="false"/>
          <w:i w:val="false"/>
          <w:color w:val="000000"/>
          <w:sz w:val="28"/>
        </w:rPr>
        <w:t>:</w:t>
      </w:r>
    </w:p>
    <w:bookmarkEnd w:id="1798"/>
    <w:bookmarkStart w:name="z1881" w:id="1799"/>
    <w:p>
      <w:pPr>
        <w:spacing w:after="0"/>
        <w:ind w:left="0"/>
        <w:jc w:val="both"/>
      </w:pPr>
      <w:r>
        <w:rPr>
          <w:rFonts w:ascii="Times New Roman"/>
          <w:b w:val="false"/>
          <w:i w:val="false"/>
          <w:color w:val="000000"/>
          <w:sz w:val="28"/>
        </w:rPr>
        <w:t>
       </w:t>
      </w:r>
    </w:p>
    <w:bookmarkEnd w:id="1799"/>
    <w:bookmarkStart w:name="z1882" w:id="1800"/>
    <w:p>
      <w:pPr>
        <w:spacing w:after="0"/>
        <w:ind w:left="0"/>
        <w:jc w:val="both"/>
      </w:pPr>
      <w:r>
        <w:rPr>
          <w:rFonts w:ascii="Times New Roman"/>
          <w:b w:val="false"/>
          <w:i w:val="false"/>
          <w:color w:val="000000"/>
          <w:sz w:val="28"/>
        </w:rPr>
        <w:t xml:space="preserve">
      </w:t>
      </w:r>
    </w:p>
    <w:bookmarkEnd w:id="1800"/>
    <w:p>
      <w:pPr>
        <w:spacing w:after="0"/>
        <w:ind w:left="0"/>
        <w:jc w:val="both"/>
      </w:pPr>
      <w:r>
        <w:drawing>
          <wp:inline distT="0" distB="0" distL="0" distR="0">
            <wp:extent cx="7073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0739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3" w:id="1801"/>
    <w:p>
      <w:pPr>
        <w:spacing w:after="0"/>
        <w:ind w:left="0"/>
        <w:jc w:val="both"/>
      </w:pPr>
      <w:r>
        <w:rPr>
          <w:rFonts w:ascii="Times New Roman"/>
          <w:b w:val="false"/>
          <w:i w:val="false"/>
          <w:color w:val="000000"/>
          <w:sz w:val="28"/>
        </w:rPr>
        <w:t>
       </w:t>
      </w:r>
    </w:p>
    <w:bookmarkEnd w:id="1801"/>
    <w:bookmarkStart w:name="z1884" w:id="180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0,6.</w:t>
      </w:r>
    </w:p>
    <w:bookmarkEnd w:id="1802"/>
    <w:bookmarkStart w:name="z1885" w:id="1803"/>
    <w:p>
      <w:pPr>
        <w:spacing w:after="0"/>
        <w:ind w:left="0"/>
        <w:jc w:val="both"/>
      </w:pPr>
      <w:r>
        <w:rPr>
          <w:rFonts w:ascii="Times New Roman"/>
          <w:b w:val="false"/>
          <w:i w:val="false"/>
          <w:color w:val="000000"/>
          <w:sz w:val="28"/>
        </w:rPr>
        <w:t>
       </w:t>
      </w:r>
    </w:p>
    <w:bookmarkEnd w:id="1803"/>
    <w:bookmarkStart w:name="z1886" w:id="1804"/>
    <w:p>
      <w:pPr>
        <w:spacing w:after="0"/>
        <w:ind w:left="0"/>
        <w:jc w:val="both"/>
      </w:pPr>
      <w:r>
        <w:rPr>
          <w:rFonts w:ascii="Times New Roman"/>
          <w:b w:val="false"/>
          <w:i w:val="false"/>
          <w:color w:val="000000"/>
          <w:sz w:val="28"/>
        </w:rPr>
        <w:t xml:space="preserve">
      т.к. </w:t>
      </w:r>
    </w:p>
    <w:bookmarkEnd w:id="1804"/>
    <w:p>
      <w:pPr>
        <w:spacing w:after="0"/>
        <w:ind w:left="0"/>
        <w:jc w:val="both"/>
      </w:pPr>
      <w:r>
        <w:drawing>
          <wp:inline distT="0" distB="0" distL="0" distR="0">
            <wp:extent cx="838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382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w:t>
      </w:r>
    </w:p>
    <w:p>
      <w:pPr>
        <w:spacing w:after="0"/>
        <w:ind w:left="0"/>
        <w:jc w:val="both"/>
      </w:pPr>
      <w:r>
        <w:drawing>
          <wp:inline distT="0" distB="0" distL="0" distR="0">
            <wp:extent cx="2171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21717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7" w:id="1805"/>
    <w:p>
      <w:pPr>
        <w:spacing w:after="0"/>
        <w:ind w:left="0"/>
        <w:jc w:val="both"/>
      </w:pPr>
      <w:r>
        <w:rPr>
          <w:rFonts w:ascii="Times New Roman"/>
          <w:b w:val="false"/>
          <w:i w:val="false"/>
          <w:color w:val="000000"/>
          <w:sz w:val="28"/>
        </w:rPr>
        <w:t>
       </w:t>
      </w:r>
    </w:p>
    <w:bookmarkEnd w:id="1805"/>
    <w:bookmarkStart w:name="z1888" w:id="1806"/>
    <w:p>
      <w:pPr>
        <w:spacing w:after="0"/>
        <w:ind w:left="0"/>
        <w:jc w:val="both"/>
      </w:pPr>
      <w:r>
        <w:rPr>
          <w:rFonts w:ascii="Times New Roman"/>
          <w:b w:val="false"/>
          <w:i w:val="false"/>
          <w:color w:val="000000"/>
          <w:sz w:val="28"/>
        </w:rPr>
        <w:t>
      ж) характеристическое значение критических напряжений потери устойчивости:</w:t>
      </w:r>
    </w:p>
    <w:bookmarkEnd w:id="1806"/>
    <w:bookmarkStart w:name="z1889" w:id="1807"/>
    <w:p>
      <w:pPr>
        <w:spacing w:after="0"/>
        <w:ind w:left="0"/>
        <w:jc w:val="both"/>
      </w:pPr>
      <w:r>
        <w:rPr>
          <w:rFonts w:ascii="Times New Roman"/>
          <w:b w:val="false"/>
          <w:i w:val="false"/>
          <w:color w:val="000000"/>
          <w:sz w:val="28"/>
        </w:rPr>
        <w:t>
       </w:t>
      </w:r>
    </w:p>
    <w:bookmarkEnd w:id="1807"/>
    <w:bookmarkStart w:name="z1890" w:id="18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x,Rk</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vertAlign w:val="subscript"/>
        </w:rPr>
        <w:t>1</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0,392·23,5 = 9,20</w:t>
      </w:r>
    </w:p>
    <w:bookmarkEnd w:id="1808"/>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891" w:id="1809"/>
    <w:p>
      <w:pPr>
        <w:spacing w:after="0"/>
        <w:ind w:left="0"/>
        <w:jc w:val="both"/>
      </w:pPr>
      <w:r>
        <w:rPr>
          <w:rFonts w:ascii="Times New Roman"/>
          <w:b w:val="false"/>
          <w:i w:val="false"/>
          <w:color w:val="000000"/>
          <w:sz w:val="28"/>
        </w:rPr>
        <w:t>
       </w:t>
      </w:r>
    </w:p>
    <w:bookmarkEnd w:id="1809"/>
    <w:bookmarkStart w:name="z1892" w:id="1810"/>
    <w:p>
      <w:pPr>
        <w:spacing w:after="0"/>
        <w:ind w:left="0"/>
        <w:jc w:val="both"/>
      </w:pPr>
      <w:r>
        <w:rPr>
          <w:rFonts w:ascii="Times New Roman"/>
          <w:b w:val="false"/>
          <w:i w:val="false"/>
          <w:color w:val="000000"/>
          <w:sz w:val="28"/>
        </w:rPr>
        <w:t>
      з) расчетные мембранные критические напряжения потери устойчивости:</w:t>
      </w:r>
    </w:p>
    <w:bookmarkEnd w:id="1810"/>
    <w:bookmarkStart w:name="z1893" w:id="1811"/>
    <w:p>
      <w:pPr>
        <w:spacing w:after="0"/>
        <w:ind w:left="0"/>
        <w:jc w:val="both"/>
      </w:pPr>
      <w:r>
        <w:rPr>
          <w:rFonts w:ascii="Times New Roman"/>
          <w:b w:val="false"/>
          <w:i w:val="false"/>
          <w:color w:val="000000"/>
          <w:sz w:val="28"/>
        </w:rPr>
        <w:t>
       </w:t>
      </w:r>
    </w:p>
    <w:bookmarkEnd w:id="1811"/>
    <w:bookmarkStart w:name="z1894" w:id="1812"/>
    <w:p>
      <w:pPr>
        <w:spacing w:after="0"/>
        <w:ind w:left="0"/>
        <w:jc w:val="both"/>
      </w:pPr>
      <w:r>
        <w:rPr>
          <w:rFonts w:ascii="Times New Roman"/>
          <w:b w:val="false"/>
          <w:i w:val="false"/>
          <w:color w:val="000000"/>
          <w:sz w:val="28"/>
        </w:rPr>
        <w:t xml:space="preserve">
      </w:t>
      </w:r>
    </w:p>
    <w:bookmarkEnd w:id="1812"/>
    <w:p>
      <w:pPr>
        <w:spacing w:after="0"/>
        <w:ind w:left="0"/>
        <w:jc w:val="both"/>
      </w:pPr>
      <w:r>
        <w:drawing>
          <wp:inline distT="0" distB="0" distL="0" distR="0">
            <wp:extent cx="2946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29464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5" w:id="1813"/>
    <w:p>
      <w:pPr>
        <w:spacing w:after="0"/>
        <w:ind w:left="0"/>
        <w:jc w:val="both"/>
      </w:pPr>
      <w:r>
        <w:rPr>
          <w:rFonts w:ascii="Times New Roman"/>
          <w:b w:val="false"/>
          <w:i w:val="false"/>
          <w:color w:val="000000"/>
          <w:sz w:val="28"/>
        </w:rPr>
        <w:t>
       </w:t>
      </w:r>
    </w:p>
    <w:bookmarkEnd w:id="1813"/>
    <w:bookmarkStart w:name="z1896" w:id="181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частный коэффициент для несущей способности по предельному состоянию устойчивости.</w:t>
      </w:r>
    </w:p>
    <w:bookmarkEnd w:id="1814"/>
    <w:bookmarkStart w:name="z1897" w:id="1815"/>
    <w:p>
      <w:pPr>
        <w:spacing w:after="0"/>
        <w:ind w:left="0"/>
        <w:jc w:val="both"/>
      </w:pPr>
      <w:r>
        <w:rPr>
          <w:rFonts w:ascii="Times New Roman"/>
          <w:b w:val="false"/>
          <w:i w:val="false"/>
          <w:color w:val="000000"/>
          <w:sz w:val="28"/>
        </w:rPr>
        <w:t>
      и) проверка устойчивости оболочки:</w:t>
      </w:r>
    </w:p>
    <w:bookmarkEnd w:id="1815"/>
    <w:bookmarkStart w:name="z1898" w:id="1816"/>
    <w:p>
      <w:pPr>
        <w:spacing w:after="0"/>
        <w:ind w:left="0"/>
        <w:jc w:val="both"/>
      </w:pPr>
      <w:r>
        <w:rPr>
          <w:rFonts w:ascii="Times New Roman"/>
          <w:b w:val="false"/>
          <w:i w:val="false"/>
          <w:color w:val="000000"/>
          <w:sz w:val="28"/>
        </w:rPr>
        <w:t>
       </w:t>
      </w:r>
    </w:p>
    <w:bookmarkEnd w:id="1816"/>
    <w:bookmarkStart w:name="z1899" w:id="1817"/>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1</w:t>
      </w:r>
      <w:r>
        <w:rPr>
          <w:rFonts w:ascii="Times New Roman"/>
          <w:b w:val="false"/>
          <w:i w:val="false"/>
          <w:color w:val="000000"/>
          <w:sz w:val="28"/>
        </w:rPr>
        <w:t>;</w:t>
      </w:r>
    </w:p>
    <w:bookmarkEnd w:id="1817"/>
    <w:bookmarkStart w:name="z1900" w:id="181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1</w:t>
      </w:r>
      <w:r>
        <w:rPr>
          <w:rFonts w:ascii="Times New Roman"/>
          <w:b w:val="false"/>
          <w:i w:val="false"/>
          <w:color w:val="000000"/>
          <w:sz w:val="28"/>
        </w:rPr>
        <w:t>s</w:t>
      </w:r>
      <w:r>
        <w:rPr>
          <w:rFonts w:ascii="Times New Roman"/>
          <w:b w:val="false"/>
          <w:i w:val="false"/>
          <w:color w:val="000000"/>
          <w:vertAlign w:val="subscript"/>
        </w:rPr>
        <w:t>x,Rd</w:t>
      </w:r>
      <w:r>
        <w:rPr>
          <w:rFonts w:ascii="Times New Roman"/>
          <w:b w:val="false"/>
          <w:i w:val="false"/>
          <w:color w:val="000000"/>
          <w:vertAlign w:val="subscript"/>
        </w:rPr>
        <w:t>1</w:t>
      </w:r>
      <w:r>
        <w:rPr>
          <w:rFonts w:ascii="Times New Roman"/>
          <w:b w:val="false"/>
          <w:i w:val="false"/>
          <w:color w:val="000000"/>
          <w:sz w:val="28"/>
        </w:rPr>
        <w:t>= 0,8·8,37 = 6,69</w:t>
      </w:r>
    </w:p>
    <w:bookmarkEnd w:id="1818"/>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01" w:id="1819"/>
    <w:p>
      <w:pPr>
        <w:spacing w:after="0"/>
        <w:ind w:left="0"/>
        <w:jc w:val="both"/>
      </w:pPr>
      <w:r>
        <w:rPr>
          <w:rFonts w:ascii="Times New Roman"/>
          <w:b w:val="false"/>
          <w:i w:val="false"/>
          <w:color w:val="000000"/>
          <w:sz w:val="28"/>
        </w:rPr>
        <w:t>
       </w:t>
      </w:r>
    </w:p>
    <w:bookmarkEnd w:id="1819"/>
    <w:bookmarkStart w:name="z1902" w:id="1820"/>
    <w:p>
      <w:pPr>
        <w:spacing w:after="0"/>
        <w:ind w:left="0"/>
        <w:jc w:val="both"/>
      </w:pPr>
      <w:r>
        <w:rPr>
          <w:rFonts w:ascii="Times New Roman"/>
          <w:b w:val="false"/>
          <w:i w:val="false"/>
          <w:color w:val="000000"/>
          <w:sz w:val="28"/>
        </w:rPr>
        <w:t>
      0,744</w:t>
      </w:r>
    </w:p>
    <w:bookmarkEnd w:id="1820"/>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6,69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1903" w:id="1821"/>
    <w:p>
      <w:pPr>
        <w:spacing w:after="0"/>
        <w:ind w:left="0"/>
        <w:jc w:val="both"/>
      </w:pPr>
      <w:r>
        <w:rPr>
          <w:rFonts w:ascii="Times New Roman"/>
          <w:b w:val="false"/>
          <w:i w:val="false"/>
          <w:color w:val="000000"/>
          <w:sz w:val="28"/>
        </w:rPr>
        <w:t>
       </w:t>
      </w:r>
    </w:p>
    <w:bookmarkEnd w:id="1821"/>
    <w:bookmarkStart w:name="z1904" w:id="1822"/>
    <w:p>
      <w:pPr>
        <w:spacing w:after="0"/>
        <w:ind w:left="0"/>
        <w:jc w:val="both"/>
      </w:pPr>
      <w:r>
        <w:rPr>
          <w:rFonts w:ascii="Times New Roman"/>
          <w:b w:val="false"/>
          <w:i w:val="false"/>
          <w:color w:val="000000"/>
          <w:sz w:val="28"/>
        </w:rPr>
        <w:t>
      4.2.4 Методика расчета на устойчивость пустого бункера при действии давления ветра:</w:t>
      </w:r>
    </w:p>
    <w:bookmarkEnd w:id="1822"/>
    <w:bookmarkStart w:name="z1905" w:id="1823"/>
    <w:p>
      <w:pPr>
        <w:spacing w:after="0"/>
        <w:ind w:left="0"/>
        <w:jc w:val="both"/>
      </w:pPr>
      <w:r>
        <w:rPr>
          <w:rFonts w:ascii="Times New Roman"/>
          <w:b w:val="false"/>
          <w:i w:val="false"/>
          <w:color w:val="000000"/>
          <w:sz w:val="28"/>
        </w:rPr>
        <w:t>
      а) критическое наружное давление потери устойчивости изотропной стенки определяется по Формуле 5.38:</w:t>
      </w:r>
    </w:p>
    <w:bookmarkEnd w:id="1823"/>
    <w:bookmarkStart w:name="z1906" w:id="1824"/>
    <w:p>
      <w:pPr>
        <w:spacing w:after="0"/>
        <w:ind w:left="0"/>
        <w:jc w:val="both"/>
      </w:pPr>
      <w:r>
        <w:rPr>
          <w:rFonts w:ascii="Times New Roman"/>
          <w:b w:val="false"/>
          <w:i w:val="false"/>
          <w:color w:val="000000"/>
          <w:sz w:val="28"/>
        </w:rPr>
        <w:t>
       </w:t>
      </w:r>
    </w:p>
    <w:bookmarkEnd w:id="1824"/>
    <w:bookmarkStart w:name="z1907" w:id="1825"/>
    <w:p>
      <w:pPr>
        <w:spacing w:after="0"/>
        <w:ind w:left="0"/>
        <w:jc w:val="both"/>
      </w:pPr>
      <w:r>
        <w:rPr>
          <w:rFonts w:ascii="Times New Roman"/>
          <w:b w:val="false"/>
          <w:i w:val="false"/>
          <w:color w:val="000000"/>
          <w:sz w:val="28"/>
        </w:rPr>
        <w:t xml:space="preserve">
      </w:t>
      </w:r>
    </w:p>
    <w:bookmarkEnd w:id="1825"/>
    <w:p>
      <w:pPr>
        <w:spacing w:after="0"/>
        <w:ind w:left="0"/>
        <w:jc w:val="both"/>
      </w:pPr>
      <w:r>
        <w:drawing>
          <wp:inline distT="0" distB="0" distL="0" distR="0">
            <wp:extent cx="335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352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8" w:id="1826"/>
    <w:p>
      <w:pPr>
        <w:spacing w:after="0"/>
        <w:ind w:left="0"/>
        <w:jc w:val="both"/>
      </w:pPr>
      <w:r>
        <w:rPr>
          <w:rFonts w:ascii="Times New Roman"/>
          <w:b w:val="false"/>
          <w:i w:val="false"/>
          <w:color w:val="000000"/>
          <w:sz w:val="28"/>
        </w:rPr>
        <w:t>
       </w:t>
      </w:r>
    </w:p>
    <w:bookmarkEnd w:id="1826"/>
    <w:bookmarkStart w:name="z1909" w:id="1827"/>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самой тонкой части стенки (см);</w:t>
      </w:r>
    </w:p>
    <w:bookmarkEnd w:id="1827"/>
    <w:bookmarkStart w:name="z1910" w:id="182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225 см - радиус бункера;</w:t>
      </w:r>
    </w:p>
    <w:bookmarkEnd w:id="1828"/>
    <w:bookmarkStart w:name="z1911" w:id="1829"/>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650 см - расстояние между кольцами жесткости или границами сегмента;</w:t>
      </w:r>
    </w:p>
    <w:bookmarkEnd w:id="1829"/>
    <w:bookmarkStart w:name="z1912" w:id="1830"/>
    <w:p>
      <w:pPr>
        <w:spacing w:after="0"/>
        <w:ind w:left="0"/>
        <w:jc w:val="both"/>
      </w:pPr>
      <w:r>
        <w:rPr>
          <w:rFonts w:ascii="Times New Roman"/>
          <w:b w:val="false"/>
          <w:i w:val="false"/>
          <w:color w:val="000000"/>
          <w:sz w:val="28"/>
        </w:rPr>
        <w:t xml:space="preserve">
      </w:t>
      </w:r>
      <w:r>
        <w:rPr>
          <w:rFonts w:ascii="Times New Roman"/>
          <w:b w:val="false"/>
          <w:i/>
          <w:color w:val="000000"/>
          <w:sz w:val="28"/>
        </w:rPr>
        <w:t>Е</w:t>
      </w:r>
      <w:r>
        <w:rPr>
          <w:rFonts w:ascii="Times New Roman"/>
          <w:b w:val="false"/>
          <w:i w:val="false"/>
          <w:color w:val="000000"/>
          <w:sz w:val="28"/>
        </w:rPr>
        <w:t xml:space="preserve"> = 2,10 ∙10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 xml:space="preserve"> - модуль упругости стали;</w:t>
      </w:r>
    </w:p>
    <w:bookmarkEnd w:id="1830"/>
    <w:bookmarkStart w:name="z1913" w:id="1831"/>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коэффициент продольного изгиба под воздействием наружного давления, принимается по Таблице 5.2.</w:t>
      </w:r>
    </w:p>
    <w:bookmarkEnd w:id="1831"/>
    <w:bookmarkStart w:name="z1914" w:id="1832"/>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w</w:t>
      </w:r>
      <w:r>
        <w:rPr>
          <w:rFonts w:ascii="Times New Roman"/>
          <w:b w:val="false"/>
          <w:i w:val="false"/>
          <w:color w:val="000000"/>
          <w:sz w:val="28"/>
        </w:rPr>
        <w:t xml:space="preserve"> - коэффициент распределения ветрового давления.</w:t>
      </w:r>
    </w:p>
    <w:bookmarkEnd w:id="1832"/>
    <w:bookmarkStart w:name="z1915" w:id="1833"/>
    <w:p>
      <w:pPr>
        <w:spacing w:after="0"/>
        <w:ind w:left="0"/>
        <w:jc w:val="both"/>
      </w:pPr>
      <w:r>
        <w:rPr>
          <w:rFonts w:ascii="Times New Roman"/>
          <w:b w:val="false"/>
          <w:i w:val="false"/>
          <w:color w:val="000000"/>
          <w:sz w:val="28"/>
        </w:rPr>
        <w:t>
      Поскольку бункер является отдельно стоящим и находится под действием только ветровой нагрузки, коэффициент распределения ветрового давления, относящийся к давлению на наветренную сторону бункера, принимается как наибольшее значение (Пункт 5.3.2.5.8):</w:t>
      </w:r>
    </w:p>
    <w:bookmarkEnd w:id="1833"/>
    <w:bookmarkStart w:name="z1916" w:id="1834"/>
    <w:p>
      <w:pPr>
        <w:spacing w:after="0"/>
        <w:ind w:left="0"/>
        <w:jc w:val="both"/>
      </w:pPr>
      <w:r>
        <w:rPr>
          <w:rFonts w:ascii="Times New Roman"/>
          <w:b w:val="false"/>
          <w:i w:val="false"/>
          <w:color w:val="000000"/>
          <w:sz w:val="28"/>
        </w:rPr>
        <w:t>
       </w:t>
      </w:r>
    </w:p>
    <w:bookmarkEnd w:id="1834"/>
    <w:bookmarkStart w:name="z1917" w:id="1835"/>
    <w:p>
      <w:pPr>
        <w:spacing w:after="0"/>
        <w:ind w:left="0"/>
        <w:jc w:val="both"/>
      </w:pPr>
      <w:r>
        <w:rPr>
          <w:rFonts w:ascii="Times New Roman"/>
          <w:b w:val="false"/>
          <w:i w:val="false"/>
          <w:color w:val="000000"/>
          <w:sz w:val="28"/>
        </w:rPr>
        <w:t xml:space="preserve">
      </w:t>
      </w:r>
    </w:p>
    <w:bookmarkEnd w:id="1835"/>
    <w:p>
      <w:pPr>
        <w:spacing w:after="0"/>
        <w:ind w:left="0"/>
        <w:jc w:val="both"/>
      </w:pPr>
      <w:r>
        <w:drawing>
          <wp:inline distT="0" distB="0" distL="0" distR="0">
            <wp:extent cx="32004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2004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8" w:id="1836"/>
    <w:p>
      <w:pPr>
        <w:spacing w:after="0"/>
        <w:ind w:left="0"/>
        <w:jc w:val="both"/>
      </w:pPr>
      <w:r>
        <w:rPr>
          <w:rFonts w:ascii="Times New Roman"/>
          <w:b w:val="false"/>
          <w:i w:val="false"/>
          <w:color w:val="000000"/>
          <w:sz w:val="28"/>
        </w:rPr>
        <w:t>
       </w:t>
      </w:r>
    </w:p>
    <w:bookmarkEnd w:id="1836"/>
    <w:bookmarkStart w:name="z1919" w:id="1837"/>
    <w:p>
      <w:pPr>
        <w:spacing w:after="0"/>
        <w:ind w:left="0"/>
        <w:jc w:val="both"/>
      </w:pPr>
      <w:r>
        <w:rPr>
          <w:rFonts w:ascii="Times New Roman"/>
          <w:b w:val="false"/>
          <w:i w:val="false"/>
          <w:color w:val="000000"/>
          <w:sz w:val="28"/>
        </w:rPr>
        <w:t>
      б) максимальное допустимое расчетное наружное критическое давление, под действием ветра и/или частичного вакуума определяется по Формуле 5.41:</w:t>
      </w:r>
    </w:p>
    <w:bookmarkEnd w:id="1837"/>
    <w:bookmarkStart w:name="z1920" w:id="1838"/>
    <w:p>
      <w:pPr>
        <w:spacing w:after="0"/>
        <w:ind w:left="0"/>
        <w:jc w:val="both"/>
      </w:pPr>
      <w:r>
        <w:rPr>
          <w:rFonts w:ascii="Times New Roman"/>
          <w:b w:val="false"/>
          <w:i w:val="false"/>
          <w:color w:val="000000"/>
          <w:sz w:val="28"/>
        </w:rPr>
        <w:t>
       </w:t>
      </w:r>
    </w:p>
    <w:bookmarkEnd w:id="1838"/>
    <w:bookmarkStart w:name="z1921" w:id="1839"/>
    <w:p>
      <w:pPr>
        <w:spacing w:after="0"/>
        <w:ind w:left="0"/>
        <w:jc w:val="both"/>
      </w:pPr>
      <w:r>
        <w:rPr>
          <w:rFonts w:ascii="Times New Roman"/>
          <w:b w:val="false"/>
          <w:i w:val="false"/>
          <w:color w:val="000000"/>
          <w:sz w:val="28"/>
        </w:rPr>
        <w:t xml:space="preserve">
      </w:t>
      </w:r>
    </w:p>
    <w:bookmarkEnd w:id="1839"/>
    <w:p>
      <w:pPr>
        <w:spacing w:after="0"/>
        <w:ind w:left="0"/>
        <w:jc w:val="both"/>
      </w:pPr>
      <w:r>
        <w:drawing>
          <wp:inline distT="0" distB="0" distL="0" distR="0">
            <wp:extent cx="1485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1485900" cy="355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22" w:id="1840"/>
    <w:p>
      <w:pPr>
        <w:spacing w:after="0"/>
        <w:ind w:left="0"/>
        <w:jc w:val="both"/>
      </w:pPr>
      <w:r>
        <w:rPr>
          <w:rFonts w:ascii="Times New Roman"/>
          <w:b w:val="false"/>
          <w:i w:val="false"/>
          <w:color w:val="000000"/>
          <w:sz w:val="28"/>
        </w:rPr>
        <w:t>
       </w:t>
      </w:r>
    </w:p>
    <w:bookmarkEnd w:id="1840"/>
    <w:bookmarkStart w:name="z1923" w:id="184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vertAlign w:val="subscript"/>
        </w:rPr>
        <w:t>n</w:t>
      </w:r>
      <w:r>
        <w:rPr>
          <w:rFonts w:ascii="Times New Roman"/>
          <w:b w:val="false"/>
          <w:i w:val="false"/>
          <w:color w:val="000000"/>
          <w:sz w:val="28"/>
        </w:rPr>
        <w:t xml:space="preserve"> -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n</w:t>
      </w:r>
      <w:r>
        <w:rPr>
          <w:rFonts w:ascii="Times New Roman"/>
          <w:b w:val="false"/>
          <w:i w:val="false"/>
          <w:color w:val="000000"/>
          <w:sz w:val="28"/>
        </w:rPr>
        <w:t>= 0,5 (согласно НП.2.14);</w:t>
      </w:r>
    </w:p>
    <w:bookmarkEnd w:id="1841"/>
    <w:bookmarkStart w:name="z1924" w:id="18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частный коэффициент для несущей способности по предельному состоянию устойчивости,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1,10 по Таблице 2.2.</w:t>
      </w:r>
    </w:p>
    <w:bookmarkEnd w:id="1842"/>
    <w:bookmarkStart w:name="z1925" w:id="1843"/>
    <w:p>
      <w:pPr>
        <w:spacing w:after="0"/>
        <w:ind w:left="0"/>
        <w:jc w:val="both"/>
      </w:pPr>
      <w:r>
        <w:rPr>
          <w:rFonts w:ascii="Times New Roman"/>
          <w:b w:val="false"/>
          <w:i w:val="false"/>
          <w:color w:val="000000"/>
          <w:sz w:val="28"/>
        </w:rPr>
        <w:t>
      в) несущая способность для обеспечения устойчивости должна удовлетворять следующему условию:</w:t>
      </w:r>
    </w:p>
    <w:bookmarkEnd w:id="1843"/>
    <w:bookmarkStart w:name="z1926" w:id="184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w:t>
      </w:r>
    </w:p>
    <w:bookmarkEnd w:id="1844"/>
    <w:bookmarkStart w:name="z1927" w:id="1845"/>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расчетное значение максимального наружного давления ветра.</w:t>
      </w:r>
    </w:p>
    <w:bookmarkEnd w:id="1845"/>
    <w:bookmarkStart w:name="z1928" w:id="1846"/>
    <w:p>
      <w:pPr>
        <w:spacing w:after="0"/>
        <w:ind w:left="0"/>
        <w:jc w:val="both"/>
      </w:pPr>
      <w:r>
        <w:rPr>
          <w:rFonts w:ascii="Times New Roman"/>
          <w:b w:val="false"/>
          <w:i w:val="false"/>
          <w:color w:val="000000"/>
          <w:sz w:val="28"/>
        </w:rPr>
        <w:t>
      4.2.5 Расчет устойчивости стенки бункера по участкам при действии давления ветра</w:t>
      </w:r>
    </w:p>
    <w:bookmarkEnd w:id="1846"/>
    <w:bookmarkStart w:name="z1929" w:id="1847"/>
    <w:p>
      <w:pPr>
        <w:spacing w:after="0"/>
        <w:ind w:left="0"/>
        <w:jc w:val="both"/>
      </w:pPr>
      <w:r>
        <w:rPr>
          <w:rFonts w:ascii="Times New Roman"/>
          <w:b w:val="false"/>
          <w:i w:val="false"/>
          <w:color w:val="000000"/>
          <w:sz w:val="28"/>
        </w:rPr>
        <w:t xml:space="preserve">
      4.2.5.1 Определение коэффициента </w:t>
      </w:r>
      <w:r>
        <w:rPr>
          <w:rFonts w:ascii="Times New Roman"/>
          <w:b w:val="false"/>
          <w:i/>
          <w:color w:val="000000"/>
          <w:sz w:val="28"/>
        </w:rPr>
        <w:t>C</w:t>
      </w:r>
      <w:r>
        <w:rPr>
          <w:rFonts w:ascii="Times New Roman"/>
          <w:b w:val="false"/>
          <w:i w:val="false"/>
          <w:color w:val="000000"/>
          <w:vertAlign w:val="subscript"/>
        </w:rPr>
        <w:t>b</w:t>
      </w:r>
    </w:p>
    <w:bookmarkEnd w:id="1847"/>
    <w:bookmarkStart w:name="z1930" w:id="1848"/>
    <w:p>
      <w:pPr>
        <w:spacing w:after="0"/>
        <w:ind w:left="0"/>
        <w:jc w:val="both"/>
      </w:pPr>
      <w:r>
        <w:rPr>
          <w:rFonts w:ascii="Times New Roman"/>
          <w:b w:val="false"/>
          <w:i w:val="false"/>
          <w:color w:val="000000"/>
          <w:sz w:val="28"/>
        </w:rPr>
        <w:t xml:space="preserve">
      Предварительно задаемся наименьшим значением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0,6 из Таблицы 5.2 и определяем коэффициент распределения ветрового давления для верхнего участка стенки:</w:t>
      </w:r>
    </w:p>
    <w:bookmarkEnd w:id="1848"/>
    <w:bookmarkStart w:name="z1931" w:id="1849"/>
    <w:p>
      <w:pPr>
        <w:spacing w:after="0"/>
        <w:ind w:left="0"/>
        <w:jc w:val="both"/>
      </w:pPr>
      <w:r>
        <w:rPr>
          <w:rFonts w:ascii="Times New Roman"/>
          <w:b w:val="false"/>
          <w:i w:val="false"/>
          <w:color w:val="000000"/>
          <w:sz w:val="28"/>
        </w:rPr>
        <w:t>
       </w:t>
      </w:r>
    </w:p>
    <w:bookmarkEnd w:id="1849"/>
    <w:bookmarkStart w:name="z1932" w:id="1850"/>
    <w:p>
      <w:pPr>
        <w:spacing w:after="0"/>
        <w:ind w:left="0"/>
        <w:jc w:val="both"/>
      </w:pPr>
      <w:r>
        <w:rPr>
          <w:rFonts w:ascii="Times New Roman"/>
          <w:b w:val="false"/>
          <w:i w:val="false"/>
          <w:color w:val="000000"/>
          <w:sz w:val="28"/>
        </w:rPr>
        <w:t xml:space="preserve">
      </w:t>
      </w:r>
    </w:p>
    <w:bookmarkEnd w:id="1850"/>
    <w:p>
      <w:pPr>
        <w:spacing w:after="0"/>
        <w:ind w:left="0"/>
        <w:jc w:val="both"/>
      </w:pPr>
      <w:r>
        <w:drawing>
          <wp:inline distT="0" distB="0" distL="0" distR="0">
            <wp:extent cx="72517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2517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3" w:id="1851"/>
    <w:p>
      <w:pPr>
        <w:spacing w:after="0"/>
        <w:ind w:left="0"/>
        <w:jc w:val="both"/>
      </w:pPr>
      <w:r>
        <w:rPr>
          <w:rFonts w:ascii="Times New Roman"/>
          <w:b w:val="false"/>
          <w:i w:val="false"/>
          <w:color w:val="000000"/>
          <w:sz w:val="28"/>
        </w:rPr>
        <w:t>
       </w:t>
      </w:r>
    </w:p>
    <w:bookmarkEnd w:id="1851"/>
    <w:bookmarkStart w:name="z1934" w:id="1852"/>
    <w:p>
      <w:pPr>
        <w:spacing w:after="0"/>
        <w:ind w:left="0"/>
        <w:jc w:val="both"/>
      </w:pPr>
      <w:r>
        <w:rPr>
          <w:rFonts w:ascii="Times New Roman"/>
          <w:b w:val="false"/>
          <w:i w:val="false"/>
          <w:color w:val="000000"/>
          <w:sz w:val="28"/>
        </w:rPr>
        <w:t>
       </w:t>
      </w:r>
    </w:p>
    <w:bookmarkEnd w:id="1852"/>
    <w:bookmarkStart w:name="z1935" w:id="1853"/>
    <w:p>
      <w:pPr>
        <w:spacing w:after="0"/>
        <w:ind w:left="0"/>
        <w:jc w:val="both"/>
      </w:pPr>
      <w:r>
        <w:rPr>
          <w:rFonts w:ascii="Times New Roman"/>
          <w:b w:val="false"/>
          <w:i w:val="false"/>
          <w:color w:val="000000"/>
          <w:sz w:val="28"/>
        </w:rPr>
        <w:t>
      Определяем минимально допустимые значения изгибной жесткости верхнего кольцевого ребра относительно вертикальной оси по Пункту 5.3.2.5.14:</w:t>
      </w:r>
    </w:p>
    <w:bookmarkEnd w:id="1853"/>
    <w:bookmarkStart w:name="z1936" w:id="1854"/>
    <w:p>
      <w:pPr>
        <w:spacing w:after="0"/>
        <w:ind w:left="0"/>
        <w:jc w:val="both"/>
      </w:pPr>
      <w:r>
        <w:rPr>
          <w:rFonts w:ascii="Times New Roman"/>
          <w:b w:val="false"/>
          <w:i w:val="false"/>
          <w:color w:val="000000"/>
          <w:sz w:val="28"/>
        </w:rPr>
        <w:t>
       </w:t>
      </w:r>
    </w:p>
    <w:bookmarkEnd w:id="1854"/>
    <w:bookmarkStart w:name="z1937" w:id="1855"/>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ELt</w:t>
      </w:r>
      <w:r>
        <w:rPr>
          <w:rFonts w:ascii="Times New Roman"/>
          <w:b w:val="false"/>
          <w:i w:val="false"/>
          <w:color w:val="000000"/>
          <w:vertAlign w:val="superscript"/>
        </w:rPr>
        <w:t>3</w:t>
      </w:r>
      <w:r>
        <w:rPr>
          <w:rFonts w:ascii="Times New Roman"/>
          <w:b w:val="false"/>
          <w:i w:val="false"/>
          <w:color w:val="000000"/>
          <w:sz w:val="28"/>
        </w:rPr>
        <w:t xml:space="preserve"> = 0,1·2,10·10</w:t>
      </w:r>
      <w:r>
        <w:rPr>
          <w:rFonts w:ascii="Times New Roman"/>
          <w:b w:val="false"/>
          <w:i w:val="false"/>
          <w:color w:val="000000"/>
          <w:vertAlign w:val="superscript"/>
        </w:rPr>
        <w:t>4</w:t>
      </w:r>
      <w:r>
        <w:rPr>
          <w:rFonts w:ascii="Times New Roman"/>
          <w:b w:val="false"/>
          <w:i w:val="false"/>
          <w:color w:val="000000"/>
          <w:sz w:val="28"/>
        </w:rPr>
        <w:t>·650·0,6</w:t>
      </w:r>
      <w:r>
        <w:rPr>
          <w:rFonts w:ascii="Times New Roman"/>
          <w:b w:val="false"/>
          <w:i w:val="false"/>
          <w:color w:val="000000"/>
          <w:vertAlign w:val="superscript"/>
        </w:rPr>
        <w:t>3</w:t>
      </w:r>
      <w:r>
        <w:rPr>
          <w:rFonts w:ascii="Times New Roman"/>
          <w:b w:val="false"/>
          <w:i w:val="false"/>
          <w:color w:val="000000"/>
          <w:sz w:val="28"/>
        </w:rPr>
        <w:t>= 2,95·10</w:t>
      </w:r>
      <w:r>
        <w:rPr>
          <w:rFonts w:ascii="Times New Roman"/>
          <w:b w:val="false"/>
          <w:i w:val="false"/>
          <w:color w:val="000000"/>
          <w:vertAlign w:val="superscript"/>
        </w:rPr>
        <w:t>5</w:t>
      </w:r>
      <w:r>
        <w:rPr>
          <w:rFonts w:ascii="Times New Roman"/>
          <w:b w:val="false"/>
          <w:i w:val="false"/>
          <w:color w:val="000000"/>
          <w:sz w:val="28"/>
        </w:rPr>
        <w:t xml:space="preserve"> кН·см</w:t>
      </w:r>
      <w:r>
        <w:rPr>
          <w:rFonts w:ascii="Times New Roman"/>
          <w:b w:val="false"/>
          <w:i w:val="false"/>
          <w:color w:val="000000"/>
          <w:vertAlign w:val="superscript"/>
        </w:rPr>
        <w:t>2</w:t>
      </w:r>
    </w:p>
    <w:bookmarkEnd w:id="1855"/>
    <w:bookmarkStart w:name="z1938" w:id="1856"/>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vertAlign w:val="subscript"/>
        </w:rPr>
        <w:t>2</w:t>
      </w:r>
      <w:r>
        <w:rPr>
          <w:rFonts w:ascii="Times New Roman"/>
          <w:b w:val="false"/>
          <w:i w:val="false"/>
          <w:color w:val="000000"/>
          <w:sz w:val="28"/>
        </w:rPr>
        <w:t xml:space="preserve"> = 0,08</w:t>
      </w:r>
      <w:r>
        <w:rPr>
          <w:rFonts w:ascii="Times New Roman"/>
          <w:b w:val="false"/>
          <w:i/>
          <w:color w:val="000000"/>
          <w:sz w:val="28"/>
        </w:rPr>
        <w:t xml:space="preserve"> C</w:t>
      </w:r>
      <w:r>
        <w:rPr>
          <w:rFonts w:ascii="Times New Roman"/>
          <w:b w:val="false"/>
          <w:i w:val="false"/>
          <w:color w:val="000000"/>
          <w:vertAlign w:val="subscript"/>
        </w:rPr>
        <w:t>w</w:t>
      </w:r>
      <w:r>
        <w:rPr>
          <w:rFonts w:ascii="Times New Roman"/>
          <w:b w:val="false"/>
          <w:i/>
          <w:color w:val="000000"/>
          <w:sz w:val="28"/>
        </w:rPr>
        <w:t>Ert</w:t>
      </w:r>
      <w:r>
        <w:rPr>
          <w:rFonts w:ascii="Times New Roman"/>
          <w:b w:val="false"/>
          <w:i w:val="false"/>
          <w:color w:val="000000"/>
          <w:vertAlign w:val="superscript"/>
        </w:rPr>
        <w:t>3</w:t>
      </w:r>
      <w:r>
        <w:rPr>
          <w:rFonts w:ascii="Times New Roman"/>
          <w:b w:val="false"/>
          <w:i w:val="false"/>
          <w:color w:val="000000"/>
          <w:sz w:val="28"/>
        </w:rPr>
        <w:t xml:space="preserve"> </w:t>
      </w:r>
    </w:p>
    <w:bookmarkEnd w:id="1856"/>
    <w:p>
      <w:pPr>
        <w:spacing w:after="0"/>
        <w:ind w:left="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31800" cy="292100"/>
                    </a:xfrm>
                    <a:prstGeom prst="rect">
                      <a:avLst/>
                    </a:prstGeom>
                  </pic:spPr>
                </pic:pic>
              </a:graphicData>
            </a:graphic>
          </wp:inline>
        </w:drawing>
      </w:r>
    </w:p>
    <w:p>
      <w:pPr>
        <w:spacing w:after="0"/>
        <w:ind w:left="0"/>
        <w:jc w:val="left"/>
      </w:pPr>
      <w:r>
        <w:rPr>
          <w:rFonts w:ascii="Times New Roman"/>
          <w:b w:val="false"/>
          <w:i w:val="false"/>
          <w:color w:val="000000"/>
          <w:sz w:val="28"/>
        </w:rPr>
        <w:t>= 0,08·1,83·2,10·10</w:t>
      </w:r>
      <w:r>
        <w:rPr>
          <w:rFonts w:ascii="Times New Roman"/>
          <w:b w:val="false"/>
          <w:i w:val="false"/>
          <w:color w:val="000000"/>
          <w:vertAlign w:val="superscript"/>
        </w:rPr>
        <w:t>4</w:t>
      </w:r>
      <w:r>
        <w:rPr>
          <w:rFonts w:ascii="Times New Roman"/>
          <w:b w:val="false"/>
          <w:i w:val="false"/>
          <w:color w:val="000000"/>
          <w:sz w:val="28"/>
        </w:rPr>
        <w:t>·225·0,6</w:t>
      </w:r>
      <w:r>
        <w:rPr>
          <w:rFonts w:ascii="Times New Roman"/>
          <w:b w:val="false"/>
          <w:i w:val="false"/>
          <w:color w:val="000000"/>
          <w:vertAlign w:val="superscript"/>
        </w:rPr>
        <w:t>3</w:t>
      </w:r>
      <w:r>
        <w:rPr>
          <w:rFonts w:ascii="Times New Roman"/>
          <w:b w:val="false"/>
          <w:i w:val="false"/>
          <w:color w:val="000000"/>
          <w:sz w:val="28"/>
        </w:rPr>
        <w:t> </w:t>
      </w:r>
    </w:p>
    <w:p>
      <w:pPr>
        <w:spacing w:after="0"/>
        <w:ind w:left="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50900" cy="292100"/>
                    </a:xfrm>
                    <a:prstGeom prst="rect">
                      <a:avLst/>
                    </a:prstGeom>
                  </pic:spPr>
                </pic:pic>
              </a:graphicData>
            </a:graphic>
          </wp:inline>
        </w:drawing>
      </w:r>
    </w:p>
    <w:p>
      <w:pPr>
        <w:spacing w:after="0"/>
        <w:ind w:left="0"/>
        <w:jc w:val="left"/>
      </w:pPr>
      <w:r>
        <w:rPr>
          <w:rFonts w:ascii="Times New Roman"/>
          <w:b w:val="false"/>
          <w:i w:val="false"/>
          <w:color w:val="000000"/>
          <w:sz w:val="28"/>
        </w:rPr>
        <w:t> = 2,89·10</w:t>
      </w:r>
      <w:r>
        <w:rPr>
          <w:rFonts w:ascii="Times New Roman"/>
          <w:b w:val="false"/>
          <w:i w:val="false"/>
          <w:color w:val="000000"/>
          <w:vertAlign w:val="superscript"/>
        </w:rPr>
        <w:t>6</w:t>
      </w:r>
      <w:r>
        <w:rPr>
          <w:rFonts w:ascii="Times New Roman"/>
          <w:b w:val="false"/>
          <w:i w:val="false"/>
          <w:color w:val="000000"/>
          <w:sz w:val="28"/>
        </w:rPr>
        <w:t xml:space="preserve"> кН·см</w:t>
      </w:r>
      <w:r>
        <w:rPr>
          <w:rFonts w:ascii="Times New Roman"/>
          <w:b w:val="false"/>
          <w:i w:val="false"/>
          <w:color w:val="000000"/>
          <w:vertAlign w:val="superscript"/>
        </w:rPr>
        <w:t>2</w:t>
      </w:r>
      <w:r>
        <w:br/>
      </w:r>
      <w:r>
        <w:rPr>
          <w:rFonts w:ascii="Times New Roman"/>
          <w:b w:val="false"/>
          <w:i w:val="false"/>
          <w:color w:val="000000"/>
          <w:sz w:val="28"/>
        </w:rPr>
        <w:t>
</w:t>
      </w:r>
    </w:p>
    <w:bookmarkStart w:name="z1939" w:id="1857"/>
    <w:p>
      <w:pPr>
        <w:spacing w:after="0"/>
        <w:ind w:left="0"/>
        <w:jc w:val="both"/>
      </w:pPr>
      <w:r>
        <w:rPr>
          <w:rFonts w:ascii="Times New Roman"/>
          <w:b w:val="false"/>
          <w:i w:val="false"/>
          <w:color w:val="000000"/>
          <w:sz w:val="28"/>
        </w:rPr>
        <w:t>
       </w:t>
      </w:r>
    </w:p>
    <w:bookmarkEnd w:id="1857"/>
    <w:bookmarkStart w:name="z1940" w:id="1858"/>
    <w:p>
      <w:pPr>
        <w:spacing w:after="0"/>
        <w:ind w:left="0"/>
        <w:jc w:val="both"/>
      </w:pPr>
      <w:r>
        <w:rPr>
          <w:rFonts w:ascii="Times New Roman"/>
          <w:b w:val="false"/>
          <w:i w:val="false"/>
          <w:color w:val="000000"/>
          <w:sz w:val="28"/>
        </w:rPr>
        <w:t>
      Изгибная жесткость верхнего кольца относительно вертикальной оси (размеры кольца см. Рисунок 1):</w:t>
      </w:r>
    </w:p>
    <w:bookmarkEnd w:id="1858"/>
    <w:bookmarkStart w:name="z1941" w:id="1859"/>
    <w:p>
      <w:pPr>
        <w:spacing w:after="0"/>
        <w:ind w:left="0"/>
        <w:jc w:val="both"/>
      </w:pPr>
      <w:r>
        <w:rPr>
          <w:rFonts w:ascii="Times New Roman"/>
          <w:b w:val="false"/>
          <w:i w:val="false"/>
          <w:color w:val="000000"/>
          <w:sz w:val="28"/>
        </w:rPr>
        <w:t>
       </w:t>
      </w:r>
    </w:p>
    <w:bookmarkEnd w:id="1859"/>
    <w:bookmarkStart w:name="z1942" w:id="1860"/>
    <w:p>
      <w:pPr>
        <w:spacing w:after="0"/>
        <w:ind w:left="0"/>
        <w:jc w:val="both"/>
      </w:pPr>
      <w:r>
        <w:rPr>
          <w:rFonts w:ascii="Times New Roman"/>
          <w:b w:val="false"/>
          <w:i w:val="false"/>
          <w:color w:val="000000"/>
          <w:sz w:val="28"/>
        </w:rPr>
        <w:t xml:space="preserve">
      </w:t>
      </w:r>
    </w:p>
    <w:bookmarkEnd w:id="1860"/>
    <w:p>
      <w:pPr>
        <w:spacing w:after="0"/>
        <w:ind w:left="0"/>
        <w:jc w:val="both"/>
      </w:pPr>
      <w:r>
        <w:drawing>
          <wp:inline distT="0" distB="0" distL="0" distR="0">
            <wp:extent cx="293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2933700" cy="393700"/>
                    </a:xfrm>
                    <a:prstGeom prst="rect">
                      <a:avLst/>
                    </a:prstGeom>
                  </pic:spPr>
                </pic:pic>
              </a:graphicData>
            </a:graphic>
          </wp:inline>
        </w:drawing>
      </w:r>
    </w:p>
    <w:p>
      <w:pPr>
        <w:spacing w:after="0"/>
        <w:ind w:left="0"/>
        <w:jc w:val="left"/>
      </w:pPr>
      <w:r>
        <w:rPr>
          <w:rFonts w:ascii="Times New Roman"/>
          <w:b w:val="false"/>
          <w:i w:val="false"/>
          <w:color w:val="000000"/>
          <w:sz w:val="28"/>
        </w:rPr>
        <w:t>кН·см</w:t>
      </w:r>
      <w:r>
        <w:rPr>
          <w:rFonts w:ascii="Times New Roman"/>
          <w:b w:val="false"/>
          <w:i w:val="false"/>
          <w:color w:val="000000"/>
          <w:vertAlign w:val="superscript"/>
        </w:rPr>
        <w:t>2</w:t>
      </w:r>
      <w:r>
        <w:br/>
      </w:r>
      <w:r>
        <w:rPr>
          <w:rFonts w:ascii="Times New Roman"/>
          <w:b w:val="false"/>
          <w:i w:val="false"/>
          <w:color w:val="000000"/>
          <w:sz w:val="28"/>
        </w:rPr>
        <w:t>
</w:t>
      </w:r>
    </w:p>
    <w:bookmarkStart w:name="z1943" w:id="1861"/>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k</w:t>
      </w:r>
      <w:r>
        <w:rPr>
          <w:rFonts w:ascii="Times New Roman"/>
          <w:b w:val="false"/>
          <w:i w:val="false"/>
          <w:color w:val="000000"/>
          <w:sz w:val="28"/>
        </w:rPr>
        <w:t xml:space="preserve">&gt;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vertAlign w:val="subscript"/>
        </w:rPr>
        <w:t>1</w:t>
      </w:r>
      <w:r>
        <w:rPr>
          <w:rFonts w:ascii="Times New Roman"/>
          <w:b w:val="false"/>
          <w:i w:val="false"/>
          <w:color w:val="000000"/>
          <w:sz w:val="28"/>
        </w:rPr>
        <w:t xml:space="preserve"> и </w:t>
      </w:r>
      <w:r>
        <w:rPr>
          <w:rFonts w:ascii="Times New Roman"/>
          <w:b w:val="false"/>
          <w:i/>
          <w:color w:val="000000"/>
          <w:sz w:val="28"/>
        </w:rPr>
        <w:t>EI</w:t>
      </w:r>
      <w:r>
        <w:rPr>
          <w:rFonts w:ascii="Times New Roman"/>
          <w:b w:val="false"/>
          <w:i w:val="false"/>
          <w:color w:val="000000"/>
          <w:vertAlign w:val="subscript"/>
        </w:rPr>
        <w:t>k</w:t>
      </w:r>
      <w:r>
        <w:rPr>
          <w:rFonts w:ascii="Times New Roman"/>
          <w:b w:val="false"/>
          <w:i w:val="false"/>
          <w:color w:val="000000"/>
          <w:sz w:val="28"/>
        </w:rPr>
        <w:t xml:space="preserve">&gt;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vertAlign w:val="subscript"/>
        </w:rPr>
        <w:t>2</w:t>
      </w:r>
      <w:r>
        <w:rPr>
          <w:rFonts w:ascii="Times New Roman"/>
          <w:b w:val="false"/>
          <w:i w:val="false"/>
          <w:color w:val="000000"/>
          <w:sz w:val="28"/>
        </w:rPr>
        <w:t xml:space="preserve"> - условие выполняется.</w:t>
      </w:r>
    </w:p>
    <w:bookmarkEnd w:id="1861"/>
    <w:bookmarkStart w:name="z1944" w:id="1862"/>
    <w:p>
      <w:pPr>
        <w:spacing w:after="0"/>
        <w:ind w:left="0"/>
        <w:jc w:val="both"/>
      </w:pPr>
      <w:r>
        <w:rPr>
          <w:rFonts w:ascii="Times New Roman"/>
          <w:b w:val="false"/>
          <w:i w:val="false"/>
          <w:color w:val="000000"/>
          <w:sz w:val="28"/>
        </w:rPr>
        <w:t>
       </w:t>
      </w:r>
    </w:p>
    <w:bookmarkEnd w:id="1862"/>
    <w:bookmarkStart w:name="z1945" w:id="1863"/>
    <w:p>
      <w:pPr>
        <w:spacing w:after="0"/>
        <w:ind w:left="0"/>
        <w:jc w:val="both"/>
      </w:pPr>
      <w:r>
        <w:rPr>
          <w:rFonts w:ascii="Times New Roman"/>
          <w:b w:val="false"/>
          <w:i w:val="false"/>
          <w:color w:val="000000"/>
          <w:sz w:val="28"/>
        </w:rPr>
        <w:t>
      Проверка несущей способности при действии максимальных напряжений в кольце из статического расчета по п. 5.3.2.5.12:</w:t>
      </w:r>
    </w:p>
    <w:bookmarkEnd w:id="1863"/>
    <w:bookmarkStart w:name="z1946" w:id="1864"/>
    <w:p>
      <w:pPr>
        <w:spacing w:after="0"/>
        <w:ind w:left="0"/>
        <w:jc w:val="both"/>
      </w:pPr>
      <w:r>
        <w:rPr>
          <w:rFonts w:ascii="Times New Roman"/>
          <w:b w:val="false"/>
          <w:i w:val="false"/>
          <w:color w:val="000000"/>
          <w:sz w:val="28"/>
        </w:rPr>
        <w:t>
       </w:t>
      </w:r>
    </w:p>
    <w:bookmarkEnd w:id="1864"/>
    <w:bookmarkStart w:name="z1947" w:id="1865"/>
    <w:p>
      <w:pPr>
        <w:spacing w:after="0"/>
        <w:ind w:left="0"/>
        <w:jc w:val="both"/>
      </w:pPr>
      <w:r>
        <w:rPr>
          <w:rFonts w:ascii="Times New Roman"/>
          <w:b w:val="false"/>
          <w:i w:val="false"/>
          <w:color w:val="000000"/>
          <w:sz w:val="28"/>
        </w:rPr>
        <w:t xml:space="preserve">
      </w:t>
      </w:r>
    </w:p>
    <w:bookmarkEnd w:id="1865"/>
    <w:p>
      <w:pPr>
        <w:spacing w:after="0"/>
        <w:ind w:left="0"/>
        <w:jc w:val="both"/>
      </w:pPr>
      <w:r>
        <w:drawing>
          <wp:inline distT="0" distB="0" distL="0" distR="0">
            <wp:extent cx="3340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340100" cy="393700"/>
                    </a:xfrm>
                    <a:prstGeom prst="rect">
                      <a:avLst/>
                    </a:prstGeom>
                  </pic:spPr>
                </pic:pic>
              </a:graphicData>
            </a:graphic>
          </wp:inline>
        </w:drawing>
      </w:r>
    </w:p>
    <w:p>
      <w:pPr>
        <w:spacing w:after="0"/>
        <w:ind w:left="0"/>
        <w:jc w:val="left"/>
      </w:pPr>
      <w:r>
        <w:rPr>
          <w:rFonts w:ascii="Times New Roman"/>
          <w:b w:val="false"/>
          <w:i w:val="false"/>
          <w:color w:val="000000"/>
          <w:sz w:val="28"/>
        </w:rPr>
        <w:t>- условие выполняется</w:t>
      </w:r>
      <w:r>
        <w:br/>
      </w:r>
      <w:r>
        <w:rPr>
          <w:rFonts w:ascii="Times New Roman"/>
          <w:b w:val="false"/>
          <w:i w:val="false"/>
          <w:color w:val="000000"/>
          <w:sz w:val="28"/>
        </w:rPr>
        <w:t>
</w:t>
      </w:r>
    </w:p>
    <w:bookmarkStart w:name="z1948" w:id="1866"/>
    <w:p>
      <w:pPr>
        <w:spacing w:after="0"/>
        <w:ind w:left="0"/>
        <w:jc w:val="both"/>
      </w:pPr>
      <w:r>
        <w:rPr>
          <w:rFonts w:ascii="Times New Roman"/>
          <w:b w:val="false"/>
          <w:i w:val="false"/>
          <w:color w:val="000000"/>
          <w:sz w:val="28"/>
        </w:rPr>
        <w:t>
       </w:t>
      </w:r>
    </w:p>
    <w:bookmarkEnd w:id="1866"/>
    <w:bookmarkStart w:name="z1949" w:id="186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s</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10,5 кН/см</w:t>
      </w:r>
      <w:r>
        <w:rPr>
          <w:rFonts w:ascii="Times New Roman"/>
          <w:b w:val="false"/>
          <w:i w:val="false"/>
          <w:color w:val="000000"/>
          <w:vertAlign w:val="superscript"/>
        </w:rPr>
        <w:t>2</w:t>
      </w:r>
      <w:r>
        <w:rPr>
          <w:rFonts w:ascii="Times New Roman"/>
          <w:b w:val="false"/>
          <w:i w:val="false"/>
          <w:color w:val="000000"/>
          <w:sz w:val="28"/>
        </w:rPr>
        <w:t>- максимальные нормальные напряжения определены на основании численного расчета (Пункт 3.1 данного примера).</w:t>
      </w:r>
    </w:p>
    <w:bookmarkEnd w:id="1867"/>
    <w:bookmarkStart w:name="z1950" w:id="1868"/>
    <w:p>
      <w:pPr>
        <w:spacing w:after="0"/>
        <w:ind w:left="0"/>
        <w:jc w:val="both"/>
      </w:pPr>
      <w:r>
        <w:rPr>
          <w:rFonts w:ascii="Times New Roman"/>
          <w:b w:val="false"/>
          <w:i w:val="false"/>
          <w:color w:val="000000"/>
          <w:sz w:val="28"/>
        </w:rPr>
        <w:t xml:space="preserve">
      По Таблице 5.2 принимаем значение </w:t>
      </w:r>
      <w:r>
        <w:rPr>
          <w:rFonts w:ascii="Times New Roman"/>
          <w:b w:val="false"/>
          <w:i/>
          <w:color w:val="000000"/>
          <w:sz w:val="28"/>
        </w:rPr>
        <w:t>C</w:t>
      </w:r>
      <w:r>
        <w:rPr>
          <w:rFonts w:ascii="Times New Roman"/>
          <w:b w:val="false"/>
          <w:i w:val="false"/>
          <w:color w:val="000000"/>
          <w:vertAlign w:val="subscript"/>
        </w:rPr>
        <w:t>b</w:t>
      </w:r>
      <w:r>
        <w:rPr>
          <w:rFonts w:ascii="Times New Roman"/>
          <w:b w:val="false"/>
          <w:i w:val="false"/>
          <w:color w:val="000000"/>
          <w:sz w:val="28"/>
        </w:rPr>
        <w:t xml:space="preserve"> = 1,0, поскольку выполняются требования Пунктов 5.3.2.5.12 - 5.3.2.5.14.</w:t>
      </w:r>
    </w:p>
    <w:bookmarkEnd w:id="1868"/>
    <w:bookmarkStart w:name="z1951" w:id="1869"/>
    <w:p>
      <w:pPr>
        <w:spacing w:after="0"/>
        <w:ind w:left="0"/>
        <w:jc w:val="both"/>
      </w:pPr>
      <w:r>
        <w:rPr>
          <w:rFonts w:ascii="Times New Roman"/>
          <w:b w:val="false"/>
          <w:i w:val="false"/>
          <w:color w:val="000000"/>
          <w:sz w:val="28"/>
        </w:rPr>
        <w:t>
      4.2.5.2 Участок 1</w:t>
      </w:r>
    </w:p>
    <w:bookmarkEnd w:id="1869"/>
    <w:bookmarkStart w:name="z1952" w:id="1870"/>
    <w:p>
      <w:pPr>
        <w:spacing w:after="0"/>
        <w:ind w:left="0"/>
        <w:jc w:val="both"/>
      </w:pPr>
      <w:r>
        <w:rPr>
          <w:rFonts w:ascii="Times New Roman"/>
          <w:b w:val="false"/>
          <w:i w:val="false"/>
          <w:color w:val="000000"/>
          <w:sz w:val="28"/>
        </w:rPr>
        <w:t>
      Определяем коэффициент распределения ветрового давления:</w:t>
      </w:r>
    </w:p>
    <w:bookmarkEnd w:id="1870"/>
    <w:bookmarkStart w:name="z1953" w:id="1871"/>
    <w:p>
      <w:pPr>
        <w:spacing w:after="0"/>
        <w:ind w:left="0"/>
        <w:jc w:val="both"/>
      </w:pPr>
      <w:r>
        <w:rPr>
          <w:rFonts w:ascii="Times New Roman"/>
          <w:b w:val="false"/>
          <w:i w:val="false"/>
          <w:color w:val="000000"/>
          <w:sz w:val="28"/>
        </w:rPr>
        <w:t>
       </w:t>
      </w:r>
    </w:p>
    <w:bookmarkEnd w:id="1871"/>
    <w:bookmarkStart w:name="z1954" w:id="1872"/>
    <w:p>
      <w:pPr>
        <w:spacing w:after="0"/>
        <w:ind w:left="0"/>
        <w:jc w:val="both"/>
      </w:pPr>
      <w:r>
        <w:rPr>
          <w:rFonts w:ascii="Times New Roman"/>
          <w:b w:val="false"/>
          <w:i w:val="false"/>
          <w:color w:val="000000"/>
          <w:sz w:val="28"/>
        </w:rPr>
        <w:t xml:space="preserve">
      </w:t>
      </w:r>
    </w:p>
    <w:bookmarkEnd w:id="1872"/>
    <w:p>
      <w:pPr>
        <w:spacing w:after="0"/>
        <w:ind w:left="0"/>
        <w:jc w:val="both"/>
      </w:pPr>
      <w:r>
        <w:drawing>
          <wp:inline distT="0" distB="0" distL="0" distR="0">
            <wp:extent cx="7366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3660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5" w:id="1873"/>
    <w:p>
      <w:pPr>
        <w:spacing w:after="0"/>
        <w:ind w:left="0"/>
        <w:jc w:val="both"/>
      </w:pPr>
      <w:r>
        <w:rPr>
          <w:rFonts w:ascii="Times New Roman"/>
          <w:b w:val="false"/>
          <w:i w:val="false"/>
          <w:color w:val="000000"/>
          <w:sz w:val="28"/>
        </w:rPr>
        <w:t>
       </w:t>
      </w:r>
    </w:p>
    <w:bookmarkEnd w:id="1873"/>
    <w:bookmarkStart w:name="z1956" w:id="1874"/>
    <w:p>
      <w:pPr>
        <w:spacing w:after="0"/>
        <w:ind w:left="0"/>
        <w:jc w:val="both"/>
      </w:pPr>
      <w:r>
        <w:rPr>
          <w:rFonts w:ascii="Times New Roman"/>
          <w:b w:val="false"/>
          <w:i w:val="false"/>
          <w:color w:val="000000"/>
          <w:sz w:val="28"/>
        </w:rPr>
        <w:t>
      Определяем критическое наружное давление потери устойчивости изотропной стенки:</w:t>
      </w:r>
    </w:p>
    <w:bookmarkEnd w:id="1874"/>
    <w:bookmarkStart w:name="z1957" w:id="1875"/>
    <w:p>
      <w:pPr>
        <w:spacing w:after="0"/>
        <w:ind w:left="0"/>
        <w:jc w:val="both"/>
      </w:pPr>
      <w:r>
        <w:rPr>
          <w:rFonts w:ascii="Times New Roman"/>
          <w:b w:val="false"/>
          <w:i w:val="false"/>
          <w:color w:val="000000"/>
          <w:sz w:val="28"/>
        </w:rPr>
        <w:t>
       </w:t>
      </w:r>
    </w:p>
    <w:bookmarkEnd w:id="1875"/>
    <w:bookmarkStart w:name="z1958" w:id="1876"/>
    <w:p>
      <w:pPr>
        <w:spacing w:after="0"/>
        <w:ind w:left="0"/>
        <w:jc w:val="both"/>
      </w:pPr>
      <w:r>
        <w:rPr>
          <w:rFonts w:ascii="Times New Roman"/>
          <w:b w:val="false"/>
          <w:i w:val="false"/>
          <w:color w:val="000000"/>
          <w:sz w:val="28"/>
        </w:rPr>
        <w:t xml:space="preserve">
      </w:t>
      </w:r>
    </w:p>
    <w:bookmarkEnd w:id="1876"/>
    <w:p>
      <w:pPr>
        <w:spacing w:after="0"/>
        <w:ind w:left="0"/>
        <w:jc w:val="both"/>
      </w:pPr>
      <w:r>
        <w:drawing>
          <wp:inline distT="0" distB="0" distL="0" distR="0">
            <wp:extent cx="351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51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9" w:id="1877"/>
    <w:p>
      <w:pPr>
        <w:spacing w:after="0"/>
        <w:ind w:left="0"/>
        <w:jc w:val="both"/>
      </w:pPr>
      <w:r>
        <w:rPr>
          <w:rFonts w:ascii="Times New Roman"/>
          <w:b w:val="false"/>
          <w:i w:val="false"/>
          <w:color w:val="000000"/>
          <w:sz w:val="28"/>
        </w:rPr>
        <w:t>
      = 0,92 · 1,0 · 1,773 · 2,10 · 10</w:t>
      </w:r>
      <w:r>
        <w:rPr>
          <w:rFonts w:ascii="Times New Roman"/>
          <w:b w:val="false"/>
          <w:i w:val="false"/>
          <w:color w:val="000000"/>
          <w:vertAlign w:val="superscript"/>
        </w:rPr>
        <w:t>4</w:t>
      </w:r>
      <w:r>
        <w:rPr>
          <w:rFonts w:ascii="Times New Roman"/>
          <w:b w:val="false"/>
          <w:i w:val="false"/>
          <w:color w:val="000000"/>
          <w:sz w:val="28"/>
        </w:rPr>
        <w:t xml:space="preserve"> · </w:t>
      </w:r>
    </w:p>
    <w:bookmarkEnd w:id="1877"/>
    <w:p>
      <w:pPr>
        <w:spacing w:after="0"/>
        <w:ind w:left="0"/>
        <w:jc w:val="both"/>
      </w:pPr>
      <w:r>
        <w:drawing>
          <wp:inline distT="0" distB="0" distL="0" distR="0">
            <wp:extent cx="2832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28321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0" w:id="1878"/>
    <w:p>
      <w:pPr>
        <w:spacing w:after="0"/>
        <w:ind w:left="0"/>
        <w:jc w:val="both"/>
      </w:pPr>
      <w:r>
        <w:rPr>
          <w:rFonts w:ascii="Times New Roman"/>
          <w:b w:val="false"/>
          <w:i w:val="false"/>
          <w:color w:val="000000"/>
          <w:sz w:val="28"/>
        </w:rPr>
        <w:t>
       </w:t>
      </w:r>
    </w:p>
    <w:bookmarkEnd w:id="1878"/>
    <w:bookmarkStart w:name="z1961" w:id="1879"/>
    <w:p>
      <w:pPr>
        <w:spacing w:after="0"/>
        <w:ind w:left="0"/>
        <w:jc w:val="both"/>
      </w:pPr>
      <w:r>
        <w:rPr>
          <w:rFonts w:ascii="Times New Roman"/>
          <w:b w:val="false"/>
          <w:i w:val="false"/>
          <w:color w:val="000000"/>
          <w:sz w:val="28"/>
        </w:rPr>
        <w:t>
      Определяем максимальное расчетное наружное критическое давление под действием ветра:</w:t>
      </w:r>
    </w:p>
    <w:bookmarkEnd w:id="1879"/>
    <w:bookmarkStart w:name="z1962" w:id="1880"/>
    <w:p>
      <w:pPr>
        <w:spacing w:after="0"/>
        <w:ind w:left="0"/>
        <w:jc w:val="both"/>
      </w:pPr>
      <w:r>
        <w:rPr>
          <w:rFonts w:ascii="Times New Roman"/>
          <w:b w:val="false"/>
          <w:i w:val="false"/>
          <w:color w:val="000000"/>
          <w:sz w:val="28"/>
        </w:rPr>
        <w:t>
       </w:t>
      </w:r>
    </w:p>
    <w:bookmarkEnd w:id="1880"/>
    <w:bookmarkStart w:name="z1963"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5194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5194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4" w:id="1882"/>
    <w:p>
      <w:pPr>
        <w:spacing w:after="0"/>
        <w:ind w:left="0"/>
        <w:jc w:val="both"/>
      </w:pPr>
      <w:r>
        <w:rPr>
          <w:rFonts w:ascii="Times New Roman"/>
          <w:b w:val="false"/>
          <w:i w:val="false"/>
          <w:color w:val="000000"/>
          <w:sz w:val="28"/>
        </w:rPr>
        <w:t>
       </w:t>
      </w:r>
    </w:p>
    <w:bookmarkEnd w:id="1882"/>
    <w:bookmarkStart w:name="z1965" w:id="1883"/>
    <w:p>
      <w:pPr>
        <w:spacing w:after="0"/>
        <w:ind w:left="0"/>
        <w:jc w:val="both"/>
      </w:pPr>
      <w:r>
        <w:rPr>
          <w:rFonts w:ascii="Times New Roman"/>
          <w:b w:val="false"/>
          <w:i w:val="false"/>
          <w:color w:val="000000"/>
          <w:sz w:val="28"/>
        </w:rPr>
        <w:t>
       </w:t>
      </w:r>
    </w:p>
    <w:bookmarkEnd w:id="1883"/>
    <w:bookmarkStart w:name="z1966" w:id="1884"/>
    <w:p>
      <w:pPr>
        <w:spacing w:after="0"/>
        <w:ind w:left="0"/>
        <w:jc w:val="both"/>
      </w:pPr>
      <w:r>
        <w:rPr>
          <w:rFonts w:ascii="Times New Roman"/>
          <w:b w:val="false"/>
          <w:i w:val="false"/>
          <w:color w:val="000000"/>
          <w:sz w:val="28"/>
        </w:rPr>
        <w:t>
      Расчетное максимальное наружное давление ветра</w:t>
      </w:r>
    </w:p>
    <w:bookmarkEnd w:id="1884"/>
    <w:bookmarkStart w:name="z1967" w:id="1885"/>
    <w:p>
      <w:pPr>
        <w:spacing w:after="0"/>
        <w:ind w:left="0"/>
        <w:jc w:val="both"/>
      </w:pPr>
      <w:r>
        <w:rPr>
          <w:rFonts w:ascii="Times New Roman"/>
          <w:b w:val="false"/>
          <w:i w:val="false"/>
          <w:color w:val="000000"/>
          <w:sz w:val="28"/>
        </w:rPr>
        <w:t>
       </w:t>
      </w:r>
    </w:p>
    <w:bookmarkEnd w:id="1885"/>
    <w:bookmarkStart w:name="z1968" w:id="188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0,710 · 10</w:t>
      </w:r>
      <w:r>
        <w:rPr>
          <w:rFonts w:ascii="Times New Roman"/>
          <w:b w:val="false"/>
          <w:i w:val="false"/>
          <w:color w:val="000000"/>
          <w:vertAlign w:val="superscript"/>
        </w:rPr>
        <w:t>-4</w:t>
      </w:r>
      <w:r>
        <w:rPr>
          <w:rFonts w:ascii="Times New Roman"/>
          <w:b w:val="false"/>
          <w:i w:val="false"/>
          <w:color w:val="000000"/>
          <w:sz w:val="28"/>
        </w:rPr>
        <w:t xml:space="preserve"> · 1,5 = 1,07 · 10</w:t>
      </w:r>
      <w:r>
        <w:rPr>
          <w:rFonts w:ascii="Times New Roman"/>
          <w:b w:val="false"/>
          <w:i w:val="false"/>
          <w:color w:val="000000"/>
          <w:vertAlign w:val="superscript"/>
        </w:rPr>
        <w:t>-4</w:t>
      </w:r>
    </w:p>
    <w:bookmarkEnd w:id="1886"/>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279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9" w:id="1887"/>
    <w:p>
      <w:pPr>
        <w:spacing w:after="0"/>
        <w:ind w:left="0"/>
        <w:jc w:val="both"/>
      </w:pPr>
      <w:r>
        <w:rPr>
          <w:rFonts w:ascii="Times New Roman"/>
          <w:b w:val="false"/>
          <w:i w:val="false"/>
          <w:color w:val="000000"/>
          <w:sz w:val="28"/>
        </w:rPr>
        <w:t>
       </w:t>
      </w:r>
    </w:p>
    <w:bookmarkEnd w:id="1887"/>
    <w:bookmarkStart w:name="z1970" w:id="1888"/>
    <w:p>
      <w:pPr>
        <w:spacing w:after="0"/>
        <w:ind w:left="0"/>
        <w:jc w:val="both"/>
      </w:pPr>
      <w:r>
        <w:rPr>
          <w:rFonts w:ascii="Times New Roman"/>
          <w:b w:val="false"/>
          <w:i w:val="false"/>
          <w:color w:val="000000"/>
          <w:sz w:val="28"/>
        </w:rPr>
        <w:t>
      где 0,710 ∙10</w:t>
      </w:r>
      <w:r>
        <w:rPr>
          <w:rFonts w:ascii="Times New Roman"/>
          <w:b w:val="false"/>
          <w:i w:val="false"/>
          <w:color w:val="000000"/>
          <w:vertAlign w:val="superscript"/>
        </w:rPr>
        <w:t>-4</w:t>
      </w:r>
      <w:r>
        <w:rPr>
          <w:rFonts w:ascii="Times New Roman"/>
          <w:b w:val="false"/>
          <w:i w:val="false"/>
          <w:color w:val="000000"/>
          <w:sz w:val="28"/>
        </w:rPr>
        <w:t>кН/см</w:t>
      </w:r>
      <w:r>
        <w:rPr>
          <w:rFonts w:ascii="Times New Roman"/>
          <w:b w:val="false"/>
          <w:i w:val="false"/>
          <w:color w:val="000000"/>
          <w:vertAlign w:val="superscript"/>
        </w:rPr>
        <w:t>2</w:t>
      </w:r>
      <w:r>
        <w:rPr>
          <w:rFonts w:ascii="Times New Roman"/>
          <w:b w:val="false"/>
          <w:i w:val="false"/>
          <w:color w:val="000000"/>
          <w:sz w:val="28"/>
        </w:rPr>
        <w:t xml:space="preserve"> - характеристическое давление ветра по Рисунку 5.</w:t>
      </w:r>
    </w:p>
    <w:bookmarkEnd w:id="1888"/>
    <w:bookmarkStart w:name="z1971" w:id="1889"/>
    <w:p>
      <w:pPr>
        <w:spacing w:after="0"/>
        <w:ind w:left="0"/>
        <w:jc w:val="both"/>
      </w:pPr>
      <w:r>
        <w:rPr>
          <w:rFonts w:ascii="Times New Roman"/>
          <w:b w:val="false"/>
          <w:i w:val="false"/>
          <w:color w:val="000000"/>
          <w:sz w:val="28"/>
        </w:rPr>
        <w:t>
      Проверка устойчивости:</w:t>
      </w:r>
    </w:p>
    <w:bookmarkEnd w:id="1889"/>
    <w:bookmarkStart w:name="z1972" w:id="1890"/>
    <w:p>
      <w:pPr>
        <w:spacing w:after="0"/>
        <w:ind w:left="0"/>
        <w:jc w:val="both"/>
      </w:pPr>
      <w:r>
        <w:rPr>
          <w:rFonts w:ascii="Times New Roman"/>
          <w:b w:val="false"/>
          <w:i w:val="false"/>
          <w:color w:val="000000"/>
          <w:sz w:val="28"/>
        </w:rPr>
        <w:t>
       </w:t>
      </w:r>
    </w:p>
    <w:bookmarkEnd w:id="1890"/>
    <w:bookmarkStart w:name="z1973" w:id="189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0,07 · 10</w:t>
      </w:r>
      <w:r>
        <w:rPr>
          <w:rFonts w:ascii="Times New Roman"/>
          <w:b w:val="false"/>
          <w:i w:val="false"/>
          <w:color w:val="000000"/>
          <w:vertAlign w:val="superscript"/>
        </w:rPr>
        <w:t xml:space="preserve">-4 </w:t>
      </w:r>
    </w:p>
    <w:bookmarkEnd w:id="1891"/>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&lt;</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 xml:space="preserve"> = 3,985 · 10</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279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4" w:id="1892"/>
    <w:p>
      <w:pPr>
        <w:spacing w:after="0"/>
        <w:ind w:left="0"/>
        <w:jc w:val="both"/>
      </w:pPr>
      <w:r>
        <w:rPr>
          <w:rFonts w:ascii="Times New Roman"/>
          <w:b w:val="false"/>
          <w:i w:val="false"/>
          <w:color w:val="000000"/>
          <w:sz w:val="28"/>
        </w:rPr>
        <w:t>
       </w:t>
      </w:r>
    </w:p>
    <w:bookmarkEnd w:id="1892"/>
    <w:bookmarkStart w:name="z1975" w:id="1893"/>
    <w:p>
      <w:pPr>
        <w:spacing w:after="0"/>
        <w:ind w:left="0"/>
        <w:jc w:val="both"/>
      </w:pPr>
      <w:r>
        <w:rPr>
          <w:rFonts w:ascii="Times New Roman"/>
          <w:b w:val="false"/>
          <w:i w:val="false"/>
          <w:color w:val="000000"/>
          <w:sz w:val="28"/>
        </w:rPr>
        <w:t>
      Устойчивость пустого бункера при давлении ветра на участке 1 обеспечена.</w:t>
      </w:r>
    </w:p>
    <w:bookmarkEnd w:id="1893"/>
    <w:bookmarkStart w:name="z1976" w:id="1894"/>
    <w:p>
      <w:pPr>
        <w:spacing w:after="0"/>
        <w:ind w:left="0"/>
        <w:jc w:val="both"/>
      </w:pPr>
      <w:r>
        <w:rPr>
          <w:rFonts w:ascii="Times New Roman"/>
          <w:b w:val="false"/>
          <w:i w:val="false"/>
          <w:color w:val="000000"/>
          <w:sz w:val="28"/>
        </w:rPr>
        <w:t>
      4.2.5.3 Участки 2 и 3</w:t>
      </w:r>
    </w:p>
    <w:bookmarkEnd w:id="1894"/>
    <w:bookmarkStart w:name="z1977" w:id="1895"/>
    <w:p>
      <w:pPr>
        <w:spacing w:after="0"/>
        <w:ind w:left="0"/>
        <w:jc w:val="both"/>
      </w:pPr>
      <w:r>
        <w:rPr>
          <w:rFonts w:ascii="Times New Roman"/>
          <w:b w:val="false"/>
          <w:i w:val="false"/>
          <w:color w:val="000000"/>
          <w:sz w:val="28"/>
        </w:rPr>
        <w:t>
      Определяем коэффициент распределения ветрового давления:</w:t>
      </w:r>
    </w:p>
    <w:bookmarkEnd w:id="1895"/>
    <w:bookmarkStart w:name="z1978" w:id="1896"/>
    <w:p>
      <w:pPr>
        <w:spacing w:after="0"/>
        <w:ind w:left="0"/>
        <w:jc w:val="both"/>
      </w:pPr>
      <w:r>
        <w:rPr>
          <w:rFonts w:ascii="Times New Roman"/>
          <w:b w:val="false"/>
          <w:i w:val="false"/>
          <w:color w:val="000000"/>
          <w:sz w:val="28"/>
        </w:rPr>
        <w:t>
       </w:t>
      </w:r>
    </w:p>
    <w:bookmarkEnd w:id="1896"/>
    <w:bookmarkStart w:name="z1979" w:id="1897"/>
    <w:p>
      <w:pPr>
        <w:spacing w:after="0"/>
        <w:ind w:left="0"/>
        <w:jc w:val="both"/>
      </w:pPr>
      <w:r>
        <w:rPr>
          <w:rFonts w:ascii="Times New Roman"/>
          <w:b w:val="false"/>
          <w:i w:val="false"/>
          <w:color w:val="000000"/>
          <w:sz w:val="28"/>
        </w:rPr>
        <w:t xml:space="preserve">
      </w:t>
      </w:r>
    </w:p>
    <w:bookmarkEnd w:id="1897"/>
    <w:p>
      <w:pPr>
        <w:spacing w:after="0"/>
        <w:ind w:left="0"/>
        <w:jc w:val="both"/>
      </w:pPr>
      <w:r>
        <w:drawing>
          <wp:inline distT="0" distB="0" distL="0" distR="0">
            <wp:extent cx="7366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3660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0" w:id="1898"/>
    <w:p>
      <w:pPr>
        <w:spacing w:after="0"/>
        <w:ind w:left="0"/>
        <w:jc w:val="both"/>
      </w:pPr>
      <w:r>
        <w:rPr>
          <w:rFonts w:ascii="Times New Roman"/>
          <w:b w:val="false"/>
          <w:i w:val="false"/>
          <w:color w:val="000000"/>
          <w:sz w:val="28"/>
        </w:rPr>
        <w:t>
       </w:t>
      </w:r>
    </w:p>
    <w:bookmarkEnd w:id="1898"/>
    <w:bookmarkStart w:name="z1981" w:id="1899"/>
    <w:p>
      <w:pPr>
        <w:spacing w:after="0"/>
        <w:ind w:left="0"/>
        <w:jc w:val="both"/>
      </w:pPr>
      <w:r>
        <w:rPr>
          <w:rFonts w:ascii="Times New Roman"/>
          <w:b w:val="false"/>
          <w:i w:val="false"/>
          <w:color w:val="000000"/>
          <w:sz w:val="28"/>
        </w:rPr>
        <w:t>
       </w:t>
      </w:r>
    </w:p>
    <w:bookmarkEnd w:id="1899"/>
    <w:bookmarkStart w:name="z1982" w:id="1900"/>
    <w:p>
      <w:pPr>
        <w:spacing w:after="0"/>
        <w:ind w:left="0"/>
        <w:jc w:val="both"/>
      </w:pPr>
      <w:r>
        <w:rPr>
          <w:rFonts w:ascii="Times New Roman"/>
          <w:b w:val="false"/>
          <w:i w:val="false"/>
          <w:color w:val="000000"/>
          <w:sz w:val="28"/>
        </w:rPr>
        <w:t>
      Определяем критическое наружное давление потери устойчивости изотропной стенки:</w:t>
      </w:r>
    </w:p>
    <w:bookmarkEnd w:id="1900"/>
    <w:bookmarkStart w:name="z1983" w:id="1901"/>
    <w:p>
      <w:pPr>
        <w:spacing w:after="0"/>
        <w:ind w:left="0"/>
        <w:jc w:val="both"/>
      </w:pPr>
      <w:r>
        <w:rPr>
          <w:rFonts w:ascii="Times New Roman"/>
          <w:b w:val="false"/>
          <w:i w:val="false"/>
          <w:color w:val="000000"/>
          <w:sz w:val="28"/>
        </w:rPr>
        <w:t>
       </w:t>
      </w:r>
    </w:p>
    <w:bookmarkEnd w:id="1901"/>
    <w:bookmarkStart w:name="z1984" w:id="1902"/>
    <w:p>
      <w:pPr>
        <w:spacing w:after="0"/>
        <w:ind w:left="0"/>
        <w:jc w:val="both"/>
      </w:pPr>
      <w:r>
        <w:rPr>
          <w:rFonts w:ascii="Times New Roman"/>
          <w:b w:val="false"/>
          <w:i w:val="false"/>
          <w:color w:val="000000"/>
          <w:sz w:val="28"/>
        </w:rPr>
        <w:t xml:space="preserve">
      </w:t>
      </w:r>
    </w:p>
    <w:bookmarkEnd w:id="1902"/>
    <w:p>
      <w:pPr>
        <w:spacing w:after="0"/>
        <w:ind w:left="0"/>
        <w:jc w:val="both"/>
      </w:pPr>
      <w:r>
        <w:drawing>
          <wp:inline distT="0" distB="0" distL="0" distR="0">
            <wp:extent cx="351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51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5" w:id="1903"/>
    <w:p>
      <w:pPr>
        <w:spacing w:after="0"/>
        <w:ind w:left="0"/>
        <w:jc w:val="both"/>
      </w:pPr>
      <w:r>
        <w:rPr>
          <w:rFonts w:ascii="Times New Roman"/>
          <w:b w:val="false"/>
          <w:i w:val="false"/>
          <w:color w:val="000000"/>
          <w:sz w:val="28"/>
        </w:rPr>
        <w:t>
      = 0,92 · 1 · 1,761 · 2,10 · 10</w:t>
      </w:r>
      <w:r>
        <w:rPr>
          <w:rFonts w:ascii="Times New Roman"/>
          <w:b w:val="false"/>
          <w:i w:val="false"/>
          <w:color w:val="000000"/>
          <w:vertAlign w:val="superscript"/>
        </w:rPr>
        <w:t>4</w:t>
      </w:r>
      <w:r>
        <w:rPr>
          <w:rFonts w:ascii="Times New Roman"/>
          <w:b w:val="false"/>
          <w:i w:val="false"/>
          <w:color w:val="000000"/>
          <w:sz w:val="28"/>
        </w:rPr>
        <w:t xml:space="preserve"> · </w:t>
      </w:r>
    </w:p>
    <w:bookmarkEnd w:id="1903"/>
    <w:p>
      <w:pPr>
        <w:spacing w:after="0"/>
        <w:ind w:left="0"/>
        <w:jc w:val="both"/>
      </w:pPr>
      <w:r>
        <w:drawing>
          <wp:inline distT="0" distB="0" distL="0" distR="0">
            <wp:extent cx="271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2717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6" w:id="1904"/>
    <w:p>
      <w:pPr>
        <w:spacing w:after="0"/>
        <w:ind w:left="0"/>
        <w:jc w:val="both"/>
      </w:pPr>
      <w:r>
        <w:rPr>
          <w:rFonts w:ascii="Times New Roman"/>
          <w:b w:val="false"/>
          <w:i w:val="false"/>
          <w:color w:val="000000"/>
          <w:sz w:val="28"/>
        </w:rPr>
        <w:t>
       </w:t>
      </w:r>
    </w:p>
    <w:bookmarkEnd w:id="1904"/>
    <w:bookmarkStart w:name="z1987" w:id="1905"/>
    <w:p>
      <w:pPr>
        <w:spacing w:after="0"/>
        <w:ind w:left="0"/>
        <w:jc w:val="both"/>
      </w:pPr>
      <w:r>
        <w:rPr>
          <w:rFonts w:ascii="Times New Roman"/>
          <w:b w:val="false"/>
          <w:i w:val="false"/>
          <w:color w:val="000000"/>
          <w:sz w:val="28"/>
        </w:rPr>
        <w:t>
      Определяем максимальное расчетное наружное критическое давление под действием ветра:</w:t>
      </w:r>
    </w:p>
    <w:bookmarkEnd w:id="1905"/>
    <w:bookmarkStart w:name="z1988" w:id="1906"/>
    <w:p>
      <w:pPr>
        <w:spacing w:after="0"/>
        <w:ind w:left="0"/>
        <w:jc w:val="both"/>
      </w:pPr>
      <w:r>
        <w:rPr>
          <w:rFonts w:ascii="Times New Roman"/>
          <w:b w:val="false"/>
          <w:i w:val="false"/>
          <w:color w:val="000000"/>
          <w:sz w:val="28"/>
        </w:rPr>
        <w:t>
       </w:t>
      </w:r>
    </w:p>
    <w:bookmarkEnd w:id="1906"/>
    <w:bookmarkStart w:name="z1989" w:id="1907"/>
    <w:p>
      <w:pPr>
        <w:spacing w:after="0"/>
        <w:ind w:left="0"/>
        <w:jc w:val="both"/>
      </w:pPr>
      <w:r>
        <w:rPr>
          <w:rFonts w:ascii="Times New Roman"/>
          <w:b w:val="false"/>
          <w:i w:val="false"/>
          <w:color w:val="000000"/>
          <w:sz w:val="28"/>
        </w:rPr>
        <w:t xml:space="preserve">
      </w:t>
      </w:r>
    </w:p>
    <w:bookmarkEnd w:id="1907"/>
    <w:p>
      <w:pPr>
        <w:spacing w:after="0"/>
        <w:ind w:left="0"/>
        <w:jc w:val="both"/>
      </w:pPr>
      <w:r>
        <w:drawing>
          <wp:inline distT="0" distB="0" distL="0" distR="0">
            <wp:extent cx="485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85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0" w:id="1908"/>
    <w:p>
      <w:pPr>
        <w:spacing w:after="0"/>
        <w:ind w:left="0"/>
        <w:jc w:val="both"/>
      </w:pPr>
      <w:r>
        <w:rPr>
          <w:rFonts w:ascii="Times New Roman"/>
          <w:b w:val="false"/>
          <w:i w:val="false"/>
          <w:color w:val="000000"/>
          <w:sz w:val="28"/>
        </w:rPr>
        <w:t>
       </w:t>
      </w:r>
    </w:p>
    <w:bookmarkEnd w:id="1908"/>
    <w:bookmarkStart w:name="z1991" w:id="1909"/>
    <w:p>
      <w:pPr>
        <w:spacing w:after="0"/>
        <w:ind w:left="0"/>
        <w:jc w:val="both"/>
      </w:pPr>
      <w:r>
        <w:rPr>
          <w:rFonts w:ascii="Times New Roman"/>
          <w:b w:val="false"/>
          <w:i w:val="false"/>
          <w:color w:val="000000"/>
          <w:sz w:val="28"/>
        </w:rPr>
        <w:t>
      Расчетное максимальное наружное давление ветра</w:t>
      </w:r>
    </w:p>
    <w:bookmarkEnd w:id="1909"/>
    <w:bookmarkStart w:name="z1992" w:id="1910"/>
    <w:p>
      <w:pPr>
        <w:spacing w:after="0"/>
        <w:ind w:left="0"/>
        <w:jc w:val="both"/>
      </w:pPr>
      <w:r>
        <w:rPr>
          <w:rFonts w:ascii="Times New Roman"/>
          <w:b w:val="false"/>
          <w:i w:val="false"/>
          <w:color w:val="000000"/>
          <w:sz w:val="28"/>
        </w:rPr>
        <w:t>
       </w:t>
      </w:r>
    </w:p>
    <w:bookmarkEnd w:id="1910"/>
    <w:bookmarkStart w:name="z1993" w:id="191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0,86 · 10</w:t>
      </w:r>
      <w:r>
        <w:rPr>
          <w:rFonts w:ascii="Times New Roman"/>
          <w:b w:val="false"/>
          <w:i w:val="false"/>
          <w:color w:val="000000"/>
          <w:vertAlign w:val="superscript"/>
        </w:rPr>
        <w:t>-4</w:t>
      </w:r>
      <w:r>
        <w:rPr>
          <w:rFonts w:ascii="Times New Roman"/>
          <w:b w:val="false"/>
          <w:i w:val="false"/>
          <w:color w:val="000000"/>
          <w:sz w:val="28"/>
        </w:rPr>
        <w:t xml:space="preserve"> · 1,5 = 1,29 · 10</w:t>
      </w:r>
      <w:r>
        <w:rPr>
          <w:rFonts w:ascii="Times New Roman"/>
          <w:b w:val="false"/>
          <w:i w:val="false"/>
          <w:color w:val="000000"/>
          <w:vertAlign w:val="superscript"/>
        </w:rPr>
        <w:t>-4</w:t>
      </w:r>
    </w:p>
    <w:bookmarkEnd w:id="1911"/>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279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94" w:id="1912"/>
    <w:p>
      <w:pPr>
        <w:spacing w:after="0"/>
        <w:ind w:left="0"/>
        <w:jc w:val="both"/>
      </w:pPr>
      <w:r>
        <w:rPr>
          <w:rFonts w:ascii="Times New Roman"/>
          <w:b w:val="false"/>
          <w:i w:val="false"/>
          <w:color w:val="000000"/>
          <w:sz w:val="28"/>
        </w:rPr>
        <w:t>
       </w:t>
      </w:r>
    </w:p>
    <w:bookmarkEnd w:id="1912"/>
    <w:bookmarkStart w:name="z1995" w:id="1913"/>
    <w:p>
      <w:pPr>
        <w:spacing w:after="0"/>
        <w:ind w:left="0"/>
        <w:jc w:val="both"/>
      </w:pPr>
      <w:r>
        <w:rPr>
          <w:rFonts w:ascii="Times New Roman"/>
          <w:b w:val="false"/>
          <w:i w:val="false"/>
          <w:color w:val="000000"/>
          <w:sz w:val="28"/>
        </w:rPr>
        <w:t>
      где 0,860 ∙10</w:t>
      </w:r>
      <w:r>
        <w:rPr>
          <w:rFonts w:ascii="Times New Roman"/>
          <w:b w:val="false"/>
          <w:i w:val="false"/>
          <w:color w:val="000000"/>
          <w:vertAlign w:val="superscript"/>
        </w:rPr>
        <w:t>-4</w:t>
      </w:r>
      <w:r>
        <w:rPr>
          <w:rFonts w:ascii="Times New Roman"/>
          <w:b w:val="false"/>
          <w:i w:val="false"/>
          <w:color w:val="000000"/>
          <w:sz w:val="28"/>
        </w:rPr>
        <w:t>кН/см</w:t>
      </w:r>
      <w:r>
        <w:rPr>
          <w:rFonts w:ascii="Times New Roman"/>
          <w:b w:val="false"/>
          <w:i w:val="false"/>
          <w:color w:val="000000"/>
          <w:vertAlign w:val="superscript"/>
        </w:rPr>
        <w:t>2</w:t>
      </w:r>
      <w:r>
        <w:rPr>
          <w:rFonts w:ascii="Times New Roman"/>
          <w:b w:val="false"/>
          <w:i w:val="false"/>
          <w:color w:val="000000"/>
          <w:sz w:val="28"/>
        </w:rPr>
        <w:t xml:space="preserve"> - характеристическое давление ветра по Рисунку 5.</w:t>
      </w:r>
    </w:p>
    <w:bookmarkEnd w:id="1913"/>
    <w:bookmarkStart w:name="z1996" w:id="1914"/>
    <w:p>
      <w:pPr>
        <w:spacing w:after="0"/>
        <w:ind w:left="0"/>
        <w:jc w:val="both"/>
      </w:pPr>
      <w:r>
        <w:rPr>
          <w:rFonts w:ascii="Times New Roman"/>
          <w:b w:val="false"/>
          <w:i w:val="false"/>
          <w:color w:val="000000"/>
          <w:sz w:val="28"/>
        </w:rPr>
        <w:t>
      Проверка устойчивости:</w:t>
      </w:r>
    </w:p>
    <w:bookmarkEnd w:id="1914"/>
    <w:bookmarkStart w:name="z1997" w:id="1915"/>
    <w:p>
      <w:pPr>
        <w:spacing w:after="0"/>
        <w:ind w:left="0"/>
        <w:jc w:val="both"/>
      </w:pPr>
      <w:r>
        <w:rPr>
          <w:rFonts w:ascii="Times New Roman"/>
          <w:b w:val="false"/>
          <w:i w:val="false"/>
          <w:color w:val="000000"/>
          <w:sz w:val="28"/>
        </w:rPr>
        <w:t>
       </w:t>
      </w:r>
    </w:p>
    <w:bookmarkEnd w:id="1915"/>
    <w:bookmarkStart w:name="z1998" w:id="191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1,29 · 10</w:t>
      </w:r>
      <w:r>
        <w:rPr>
          <w:rFonts w:ascii="Times New Roman"/>
          <w:b w:val="false"/>
          <w:i w:val="false"/>
          <w:color w:val="000000"/>
          <w:vertAlign w:val="superscript"/>
        </w:rPr>
        <w:t xml:space="preserve">-4 </w:t>
      </w:r>
    </w:p>
    <w:bookmarkEnd w:id="1916"/>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 xml:space="preserve"> = 2,89 · 10</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999" w:id="1917"/>
    <w:p>
      <w:pPr>
        <w:spacing w:after="0"/>
        <w:ind w:left="0"/>
        <w:jc w:val="both"/>
      </w:pPr>
      <w:r>
        <w:rPr>
          <w:rFonts w:ascii="Times New Roman"/>
          <w:b w:val="false"/>
          <w:i w:val="false"/>
          <w:color w:val="000000"/>
          <w:sz w:val="28"/>
        </w:rPr>
        <w:t>
       </w:t>
      </w:r>
    </w:p>
    <w:bookmarkEnd w:id="1917"/>
    <w:bookmarkStart w:name="z2000" w:id="1918"/>
    <w:p>
      <w:pPr>
        <w:spacing w:after="0"/>
        <w:ind w:left="0"/>
        <w:jc w:val="both"/>
      </w:pPr>
      <w:r>
        <w:rPr>
          <w:rFonts w:ascii="Times New Roman"/>
          <w:b w:val="false"/>
          <w:i w:val="false"/>
          <w:color w:val="000000"/>
          <w:sz w:val="28"/>
        </w:rPr>
        <w:t>
      Устойчивость пустого бункера при давлении ветра на участках 2 и 3 обеспечена.</w:t>
      </w:r>
    </w:p>
    <w:bookmarkEnd w:id="1918"/>
    <w:bookmarkStart w:name="z2001" w:id="1919"/>
    <w:p>
      <w:pPr>
        <w:spacing w:after="0"/>
        <w:ind w:left="0"/>
        <w:jc w:val="both"/>
      </w:pPr>
      <w:r>
        <w:rPr>
          <w:rFonts w:ascii="Times New Roman"/>
          <w:b w:val="false"/>
          <w:i w:val="false"/>
          <w:color w:val="000000"/>
          <w:sz w:val="28"/>
        </w:rPr>
        <w:t>
      4.2.5.4 Участок 4</w:t>
      </w:r>
    </w:p>
    <w:bookmarkEnd w:id="1919"/>
    <w:bookmarkStart w:name="z2002" w:id="1920"/>
    <w:p>
      <w:pPr>
        <w:spacing w:after="0"/>
        <w:ind w:left="0"/>
        <w:jc w:val="both"/>
      </w:pPr>
      <w:r>
        <w:rPr>
          <w:rFonts w:ascii="Times New Roman"/>
          <w:b w:val="false"/>
          <w:i w:val="false"/>
          <w:color w:val="000000"/>
          <w:sz w:val="28"/>
        </w:rPr>
        <w:t>
      Определяем коэффициент распределения ветрового давления:</w:t>
      </w:r>
    </w:p>
    <w:bookmarkEnd w:id="1920"/>
    <w:bookmarkStart w:name="z2003" w:id="1921"/>
    <w:p>
      <w:pPr>
        <w:spacing w:after="0"/>
        <w:ind w:left="0"/>
        <w:jc w:val="both"/>
      </w:pPr>
      <w:r>
        <w:rPr>
          <w:rFonts w:ascii="Times New Roman"/>
          <w:b w:val="false"/>
          <w:i w:val="false"/>
          <w:color w:val="000000"/>
          <w:sz w:val="28"/>
        </w:rPr>
        <w:t>
       </w:t>
      </w:r>
    </w:p>
    <w:bookmarkEnd w:id="1921"/>
    <w:bookmarkStart w:name="z2004" w:id="1922"/>
    <w:p>
      <w:pPr>
        <w:spacing w:after="0"/>
        <w:ind w:left="0"/>
        <w:jc w:val="both"/>
      </w:pPr>
      <w:r>
        <w:rPr>
          <w:rFonts w:ascii="Times New Roman"/>
          <w:b w:val="false"/>
          <w:i w:val="false"/>
          <w:color w:val="000000"/>
          <w:sz w:val="28"/>
        </w:rPr>
        <w:t xml:space="preserve">
      </w:t>
      </w:r>
    </w:p>
    <w:bookmarkEnd w:id="1922"/>
    <w:p>
      <w:pPr>
        <w:spacing w:after="0"/>
        <w:ind w:left="0"/>
        <w:jc w:val="both"/>
      </w:pPr>
      <w:r>
        <w:drawing>
          <wp:inline distT="0" distB="0" distL="0" distR="0">
            <wp:extent cx="72771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2771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5" w:id="1923"/>
    <w:p>
      <w:pPr>
        <w:spacing w:after="0"/>
        <w:ind w:left="0"/>
        <w:jc w:val="both"/>
      </w:pPr>
      <w:r>
        <w:rPr>
          <w:rFonts w:ascii="Times New Roman"/>
          <w:b w:val="false"/>
          <w:i w:val="false"/>
          <w:color w:val="000000"/>
          <w:sz w:val="28"/>
        </w:rPr>
        <w:t>
       </w:t>
      </w:r>
    </w:p>
    <w:bookmarkEnd w:id="1923"/>
    <w:bookmarkStart w:name="z2006" w:id="1924"/>
    <w:p>
      <w:pPr>
        <w:spacing w:after="0"/>
        <w:ind w:left="0"/>
        <w:jc w:val="both"/>
      </w:pPr>
      <w:r>
        <w:rPr>
          <w:rFonts w:ascii="Times New Roman"/>
          <w:b w:val="false"/>
          <w:i w:val="false"/>
          <w:color w:val="000000"/>
          <w:sz w:val="28"/>
        </w:rPr>
        <w:t>
      Определяем критическое наружное давление потери устойчивости изотропной стенки:</w:t>
      </w:r>
    </w:p>
    <w:bookmarkEnd w:id="1924"/>
    <w:bookmarkStart w:name="z2007" w:id="1925"/>
    <w:p>
      <w:pPr>
        <w:spacing w:after="0"/>
        <w:ind w:left="0"/>
        <w:jc w:val="both"/>
      </w:pPr>
      <w:r>
        <w:rPr>
          <w:rFonts w:ascii="Times New Roman"/>
          <w:b w:val="false"/>
          <w:i w:val="false"/>
          <w:color w:val="000000"/>
          <w:sz w:val="28"/>
        </w:rPr>
        <w:t>
       </w:t>
      </w:r>
    </w:p>
    <w:bookmarkEnd w:id="1925"/>
    <w:bookmarkStart w:name="z2008" w:id="1926"/>
    <w:p>
      <w:pPr>
        <w:spacing w:after="0"/>
        <w:ind w:left="0"/>
        <w:jc w:val="both"/>
      </w:pPr>
      <w:r>
        <w:rPr>
          <w:rFonts w:ascii="Times New Roman"/>
          <w:b w:val="false"/>
          <w:i w:val="false"/>
          <w:color w:val="000000"/>
          <w:sz w:val="28"/>
        </w:rPr>
        <w:t xml:space="preserve">
      </w:t>
      </w:r>
    </w:p>
    <w:bookmarkEnd w:id="1926"/>
    <w:p>
      <w:pPr>
        <w:spacing w:after="0"/>
        <w:ind w:left="0"/>
        <w:jc w:val="both"/>
      </w:pPr>
      <w:r>
        <w:drawing>
          <wp:inline distT="0" distB="0" distL="0" distR="0">
            <wp:extent cx="351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351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9" w:id="1927"/>
    <w:p>
      <w:pPr>
        <w:spacing w:after="0"/>
        <w:ind w:left="0"/>
        <w:jc w:val="both"/>
      </w:pPr>
      <w:r>
        <w:rPr>
          <w:rFonts w:ascii="Times New Roman"/>
          <w:b w:val="false"/>
          <w:i w:val="false"/>
          <w:color w:val="000000"/>
          <w:sz w:val="28"/>
        </w:rPr>
        <w:t>
      = 0,92 · 1 · 1,748 · 2,10 · 10</w:t>
      </w:r>
      <w:r>
        <w:rPr>
          <w:rFonts w:ascii="Times New Roman"/>
          <w:b w:val="false"/>
          <w:i w:val="false"/>
          <w:color w:val="000000"/>
          <w:vertAlign w:val="superscript"/>
        </w:rPr>
        <w:t>4</w:t>
      </w:r>
      <w:r>
        <w:rPr>
          <w:rFonts w:ascii="Times New Roman"/>
          <w:b w:val="false"/>
          <w:i w:val="false"/>
          <w:color w:val="000000"/>
          <w:sz w:val="28"/>
        </w:rPr>
        <w:t xml:space="preserve"> · </w:t>
      </w:r>
    </w:p>
    <w:bookmarkEnd w:id="1927"/>
    <w:p>
      <w:pPr>
        <w:spacing w:after="0"/>
        <w:ind w:left="0"/>
        <w:jc w:val="both"/>
      </w:pPr>
      <w:r>
        <w:drawing>
          <wp:inline distT="0" distB="0" distL="0" distR="0">
            <wp:extent cx="2717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2717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0" w:id="1928"/>
    <w:p>
      <w:pPr>
        <w:spacing w:after="0"/>
        <w:ind w:left="0"/>
        <w:jc w:val="both"/>
      </w:pPr>
      <w:r>
        <w:rPr>
          <w:rFonts w:ascii="Times New Roman"/>
          <w:b w:val="false"/>
          <w:i w:val="false"/>
          <w:color w:val="000000"/>
          <w:sz w:val="28"/>
        </w:rPr>
        <w:t>
       </w:t>
      </w:r>
    </w:p>
    <w:bookmarkEnd w:id="1928"/>
    <w:bookmarkStart w:name="z2011" w:id="1929"/>
    <w:p>
      <w:pPr>
        <w:spacing w:after="0"/>
        <w:ind w:left="0"/>
        <w:jc w:val="both"/>
      </w:pPr>
      <w:r>
        <w:rPr>
          <w:rFonts w:ascii="Times New Roman"/>
          <w:b w:val="false"/>
          <w:i w:val="false"/>
          <w:color w:val="000000"/>
          <w:sz w:val="28"/>
        </w:rPr>
        <w:t>
      Определяем максимальное расчетное наружное критическое давление под действием ветра:</w:t>
      </w:r>
    </w:p>
    <w:bookmarkEnd w:id="1929"/>
    <w:bookmarkStart w:name="z2012" w:id="1930"/>
    <w:p>
      <w:pPr>
        <w:spacing w:after="0"/>
        <w:ind w:left="0"/>
        <w:jc w:val="both"/>
      </w:pPr>
      <w:r>
        <w:rPr>
          <w:rFonts w:ascii="Times New Roman"/>
          <w:b w:val="false"/>
          <w:i w:val="false"/>
          <w:color w:val="000000"/>
          <w:sz w:val="28"/>
        </w:rPr>
        <w:t>
       </w:t>
      </w:r>
    </w:p>
    <w:bookmarkEnd w:id="1930"/>
    <w:bookmarkStart w:name="z2013" w:id="1931"/>
    <w:p>
      <w:pPr>
        <w:spacing w:after="0"/>
        <w:ind w:left="0"/>
        <w:jc w:val="both"/>
      </w:pPr>
      <w:r>
        <w:rPr>
          <w:rFonts w:ascii="Times New Roman"/>
          <w:b w:val="false"/>
          <w:i w:val="false"/>
          <w:color w:val="000000"/>
          <w:sz w:val="28"/>
        </w:rPr>
        <w:t xml:space="preserve">
      </w:t>
      </w:r>
    </w:p>
    <w:bookmarkEnd w:id="1931"/>
    <w:p>
      <w:pPr>
        <w:spacing w:after="0"/>
        <w:ind w:left="0"/>
        <w:jc w:val="both"/>
      </w:pPr>
      <w:r>
        <w:drawing>
          <wp:inline distT="0" distB="0" distL="0" distR="0">
            <wp:extent cx="485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85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4" w:id="1932"/>
    <w:p>
      <w:pPr>
        <w:spacing w:after="0"/>
        <w:ind w:left="0"/>
        <w:jc w:val="both"/>
      </w:pPr>
      <w:r>
        <w:rPr>
          <w:rFonts w:ascii="Times New Roman"/>
          <w:b w:val="false"/>
          <w:i w:val="false"/>
          <w:color w:val="000000"/>
          <w:sz w:val="28"/>
        </w:rPr>
        <w:t>
       </w:t>
      </w:r>
    </w:p>
    <w:bookmarkEnd w:id="1932"/>
    <w:bookmarkStart w:name="z2015" w:id="1933"/>
    <w:p>
      <w:pPr>
        <w:spacing w:after="0"/>
        <w:ind w:left="0"/>
        <w:jc w:val="both"/>
      </w:pPr>
      <w:r>
        <w:rPr>
          <w:rFonts w:ascii="Times New Roman"/>
          <w:b w:val="false"/>
          <w:i w:val="false"/>
          <w:color w:val="000000"/>
          <w:sz w:val="28"/>
        </w:rPr>
        <w:t xml:space="preserve">
      Расчетное максимальное наружное давление ветра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1,238 ∙10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1933"/>
    <w:bookmarkStart w:name="z2016" w:id="1934"/>
    <w:p>
      <w:pPr>
        <w:spacing w:after="0"/>
        <w:ind w:left="0"/>
        <w:jc w:val="both"/>
      </w:pPr>
      <w:r>
        <w:rPr>
          <w:rFonts w:ascii="Times New Roman"/>
          <w:b w:val="false"/>
          <w:i w:val="false"/>
          <w:color w:val="000000"/>
          <w:sz w:val="28"/>
        </w:rPr>
        <w:t>
      Проверка устойчивости:</w:t>
      </w:r>
    </w:p>
    <w:bookmarkEnd w:id="1934"/>
    <w:bookmarkStart w:name="z2017" w:id="1935"/>
    <w:p>
      <w:pPr>
        <w:spacing w:after="0"/>
        <w:ind w:left="0"/>
        <w:jc w:val="both"/>
      </w:pPr>
      <w:r>
        <w:rPr>
          <w:rFonts w:ascii="Times New Roman"/>
          <w:b w:val="false"/>
          <w:i w:val="false"/>
          <w:color w:val="000000"/>
          <w:sz w:val="28"/>
        </w:rPr>
        <w:t>
       </w:t>
      </w:r>
    </w:p>
    <w:bookmarkEnd w:id="1935"/>
    <w:bookmarkStart w:name="z2018" w:id="193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1,238 · 10</w:t>
      </w:r>
      <w:r>
        <w:rPr>
          <w:rFonts w:ascii="Times New Roman"/>
          <w:b w:val="false"/>
          <w:i w:val="false"/>
          <w:color w:val="000000"/>
          <w:vertAlign w:val="superscript"/>
        </w:rPr>
        <w:t xml:space="preserve">-4 </w:t>
      </w:r>
    </w:p>
    <w:bookmarkEnd w:id="1936"/>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 1,95 · 10</w:t>
      </w:r>
      <w:r>
        <w:rPr>
          <w:rFonts w:ascii="Times New Roman"/>
          <w:b w:val="false"/>
          <w:i w:val="false"/>
          <w:color w:val="000000"/>
          <w:vertAlign w:val="superscript"/>
        </w:rPr>
        <w:t>-3</w:t>
      </w:r>
      <w:r>
        <w:rPr>
          <w:rFonts w:ascii="Times New Roman"/>
          <w:b w:val="false"/>
          <w:i w:val="false"/>
          <w:color w:val="000000"/>
          <w:sz w:val="28"/>
        </w:rPr>
        <w:t xml:space="preserve"> </w:t>
      </w:r>
    </w:p>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19" w:id="1937"/>
    <w:p>
      <w:pPr>
        <w:spacing w:after="0"/>
        <w:ind w:left="0"/>
        <w:jc w:val="both"/>
      </w:pPr>
      <w:r>
        <w:rPr>
          <w:rFonts w:ascii="Times New Roman"/>
          <w:b w:val="false"/>
          <w:i w:val="false"/>
          <w:color w:val="000000"/>
          <w:sz w:val="28"/>
        </w:rPr>
        <w:t>
       </w:t>
      </w:r>
    </w:p>
    <w:bookmarkEnd w:id="1937"/>
    <w:bookmarkStart w:name="z2020" w:id="1938"/>
    <w:p>
      <w:pPr>
        <w:spacing w:after="0"/>
        <w:ind w:left="0"/>
        <w:jc w:val="both"/>
      </w:pPr>
      <w:r>
        <w:rPr>
          <w:rFonts w:ascii="Times New Roman"/>
          <w:b w:val="false"/>
          <w:i w:val="false"/>
          <w:color w:val="000000"/>
          <w:sz w:val="28"/>
        </w:rPr>
        <w:t>
      Устойчивость пустого бункера при давлении ветра на участке 4 обеспечена.</w:t>
      </w:r>
    </w:p>
    <w:bookmarkEnd w:id="1938"/>
    <w:bookmarkStart w:name="z2021" w:id="1939"/>
    <w:p>
      <w:pPr>
        <w:spacing w:after="0"/>
        <w:ind w:left="0"/>
        <w:jc w:val="both"/>
      </w:pPr>
      <w:r>
        <w:rPr>
          <w:rFonts w:ascii="Times New Roman"/>
          <w:b w:val="false"/>
          <w:i w:val="false"/>
          <w:color w:val="000000"/>
          <w:sz w:val="28"/>
        </w:rPr>
        <w:t>
      4.2.6 Расчет устойчивости с учетом касательных напряжений не выполнялся, поскольку отсутствует существенная асимметрия нагрузок (Пункт 5.3.2.6.1).</w:t>
      </w:r>
    </w:p>
    <w:bookmarkEnd w:id="1939"/>
    <w:bookmarkStart w:name="z2022" w:id="1940"/>
    <w:p>
      <w:pPr>
        <w:spacing w:after="0"/>
        <w:ind w:left="0"/>
        <w:jc w:val="both"/>
      </w:pPr>
      <w:r>
        <w:rPr>
          <w:rFonts w:ascii="Times New Roman"/>
          <w:b w:val="false"/>
          <w:i w:val="false"/>
          <w:color w:val="000000"/>
          <w:sz w:val="28"/>
        </w:rPr>
        <w:t>
      4.2.7 Расчет устойчивости с учетом взаимодействия между меридиональным сжатием, сжатием в окружном направлении мембранным сдвигом не выполнялся, поскольку выполняются требования Пункта 5.3.2.7.1.</w:t>
      </w:r>
    </w:p>
    <w:bookmarkEnd w:id="1940"/>
    <w:bookmarkStart w:name="z2023" w:id="1941"/>
    <w:p>
      <w:pPr>
        <w:spacing w:after="0"/>
        <w:ind w:left="0"/>
        <w:jc w:val="both"/>
      </w:pPr>
      <w:r>
        <w:rPr>
          <w:rFonts w:ascii="Times New Roman"/>
          <w:b w:val="false"/>
          <w:i w:val="false"/>
          <w:color w:val="000000"/>
          <w:sz w:val="28"/>
        </w:rPr>
        <w:t>
      4.3 Проверку предельного состояния по выносливости выполнять не требуется, поскольку бункер относится к классу последствий 2 и количество циклов нагрузки не превышает 10000 (Пункт 5.3.2.8.2).</w:t>
      </w:r>
    </w:p>
    <w:bookmarkEnd w:id="1941"/>
    <w:bookmarkStart w:name="z2024" w:id="1942"/>
    <w:p>
      <w:pPr>
        <w:spacing w:after="0"/>
        <w:ind w:left="0"/>
        <w:jc w:val="both"/>
      </w:pPr>
      <w:r>
        <w:rPr>
          <w:rFonts w:ascii="Times New Roman"/>
          <w:b w:val="false"/>
          <w:i w:val="false"/>
          <w:color w:val="000000"/>
          <w:sz w:val="28"/>
        </w:rPr>
        <w:t>
      4.4 Проверка предельного состояния по циклической пластичности не требуется, поскольку бункер относится к классу последствий 2 (Пункт 5.3.2.9.2).</w:t>
      </w:r>
    </w:p>
    <w:bookmarkEnd w:id="1942"/>
    <w:bookmarkStart w:name="z2025" w:id="1943"/>
    <w:p>
      <w:pPr>
        <w:spacing w:after="0"/>
        <w:ind w:left="0"/>
        <w:jc w:val="both"/>
      </w:pPr>
      <w:r>
        <w:rPr>
          <w:rFonts w:ascii="Times New Roman"/>
          <w:b w:val="false"/>
          <w:i w:val="false"/>
          <w:color w:val="000000"/>
          <w:sz w:val="28"/>
        </w:rPr>
        <w:t>
      4.5 Проверка предельных состояний по эксплуатационной пригодности</w:t>
      </w:r>
    </w:p>
    <w:bookmarkEnd w:id="1943"/>
    <w:bookmarkStart w:name="z2026" w:id="1944"/>
    <w:p>
      <w:pPr>
        <w:spacing w:after="0"/>
        <w:ind w:left="0"/>
        <w:jc w:val="both"/>
      </w:pPr>
      <w:r>
        <w:rPr>
          <w:rFonts w:ascii="Times New Roman"/>
          <w:b w:val="false"/>
          <w:i w:val="false"/>
          <w:color w:val="000000"/>
          <w:sz w:val="28"/>
        </w:rPr>
        <w:t>
      4.5.1 Общее отклонение по горизонтали:</w:t>
      </w:r>
    </w:p>
    <w:bookmarkEnd w:id="1944"/>
    <w:bookmarkStart w:name="z2027" w:id="1945"/>
    <w:p>
      <w:pPr>
        <w:spacing w:after="0"/>
        <w:ind w:left="0"/>
        <w:jc w:val="both"/>
      </w:pPr>
      <w:r>
        <w:rPr>
          <w:rFonts w:ascii="Times New Roman"/>
          <w:b w:val="false"/>
          <w:i w:val="false"/>
          <w:color w:val="000000"/>
          <w:sz w:val="28"/>
        </w:rPr>
        <w:t>
      а) предельное значение (Формула 5.90):</w:t>
      </w:r>
    </w:p>
    <w:bookmarkEnd w:id="1945"/>
    <w:bookmarkStart w:name="z2028" w:id="1946"/>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sz w:val="28"/>
        </w:rPr>
        <w:t xml:space="preserve"> = 0,02 ∙920,0 = 18,4 см,</w:t>
      </w:r>
    </w:p>
    <w:bookmarkEnd w:id="1946"/>
    <w:bookmarkStart w:name="z2029" w:id="1947"/>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920,0 мм - высота конструкции бункера;</w:t>
      </w:r>
    </w:p>
    <w:bookmarkEnd w:id="1947"/>
    <w:bookmarkStart w:name="z2030" w:id="194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 0,02 - согласно НП.2.31.</w:t>
      </w:r>
    </w:p>
    <w:bookmarkEnd w:id="1948"/>
    <w:bookmarkStart w:name="z2031" w:id="1949"/>
    <w:p>
      <w:pPr>
        <w:spacing w:after="0"/>
        <w:ind w:left="0"/>
        <w:jc w:val="both"/>
      </w:pPr>
      <w:r>
        <w:rPr>
          <w:rFonts w:ascii="Times New Roman"/>
          <w:b w:val="false"/>
          <w:i w:val="false"/>
          <w:color w:val="000000"/>
          <w:sz w:val="28"/>
        </w:rPr>
        <w:t>
      б) расчетное значение прогиба определено на основании статического расчета по Пункту 3:</w:t>
      </w:r>
    </w:p>
    <w:bookmarkEnd w:id="1949"/>
    <w:bookmarkStart w:name="z2032" w:id="1950"/>
    <w:p>
      <w:pPr>
        <w:spacing w:after="0"/>
        <w:ind w:left="0"/>
        <w:jc w:val="both"/>
      </w:pPr>
      <w:r>
        <w:rPr>
          <w:rFonts w:ascii="Times New Roman"/>
          <w:b w:val="false"/>
          <w:i w:val="false"/>
          <w:color w:val="000000"/>
          <w:sz w:val="28"/>
        </w:rPr>
        <w:t xml:space="preserve">
      сочетание нагрузок 1 -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 = 0,045 см;</w:t>
      </w:r>
    </w:p>
    <w:bookmarkEnd w:id="1950"/>
    <w:bookmarkStart w:name="z2033" w:id="1951"/>
    <w:p>
      <w:pPr>
        <w:spacing w:after="0"/>
        <w:ind w:left="0"/>
        <w:jc w:val="both"/>
      </w:pPr>
      <w:r>
        <w:rPr>
          <w:rFonts w:ascii="Times New Roman"/>
          <w:b w:val="false"/>
          <w:i w:val="false"/>
          <w:color w:val="000000"/>
          <w:sz w:val="28"/>
        </w:rPr>
        <w:t xml:space="preserve">
      сочетание нагрузок 2 - </w:t>
      </w:r>
      <w:r>
        <w:rPr>
          <w:rFonts w:ascii="Times New Roman"/>
          <w:b w:val="false"/>
          <w:i/>
          <w:color w:val="000000"/>
          <w:sz w:val="28"/>
        </w:rPr>
        <w:t>w</w:t>
      </w:r>
      <w:r>
        <w:rPr>
          <w:rFonts w:ascii="Times New Roman"/>
          <w:b w:val="false"/>
          <w:i w:val="false"/>
          <w:color w:val="000000"/>
          <w:vertAlign w:val="subscript"/>
        </w:rPr>
        <w:t>2</w:t>
      </w:r>
      <w:r>
        <w:rPr>
          <w:rFonts w:ascii="Times New Roman"/>
          <w:b w:val="false"/>
          <w:i w:val="false"/>
          <w:color w:val="000000"/>
          <w:sz w:val="28"/>
        </w:rPr>
        <w:t xml:space="preserve"> = 0,044 см.</w:t>
      </w:r>
    </w:p>
    <w:bookmarkEnd w:id="1951"/>
    <w:bookmarkStart w:name="z2034" w:id="1952"/>
    <w:p>
      <w:pPr>
        <w:spacing w:after="0"/>
        <w:ind w:left="0"/>
        <w:jc w:val="both"/>
      </w:pPr>
      <w:r>
        <w:rPr>
          <w:rFonts w:ascii="Times New Roman"/>
          <w:b w:val="false"/>
          <w:i w:val="false"/>
          <w:color w:val="000000"/>
          <w:sz w:val="28"/>
        </w:rPr>
        <w:t>
      в) проверка предельного состояния:</w:t>
      </w:r>
    </w:p>
    <w:bookmarkEnd w:id="1952"/>
    <w:bookmarkStart w:name="z2035" w:id="195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1</w:t>
      </w:r>
      <w:r>
        <w:rPr>
          <w:rFonts w:ascii="Times New Roman"/>
          <w:b w:val="false"/>
          <w:i w:val="false"/>
          <w:color w:val="000000"/>
          <w:sz w:val="28"/>
        </w:rPr>
        <w:t xml:space="preserve"> = 0,045 см &lt; 18,4 см.</w:t>
      </w:r>
    </w:p>
    <w:bookmarkEnd w:id="1953"/>
    <w:bookmarkStart w:name="z2036" w:id="1954"/>
    <w:p>
      <w:pPr>
        <w:spacing w:after="0"/>
        <w:ind w:left="0"/>
        <w:jc w:val="both"/>
      </w:pPr>
      <w:r>
        <w:rPr>
          <w:rFonts w:ascii="Times New Roman"/>
          <w:b w:val="false"/>
          <w:i w:val="false"/>
          <w:color w:val="000000"/>
          <w:sz w:val="28"/>
        </w:rPr>
        <w:t>
      Вывод: общее отклонение по горизонтали не превышает допустимого отклонения.</w:t>
      </w:r>
    </w:p>
    <w:bookmarkEnd w:id="1954"/>
    <w:bookmarkStart w:name="z2037" w:id="1955"/>
    <w:p>
      <w:pPr>
        <w:spacing w:after="0"/>
        <w:ind w:left="0"/>
        <w:jc w:val="both"/>
      </w:pPr>
      <w:r>
        <w:rPr>
          <w:rFonts w:ascii="Times New Roman"/>
          <w:b w:val="false"/>
          <w:i w:val="false"/>
          <w:color w:val="000000"/>
          <w:sz w:val="28"/>
        </w:rPr>
        <w:t>
      4.5.2 Локальный радиальный прогиб (отклонение поперечного сечения от окружности) под воздействием ветра:</w:t>
      </w:r>
    </w:p>
    <w:bookmarkEnd w:id="1955"/>
    <w:bookmarkStart w:name="z2038" w:id="1956"/>
    <w:p>
      <w:pPr>
        <w:spacing w:after="0"/>
        <w:ind w:left="0"/>
        <w:jc w:val="both"/>
      </w:pPr>
      <w:r>
        <w:rPr>
          <w:rFonts w:ascii="Times New Roman"/>
          <w:b w:val="false"/>
          <w:i w:val="false"/>
          <w:color w:val="000000"/>
          <w:sz w:val="28"/>
        </w:rPr>
        <w:t>
      а) предельное значение принимается как наименьшее из Формул 5.91 и 5.92 CH PK EN 1993-4-1:</w:t>
      </w:r>
    </w:p>
    <w:bookmarkEnd w:id="1956"/>
    <w:bookmarkStart w:name="z2039" w:id="195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r,max</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0,05 ∙ 225,0 = 11,25 см;</w:t>
      </w:r>
    </w:p>
    <w:bookmarkEnd w:id="1957"/>
    <w:bookmarkStart w:name="z2040" w:id="195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r,max</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4</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20 ∙ 0,6 = 12,0 см,</w:t>
      </w:r>
    </w:p>
    <w:bookmarkEnd w:id="1958"/>
    <w:bookmarkStart w:name="z2041" w:id="1959"/>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0,6 см - локальная толщина самой тонкой части в стенке оболочки;</w:t>
      </w:r>
    </w:p>
    <w:bookmarkEnd w:id="1959"/>
    <w:bookmarkStart w:name="z2042" w:id="196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3</w:t>
      </w:r>
      <w:r>
        <w:rPr>
          <w:rFonts w:ascii="Times New Roman"/>
          <w:b w:val="false"/>
          <w:i w:val="false"/>
          <w:color w:val="000000"/>
          <w:sz w:val="28"/>
        </w:rPr>
        <w:t xml:space="preserve"> = 0,05 - согласно НП.2.32;</w:t>
      </w:r>
    </w:p>
    <w:bookmarkEnd w:id="1960"/>
    <w:bookmarkStart w:name="z2043" w:id="1961"/>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4</w:t>
      </w:r>
      <w:r>
        <w:rPr>
          <w:rFonts w:ascii="Times New Roman"/>
          <w:b w:val="false"/>
          <w:i w:val="false"/>
          <w:color w:val="000000"/>
          <w:sz w:val="28"/>
        </w:rPr>
        <w:t xml:space="preserve"> = 20 - согласно НП.2.32.</w:t>
      </w:r>
    </w:p>
    <w:bookmarkEnd w:id="1961"/>
    <w:bookmarkStart w:name="z2044" w:id="1962"/>
    <w:p>
      <w:pPr>
        <w:spacing w:after="0"/>
        <w:ind w:left="0"/>
        <w:jc w:val="both"/>
      </w:pPr>
      <w:r>
        <w:rPr>
          <w:rFonts w:ascii="Times New Roman"/>
          <w:b w:val="false"/>
          <w:i w:val="false"/>
          <w:color w:val="000000"/>
          <w:sz w:val="28"/>
        </w:rPr>
        <w:t xml:space="preserve">
      б) расчетное значение прогиба определено на основании статического расчета по Пункту 2 для сочетания нагрузок 3 -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val="false"/>
          <w:color w:val="000000"/>
          <w:sz w:val="28"/>
        </w:rPr>
        <w:t xml:space="preserve"> = 0,062 см.</w:t>
      </w:r>
    </w:p>
    <w:bookmarkEnd w:id="1962"/>
    <w:bookmarkStart w:name="z2045" w:id="1963"/>
    <w:p>
      <w:pPr>
        <w:spacing w:after="0"/>
        <w:ind w:left="0"/>
        <w:jc w:val="both"/>
      </w:pPr>
      <w:r>
        <w:rPr>
          <w:rFonts w:ascii="Times New Roman"/>
          <w:b w:val="false"/>
          <w:i w:val="false"/>
          <w:color w:val="000000"/>
          <w:sz w:val="28"/>
        </w:rPr>
        <w:t>
      в) проверка предельного состояния:</w:t>
      </w:r>
    </w:p>
    <w:bookmarkEnd w:id="1963"/>
    <w:bookmarkStart w:name="z2046" w:id="196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val="false"/>
          <w:color w:val="000000"/>
          <w:sz w:val="28"/>
        </w:rPr>
        <w:t>= 0,062 см &lt; 11,25 см.</w:t>
      </w:r>
    </w:p>
    <w:bookmarkEnd w:id="1964"/>
    <w:bookmarkStart w:name="z2047" w:id="1965"/>
    <w:p>
      <w:pPr>
        <w:spacing w:after="0"/>
        <w:ind w:left="0"/>
        <w:jc w:val="both"/>
      </w:pPr>
      <w:r>
        <w:rPr>
          <w:rFonts w:ascii="Times New Roman"/>
          <w:b w:val="false"/>
          <w:i w:val="false"/>
          <w:color w:val="000000"/>
          <w:sz w:val="28"/>
        </w:rPr>
        <w:t>
      Вывод: локальный радиальный прогиб не превышает предельно допустимого значения.</w:t>
      </w:r>
    </w:p>
    <w:bookmarkEnd w:id="1965"/>
    <w:bookmarkStart w:name="z2048" w:id="1966"/>
    <w:p>
      <w:pPr>
        <w:spacing w:after="0"/>
        <w:ind w:left="0"/>
        <w:jc w:val="left"/>
      </w:pPr>
      <w:r>
        <w:rPr>
          <w:rFonts w:ascii="Times New Roman"/>
          <w:b/>
          <w:i w:val="false"/>
          <w:color w:val="000000"/>
        </w:rPr>
        <w:t xml:space="preserve"> 5.4 Специальные требования к опиранию цилиндрических стенок</w:t>
      </w:r>
    </w:p>
    <w:bookmarkEnd w:id="1966"/>
    <w:bookmarkStart w:name="z2049" w:id="1967"/>
    <w:p>
      <w:pPr>
        <w:spacing w:after="0"/>
        <w:ind w:left="0"/>
        <w:jc w:val="both"/>
      </w:pPr>
      <w:r>
        <w:rPr>
          <w:rFonts w:ascii="Times New Roman"/>
          <w:b w:val="false"/>
          <w:i w:val="false"/>
          <w:color w:val="000000"/>
          <w:sz w:val="28"/>
        </w:rPr>
        <w:t>
       </w:t>
      </w:r>
    </w:p>
    <w:bookmarkEnd w:id="1967"/>
    <w:bookmarkStart w:name="z2050" w:id="1968"/>
    <w:p>
      <w:pPr>
        <w:spacing w:after="0"/>
        <w:ind w:left="0"/>
        <w:jc w:val="both"/>
      </w:pPr>
      <w:r>
        <w:rPr>
          <w:rFonts w:ascii="Times New Roman"/>
          <w:b w:val="false"/>
          <w:i w:val="false"/>
          <w:color w:val="000000"/>
          <w:sz w:val="28"/>
        </w:rPr>
        <w:t>
      5.4.1 Оболочки с днищем, полностью опертым или установленным на балочную клетку</w:t>
      </w:r>
    </w:p>
    <w:bookmarkEnd w:id="1968"/>
    <w:bookmarkStart w:name="z2051" w:id="1969"/>
    <w:p>
      <w:pPr>
        <w:spacing w:after="0"/>
        <w:ind w:left="0"/>
        <w:jc w:val="both"/>
      </w:pPr>
      <w:r>
        <w:rPr>
          <w:rFonts w:ascii="Times New Roman"/>
          <w:b w:val="false"/>
          <w:i w:val="false"/>
          <w:color w:val="000000"/>
          <w:sz w:val="28"/>
        </w:rPr>
        <w:t>
      5.4.1.1 Если низ цилиндрической оболочки имеет сплошное опирание (на плоское основание), в стенке оболочки допускается учитывать силы и моменты только от действия несимметричных и локальных боковых нагрузок, как это изложено в Разделе 5 СН РКEN 1991-4.</w:t>
      </w:r>
    </w:p>
    <w:bookmarkEnd w:id="1969"/>
    <w:bookmarkStart w:name="z2052" w:id="1970"/>
    <w:p>
      <w:pPr>
        <w:spacing w:after="0"/>
        <w:ind w:left="0"/>
        <w:jc w:val="both"/>
      </w:pPr>
      <w:r>
        <w:rPr>
          <w:rFonts w:ascii="Times New Roman"/>
          <w:b w:val="false"/>
          <w:i w:val="false"/>
          <w:color w:val="000000"/>
          <w:sz w:val="28"/>
        </w:rPr>
        <w:t>
      5.4.1.2 Если стенка усилена ребрами жесткости, то вертикальные ребра жесткости должны полностью опираться на базу и присоединяться к опорному кольцу.</w:t>
      </w:r>
    </w:p>
    <w:bookmarkEnd w:id="1970"/>
    <w:bookmarkStart w:name="z2053" w:id="1971"/>
    <w:p>
      <w:pPr>
        <w:spacing w:after="0"/>
        <w:ind w:left="0"/>
        <w:jc w:val="both"/>
      </w:pPr>
      <w:r>
        <w:rPr>
          <w:rFonts w:ascii="Times New Roman"/>
          <w:b w:val="false"/>
          <w:i w:val="false"/>
          <w:color w:val="000000"/>
          <w:sz w:val="28"/>
        </w:rPr>
        <w:t>
       </w:t>
      </w:r>
    </w:p>
    <w:bookmarkEnd w:id="1971"/>
    <w:bookmarkStart w:name="z2054" w:id="1972"/>
    <w:p>
      <w:pPr>
        <w:spacing w:after="0"/>
        <w:ind w:left="0"/>
        <w:jc w:val="both"/>
      </w:pPr>
      <w:r>
        <w:rPr>
          <w:rFonts w:ascii="Times New Roman"/>
          <w:b w:val="false"/>
          <w:i w:val="false"/>
          <w:color w:val="000000"/>
          <w:sz w:val="28"/>
        </w:rPr>
        <w:t>
      5.4.2 Оболочка с опиранием на юбку</w:t>
      </w:r>
    </w:p>
    <w:bookmarkEnd w:id="1972"/>
    <w:bookmarkStart w:name="z2055" w:id="1973"/>
    <w:p>
      <w:pPr>
        <w:spacing w:after="0"/>
        <w:ind w:left="0"/>
        <w:jc w:val="both"/>
      </w:pPr>
      <w:r>
        <w:rPr>
          <w:rFonts w:ascii="Times New Roman"/>
          <w:b w:val="false"/>
          <w:i w:val="false"/>
          <w:color w:val="000000"/>
          <w:sz w:val="28"/>
        </w:rPr>
        <w:t>
      5.4.2.1 При опирании оболочки на юбку (см. Рисунок 5.6) оболочка может считаться равномерно опертой, если юбка удовлетворяет одному из следующих условий:</w:t>
      </w:r>
    </w:p>
    <w:bookmarkEnd w:id="1973"/>
    <w:bookmarkStart w:name="z2056" w:id="1974"/>
    <w:p>
      <w:pPr>
        <w:spacing w:after="0"/>
        <w:ind w:left="0"/>
        <w:jc w:val="both"/>
      </w:pPr>
      <w:r>
        <w:rPr>
          <w:rFonts w:ascii="Times New Roman"/>
          <w:b w:val="false"/>
          <w:i w:val="false"/>
          <w:color w:val="000000"/>
          <w:sz w:val="28"/>
        </w:rPr>
        <w:t>
      а) сама юбка полностью и равномерно опирается на фундамент;</w:t>
      </w:r>
    </w:p>
    <w:bookmarkEnd w:id="1974"/>
    <w:bookmarkStart w:name="z2057" w:id="1975"/>
    <w:p>
      <w:pPr>
        <w:spacing w:after="0"/>
        <w:ind w:left="0"/>
        <w:jc w:val="both"/>
      </w:pPr>
      <w:r>
        <w:rPr>
          <w:rFonts w:ascii="Times New Roman"/>
          <w:b w:val="false"/>
          <w:i w:val="false"/>
          <w:color w:val="000000"/>
          <w:sz w:val="28"/>
        </w:rPr>
        <w:t>
      б) толщина юбки не менее чем на 20% больше толщины оболочки, а процедуры проектирования кольцевой балки, приведенные в Разделе 8, используются с целью расчета размеров юбки и смежных с ней полок.</w:t>
      </w:r>
    </w:p>
    <w:bookmarkEnd w:id="1975"/>
    <w:bookmarkStart w:name="z2058" w:id="1976"/>
    <w:p>
      <w:pPr>
        <w:spacing w:after="0"/>
        <w:ind w:left="0"/>
        <w:jc w:val="both"/>
      </w:pPr>
      <w:r>
        <w:rPr>
          <w:rFonts w:ascii="Times New Roman"/>
          <w:b w:val="false"/>
          <w:i w:val="false"/>
          <w:color w:val="000000"/>
          <w:sz w:val="28"/>
        </w:rPr>
        <w:t>
      5.4.2.2 Юбки должна быть рассчитана на восприятие сил осевого сжатия стенки бункера без благоприятного влияния внутреннего давления.</w:t>
      </w:r>
    </w:p>
    <w:bookmarkEnd w:id="1976"/>
    <w:bookmarkStart w:name="z2059" w:id="1977"/>
    <w:p>
      <w:pPr>
        <w:spacing w:after="0"/>
        <w:ind w:left="0"/>
        <w:jc w:val="both"/>
      </w:pPr>
      <w:r>
        <w:rPr>
          <w:rFonts w:ascii="Times New Roman"/>
          <w:b w:val="false"/>
          <w:i w:val="false"/>
          <w:color w:val="000000"/>
          <w:sz w:val="28"/>
        </w:rPr>
        <w:t>
       </w:t>
      </w:r>
    </w:p>
    <w:bookmarkEnd w:id="1977"/>
    <w:bookmarkStart w:name="z2060" w:id="1978"/>
    <w:p>
      <w:pPr>
        <w:spacing w:after="0"/>
        <w:ind w:left="0"/>
        <w:jc w:val="both"/>
      </w:pPr>
      <w:r>
        <w:rPr>
          <w:rFonts w:ascii="Times New Roman"/>
          <w:b w:val="false"/>
          <w:i w:val="false"/>
          <w:color w:val="000000"/>
          <w:sz w:val="28"/>
        </w:rPr>
        <w:t>
      5.4.3 Опирание цилиндрической стенки на примыкающие колонны</w:t>
      </w:r>
    </w:p>
    <w:bookmarkEnd w:id="1978"/>
    <w:bookmarkStart w:name="z2061" w:id="1979"/>
    <w:p>
      <w:pPr>
        <w:spacing w:after="0"/>
        <w:ind w:left="0"/>
        <w:jc w:val="both"/>
      </w:pPr>
      <w:r>
        <w:rPr>
          <w:rFonts w:ascii="Times New Roman"/>
          <w:b w:val="false"/>
          <w:i w:val="false"/>
          <w:color w:val="000000"/>
          <w:sz w:val="28"/>
        </w:rPr>
        <w:t>
      5.4.3.1 Если оболочка опирается на отдельные колонны, которые прикрепляются к стенке цилиндра (см. Рисунок 5.6, б), наличие сосредоточенных сил от этих опор должно быть учтено при определении внутренних усилий в оболочке бункеров классов последствий 2 и 3.</w:t>
      </w:r>
    </w:p>
    <w:bookmarkEnd w:id="1979"/>
    <w:bookmarkStart w:name="z2062" w:id="1980"/>
    <w:p>
      <w:pPr>
        <w:spacing w:after="0"/>
        <w:ind w:left="0"/>
        <w:jc w:val="both"/>
      </w:pPr>
      <w:r>
        <w:rPr>
          <w:rFonts w:ascii="Times New Roman"/>
          <w:b w:val="false"/>
          <w:i w:val="false"/>
          <w:color w:val="000000"/>
          <w:sz w:val="28"/>
        </w:rPr>
        <w:t>
      5.4.3.2 Длина крепления стенки к опорной колонне должна определяться в соответствии с Пунктом 5.4.6.</w:t>
      </w:r>
    </w:p>
    <w:bookmarkEnd w:id="1980"/>
    <w:bookmarkStart w:name="z2063" w:id="1981"/>
    <w:p>
      <w:pPr>
        <w:spacing w:after="0"/>
        <w:ind w:left="0"/>
        <w:jc w:val="both"/>
      </w:pPr>
      <w:r>
        <w:rPr>
          <w:rFonts w:ascii="Times New Roman"/>
          <w:b w:val="false"/>
          <w:i w:val="false"/>
          <w:color w:val="000000"/>
          <w:sz w:val="28"/>
        </w:rPr>
        <w:t>
      5.4.3.3 Длина ребра жесткости должна быть выбрана с учетом предельного состояния продольного изгиба при сдвиге элементов, смежных с ребром, см. Пункт 5.3.2.6.</w:t>
      </w:r>
    </w:p>
    <w:bookmarkEnd w:id="1981"/>
    <w:bookmarkStart w:name="z2064" w:id="1982"/>
    <w:p>
      <w:pPr>
        <w:spacing w:after="0"/>
        <w:ind w:left="0"/>
        <w:jc w:val="both"/>
      </w:pPr>
      <w:r>
        <w:rPr>
          <w:rFonts w:ascii="Times New Roman"/>
          <w:b w:val="false"/>
          <w:i w:val="false"/>
          <w:color w:val="000000"/>
          <w:sz w:val="28"/>
        </w:rPr>
        <w:t>
       </w:t>
      </w:r>
    </w:p>
    <w:bookmarkEnd w:id="1982"/>
    <w:bookmarkStart w:name="z2065" w:id="1983"/>
    <w:p>
      <w:pPr>
        <w:spacing w:after="0"/>
        <w:ind w:left="0"/>
        <w:jc w:val="both"/>
      </w:pPr>
      <w:r>
        <w:rPr>
          <w:rFonts w:ascii="Times New Roman"/>
          <w:b w:val="false"/>
          <w:i w:val="false"/>
          <w:color w:val="000000"/>
          <w:sz w:val="28"/>
        </w:rPr>
        <w:t>
      5.4.4 Цилиндрическая оболочка на отдельных опорах</w:t>
      </w:r>
    </w:p>
    <w:bookmarkEnd w:id="1983"/>
    <w:bookmarkStart w:name="z2066" w:id="1984"/>
    <w:p>
      <w:pPr>
        <w:spacing w:after="0"/>
        <w:ind w:left="0"/>
        <w:jc w:val="both"/>
      </w:pPr>
      <w:r>
        <w:rPr>
          <w:rFonts w:ascii="Times New Roman"/>
          <w:b w:val="false"/>
          <w:i w:val="false"/>
          <w:color w:val="000000"/>
          <w:sz w:val="28"/>
        </w:rPr>
        <w:t>
      5.4.4.1 Если оболочка опирается на отдельные колонны или опоры, наличие сосредоточенных сил от этих опор должно быть учтено при определении внутренних усилий в оболочке бункеров. Наличие сосредоточенных сил допускается не учитывать при выполнении требований Пункт 5.4.4.2 и 5.4.4.3.</w:t>
      </w:r>
    </w:p>
    <w:bookmarkEnd w:id="1984"/>
    <w:bookmarkStart w:name="z2067" w:id="1985"/>
    <w:p>
      <w:pPr>
        <w:spacing w:after="0"/>
        <w:ind w:left="0"/>
        <w:jc w:val="both"/>
      </w:pPr>
      <w:r>
        <w:rPr>
          <w:rFonts w:ascii="Times New Roman"/>
          <w:b w:val="false"/>
          <w:i w:val="false"/>
          <w:color w:val="000000"/>
          <w:sz w:val="28"/>
        </w:rPr>
        <w:t>
       </w:t>
      </w:r>
    </w:p>
    <w:bookmarkEnd w:id="1985"/>
    <w:bookmarkStart w:name="z2068" w:id="1986"/>
    <w:p>
      <w:pPr>
        <w:spacing w:after="0"/>
        <w:ind w:left="0"/>
        <w:jc w:val="both"/>
      </w:pPr>
      <w:r>
        <w:rPr>
          <w:rFonts w:ascii="Times New Roman"/>
          <w:b w:val="false"/>
          <w:i w:val="false"/>
          <w:color w:val="000000"/>
          <w:sz w:val="28"/>
        </w:rPr>
        <w:t xml:space="preserve">
      </w:t>
      </w:r>
    </w:p>
    <w:bookmarkEnd w:id="1986"/>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9" w:id="1987"/>
    <w:p>
      <w:pPr>
        <w:spacing w:after="0"/>
        <w:ind w:left="0"/>
        <w:jc w:val="both"/>
      </w:pPr>
      <w:r>
        <w:rPr>
          <w:rFonts w:ascii="Times New Roman"/>
          <w:b w:val="false"/>
          <w:i w:val="false"/>
          <w:color w:val="000000"/>
          <w:sz w:val="28"/>
        </w:rPr>
        <w:t>
       </w:t>
      </w:r>
    </w:p>
    <w:bookmarkEnd w:id="1987"/>
    <w:bookmarkStart w:name="z2070" w:id="1988"/>
    <w:p>
      <w:pPr>
        <w:spacing w:after="0"/>
        <w:ind w:left="0"/>
        <w:jc w:val="both"/>
      </w:pPr>
      <w:r>
        <w:rPr>
          <w:rFonts w:ascii="Times New Roman"/>
          <w:b w:val="false"/>
          <w:i w:val="false"/>
          <w:color w:val="000000"/>
          <w:sz w:val="28"/>
        </w:rPr>
        <w:t>
      а) - опирание оболочки на юбку; б) - прикрепление колонн к цилиндрической оболочке;</w:t>
      </w:r>
    </w:p>
    <w:bookmarkEnd w:id="1988"/>
    <w:bookmarkStart w:name="z2071" w:id="1989"/>
    <w:p>
      <w:pPr>
        <w:spacing w:after="0"/>
        <w:ind w:left="0"/>
        <w:jc w:val="both"/>
      </w:pPr>
      <w:r>
        <w:rPr>
          <w:rFonts w:ascii="Times New Roman"/>
          <w:b w:val="false"/>
          <w:i w:val="false"/>
          <w:color w:val="000000"/>
          <w:sz w:val="28"/>
        </w:rPr>
        <w:t>
      в) - колонна прикреплена к юбке с эксцентриситетом; г) - расположение колонн юбки или цилиндра</w:t>
      </w:r>
    </w:p>
    <w:bookmarkEnd w:id="1989"/>
    <w:bookmarkStart w:name="z2072" w:id="1990"/>
    <w:p>
      <w:pPr>
        <w:spacing w:after="0"/>
        <w:ind w:left="0"/>
        <w:jc w:val="both"/>
      </w:pPr>
      <w:r>
        <w:rPr>
          <w:rFonts w:ascii="Times New Roman"/>
          <w:b w:val="false"/>
          <w:i w:val="false"/>
          <w:color w:val="000000"/>
          <w:sz w:val="28"/>
        </w:rPr>
        <w:t>
       </w:t>
      </w:r>
    </w:p>
    <w:bookmarkEnd w:id="1990"/>
    <w:bookmarkStart w:name="z2073" w:id="1991"/>
    <w:p>
      <w:pPr>
        <w:spacing w:after="0"/>
        <w:ind w:left="0"/>
        <w:jc w:val="left"/>
      </w:pPr>
      <w:r>
        <w:rPr>
          <w:rFonts w:ascii="Times New Roman"/>
          <w:b/>
          <w:i w:val="false"/>
          <w:color w:val="000000"/>
        </w:rPr>
        <w:t xml:space="preserve"> Рисунок 5.6 - Разные схемы опирания бункера с воронкой</w:t>
      </w:r>
    </w:p>
    <w:bookmarkEnd w:id="1991"/>
    <w:bookmarkStart w:name="z2074" w:id="1992"/>
    <w:p>
      <w:pPr>
        <w:spacing w:after="0"/>
        <w:ind w:left="0"/>
        <w:jc w:val="both"/>
      </w:pPr>
      <w:r>
        <w:rPr>
          <w:rFonts w:ascii="Times New Roman"/>
          <w:b w:val="false"/>
          <w:i w:val="false"/>
          <w:color w:val="000000"/>
          <w:sz w:val="28"/>
        </w:rPr>
        <w:t>
       </w:t>
      </w:r>
    </w:p>
    <w:bookmarkEnd w:id="1992"/>
    <w:bookmarkStart w:name="z2075" w:id="1993"/>
    <w:p>
      <w:pPr>
        <w:spacing w:after="0"/>
        <w:ind w:left="0"/>
        <w:jc w:val="both"/>
      </w:pPr>
      <w:r>
        <w:rPr>
          <w:rFonts w:ascii="Times New Roman"/>
          <w:b w:val="false"/>
          <w:i w:val="false"/>
          <w:color w:val="000000"/>
          <w:sz w:val="28"/>
        </w:rPr>
        <w:t>
      5.4.4.2 Если расчет оболочки выполняется только по мембранной теории оболочек при осесимметричной нагрузке, должны быть удовлетворены все четыре из нижеследующих критериев:</w:t>
      </w:r>
    </w:p>
    <w:bookmarkEnd w:id="1993"/>
    <w:bookmarkStart w:name="z2076" w:id="1994"/>
    <w:p>
      <w:pPr>
        <w:spacing w:after="0"/>
        <w:ind w:left="0"/>
        <w:jc w:val="both"/>
      </w:pPr>
      <w:r>
        <w:rPr>
          <w:rFonts w:ascii="Times New Roman"/>
          <w:b w:val="false"/>
          <w:i w:val="false"/>
          <w:color w:val="000000"/>
          <w:sz w:val="28"/>
        </w:rPr>
        <w:t xml:space="preserve">
      а) отношение радиуса к толщине </w:t>
      </w:r>
      <w:r>
        <w:rPr>
          <w:rFonts w:ascii="Times New Roman"/>
          <w:b w:val="false"/>
          <w:i/>
          <w:color w:val="000000"/>
          <w:sz w:val="28"/>
        </w:rPr>
        <w:t>r</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sz w:val="28"/>
        </w:rPr>
        <w:t>должно быть не более (</w:t>
      </w:r>
      <w:r>
        <w:rPr>
          <w:rFonts w:ascii="Times New Roman"/>
          <w:b w:val="false"/>
          <w:i/>
          <w:color w:val="000000"/>
          <w:sz w:val="28"/>
        </w:rPr>
        <w:t>r</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vertAlign w:val="subscript"/>
        </w:rPr>
        <w:t>max</w:t>
      </w:r>
      <w:r>
        <w:rPr>
          <w:rFonts w:ascii="Times New Roman"/>
          <w:b w:val="false"/>
          <w:i w:val="false"/>
          <w:color w:val="000000"/>
          <w:sz w:val="28"/>
        </w:rPr>
        <w:t>;</w:t>
      </w:r>
    </w:p>
    <w:bookmarkEnd w:id="1994"/>
    <w:bookmarkStart w:name="z2077" w:id="1995"/>
    <w:p>
      <w:pPr>
        <w:spacing w:after="0"/>
        <w:ind w:left="0"/>
        <w:jc w:val="both"/>
      </w:pPr>
      <w:r>
        <w:rPr>
          <w:rFonts w:ascii="Times New Roman"/>
          <w:b w:val="false"/>
          <w:i w:val="false"/>
          <w:color w:val="000000"/>
          <w:sz w:val="28"/>
        </w:rPr>
        <w:t xml:space="preserve">
      б) эксцентриситет опоры ниже стенки оболочки должен быть не более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color w:val="000000"/>
          <w:sz w:val="28"/>
        </w:rPr>
        <w:t>t</w:t>
      </w:r>
      <w:r>
        <w:rPr>
          <w:rFonts w:ascii="Times New Roman"/>
          <w:b w:val="false"/>
          <w:i w:val="false"/>
          <w:color w:val="000000"/>
          <w:sz w:val="28"/>
        </w:rPr>
        <w:t>;</w:t>
      </w:r>
    </w:p>
    <w:bookmarkEnd w:id="1995"/>
    <w:bookmarkStart w:name="z2078" w:id="1996"/>
    <w:p>
      <w:pPr>
        <w:spacing w:after="0"/>
        <w:ind w:left="0"/>
        <w:jc w:val="both"/>
      </w:pPr>
      <w:r>
        <w:rPr>
          <w:rFonts w:ascii="Times New Roman"/>
          <w:b w:val="false"/>
          <w:i w:val="false"/>
          <w:color w:val="000000"/>
          <w:sz w:val="28"/>
        </w:rPr>
        <w:t xml:space="preserve">
      в) цилиндрическая стенка должна быть жестко соединена с воронкой, толщина стенки которой должна составлять не менее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color w:val="000000"/>
          <w:sz w:val="28"/>
        </w:rPr>
        <w:t>t</w:t>
      </w:r>
      <w:r>
        <w:rPr>
          <w:rFonts w:ascii="Times New Roman"/>
          <w:b w:val="false"/>
          <w:i w:val="false"/>
          <w:color w:val="000000"/>
          <w:sz w:val="28"/>
        </w:rPr>
        <w:t xml:space="preserve"> в переходном узле;</w:t>
      </w:r>
    </w:p>
    <w:bookmarkEnd w:id="1996"/>
    <w:bookmarkStart w:name="z2079" w:id="1997"/>
    <w:p>
      <w:pPr>
        <w:spacing w:after="0"/>
        <w:ind w:left="0"/>
        <w:jc w:val="both"/>
      </w:pPr>
      <w:r>
        <w:rPr>
          <w:rFonts w:ascii="Times New Roman"/>
          <w:b w:val="false"/>
          <w:i w:val="false"/>
          <w:color w:val="000000"/>
          <w:sz w:val="28"/>
        </w:rPr>
        <w:t xml:space="preserve">
      г) ширина каждой опоры должна быть не менее </w:t>
      </w:r>
    </w:p>
    <w:bookmarkEnd w:id="1997"/>
    <w:p>
      <w:pPr>
        <w:spacing w:after="0"/>
        <w:ind w:left="0"/>
        <w:jc w:val="both"/>
      </w:pPr>
      <w:r>
        <w:drawing>
          <wp:inline distT="0" distB="0" distL="0" distR="0">
            <wp:extent cx="520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5207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080" w:id="1998"/>
    <w:p>
      <w:pPr>
        <w:spacing w:after="0"/>
        <w:ind w:left="0"/>
        <w:jc w:val="both"/>
      </w:pPr>
      <w:r>
        <w:rPr>
          <w:rFonts w:ascii="Times New Roman"/>
          <w:b w:val="false"/>
          <w:i w:val="false"/>
          <w:color w:val="000000"/>
          <w:sz w:val="28"/>
        </w:rPr>
        <w:t>
      Значения параметров составляют (</w:t>
      </w:r>
      <w:r>
        <w:rPr>
          <w:rFonts w:ascii="Times New Roman"/>
          <w:b w:val="false"/>
          <w:i/>
          <w:color w:val="000000"/>
          <w:sz w:val="28"/>
        </w:rPr>
        <w:t>r</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sz w:val="28"/>
        </w:rPr>
        <w:t>)</w:t>
      </w:r>
      <w:r>
        <w:rPr>
          <w:rFonts w:ascii="Times New Roman"/>
          <w:b w:val="false"/>
          <w:i w:val="false"/>
          <w:color w:val="000000"/>
          <w:vertAlign w:val="subscript"/>
        </w:rPr>
        <w:t>max</w:t>
      </w:r>
      <w:r>
        <w:rPr>
          <w:rFonts w:ascii="Times New Roman"/>
          <w:b w:val="false"/>
          <w:i w:val="false"/>
          <w:color w:val="000000"/>
          <w:sz w:val="28"/>
        </w:rPr>
        <w:t xml:space="preserve"> = 400; </w:t>
      </w:r>
      <w:r>
        <w:rPr>
          <w:rFonts w:ascii="Times New Roman"/>
          <w:b w:val="false"/>
          <w:i/>
          <w:color w:val="000000"/>
          <w:sz w:val="28"/>
        </w:rPr>
        <w:t>k</w:t>
      </w:r>
      <w:r>
        <w:rPr>
          <w:rFonts w:ascii="Times New Roman"/>
          <w:b w:val="false"/>
          <w:i w:val="false"/>
          <w:color w:val="000000"/>
          <w:vertAlign w:val="subscript"/>
        </w:rPr>
        <w:t>1</w:t>
      </w:r>
      <w:r>
        <w:rPr>
          <w:rFonts w:ascii="Times New Roman"/>
          <w:b w:val="false"/>
          <w:i w:val="false"/>
          <w:color w:val="000000"/>
          <w:sz w:val="28"/>
        </w:rPr>
        <w:t xml:space="preserve">= 2,0; </w:t>
      </w:r>
      <w:r>
        <w:rPr>
          <w:rFonts w:ascii="Times New Roman"/>
          <w:b w:val="false"/>
          <w:i/>
          <w:color w:val="000000"/>
          <w:sz w:val="28"/>
        </w:rPr>
        <w:t>k</w:t>
      </w:r>
      <w:r>
        <w:rPr>
          <w:rFonts w:ascii="Times New Roman"/>
          <w:b w:val="false"/>
          <w:i w:val="false"/>
          <w:color w:val="000000"/>
          <w:vertAlign w:val="subscript"/>
        </w:rPr>
        <w:t>2</w:t>
      </w:r>
      <w:r>
        <w:rPr>
          <w:rFonts w:ascii="Times New Roman"/>
          <w:b w:val="false"/>
          <w:i w:val="false"/>
          <w:color w:val="000000"/>
          <w:sz w:val="28"/>
        </w:rPr>
        <w:t xml:space="preserve"> = 1,0;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1,0 (НП.2.26).</w:t>
      </w:r>
    </w:p>
    <w:bookmarkEnd w:id="1998"/>
    <w:bookmarkStart w:name="z2081" w:id="1999"/>
    <w:p>
      <w:pPr>
        <w:spacing w:after="0"/>
        <w:ind w:left="0"/>
        <w:jc w:val="both"/>
      </w:pPr>
      <w:r>
        <w:rPr>
          <w:rFonts w:ascii="Times New Roman"/>
          <w:b w:val="false"/>
          <w:i w:val="false"/>
          <w:color w:val="000000"/>
          <w:sz w:val="28"/>
        </w:rPr>
        <w:t>
      5.4.4.3 Если расчет оболочки выполняется только по мембранной теории оболочек при осесимметричной нагрузке, должен выполняться один из следующих критериев:</w:t>
      </w:r>
    </w:p>
    <w:bookmarkEnd w:id="1999"/>
    <w:bookmarkStart w:name="z2082" w:id="2000"/>
    <w:p>
      <w:pPr>
        <w:spacing w:after="0"/>
        <w:ind w:left="0"/>
        <w:jc w:val="both"/>
      </w:pPr>
      <w:r>
        <w:rPr>
          <w:rFonts w:ascii="Times New Roman"/>
          <w:b w:val="false"/>
          <w:i w:val="false"/>
          <w:color w:val="000000"/>
          <w:sz w:val="28"/>
        </w:rPr>
        <w:t>
      а) граничные условия верхнего края оболочки должны оставаться круговыми (т.е. форма окружности верхнего края оболочки не должна изменяться) за счет достаточно прочного соединения оболочки с крышей;</w:t>
      </w:r>
    </w:p>
    <w:bookmarkEnd w:id="2000"/>
    <w:bookmarkStart w:name="z2083" w:id="2001"/>
    <w:p>
      <w:pPr>
        <w:spacing w:after="0"/>
        <w:ind w:left="0"/>
        <w:jc w:val="both"/>
      </w:pPr>
      <w:r>
        <w:rPr>
          <w:rFonts w:ascii="Times New Roman"/>
          <w:b w:val="false"/>
          <w:i w:val="false"/>
          <w:color w:val="000000"/>
          <w:sz w:val="28"/>
        </w:rPr>
        <w:t xml:space="preserve">
      б) граничные условия верхнего края оболочки должны оставаться круговыми посредством установки верхнего кольца жесткости с изгибной жесткостью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 xml:space="preserve">при изгибе в плоскости кольца большей, чем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sz w:val="28"/>
        </w:rPr>
        <w:t>, определяемой по формуле:</w:t>
      </w:r>
    </w:p>
    <w:bookmarkEnd w:id="2001"/>
    <w:bookmarkStart w:name="z2084" w:id="2002"/>
    <w:p>
      <w:pPr>
        <w:spacing w:after="0"/>
        <w:ind w:left="0"/>
        <w:jc w:val="both"/>
      </w:pPr>
      <w:r>
        <w:rPr>
          <w:rFonts w:ascii="Times New Roman"/>
          <w:b w:val="false"/>
          <w:i w:val="false"/>
          <w:color w:val="000000"/>
          <w:sz w:val="28"/>
        </w:rPr>
        <w:t>
       </w:t>
      </w:r>
    </w:p>
    <w:bookmarkEnd w:id="2002"/>
    <w:bookmarkStart w:name="z2085" w:id="2003"/>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z,min</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color w:val="000000"/>
          <w:sz w:val="28"/>
        </w:rPr>
        <w:t>Ert</w:t>
      </w:r>
      <w:r>
        <w:rPr>
          <w:rFonts w:ascii="Times New Roman"/>
          <w:b w:val="false"/>
          <w:i w:val="false"/>
          <w:color w:val="000000"/>
          <w:vertAlign w:val="superscript"/>
        </w:rPr>
        <w:t>3</w:t>
      </w:r>
      <w:r>
        <w:rPr>
          <w:rFonts w:ascii="Times New Roman"/>
          <w:b w:val="false"/>
          <w:i w:val="false"/>
          <w:color w:val="000000"/>
          <w:sz w:val="28"/>
        </w:rPr>
        <w:t xml:space="preserve"> (5.82)</w:t>
      </w:r>
    </w:p>
    <w:bookmarkEnd w:id="2003"/>
    <w:bookmarkStart w:name="z2086" w:id="2004"/>
    <w:p>
      <w:pPr>
        <w:spacing w:after="0"/>
        <w:ind w:left="0"/>
        <w:jc w:val="both"/>
      </w:pPr>
      <w:r>
        <w:rPr>
          <w:rFonts w:ascii="Times New Roman"/>
          <w:b w:val="false"/>
          <w:i w:val="false"/>
          <w:color w:val="000000"/>
          <w:sz w:val="28"/>
        </w:rPr>
        <w:t>
       </w:t>
      </w:r>
    </w:p>
    <w:bookmarkEnd w:id="2004"/>
    <w:bookmarkStart w:name="z2087" w:id="2005"/>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толщина самого тонкого участка стенки;</w:t>
      </w:r>
    </w:p>
    <w:bookmarkEnd w:id="2005"/>
    <w:bookmarkStart w:name="z2088" w:id="200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s</w:t>
      </w:r>
      <w:r>
        <w:rPr>
          <w:rFonts w:ascii="Times New Roman"/>
          <w:b w:val="false"/>
          <w:i w:val="false"/>
          <w:color w:val="000000"/>
          <w:sz w:val="28"/>
        </w:rPr>
        <w:t xml:space="preserve"> = 0,1 (НП.2.27).</w:t>
      </w:r>
    </w:p>
    <w:bookmarkEnd w:id="2006"/>
    <w:bookmarkStart w:name="z2089" w:id="2007"/>
    <w:p>
      <w:pPr>
        <w:spacing w:after="0"/>
        <w:ind w:left="0"/>
        <w:jc w:val="both"/>
      </w:pPr>
      <w:r>
        <w:rPr>
          <w:rFonts w:ascii="Times New Roman"/>
          <w:b w:val="false"/>
          <w:i w:val="false"/>
          <w:color w:val="000000"/>
          <w:sz w:val="28"/>
        </w:rPr>
        <w:t xml:space="preserve">
      в) Высота оболочки </w:t>
      </w:r>
      <w:r>
        <w:rPr>
          <w:rFonts w:ascii="Times New Roman"/>
          <w:b w:val="false"/>
          <w:i/>
          <w:color w:val="000000"/>
          <w:sz w:val="28"/>
        </w:rPr>
        <w:t>L</w:t>
      </w:r>
      <w:r>
        <w:rPr>
          <w:rFonts w:ascii="Times New Roman"/>
          <w:b w:val="false"/>
          <w:i w:val="false"/>
          <w:color w:val="000000"/>
          <w:sz w:val="28"/>
        </w:rPr>
        <w:t xml:space="preserve"> должна быть не менее значения </w:t>
      </w:r>
      <w:r>
        <w:rPr>
          <w:rFonts w:ascii="Times New Roman"/>
          <w:b w:val="false"/>
          <w:i/>
          <w:color w:val="000000"/>
          <w:sz w:val="28"/>
        </w:rPr>
        <w:t>L</w:t>
      </w:r>
      <w:r>
        <w:rPr>
          <w:rFonts w:ascii="Times New Roman"/>
          <w:b w:val="false"/>
          <w:i w:val="false"/>
          <w:color w:val="000000"/>
          <w:vertAlign w:val="subscript"/>
        </w:rPr>
        <w:t>s,min</w:t>
      </w:r>
      <w:r>
        <w:rPr>
          <w:rFonts w:ascii="Times New Roman"/>
          <w:b w:val="false"/>
          <w:i w:val="false"/>
          <w:color w:val="000000"/>
          <w:sz w:val="28"/>
        </w:rPr>
        <w:t>, которое определяется по формуле:</w:t>
      </w:r>
    </w:p>
    <w:bookmarkEnd w:id="2007"/>
    <w:bookmarkStart w:name="z2090" w:id="2008"/>
    <w:p>
      <w:pPr>
        <w:spacing w:after="0"/>
        <w:ind w:left="0"/>
        <w:jc w:val="both"/>
      </w:pPr>
      <w:r>
        <w:rPr>
          <w:rFonts w:ascii="Times New Roman"/>
          <w:b w:val="false"/>
          <w:i w:val="false"/>
          <w:color w:val="000000"/>
          <w:sz w:val="28"/>
        </w:rPr>
        <w:t>
       </w:t>
      </w:r>
    </w:p>
    <w:bookmarkEnd w:id="2008"/>
    <w:bookmarkStart w:name="z2091" w:id="2009"/>
    <w:p>
      <w:pPr>
        <w:spacing w:after="0"/>
        <w:ind w:left="0"/>
        <w:jc w:val="both"/>
      </w:pPr>
      <w:r>
        <w:rPr>
          <w:rFonts w:ascii="Times New Roman"/>
          <w:b w:val="false"/>
          <w:i w:val="false"/>
          <w:color w:val="000000"/>
          <w:sz w:val="28"/>
        </w:rPr>
        <w:t xml:space="preserve">
      </w:t>
      </w:r>
    </w:p>
    <w:bookmarkEnd w:id="2009"/>
    <w:p>
      <w:pPr>
        <w:spacing w:after="0"/>
        <w:ind w:left="0"/>
        <w:jc w:val="both"/>
      </w:pPr>
      <w:r>
        <w:drawing>
          <wp:inline distT="0" distB="0" distL="0" distR="0">
            <wp:extent cx="2222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2222500" cy="495300"/>
                    </a:xfrm>
                    <a:prstGeom prst="rect">
                      <a:avLst/>
                    </a:prstGeom>
                  </pic:spPr>
                </pic:pic>
              </a:graphicData>
            </a:graphic>
          </wp:inline>
        </w:drawing>
      </w:r>
    </w:p>
    <w:p>
      <w:pPr>
        <w:spacing w:after="0"/>
        <w:ind w:left="0"/>
        <w:jc w:val="left"/>
      </w:pPr>
      <w:r>
        <w:rPr>
          <w:rFonts w:ascii="Times New Roman"/>
          <w:b w:val="false"/>
          <w:i w:val="false"/>
          <w:color w:val="000000"/>
          <w:sz w:val="28"/>
        </w:rPr>
        <w:t>(5.83)</w:t>
      </w:r>
      <w:r>
        <w:br/>
      </w:r>
      <w:r>
        <w:rPr>
          <w:rFonts w:ascii="Times New Roman"/>
          <w:b w:val="false"/>
          <w:i w:val="false"/>
          <w:color w:val="000000"/>
          <w:sz w:val="28"/>
        </w:rPr>
        <w:t>
</w:t>
      </w:r>
    </w:p>
    <w:bookmarkStart w:name="z2092" w:id="2010"/>
    <w:p>
      <w:pPr>
        <w:spacing w:after="0"/>
        <w:ind w:left="0"/>
        <w:jc w:val="both"/>
      </w:pPr>
      <w:r>
        <w:rPr>
          <w:rFonts w:ascii="Times New Roman"/>
          <w:b w:val="false"/>
          <w:i w:val="false"/>
          <w:color w:val="000000"/>
          <w:sz w:val="28"/>
        </w:rPr>
        <w:t>
       </w:t>
      </w:r>
    </w:p>
    <w:bookmarkEnd w:id="2010"/>
    <w:bookmarkStart w:name="z2093" w:id="2011"/>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количество опор, расположенных по периметру окружности оболочки;</w:t>
      </w:r>
    </w:p>
    <w:bookmarkEnd w:id="2011"/>
    <w:bookmarkStart w:name="z2094" w:id="201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L</w:t>
      </w:r>
      <w:r>
        <w:rPr>
          <w:rFonts w:ascii="Times New Roman"/>
          <w:b w:val="false"/>
          <w:i w:val="false"/>
          <w:color w:val="000000"/>
          <w:sz w:val="28"/>
        </w:rPr>
        <w:t xml:space="preserve"> = 4,0 (НП.2.28).</w:t>
      </w:r>
    </w:p>
    <w:bookmarkEnd w:id="2012"/>
    <w:bookmarkStart w:name="z2095" w:id="2013"/>
    <w:p>
      <w:pPr>
        <w:spacing w:after="0"/>
        <w:ind w:left="0"/>
        <w:jc w:val="both"/>
      </w:pPr>
      <w:r>
        <w:rPr>
          <w:rFonts w:ascii="Times New Roman"/>
          <w:b w:val="false"/>
          <w:i w:val="false"/>
          <w:color w:val="000000"/>
          <w:sz w:val="28"/>
        </w:rPr>
        <w:t>
      5.4.4.4 Если используется линейная теория изгиба оболочек (без моментная теория) или более точный численный метод расчета, влияние высоких локальных напряжений над опорами должно быть включено в проверку предельного состояния потери устойчивости при осевом сжатии, как это подробно рассмотрено в Пункте 5.3.2.4.</w:t>
      </w:r>
    </w:p>
    <w:bookmarkEnd w:id="2013"/>
    <w:bookmarkStart w:name="z2096" w:id="2014"/>
    <w:p>
      <w:pPr>
        <w:spacing w:after="0"/>
        <w:ind w:left="0"/>
        <w:jc w:val="both"/>
      </w:pPr>
      <w:r>
        <w:rPr>
          <w:rFonts w:ascii="Times New Roman"/>
          <w:b w:val="false"/>
          <w:i w:val="false"/>
          <w:color w:val="000000"/>
          <w:sz w:val="28"/>
        </w:rPr>
        <w:t>
      5.4.4.5 Опоры для оболочки должны иметь пропорции, удовлетворяющие положениям п. 5.4.5 или п. 5.4.6.</w:t>
      </w:r>
    </w:p>
    <w:bookmarkEnd w:id="2014"/>
    <w:bookmarkStart w:name="z2097" w:id="2015"/>
    <w:p>
      <w:pPr>
        <w:spacing w:after="0"/>
        <w:ind w:left="0"/>
        <w:jc w:val="both"/>
      </w:pPr>
      <w:r>
        <w:rPr>
          <w:rFonts w:ascii="Times New Roman"/>
          <w:b w:val="false"/>
          <w:i w:val="false"/>
          <w:color w:val="000000"/>
          <w:sz w:val="28"/>
        </w:rPr>
        <w:t>
       </w:t>
      </w:r>
    </w:p>
    <w:bookmarkEnd w:id="2015"/>
    <w:bookmarkStart w:name="z2098" w:id="2016"/>
    <w:p>
      <w:pPr>
        <w:spacing w:after="0"/>
        <w:ind w:left="0"/>
        <w:jc w:val="both"/>
      </w:pPr>
      <w:r>
        <w:rPr>
          <w:rFonts w:ascii="Times New Roman"/>
          <w:b w:val="false"/>
          <w:i w:val="false"/>
          <w:color w:val="000000"/>
          <w:sz w:val="28"/>
        </w:rPr>
        <w:t>
      5.4.5 Бункер с опиранием на колонны, расположенные под воронкой</w:t>
      </w:r>
    </w:p>
    <w:bookmarkEnd w:id="2016"/>
    <w:bookmarkStart w:name="z2099" w:id="2017"/>
    <w:p>
      <w:pPr>
        <w:spacing w:after="0"/>
        <w:ind w:left="0"/>
        <w:jc w:val="both"/>
      </w:pPr>
      <w:r>
        <w:rPr>
          <w:rFonts w:ascii="Times New Roman"/>
          <w:b w:val="false"/>
          <w:i w:val="false"/>
          <w:color w:val="000000"/>
          <w:sz w:val="28"/>
        </w:rPr>
        <w:t xml:space="preserve">
      5.4.5.1 Бункер следует рассматривать как имеющий опоры под воронкой, если вертикальная линия над центром тяжести сечения опорного элемента более чем на толщину оболочки </w:t>
      </w:r>
      <w:r>
        <w:rPr>
          <w:rFonts w:ascii="Times New Roman"/>
          <w:b w:val="false"/>
          <w:i/>
          <w:color w:val="000000"/>
          <w:sz w:val="28"/>
        </w:rPr>
        <w:t>t</w:t>
      </w:r>
      <w:r>
        <w:rPr>
          <w:rFonts w:ascii="Times New Roman"/>
          <w:b w:val="false"/>
          <w:i w:val="false"/>
          <w:color w:val="000000"/>
          <w:sz w:val="28"/>
        </w:rPr>
        <w:t xml:space="preserve"> находится внутри бункера по отношению к срединной поверхности цилиндрической оболочки, расположенной выше опоры.</w:t>
      </w:r>
    </w:p>
    <w:bookmarkEnd w:id="2017"/>
    <w:bookmarkStart w:name="z2100" w:id="2018"/>
    <w:p>
      <w:pPr>
        <w:spacing w:after="0"/>
        <w:ind w:left="0"/>
        <w:jc w:val="both"/>
      </w:pPr>
      <w:r>
        <w:rPr>
          <w:rFonts w:ascii="Times New Roman"/>
          <w:b w:val="false"/>
          <w:i w:val="false"/>
          <w:color w:val="000000"/>
          <w:sz w:val="28"/>
        </w:rPr>
        <w:t>
      5.4.5.2 Бункер, опертый на стойки, расположенные под воронкой, должен удовлетворять требованиям Раздела 6 по расчету воронок.</w:t>
      </w:r>
    </w:p>
    <w:bookmarkEnd w:id="2018"/>
    <w:bookmarkStart w:name="z2101" w:id="2019"/>
    <w:p>
      <w:pPr>
        <w:spacing w:after="0"/>
        <w:ind w:left="0"/>
        <w:jc w:val="both"/>
      </w:pPr>
      <w:r>
        <w:rPr>
          <w:rFonts w:ascii="Times New Roman"/>
          <w:b w:val="false"/>
          <w:i w:val="false"/>
          <w:color w:val="000000"/>
          <w:sz w:val="28"/>
        </w:rPr>
        <w:t>
      5.4.5.3 Расчет бункера, опертого на стойки, расположенные под воронкой, должен выполняться по линейной теории изгиба оболочек или с применением более точного численного метода. Локальные эффекты изгиба опор и меридиональное сжатие, которые возникают в верхней части воронки, должны учитываться в расчетах при проверках как предельного состояния по пластичности, так и предельного состояния по устойчивости. Такие проверки должны выполняться в соответствии с требованиями Разделов 6 и 8 СН РК EN 1993-1-6.</w:t>
      </w:r>
    </w:p>
    <w:bookmarkEnd w:id="2019"/>
    <w:bookmarkStart w:name="z2102" w:id="2020"/>
    <w:p>
      <w:pPr>
        <w:spacing w:after="0"/>
        <w:ind w:left="0"/>
        <w:jc w:val="both"/>
      </w:pPr>
      <w:r>
        <w:rPr>
          <w:rFonts w:ascii="Times New Roman"/>
          <w:b w:val="false"/>
          <w:i w:val="false"/>
          <w:color w:val="000000"/>
          <w:sz w:val="28"/>
        </w:rPr>
        <w:t>
       </w:t>
      </w:r>
    </w:p>
    <w:bookmarkEnd w:id="2020"/>
    <w:bookmarkStart w:name="z2103" w:id="2021"/>
    <w:p>
      <w:pPr>
        <w:spacing w:after="0"/>
        <w:ind w:left="0"/>
        <w:jc w:val="both"/>
      </w:pPr>
      <w:r>
        <w:rPr>
          <w:rFonts w:ascii="Times New Roman"/>
          <w:b w:val="false"/>
          <w:i w:val="false"/>
          <w:color w:val="000000"/>
          <w:sz w:val="28"/>
        </w:rPr>
        <w:t>
      5.4.6 Элементы локальных опор и ребра для передачи усилий на цилиндрические стенки</w:t>
      </w:r>
    </w:p>
    <w:bookmarkEnd w:id="2021"/>
    <w:bookmarkStart w:name="z2104" w:id="2022"/>
    <w:p>
      <w:pPr>
        <w:spacing w:after="0"/>
        <w:ind w:left="0"/>
        <w:jc w:val="both"/>
      </w:pPr>
      <w:r>
        <w:rPr>
          <w:rFonts w:ascii="Times New Roman"/>
          <w:b w:val="false"/>
          <w:i w:val="false"/>
          <w:color w:val="000000"/>
          <w:sz w:val="28"/>
        </w:rPr>
        <w:t>
       </w:t>
      </w:r>
    </w:p>
    <w:bookmarkEnd w:id="2022"/>
    <w:bookmarkStart w:name="z2105" w:id="2023"/>
    <w:p>
      <w:pPr>
        <w:spacing w:after="0"/>
        <w:ind w:left="0"/>
        <w:jc w:val="both"/>
      </w:pPr>
      <w:r>
        <w:rPr>
          <w:rFonts w:ascii="Times New Roman"/>
          <w:b w:val="false"/>
          <w:i w:val="false"/>
          <w:color w:val="000000"/>
          <w:sz w:val="28"/>
        </w:rPr>
        <w:t>
      5.4.6.1 Локальные опоры под стенкой цилиндра</w:t>
      </w:r>
    </w:p>
    <w:bookmarkEnd w:id="2023"/>
    <w:bookmarkStart w:name="z2106" w:id="2024"/>
    <w:p>
      <w:pPr>
        <w:spacing w:after="0"/>
        <w:ind w:left="0"/>
        <w:jc w:val="both"/>
      </w:pPr>
      <w:r>
        <w:rPr>
          <w:rFonts w:ascii="Times New Roman"/>
          <w:b w:val="false"/>
          <w:i w:val="false"/>
          <w:color w:val="000000"/>
          <w:sz w:val="28"/>
        </w:rPr>
        <w:t>
      5.4.6.1.1 Размеры элементов опорных узлов под стенкой цилиндра должны быть подобраны так, чтобы предавать расчетные усилия на поддерживающие конструкции без образования необратимых местных деформаций в стенке цилиндра и элементах опоры. Для этого в опорном узле устанавливаются специальные вертикальные и горизонтальные ребра, которые предают усилия и разгружают вертикальные стенки цилиндра и поддерживающих конструкций.</w:t>
      </w:r>
    </w:p>
    <w:bookmarkEnd w:id="2024"/>
    <w:bookmarkStart w:name="z2107" w:id="2025"/>
    <w:p>
      <w:pPr>
        <w:spacing w:after="0"/>
        <w:ind w:left="0"/>
        <w:jc w:val="both"/>
      </w:pPr>
      <w:r>
        <w:rPr>
          <w:rFonts w:ascii="Times New Roman"/>
          <w:b w:val="false"/>
          <w:i w:val="false"/>
          <w:color w:val="000000"/>
          <w:sz w:val="28"/>
        </w:rPr>
        <w:t>
      5.4.6.1.2 Размеры элементов опор должны обеспечивать закрепление края цилиндра от кручения в вертикальном, кольцевом и меридиональном направлении. Некоторые конструктивные решения опорных узлов показаны на Рисунке 5.7.</w:t>
      </w:r>
    </w:p>
    <w:bookmarkEnd w:id="2025"/>
    <w:bookmarkStart w:name="z2108" w:id="2026"/>
    <w:p>
      <w:pPr>
        <w:spacing w:after="0"/>
        <w:ind w:left="0"/>
        <w:jc w:val="both"/>
      </w:pPr>
      <w:r>
        <w:rPr>
          <w:rFonts w:ascii="Times New Roman"/>
          <w:b w:val="false"/>
          <w:i w:val="false"/>
          <w:color w:val="000000"/>
          <w:sz w:val="28"/>
        </w:rPr>
        <w:t>
      5.4.6.1.3 Длина закрепления опоры должна выбираться с учетом предельного состояния устойчивости стенки, примыкающей к опоре, при действии касательных напряжений, см. Пункт 5.3.2.6.</w:t>
      </w:r>
    </w:p>
    <w:bookmarkEnd w:id="2026"/>
    <w:bookmarkStart w:name="z2109" w:id="2027"/>
    <w:p>
      <w:pPr>
        <w:spacing w:after="0"/>
        <w:ind w:left="0"/>
        <w:jc w:val="both"/>
      </w:pPr>
      <w:r>
        <w:rPr>
          <w:rFonts w:ascii="Times New Roman"/>
          <w:b w:val="false"/>
          <w:i w:val="false"/>
          <w:color w:val="000000"/>
          <w:sz w:val="28"/>
        </w:rPr>
        <w:t>
       </w:t>
      </w:r>
    </w:p>
    <w:bookmarkEnd w:id="2027"/>
    <w:bookmarkStart w:name="z2110" w:id="2028"/>
    <w:p>
      <w:pPr>
        <w:spacing w:after="0"/>
        <w:ind w:left="0"/>
        <w:jc w:val="both"/>
      </w:pPr>
      <w:r>
        <w:rPr>
          <w:rFonts w:ascii="Times New Roman"/>
          <w:b w:val="false"/>
          <w:i w:val="false"/>
          <w:color w:val="000000"/>
          <w:sz w:val="28"/>
        </w:rPr>
        <w:t xml:space="preserve">
      </w:t>
      </w:r>
    </w:p>
    <w:bookmarkEnd w:id="2028"/>
    <w:p>
      <w:pPr>
        <w:spacing w:after="0"/>
        <w:ind w:left="0"/>
        <w:jc w:val="both"/>
      </w:pPr>
      <w:r>
        <w:drawing>
          <wp:inline distT="0" distB="0" distL="0" distR="0">
            <wp:extent cx="65913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65913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1" w:id="2029"/>
    <w:p>
      <w:pPr>
        <w:spacing w:after="0"/>
        <w:ind w:left="0"/>
        <w:jc w:val="both"/>
      </w:pPr>
      <w:r>
        <w:rPr>
          <w:rFonts w:ascii="Times New Roman"/>
          <w:b w:val="false"/>
          <w:i w:val="false"/>
          <w:color w:val="000000"/>
          <w:sz w:val="28"/>
        </w:rPr>
        <w:t>
       </w:t>
      </w:r>
    </w:p>
    <w:bookmarkEnd w:id="2029"/>
    <w:bookmarkStart w:name="z2112" w:id="2030"/>
    <w:p>
      <w:pPr>
        <w:spacing w:after="0"/>
        <w:ind w:left="0"/>
        <w:jc w:val="both"/>
      </w:pPr>
      <w:r>
        <w:rPr>
          <w:rFonts w:ascii="Times New Roman"/>
          <w:b w:val="false"/>
          <w:i w:val="false"/>
          <w:color w:val="000000"/>
          <w:sz w:val="28"/>
        </w:rPr>
        <w:t>
      а) локальное опирание на колонну в уровне переходного кольцевого ребра;</w:t>
      </w:r>
    </w:p>
    <w:bookmarkEnd w:id="2030"/>
    <w:bookmarkStart w:name="z2113" w:id="2031"/>
    <w:p>
      <w:pPr>
        <w:spacing w:after="0"/>
        <w:ind w:left="0"/>
        <w:jc w:val="both"/>
      </w:pPr>
      <w:r>
        <w:rPr>
          <w:rFonts w:ascii="Times New Roman"/>
          <w:b w:val="false"/>
          <w:i w:val="false"/>
          <w:color w:val="000000"/>
          <w:sz w:val="28"/>
        </w:rPr>
        <w:t>
      б) возможное размещение опорных ребер на цилиндрической стенке при больших опорных усилиях</w:t>
      </w:r>
    </w:p>
    <w:bookmarkEnd w:id="2031"/>
    <w:bookmarkStart w:name="z2114" w:id="2032"/>
    <w:p>
      <w:pPr>
        <w:spacing w:after="0"/>
        <w:ind w:left="0"/>
        <w:jc w:val="both"/>
      </w:pPr>
      <w:r>
        <w:rPr>
          <w:rFonts w:ascii="Times New Roman"/>
          <w:b w:val="false"/>
          <w:i w:val="false"/>
          <w:color w:val="000000"/>
          <w:sz w:val="28"/>
        </w:rPr>
        <w:t>
       </w:t>
      </w:r>
    </w:p>
    <w:bookmarkEnd w:id="2032"/>
    <w:bookmarkStart w:name="z2115" w:id="2033"/>
    <w:p>
      <w:pPr>
        <w:spacing w:after="0"/>
        <w:ind w:left="0"/>
        <w:jc w:val="left"/>
      </w:pPr>
      <w:r>
        <w:rPr>
          <w:rFonts w:ascii="Times New Roman"/>
          <w:b/>
          <w:i w:val="false"/>
          <w:color w:val="000000"/>
        </w:rPr>
        <w:t xml:space="preserve"> Рисунок 5.7 - Конструктивные решения обычных опорных узлов</w:t>
      </w:r>
    </w:p>
    <w:bookmarkEnd w:id="2033"/>
    <w:bookmarkStart w:name="z2116" w:id="2034"/>
    <w:p>
      <w:pPr>
        <w:spacing w:after="0"/>
        <w:ind w:left="0"/>
        <w:jc w:val="both"/>
      </w:pPr>
      <w:r>
        <w:rPr>
          <w:rFonts w:ascii="Times New Roman"/>
          <w:b w:val="false"/>
          <w:i w:val="false"/>
          <w:color w:val="000000"/>
          <w:sz w:val="28"/>
        </w:rPr>
        <w:t>
       </w:t>
      </w:r>
    </w:p>
    <w:bookmarkEnd w:id="2034"/>
    <w:bookmarkStart w:name="z2117" w:id="2035"/>
    <w:p>
      <w:pPr>
        <w:spacing w:after="0"/>
        <w:ind w:left="0"/>
        <w:jc w:val="both"/>
      </w:pPr>
      <w:r>
        <w:rPr>
          <w:rFonts w:ascii="Times New Roman"/>
          <w:b w:val="false"/>
          <w:i w:val="false"/>
          <w:color w:val="000000"/>
          <w:sz w:val="28"/>
        </w:rPr>
        <w:t>
      5.4.6.1.4 Если отдельные опоры применяются без кольцевой балки, ребра жесткости над каждой опорой должны:</w:t>
      </w:r>
    </w:p>
    <w:bookmarkEnd w:id="2035"/>
    <w:bookmarkStart w:name="z2118" w:id="2036"/>
    <w:p>
      <w:pPr>
        <w:spacing w:after="0"/>
        <w:ind w:left="0"/>
        <w:jc w:val="both"/>
      </w:pPr>
      <w:r>
        <w:rPr>
          <w:rFonts w:ascii="Times New Roman"/>
          <w:b w:val="false"/>
          <w:i w:val="false"/>
          <w:color w:val="000000"/>
          <w:sz w:val="28"/>
        </w:rPr>
        <w:t>
      а) или присоединяться к оболочке до свеса крыши;</w:t>
      </w:r>
    </w:p>
    <w:bookmarkEnd w:id="2036"/>
    <w:bookmarkStart w:name="z2119" w:id="2037"/>
    <w:p>
      <w:pPr>
        <w:spacing w:after="0"/>
        <w:ind w:left="0"/>
        <w:jc w:val="both"/>
      </w:pPr>
      <w:r>
        <w:rPr>
          <w:rFonts w:ascii="Times New Roman"/>
          <w:b w:val="false"/>
          <w:i w:val="false"/>
          <w:color w:val="000000"/>
          <w:sz w:val="28"/>
        </w:rPr>
        <w:t xml:space="preserve">
      б) или присоединяться к оболочке на расстоянии не менее </w:t>
      </w:r>
      <w:r>
        <w:rPr>
          <w:rFonts w:ascii="Times New Roman"/>
          <w:b w:val="false"/>
          <w:i/>
          <w:color w:val="000000"/>
          <w:sz w:val="28"/>
        </w:rPr>
        <w:t>L</w:t>
      </w:r>
      <w:r>
        <w:rPr>
          <w:rFonts w:ascii="Times New Roman"/>
          <w:b w:val="false"/>
          <w:i w:val="false"/>
          <w:color w:val="000000"/>
          <w:vertAlign w:val="subscript"/>
        </w:rPr>
        <w:t>min</w:t>
      </w:r>
      <w:r>
        <w:rPr>
          <w:rFonts w:ascii="Times New Roman"/>
          <w:b w:val="false"/>
          <w:i w:val="false"/>
          <w:color w:val="000000"/>
          <w:sz w:val="28"/>
        </w:rPr>
        <w:t>, которое определяется по формуле:</w:t>
      </w:r>
    </w:p>
    <w:bookmarkEnd w:id="2037"/>
    <w:bookmarkStart w:name="z2120" w:id="2038"/>
    <w:p>
      <w:pPr>
        <w:spacing w:after="0"/>
        <w:ind w:left="0"/>
        <w:jc w:val="both"/>
      </w:pPr>
      <w:r>
        <w:rPr>
          <w:rFonts w:ascii="Times New Roman"/>
          <w:b w:val="false"/>
          <w:i w:val="false"/>
          <w:color w:val="000000"/>
          <w:sz w:val="28"/>
        </w:rPr>
        <w:t>
       </w:t>
      </w:r>
    </w:p>
    <w:bookmarkEnd w:id="2038"/>
    <w:bookmarkStart w:name="z2121" w:id="2039"/>
    <w:p>
      <w:pPr>
        <w:spacing w:after="0"/>
        <w:ind w:left="0"/>
        <w:jc w:val="both"/>
      </w:pPr>
      <w:r>
        <w:rPr>
          <w:rFonts w:ascii="Times New Roman"/>
          <w:b w:val="false"/>
          <w:i w:val="false"/>
          <w:color w:val="000000"/>
          <w:sz w:val="28"/>
        </w:rPr>
        <w:t xml:space="preserve">
      </w:t>
      </w:r>
    </w:p>
    <w:bookmarkEnd w:id="2039"/>
    <w:p>
      <w:pPr>
        <w:spacing w:after="0"/>
        <w:ind w:left="0"/>
        <w:jc w:val="both"/>
      </w:pPr>
      <w:r>
        <w:drawing>
          <wp:inline distT="0" distB="0" distL="0" distR="0">
            <wp:extent cx="2184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2184400" cy="495300"/>
                    </a:xfrm>
                    <a:prstGeom prst="rect">
                      <a:avLst/>
                    </a:prstGeom>
                  </pic:spPr>
                </pic:pic>
              </a:graphicData>
            </a:graphic>
          </wp:inline>
        </w:drawing>
      </w:r>
    </w:p>
    <w:p>
      <w:pPr>
        <w:spacing w:after="0"/>
        <w:ind w:left="0"/>
        <w:jc w:val="left"/>
      </w:pPr>
      <w:r>
        <w:rPr>
          <w:rFonts w:ascii="Times New Roman"/>
          <w:b w:val="false"/>
          <w:i w:val="false"/>
          <w:color w:val="000000"/>
          <w:sz w:val="28"/>
        </w:rPr>
        <w:t>(5.84)</w:t>
      </w:r>
      <w:r>
        <w:br/>
      </w:r>
      <w:r>
        <w:rPr>
          <w:rFonts w:ascii="Times New Roman"/>
          <w:b w:val="false"/>
          <w:i w:val="false"/>
          <w:color w:val="000000"/>
          <w:sz w:val="28"/>
        </w:rPr>
        <w:t>
</w:t>
      </w:r>
    </w:p>
    <w:bookmarkStart w:name="z2122" w:id="2040"/>
    <w:p>
      <w:pPr>
        <w:spacing w:after="0"/>
        <w:ind w:left="0"/>
        <w:jc w:val="both"/>
      </w:pPr>
      <w:r>
        <w:rPr>
          <w:rFonts w:ascii="Times New Roman"/>
          <w:b w:val="false"/>
          <w:i w:val="false"/>
          <w:color w:val="000000"/>
          <w:sz w:val="28"/>
        </w:rPr>
        <w:t>
       </w:t>
      </w:r>
    </w:p>
    <w:bookmarkEnd w:id="2040"/>
    <w:bookmarkStart w:name="z2123" w:id="2041"/>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sz w:val="28"/>
        </w:rPr>
        <w:t xml:space="preserve"> - количество опорных стоек, расположенных по периметру окружности оболочки.</w:t>
      </w:r>
    </w:p>
    <w:bookmarkEnd w:id="2041"/>
    <w:bookmarkStart w:name="z2124" w:id="2042"/>
    <w:p>
      <w:pPr>
        <w:spacing w:after="0"/>
        <w:ind w:left="0"/>
        <w:jc w:val="both"/>
      </w:pPr>
      <w:r>
        <w:rPr>
          <w:rFonts w:ascii="Times New Roman"/>
          <w:b w:val="false"/>
          <w:i w:val="false"/>
          <w:color w:val="000000"/>
          <w:sz w:val="28"/>
        </w:rPr>
        <w:t>
       </w:t>
      </w:r>
    </w:p>
    <w:bookmarkEnd w:id="2042"/>
    <w:bookmarkStart w:name="z2125" w:id="2043"/>
    <w:p>
      <w:pPr>
        <w:spacing w:after="0"/>
        <w:ind w:left="0"/>
        <w:jc w:val="both"/>
      </w:pPr>
      <w:r>
        <w:rPr>
          <w:rFonts w:ascii="Times New Roman"/>
          <w:b w:val="false"/>
          <w:i w:val="false"/>
          <w:color w:val="000000"/>
          <w:sz w:val="28"/>
        </w:rPr>
        <w:t>
      5.4.6.2 Локальные ребра для передачи усилий на цилиндрические стенки</w:t>
      </w:r>
    </w:p>
    <w:bookmarkEnd w:id="2043"/>
    <w:bookmarkStart w:name="z2126" w:id="2044"/>
    <w:p>
      <w:pPr>
        <w:spacing w:after="0"/>
        <w:ind w:left="0"/>
        <w:jc w:val="both"/>
      </w:pPr>
      <w:r>
        <w:rPr>
          <w:rFonts w:ascii="Times New Roman"/>
          <w:b w:val="false"/>
          <w:i w:val="false"/>
          <w:color w:val="000000"/>
          <w:sz w:val="28"/>
        </w:rPr>
        <w:t>
      5.4.6.2.1 Размеры локальных опорных ребер должны быть подобраны так, чтобы предавать расчетные усилия на стенку цилиндра без образования необратимых местных деформаций в стенке цилиндра и элементах опоры.</w:t>
      </w:r>
    </w:p>
    <w:bookmarkEnd w:id="2044"/>
    <w:bookmarkStart w:name="z2127" w:id="2045"/>
    <w:p>
      <w:pPr>
        <w:spacing w:after="0"/>
        <w:ind w:left="0"/>
        <w:jc w:val="both"/>
      </w:pPr>
      <w:r>
        <w:rPr>
          <w:rFonts w:ascii="Times New Roman"/>
          <w:b w:val="false"/>
          <w:i w:val="false"/>
          <w:color w:val="000000"/>
          <w:sz w:val="28"/>
        </w:rPr>
        <w:t>
      5.4.6.2.2 Длина крепления опорного ребра к оболочке должна приниматься с учетом расчета устойчивости оболочки от действия касательных напряжений на участках, примыкающих к ребру.</w:t>
      </w:r>
    </w:p>
    <w:bookmarkEnd w:id="2045"/>
    <w:bookmarkStart w:name="z2128" w:id="2046"/>
    <w:p>
      <w:pPr>
        <w:spacing w:after="0"/>
        <w:ind w:left="0"/>
        <w:jc w:val="both"/>
      </w:pPr>
      <w:r>
        <w:rPr>
          <w:rFonts w:ascii="Times New Roman"/>
          <w:b w:val="false"/>
          <w:i w:val="false"/>
          <w:color w:val="000000"/>
          <w:sz w:val="28"/>
        </w:rPr>
        <w:t>
      5.4.6.2.3 При проектировании опорных ребер необходимо закрепить их от кручения для предотвращения локальных радиальных деформации стенки цилиндра. При необходимости для предотвращения радиальных деформаций должны применяться кольца жесткости.</w:t>
      </w:r>
    </w:p>
    <w:bookmarkEnd w:id="2046"/>
    <w:bookmarkStart w:name="z2129" w:id="2047"/>
    <w:p>
      <w:pPr>
        <w:spacing w:after="0"/>
        <w:ind w:left="0"/>
        <w:jc w:val="both"/>
      </w:pPr>
      <w:r>
        <w:rPr>
          <w:rFonts w:ascii="Times New Roman"/>
          <w:b w:val="false"/>
          <w:i w:val="false"/>
          <w:color w:val="000000"/>
          <w:sz w:val="28"/>
        </w:rPr>
        <w:t>
       </w:t>
      </w:r>
    </w:p>
    <w:bookmarkEnd w:id="2047"/>
    <w:bookmarkStart w:name="z2130" w:id="2048"/>
    <w:p>
      <w:pPr>
        <w:spacing w:after="0"/>
        <w:ind w:left="0"/>
        <w:jc w:val="both"/>
      </w:pPr>
      <w:r>
        <w:rPr>
          <w:rFonts w:ascii="Times New Roman"/>
          <w:b w:val="false"/>
          <w:i w:val="false"/>
          <w:color w:val="000000"/>
          <w:sz w:val="28"/>
        </w:rPr>
        <w:t>
      ПРИМЕЧАНИЕ Возможные конструктивные решения узла передачи усилий на оболочку с помощью локальных ребер показаны на Рисунке 5.8.</w:t>
      </w:r>
    </w:p>
    <w:bookmarkEnd w:id="2048"/>
    <w:bookmarkStart w:name="z2131" w:id="2049"/>
    <w:p>
      <w:pPr>
        <w:spacing w:after="0"/>
        <w:ind w:left="0"/>
        <w:jc w:val="both"/>
      </w:pPr>
      <w:r>
        <w:rPr>
          <w:rFonts w:ascii="Times New Roman"/>
          <w:b w:val="false"/>
          <w:i w:val="false"/>
          <w:color w:val="000000"/>
          <w:sz w:val="28"/>
        </w:rPr>
        <w:t>
       </w:t>
      </w:r>
    </w:p>
    <w:bookmarkEnd w:id="2049"/>
    <w:bookmarkStart w:name="z2132" w:id="2050"/>
    <w:p>
      <w:pPr>
        <w:spacing w:after="0"/>
        <w:ind w:left="0"/>
        <w:jc w:val="both"/>
      </w:pPr>
      <w:r>
        <w:rPr>
          <w:rFonts w:ascii="Times New Roman"/>
          <w:b w:val="false"/>
          <w:i w:val="false"/>
          <w:color w:val="000000"/>
          <w:sz w:val="28"/>
        </w:rPr>
        <w:t xml:space="preserve">
      </w:t>
      </w:r>
    </w:p>
    <w:bookmarkEnd w:id="2050"/>
    <w:p>
      <w:pPr>
        <w:spacing w:after="0"/>
        <w:ind w:left="0"/>
        <w:jc w:val="both"/>
      </w:pPr>
      <w:r>
        <w:drawing>
          <wp:inline distT="0" distB="0" distL="0" distR="0">
            <wp:extent cx="67564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67564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3" w:id="2051"/>
    <w:p>
      <w:pPr>
        <w:spacing w:after="0"/>
        <w:ind w:left="0"/>
        <w:jc w:val="both"/>
      </w:pPr>
      <w:r>
        <w:rPr>
          <w:rFonts w:ascii="Times New Roman"/>
          <w:b w:val="false"/>
          <w:i w:val="false"/>
          <w:color w:val="000000"/>
          <w:sz w:val="28"/>
        </w:rPr>
        <w:t>
       </w:t>
      </w:r>
    </w:p>
    <w:bookmarkEnd w:id="2051"/>
    <w:bookmarkStart w:name="z2134" w:id="2052"/>
    <w:p>
      <w:pPr>
        <w:spacing w:after="0"/>
        <w:ind w:left="0"/>
        <w:jc w:val="both"/>
      </w:pPr>
      <w:r>
        <w:rPr>
          <w:rFonts w:ascii="Times New Roman"/>
          <w:b w:val="false"/>
          <w:i w:val="false"/>
          <w:color w:val="000000"/>
          <w:sz w:val="28"/>
        </w:rPr>
        <w:t>
      а) - локальное ребро без кольца присоединено к цилиндрической стенке;</w:t>
      </w:r>
    </w:p>
    <w:bookmarkEnd w:id="2052"/>
    <w:bookmarkStart w:name="z2135" w:id="2053"/>
    <w:p>
      <w:pPr>
        <w:spacing w:after="0"/>
        <w:ind w:left="0"/>
        <w:jc w:val="both"/>
      </w:pPr>
      <w:r>
        <w:rPr>
          <w:rFonts w:ascii="Times New Roman"/>
          <w:b w:val="false"/>
          <w:i w:val="false"/>
          <w:color w:val="000000"/>
          <w:sz w:val="28"/>
        </w:rPr>
        <w:t>
      б) - локальное ребро с кольцами жесткости для предотвращения радиальных перемещений</w:t>
      </w:r>
    </w:p>
    <w:bookmarkEnd w:id="2053"/>
    <w:bookmarkStart w:name="z2136" w:id="2054"/>
    <w:p>
      <w:pPr>
        <w:spacing w:after="0"/>
        <w:ind w:left="0"/>
        <w:jc w:val="both"/>
      </w:pPr>
      <w:r>
        <w:rPr>
          <w:rFonts w:ascii="Times New Roman"/>
          <w:b w:val="false"/>
          <w:i w:val="false"/>
          <w:color w:val="000000"/>
          <w:sz w:val="28"/>
        </w:rPr>
        <w:t>
       </w:t>
      </w:r>
    </w:p>
    <w:bookmarkEnd w:id="2054"/>
    <w:bookmarkStart w:name="z2137" w:id="2055"/>
    <w:p>
      <w:pPr>
        <w:spacing w:after="0"/>
        <w:ind w:left="0"/>
        <w:jc w:val="left"/>
      </w:pPr>
      <w:r>
        <w:rPr>
          <w:rFonts w:ascii="Times New Roman"/>
          <w:b/>
          <w:i w:val="false"/>
          <w:color w:val="000000"/>
        </w:rPr>
        <w:t xml:space="preserve"> Рисунок 5.8 - Конструктивные решения опорных ребер</w:t>
      </w:r>
    </w:p>
    <w:bookmarkEnd w:id="2055"/>
    <w:bookmarkStart w:name="z2138" w:id="2056"/>
    <w:p>
      <w:pPr>
        <w:spacing w:after="0"/>
        <w:ind w:left="0"/>
        <w:jc w:val="both"/>
      </w:pPr>
      <w:r>
        <w:rPr>
          <w:rFonts w:ascii="Times New Roman"/>
          <w:b w:val="false"/>
          <w:i w:val="false"/>
          <w:color w:val="000000"/>
          <w:sz w:val="28"/>
        </w:rPr>
        <w:t>
       </w:t>
      </w:r>
    </w:p>
    <w:bookmarkEnd w:id="2056"/>
    <w:bookmarkStart w:name="z2139" w:id="2057"/>
    <w:p>
      <w:pPr>
        <w:spacing w:after="0"/>
        <w:ind w:left="0"/>
        <w:jc w:val="both"/>
      </w:pPr>
      <w:r>
        <w:rPr>
          <w:rFonts w:ascii="Times New Roman"/>
          <w:b w:val="false"/>
          <w:i w:val="false"/>
          <w:color w:val="000000"/>
          <w:sz w:val="28"/>
        </w:rPr>
        <w:t>
      5.4.7 Анкерное крепление базы бункера</w:t>
      </w:r>
    </w:p>
    <w:bookmarkEnd w:id="2057"/>
    <w:bookmarkStart w:name="z2140" w:id="2058"/>
    <w:p>
      <w:pPr>
        <w:spacing w:after="0"/>
        <w:ind w:left="0"/>
        <w:jc w:val="both"/>
      </w:pPr>
      <w:r>
        <w:rPr>
          <w:rFonts w:ascii="Times New Roman"/>
          <w:b w:val="false"/>
          <w:i w:val="false"/>
          <w:color w:val="000000"/>
          <w:sz w:val="28"/>
        </w:rPr>
        <w:t>
      5.4.7.1 При проектировании анкерного крепления следует учитывать неравномерность по окружности действительных воздействий на стенку оболочки. Следует обратить особое внимание на необходимость обеспечения высокой несущей способности анкеров для восприятия ветровых нагрузок.</w:t>
      </w:r>
    </w:p>
    <w:bookmarkEnd w:id="2058"/>
    <w:bookmarkStart w:name="z2141" w:id="2059"/>
    <w:p>
      <w:pPr>
        <w:spacing w:after="0"/>
        <w:ind w:left="0"/>
        <w:jc w:val="both"/>
      </w:pPr>
      <w:r>
        <w:rPr>
          <w:rFonts w:ascii="Times New Roman"/>
          <w:b w:val="false"/>
          <w:i w:val="false"/>
          <w:color w:val="000000"/>
          <w:sz w:val="28"/>
        </w:rPr>
        <w:t>
       </w:t>
      </w:r>
    </w:p>
    <w:bookmarkEnd w:id="2059"/>
    <w:bookmarkStart w:name="z2142" w:id="2060"/>
    <w:p>
      <w:pPr>
        <w:spacing w:after="0"/>
        <w:ind w:left="0"/>
        <w:jc w:val="both"/>
      </w:pPr>
      <w:r>
        <w:rPr>
          <w:rFonts w:ascii="Times New Roman"/>
          <w:b w:val="false"/>
          <w:i w:val="false"/>
          <w:color w:val="000000"/>
          <w:sz w:val="28"/>
        </w:rPr>
        <w:t>
      ПРИМЕЧАНИЕ Силы, возникающие в анкерах, обычно занижаются, если бункер рассматривается как изгибаемая консольная балка, что связано с кольцевой формой опорной плиты, передающей усилия сжатия на фундамент.</w:t>
      </w:r>
    </w:p>
    <w:bookmarkEnd w:id="2060"/>
    <w:bookmarkStart w:name="z2143" w:id="2061"/>
    <w:p>
      <w:pPr>
        <w:spacing w:after="0"/>
        <w:ind w:left="0"/>
        <w:jc w:val="both"/>
      </w:pPr>
      <w:r>
        <w:rPr>
          <w:rFonts w:ascii="Times New Roman"/>
          <w:b w:val="false"/>
          <w:i w:val="false"/>
          <w:color w:val="000000"/>
          <w:sz w:val="28"/>
        </w:rPr>
        <w:t>
       </w:t>
      </w:r>
    </w:p>
    <w:bookmarkEnd w:id="2061"/>
    <w:bookmarkStart w:name="z2144" w:id="2062"/>
    <w:p>
      <w:pPr>
        <w:spacing w:after="0"/>
        <w:ind w:left="0"/>
        <w:jc w:val="both"/>
      </w:pPr>
      <w:r>
        <w:rPr>
          <w:rFonts w:ascii="Times New Roman"/>
          <w:b w:val="false"/>
          <w:i w:val="false"/>
          <w:color w:val="000000"/>
          <w:sz w:val="28"/>
        </w:rPr>
        <w:t>
      5.4.7.2 Расстояние между анкерами не должно превышать значения, получаемого из расчета опорного кольца по Пункту 8.5.3.</w:t>
      </w:r>
    </w:p>
    <w:bookmarkEnd w:id="2062"/>
    <w:bookmarkStart w:name="z2145" w:id="2063"/>
    <w:p>
      <w:pPr>
        <w:spacing w:after="0"/>
        <w:ind w:left="0"/>
        <w:jc w:val="both"/>
      </w:pPr>
      <w:r>
        <w:rPr>
          <w:rFonts w:ascii="Times New Roman"/>
          <w:b w:val="false"/>
          <w:i w:val="false"/>
          <w:color w:val="000000"/>
          <w:sz w:val="28"/>
        </w:rPr>
        <w:t>
      5.4.7.3 Если более тщательные расчеты с использованием численных методов не производятся, то анкерное крепление должно иметь несущую способность, достаточную для восприятия локальной отрывающей силы</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на единицу окружности:</w:t>
      </w:r>
    </w:p>
    <w:bookmarkEnd w:id="2063"/>
    <w:bookmarkStart w:name="z2146" w:id="2064"/>
    <w:p>
      <w:pPr>
        <w:spacing w:after="0"/>
        <w:ind w:left="0"/>
        <w:jc w:val="both"/>
      </w:pPr>
      <w:r>
        <w:rPr>
          <w:rFonts w:ascii="Times New Roman"/>
          <w:b w:val="false"/>
          <w:i w:val="false"/>
          <w:color w:val="000000"/>
          <w:sz w:val="28"/>
        </w:rPr>
        <w:t>
       </w:t>
      </w:r>
    </w:p>
    <w:bookmarkEnd w:id="2064"/>
    <w:bookmarkStart w:name="z2147" w:id="2065"/>
    <w:p>
      <w:pPr>
        <w:spacing w:after="0"/>
        <w:ind w:left="0"/>
        <w:jc w:val="both"/>
      </w:pPr>
      <w:r>
        <w:rPr>
          <w:rFonts w:ascii="Times New Roman"/>
          <w:b w:val="false"/>
          <w:i w:val="false"/>
          <w:color w:val="000000"/>
          <w:sz w:val="28"/>
        </w:rPr>
        <w:t xml:space="preserve">
      </w:t>
      </w:r>
    </w:p>
    <w:bookmarkEnd w:id="2065"/>
    <w:p>
      <w:pPr>
        <w:spacing w:after="0"/>
        <w:ind w:left="0"/>
        <w:jc w:val="both"/>
      </w:pPr>
      <w:r>
        <w:drawing>
          <wp:inline distT="0" distB="0" distL="0" distR="0">
            <wp:extent cx="4635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635500" cy="406400"/>
                    </a:xfrm>
                    <a:prstGeom prst="rect">
                      <a:avLst/>
                    </a:prstGeom>
                  </pic:spPr>
                </pic:pic>
              </a:graphicData>
            </a:graphic>
          </wp:inline>
        </w:drawing>
      </w:r>
    </w:p>
    <w:p>
      <w:pPr>
        <w:spacing w:after="0"/>
        <w:ind w:left="0"/>
        <w:jc w:val="left"/>
      </w:pPr>
      <w:r>
        <w:rPr>
          <w:rFonts w:ascii="Times New Roman"/>
          <w:b w:val="false"/>
          <w:i w:val="false"/>
          <w:color w:val="000000"/>
          <w:sz w:val="28"/>
        </w:rPr>
        <w:t>(5.85)</w:t>
      </w:r>
      <w:r>
        <w:br/>
      </w:r>
      <w:r>
        <w:rPr>
          <w:rFonts w:ascii="Times New Roman"/>
          <w:b w:val="false"/>
          <w:i w:val="false"/>
          <w:color w:val="000000"/>
          <w:sz w:val="28"/>
        </w:rPr>
        <w:t>
</w:t>
      </w:r>
    </w:p>
    <w:bookmarkStart w:name="z2148" w:id="2066"/>
    <w:p>
      <w:pPr>
        <w:spacing w:after="0"/>
        <w:ind w:left="0"/>
        <w:jc w:val="both"/>
      </w:pPr>
      <w:r>
        <w:rPr>
          <w:rFonts w:ascii="Times New Roman"/>
          <w:b w:val="false"/>
          <w:i w:val="false"/>
          <w:color w:val="000000"/>
          <w:sz w:val="28"/>
        </w:rPr>
        <w:t>
       </w:t>
      </w:r>
    </w:p>
    <w:bookmarkEnd w:id="2066"/>
    <w:bookmarkStart w:name="z2149" w:id="2067"/>
    <w:p>
      <w:pPr>
        <w:spacing w:after="0"/>
        <w:ind w:left="0"/>
        <w:jc w:val="both"/>
      </w:pPr>
      <w:r>
        <w:rPr>
          <w:rFonts w:ascii="Times New Roman"/>
          <w:b w:val="false"/>
          <w:i w:val="false"/>
          <w:color w:val="000000"/>
          <w:sz w:val="28"/>
        </w:rPr>
        <w:t>
      где</w:t>
      </w:r>
    </w:p>
    <w:bookmarkEnd w:id="2067"/>
    <w:bookmarkStart w:name="z2150" w:id="2068"/>
    <w:p>
      <w:pPr>
        <w:spacing w:after="0"/>
        <w:ind w:left="0"/>
        <w:jc w:val="both"/>
      </w:pPr>
      <w:r>
        <w:rPr>
          <w:rFonts w:ascii="Times New Roman"/>
          <w:b w:val="false"/>
          <w:i w:val="false"/>
          <w:color w:val="000000"/>
          <w:sz w:val="28"/>
        </w:rPr>
        <w:t>
       </w:t>
      </w:r>
    </w:p>
    <w:bookmarkEnd w:id="2068"/>
    <w:bookmarkStart w:name="z2151" w:id="2069"/>
    <w:p>
      <w:pPr>
        <w:spacing w:after="0"/>
        <w:ind w:left="0"/>
        <w:jc w:val="both"/>
      </w:pPr>
      <w:r>
        <w:rPr>
          <w:rFonts w:ascii="Times New Roman"/>
          <w:b w:val="false"/>
          <w:i w:val="false"/>
          <w:color w:val="000000"/>
          <w:sz w:val="28"/>
        </w:rPr>
        <w:t xml:space="preserve">
      </w:t>
      </w:r>
    </w:p>
    <w:bookmarkEnd w:id="2069"/>
    <w:p>
      <w:pPr>
        <w:spacing w:after="0"/>
        <w:ind w:left="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1739900" cy="406400"/>
                    </a:xfrm>
                    <a:prstGeom prst="rect">
                      <a:avLst/>
                    </a:prstGeom>
                  </pic:spPr>
                </pic:pic>
              </a:graphicData>
            </a:graphic>
          </wp:inline>
        </w:drawing>
      </w:r>
    </w:p>
    <w:p>
      <w:pPr>
        <w:spacing w:after="0"/>
        <w:ind w:left="0"/>
        <w:jc w:val="left"/>
      </w:pPr>
      <w:r>
        <w:rPr>
          <w:rFonts w:ascii="Times New Roman"/>
          <w:b w:val="false"/>
          <w:i w:val="false"/>
          <w:color w:val="000000"/>
          <w:sz w:val="28"/>
        </w:rPr>
        <w:t>(5.86)</w:t>
      </w:r>
      <w:r>
        <w:br/>
      </w:r>
      <w:r>
        <w:rPr>
          <w:rFonts w:ascii="Times New Roman"/>
          <w:b w:val="false"/>
          <w:i w:val="false"/>
          <w:color w:val="000000"/>
          <w:sz w:val="28"/>
        </w:rPr>
        <w:t>
</w:t>
      </w:r>
    </w:p>
    <w:bookmarkStart w:name="z2152" w:id="2070"/>
    <w:p>
      <w:pPr>
        <w:spacing w:after="0"/>
        <w:ind w:left="0"/>
        <w:jc w:val="both"/>
      </w:pPr>
      <w:r>
        <w:rPr>
          <w:rFonts w:ascii="Times New Roman"/>
          <w:b w:val="false"/>
          <w:i w:val="false"/>
          <w:color w:val="000000"/>
          <w:sz w:val="28"/>
        </w:rPr>
        <w:t>
       </w:t>
      </w:r>
    </w:p>
    <w:bookmarkEnd w:id="2070"/>
    <w:bookmarkStart w:name="z2153" w:id="2071"/>
    <w:p>
      <w:pPr>
        <w:spacing w:after="0"/>
        <w:ind w:left="0"/>
        <w:jc w:val="both"/>
      </w:pPr>
      <w:r>
        <w:rPr>
          <w:rFonts w:ascii="Times New Roman"/>
          <w:b w:val="false"/>
          <w:i w:val="false"/>
          <w:color w:val="000000"/>
          <w:sz w:val="28"/>
        </w:rPr>
        <w:t xml:space="preserve">
      </w:t>
      </w:r>
    </w:p>
    <w:bookmarkEnd w:id="2071"/>
    <w:p>
      <w:pPr>
        <w:spacing w:after="0"/>
        <w:ind w:left="0"/>
        <w:jc w:val="both"/>
      </w:pPr>
      <w:r>
        <w:drawing>
          <wp:inline distT="0" distB="0" distL="0" distR="0">
            <wp:extent cx="1638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1638300" cy="406400"/>
                    </a:xfrm>
                    <a:prstGeom prst="rect">
                      <a:avLst/>
                    </a:prstGeom>
                  </pic:spPr>
                </pic:pic>
              </a:graphicData>
            </a:graphic>
          </wp:inline>
        </w:drawing>
      </w:r>
    </w:p>
    <w:p>
      <w:pPr>
        <w:spacing w:after="0"/>
        <w:ind w:left="0"/>
        <w:jc w:val="left"/>
      </w:pPr>
      <w:r>
        <w:rPr>
          <w:rFonts w:ascii="Times New Roman"/>
          <w:b w:val="false"/>
          <w:i w:val="false"/>
          <w:color w:val="000000"/>
          <w:sz w:val="28"/>
        </w:rPr>
        <w:t>(5.87)</w:t>
      </w:r>
      <w:r>
        <w:br/>
      </w:r>
      <w:r>
        <w:rPr>
          <w:rFonts w:ascii="Times New Roman"/>
          <w:b w:val="false"/>
          <w:i w:val="false"/>
          <w:color w:val="000000"/>
          <w:sz w:val="28"/>
        </w:rPr>
        <w:t>
</w:t>
      </w:r>
    </w:p>
    <w:bookmarkStart w:name="z2154" w:id="2072"/>
    <w:p>
      <w:pPr>
        <w:spacing w:after="0"/>
        <w:ind w:left="0"/>
        <w:jc w:val="both"/>
      </w:pPr>
      <w:r>
        <w:rPr>
          <w:rFonts w:ascii="Times New Roman"/>
          <w:b w:val="false"/>
          <w:i w:val="false"/>
          <w:color w:val="000000"/>
          <w:sz w:val="28"/>
        </w:rPr>
        <w:t>
       </w:t>
      </w:r>
    </w:p>
    <w:bookmarkEnd w:id="2072"/>
    <w:bookmarkStart w:name="z2155" w:id="2073"/>
    <w:p>
      <w:pPr>
        <w:spacing w:after="0"/>
        <w:ind w:left="0"/>
        <w:jc w:val="both"/>
      </w:pPr>
      <w:r>
        <w:rPr>
          <w:rFonts w:ascii="Times New Roman"/>
          <w:b w:val="false"/>
          <w:i w:val="false"/>
          <w:color w:val="000000"/>
          <w:sz w:val="28"/>
        </w:rPr>
        <w:t xml:space="preserve">
      </w:t>
      </w:r>
    </w:p>
    <w:bookmarkEnd w:id="2073"/>
    <w:p>
      <w:pPr>
        <w:spacing w:after="0"/>
        <w:ind w:left="0"/>
        <w:jc w:val="both"/>
      </w:pPr>
      <w:r>
        <w:drawing>
          <wp:inline distT="0" distB="0" distL="0" distR="0">
            <wp:extent cx="2298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2298700" cy="431800"/>
                    </a:xfrm>
                    <a:prstGeom prst="rect">
                      <a:avLst/>
                    </a:prstGeom>
                  </pic:spPr>
                </pic:pic>
              </a:graphicData>
            </a:graphic>
          </wp:inline>
        </w:drawing>
      </w:r>
    </w:p>
    <w:p>
      <w:pPr>
        <w:spacing w:after="0"/>
        <w:ind w:left="0"/>
        <w:jc w:val="left"/>
      </w:pPr>
      <w:r>
        <w:rPr>
          <w:rFonts w:ascii="Times New Roman"/>
          <w:b w:val="false"/>
          <w:i w:val="false"/>
          <w:color w:val="000000"/>
          <w:sz w:val="28"/>
        </w:rPr>
        <w:t>(5.88)</w:t>
      </w:r>
      <w:r>
        <w:br/>
      </w:r>
      <w:r>
        <w:rPr>
          <w:rFonts w:ascii="Times New Roman"/>
          <w:b w:val="false"/>
          <w:i w:val="false"/>
          <w:color w:val="000000"/>
          <w:sz w:val="28"/>
        </w:rPr>
        <w:t>
</w:t>
      </w:r>
    </w:p>
    <w:bookmarkStart w:name="z2156" w:id="2074"/>
    <w:p>
      <w:pPr>
        <w:spacing w:after="0"/>
        <w:ind w:left="0"/>
        <w:jc w:val="both"/>
      </w:pPr>
      <w:r>
        <w:rPr>
          <w:rFonts w:ascii="Times New Roman"/>
          <w:b w:val="false"/>
          <w:i w:val="false"/>
          <w:color w:val="000000"/>
          <w:sz w:val="28"/>
        </w:rPr>
        <w:t>
       </w:t>
      </w:r>
    </w:p>
    <w:bookmarkEnd w:id="2074"/>
    <w:bookmarkStart w:name="z2157" w:id="2075"/>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n,Edw</w:t>
      </w:r>
      <w:r>
        <w:rPr>
          <w:rFonts w:ascii="Times New Roman"/>
          <w:b w:val="false"/>
          <w:i w:val="false"/>
          <w:color w:val="000000"/>
          <w:sz w:val="28"/>
        </w:rPr>
        <w:t xml:space="preserve"> - расчетное значение давления в точке стагнации при ветре;</w:t>
      </w:r>
    </w:p>
    <w:bookmarkEnd w:id="2075"/>
    <w:bookmarkStart w:name="z2158" w:id="207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общая высота стенки цилиндрической оболочки;</w:t>
      </w:r>
    </w:p>
    <w:bookmarkEnd w:id="2076"/>
    <w:bookmarkStart w:name="z2159" w:id="2077"/>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средняя толщина стенки цилиндрической оболочки;</w:t>
      </w:r>
    </w:p>
    <w:bookmarkEnd w:id="2077"/>
    <w:bookmarkStart w:name="z2160" w:id="207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sz w:val="28"/>
        </w:rPr>
        <w:t xml:space="preserve"> - момент инерции сечения кольца на верхней кромке цилиндра относительно его вертикальной оси (изгиба в окружном направлении);</w:t>
      </w:r>
    </w:p>
    <w:bookmarkEnd w:id="2078"/>
    <w:bookmarkStart w:name="z2161" w:id="207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m</w:t>
      </w:r>
      <w:r>
        <w:rPr>
          <w:rFonts w:ascii="Times New Roman"/>
          <w:b w:val="false"/>
          <w:i w:val="false"/>
          <w:color w:val="000000"/>
          <w:sz w:val="28"/>
        </w:rPr>
        <w:t xml:space="preserve"> - гармонические коэффициенты распределения ветрового давления по окружности;</w:t>
      </w:r>
    </w:p>
    <w:bookmarkEnd w:id="2079"/>
    <w:bookmarkStart w:name="z2162" w:id="208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высшая гармоника в распределении ветрового давления.</w:t>
      </w:r>
    </w:p>
    <w:bookmarkEnd w:id="2080"/>
    <w:bookmarkStart w:name="z2163" w:id="2081"/>
    <w:p>
      <w:pPr>
        <w:spacing w:after="0"/>
        <w:ind w:left="0"/>
        <w:jc w:val="both"/>
      </w:pPr>
      <w:r>
        <w:rPr>
          <w:rFonts w:ascii="Times New Roman"/>
          <w:b w:val="false"/>
          <w:i w:val="false"/>
          <w:color w:val="000000"/>
          <w:sz w:val="28"/>
        </w:rPr>
        <w:t>
       </w:t>
      </w:r>
    </w:p>
    <w:bookmarkEnd w:id="2081"/>
    <w:bookmarkStart w:name="z2164" w:id="2082"/>
    <w:p>
      <w:pPr>
        <w:spacing w:after="0"/>
        <w:ind w:left="0"/>
        <w:jc w:val="both"/>
      </w:pPr>
      <w:r>
        <w:rPr>
          <w:rFonts w:ascii="Times New Roman"/>
          <w:b w:val="false"/>
          <w:i w:val="false"/>
          <w:color w:val="000000"/>
          <w:sz w:val="28"/>
        </w:rPr>
        <w:t xml:space="preserve">
      ПРИМЕЧАНИЕ Значения гармонических коэффициентов распределения ветрового давления </w:t>
      </w:r>
      <w:r>
        <w:rPr>
          <w:rFonts w:ascii="Times New Roman"/>
          <w:b w:val="false"/>
          <w:i/>
          <w:color w:val="000000"/>
          <w:sz w:val="28"/>
        </w:rPr>
        <w:t>C</w:t>
      </w:r>
      <w:r>
        <w:rPr>
          <w:rFonts w:ascii="Times New Roman"/>
          <w:b w:val="false"/>
          <w:i w:val="false"/>
          <w:color w:val="000000"/>
          <w:vertAlign w:val="subscript"/>
        </w:rPr>
        <w:t>m</w:t>
      </w:r>
      <w:r>
        <w:rPr>
          <w:rFonts w:ascii="Times New Roman"/>
          <w:b w:val="false"/>
          <w:i w:val="false"/>
          <w:color w:val="000000"/>
          <w:sz w:val="28"/>
        </w:rPr>
        <w:t xml:space="preserve">, соответствующие особым условиям. Далее приведены простые рекомендации для бункеров класса 1 и 2: </w:t>
      </w:r>
      <w:r>
        <w:rPr>
          <w:rFonts w:ascii="Times New Roman"/>
          <w:b w:val="false"/>
          <w:i/>
          <w:color w:val="000000"/>
          <w:sz w:val="28"/>
        </w:rPr>
        <w:t>M</w:t>
      </w:r>
      <w:r>
        <w:rPr>
          <w:rFonts w:ascii="Times New Roman"/>
          <w:b w:val="false"/>
          <w:i w:val="false"/>
          <w:color w:val="000000"/>
          <w:sz w:val="28"/>
        </w:rPr>
        <w:t xml:space="preserve"> = 4, </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 xml:space="preserve"> = + 0,25, </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 xml:space="preserve"> = + 1,0, </w:t>
      </w:r>
      <w:r>
        <w:rPr>
          <w:rFonts w:ascii="Times New Roman"/>
          <w:b w:val="false"/>
          <w:i/>
          <w:color w:val="000000"/>
          <w:sz w:val="28"/>
        </w:rPr>
        <w:t>C3</w:t>
      </w:r>
      <w:r>
        <w:rPr>
          <w:rFonts w:ascii="Times New Roman"/>
          <w:b w:val="false"/>
          <w:i w:val="false"/>
          <w:color w:val="000000"/>
          <w:vertAlign w:val="subscript"/>
        </w:rPr>
        <w:t>1</w:t>
      </w:r>
      <w:r>
        <w:rPr>
          <w:rFonts w:ascii="Times New Roman"/>
          <w:b w:val="false"/>
          <w:i w:val="false"/>
          <w:color w:val="000000"/>
          <w:sz w:val="28"/>
        </w:rPr>
        <w:t xml:space="preserve"> = + 0,45 и </w:t>
      </w:r>
      <w:r>
        <w:rPr>
          <w:rFonts w:ascii="Times New Roman"/>
          <w:b w:val="false"/>
          <w:i/>
          <w:color w:val="000000"/>
          <w:sz w:val="28"/>
        </w:rPr>
        <w:t>C</w:t>
      </w:r>
      <w:r>
        <w:rPr>
          <w:rFonts w:ascii="Times New Roman"/>
          <w:b w:val="false"/>
          <w:i w:val="false"/>
          <w:color w:val="000000"/>
          <w:vertAlign w:val="subscript"/>
        </w:rPr>
        <w:t>4</w:t>
      </w:r>
      <w:r>
        <w:rPr>
          <w:rFonts w:ascii="Times New Roman"/>
          <w:b w:val="false"/>
          <w:i w:val="false"/>
          <w:color w:val="000000"/>
          <w:sz w:val="28"/>
        </w:rPr>
        <w:t xml:space="preserve"> = − 0,15 (НП.2.29). Для бункеров класса 3 рекомендуются более точные коэффициенты распределения, которые представлены в приложении C СН РК EN1993-4-1, а именно: </w:t>
      </w:r>
      <w:r>
        <w:rPr>
          <w:rFonts w:ascii="Times New Roman"/>
          <w:b w:val="false"/>
          <w:i/>
          <w:color w:val="000000"/>
          <w:sz w:val="28"/>
        </w:rPr>
        <w:t>M</w:t>
      </w:r>
      <w:r>
        <w:rPr>
          <w:rFonts w:ascii="Times New Roman"/>
          <w:b w:val="false"/>
          <w:i w:val="false"/>
          <w:color w:val="000000"/>
          <w:sz w:val="28"/>
        </w:rPr>
        <w:t xml:space="preserve"> = 4 для обособленных бункеров и </w:t>
      </w:r>
      <w:r>
        <w:rPr>
          <w:rFonts w:ascii="Times New Roman"/>
          <w:b w:val="false"/>
          <w:i/>
          <w:color w:val="000000"/>
          <w:sz w:val="28"/>
        </w:rPr>
        <w:t>M</w:t>
      </w:r>
      <w:r>
        <w:rPr>
          <w:rFonts w:ascii="Times New Roman"/>
          <w:b w:val="false"/>
          <w:i w:val="false"/>
          <w:color w:val="000000"/>
          <w:sz w:val="28"/>
        </w:rPr>
        <w:t>= 10 для бункеров, расположенных группами (НП.2.29).</w:t>
      </w:r>
    </w:p>
    <w:bookmarkEnd w:id="2082"/>
    <w:bookmarkStart w:name="z2165" w:id="2083"/>
    <w:p>
      <w:pPr>
        <w:spacing w:after="0"/>
        <w:ind w:left="0"/>
        <w:jc w:val="both"/>
      </w:pPr>
      <w:r>
        <w:rPr>
          <w:rFonts w:ascii="Times New Roman"/>
          <w:b w:val="false"/>
          <w:i w:val="false"/>
          <w:color w:val="000000"/>
          <w:sz w:val="28"/>
        </w:rPr>
        <w:t>
       </w:t>
      </w:r>
    </w:p>
    <w:bookmarkEnd w:id="2083"/>
    <w:bookmarkStart w:name="z2166" w:id="2084"/>
    <w:p>
      <w:pPr>
        <w:spacing w:after="0"/>
        <w:ind w:left="0"/>
        <w:jc w:val="both"/>
      </w:pPr>
      <w:r>
        <w:rPr>
          <w:rFonts w:ascii="Times New Roman"/>
          <w:b w:val="false"/>
          <w:i w:val="false"/>
          <w:color w:val="000000"/>
          <w:sz w:val="28"/>
        </w:rPr>
        <w:t>
      ПРИМЕР 2 Расчет опорных конструкций бункера (юбки)</w:t>
      </w:r>
    </w:p>
    <w:bookmarkEnd w:id="2084"/>
    <w:bookmarkStart w:name="z2167" w:id="2085"/>
    <w:p>
      <w:pPr>
        <w:spacing w:after="0"/>
        <w:ind w:left="0"/>
        <w:jc w:val="both"/>
      </w:pPr>
      <w:r>
        <w:rPr>
          <w:rFonts w:ascii="Times New Roman"/>
          <w:b w:val="false"/>
          <w:i w:val="false"/>
          <w:color w:val="000000"/>
          <w:sz w:val="28"/>
        </w:rPr>
        <w:t>
      1 Исходные данные</w:t>
      </w:r>
    </w:p>
    <w:bookmarkEnd w:id="2085"/>
    <w:bookmarkStart w:name="z2168" w:id="2086"/>
    <w:p>
      <w:pPr>
        <w:spacing w:after="0"/>
        <w:ind w:left="0"/>
        <w:jc w:val="both"/>
      </w:pPr>
      <w:r>
        <w:rPr>
          <w:rFonts w:ascii="Times New Roman"/>
          <w:b w:val="false"/>
          <w:i w:val="false"/>
          <w:color w:val="000000"/>
          <w:sz w:val="28"/>
        </w:rPr>
        <w:t>
      Геометрические размеры бункера и условия расчета приняты по Примеру 1.</w:t>
      </w:r>
    </w:p>
    <w:bookmarkEnd w:id="2086"/>
    <w:bookmarkStart w:name="z2169" w:id="2087"/>
    <w:p>
      <w:pPr>
        <w:spacing w:after="0"/>
        <w:ind w:left="0"/>
        <w:jc w:val="both"/>
      </w:pPr>
      <w:r>
        <w:rPr>
          <w:rFonts w:ascii="Times New Roman"/>
          <w:b w:val="false"/>
          <w:i w:val="false"/>
          <w:color w:val="000000"/>
          <w:sz w:val="28"/>
        </w:rPr>
        <w:t>
      Опирание бункера осуществляется по периметру на цилиндрическую юбку диаметром 4,5 м.</w:t>
      </w:r>
    </w:p>
    <w:bookmarkEnd w:id="2087"/>
    <w:bookmarkStart w:name="z2170" w:id="2088"/>
    <w:p>
      <w:pPr>
        <w:spacing w:after="0"/>
        <w:ind w:left="0"/>
        <w:jc w:val="both"/>
      </w:pPr>
      <w:r>
        <w:rPr>
          <w:rFonts w:ascii="Times New Roman"/>
          <w:b w:val="false"/>
          <w:i w:val="false"/>
          <w:color w:val="000000"/>
          <w:sz w:val="28"/>
        </w:rPr>
        <w:t>
      2 Сбор нагрузок - см. Пример 1</w:t>
      </w:r>
    </w:p>
    <w:bookmarkEnd w:id="2088"/>
    <w:bookmarkStart w:name="z2171" w:id="2089"/>
    <w:p>
      <w:pPr>
        <w:spacing w:after="0"/>
        <w:ind w:left="0"/>
        <w:jc w:val="both"/>
      </w:pPr>
      <w:r>
        <w:rPr>
          <w:rFonts w:ascii="Times New Roman"/>
          <w:b w:val="false"/>
          <w:i w:val="false"/>
          <w:color w:val="000000"/>
          <w:sz w:val="28"/>
        </w:rPr>
        <w:t>
      3 Статический расчет</w:t>
      </w:r>
    </w:p>
    <w:bookmarkEnd w:id="2089"/>
    <w:bookmarkStart w:name="z2172" w:id="2090"/>
    <w:p>
      <w:pPr>
        <w:spacing w:after="0"/>
        <w:ind w:left="0"/>
        <w:jc w:val="both"/>
      </w:pPr>
      <w:r>
        <w:rPr>
          <w:rFonts w:ascii="Times New Roman"/>
          <w:b w:val="false"/>
          <w:i w:val="false"/>
          <w:color w:val="000000"/>
          <w:sz w:val="28"/>
        </w:rPr>
        <w:t>
      Приняты результаты расчета по Примеру 1.</w:t>
      </w:r>
    </w:p>
    <w:bookmarkEnd w:id="2090"/>
    <w:bookmarkStart w:name="z2173" w:id="2091"/>
    <w:p>
      <w:pPr>
        <w:spacing w:after="0"/>
        <w:ind w:left="0"/>
        <w:jc w:val="both"/>
      </w:pPr>
      <w:r>
        <w:rPr>
          <w:rFonts w:ascii="Times New Roman"/>
          <w:b w:val="false"/>
          <w:i w:val="false"/>
          <w:color w:val="000000"/>
          <w:sz w:val="28"/>
        </w:rPr>
        <w:t>
      3.1 Условия выполнения расчета и деформированные схемы бункера по отдельным загружениям и сочетаниям - см. Пример 1.</w:t>
      </w:r>
    </w:p>
    <w:bookmarkEnd w:id="2091"/>
    <w:bookmarkStart w:name="z2174" w:id="2092"/>
    <w:p>
      <w:pPr>
        <w:spacing w:after="0"/>
        <w:ind w:left="0"/>
        <w:jc w:val="both"/>
      </w:pPr>
      <w:r>
        <w:rPr>
          <w:rFonts w:ascii="Times New Roman"/>
          <w:b w:val="false"/>
          <w:i w:val="false"/>
          <w:color w:val="000000"/>
          <w:sz w:val="28"/>
        </w:rPr>
        <w:t>
      3.2 Результаты расчета юбки.</w:t>
      </w:r>
    </w:p>
    <w:bookmarkEnd w:id="2092"/>
    <w:bookmarkStart w:name="z2175" w:id="2093"/>
    <w:p>
      <w:pPr>
        <w:spacing w:after="0"/>
        <w:ind w:left="0"/>
        <w:jc w:val="both"/>
      </w:pPr>
      <w:r>
        <w:rPr>
          <w:rFonts w:ascii="Times New Roman"/>
          <w:b w:val="false"/>
          <w:i w:val="false"/>
          <w:color w:val="000000"/>
          <w:sz w:val="28"/>
        </w:rPr>
        <w:t>
      По результатам статического расчета получены нормальные напряжения и изгибающие моменты в элементах юбки бункера.</w:t>
      </w:r>
    </w:p>
    <w:bookmarkEnd w:id="2093"/>
    <w:bookmarkStart w:name="z2176" w:id="2094"/>
    <w:p>
      <w:pPr>
        <w:spacing w:after="0"/>
        <w:ind w:left="0"/>
        <w:jc w:val="both"/>
      </w:pPr>
      <w:r>
        <w:rPr>
          <w:rFonts w:ascii="Times New Roman"/>
          <w:b w:val="false"/>
          <w:i w:val="false"/>
          <w:color w:val="000000"/>
          <w:sz w:val="28"/>
        </w:rPr>
        <w:t>
      Распределение нормальных кольцевых напряжений в стенки юбки от действия нагрузок первого расчетного сочетания приведено на Рисунке 1а, от второго расчетного сочетания - на Рисунке 1б. Распределение нормальных меридиональных напряжений в стенке юбки от действия нагрузок первого расчетного сочетания приведено на Рисунке 2а, от второго расчетного сочетания - на Рисунке 2б, от третьего расчетного сочетания - на Рисунке 2в. Нормальные напряжения в оболочке по результатам статического расчета получены в МПа.</w:t>
      </w:r>
    </w:p>
    <w:bookmarkEnd w:id="2094"/>
    <w:bookmarkStart w:name="z2177" w:id="2095"/>
    <w:p>
      <w:pPr>
        <w:spacing w:after="0"/>
        <w:ind w:left="0"/>
        <w:jc w:val="both"/>
      </w:pPr>
      <w:r>
        <w:rPr>
          <w:rFonts w:ascii="Times New Roman"/>
          <w:b w:val="false"/>
          <w:i w:val="false"/>
          <w:color w:val="000000"/>
          <w:sz w:val="28"/>
        </w:rPr>
        <w:t>
      Для перехода от значений напряжений, полученных при статическом расчете (значения напряжений получены в МПа для заданных толщин стенки), к расчетным значениям равнодействующих напряжений, используемых в дальнейшем для проверки прочности и устойчивости элементов юбки, были сформированы Таблицы 1, 2 и 3. В указанных таблицах приведены максимальные равнодействующие напряжений на расчетных участках элементов юбки. Результаты представлены в виде компонентов напряженного состояния оболочки, полученные путем перехода от напряжений при конкретной толщине оболочки к напряжениям на сантиметр длины оболочки.</w:t>
      </w:r>
    </w:p>
    <w:bookmarkEnd w:id="2095"/>
    <w:bookmarkStart w:name="z2178" w:id="2096"/>
    <w:p>
      <w:pPr>
        <w:spacing w:after="0"/>
        <w:ind w:left="0"/>
        <w:jc w:val="both"/>
      </w:pPr>
      <w:r>
        <w:rPr>
          <w:rFonts w:ascii="Times New Roman"/>
          <w:b w:val="false"/>
          <w:i w:val="false"/>
          <w:color w:val="000000"/>
          <w:sz w:val="28"/>
        </w:rPr>
        <w:t>
      Напряжения в элементах оболочки бункера приведены раздельно для трех расчетных сочетаний, поскольку в различных проверках компоненты НДС не совпадают.</w:t>
      </w:r>
    </w:p>
    <w:bookmarkEnd w:id="2096"/>
    <w:bookmarkStart w:name="z2179" w:id="2097"/>
    <w:p>
      <w:pPr>
        <w:spacing w:after="0"/>
        <w:ind w:left="0"/>
        <w:jc w:val="both"/>
      </w:pPr>
      <w:r>
        <w:rPr>
          <w:rFonts w:ascii="Times New Roman"/>
          <w:b w:val="false"/>
          <w:i w:val="false"/>
          <w:color w:val="000000"/>
          <w:sz w:val="28"/>
        </w:rPr>
        <w:t>
       </w:t>
      </w:r>
    </w:p>
    <w:bookmarkEnd w:id="2097"/>
    <w:bookmarkStart w:name="z2180" w:id="2098"/>
    <w:p>
      <w:pPr>
        <w:spacing w:after="0"/>
        <w:ind w:left="0"/>
        <w:jc w:val="both"/>
      </w:pPr>
      <w:r>
        <w:rPr>
          <w:rFonts w:ascii="Times New Roman"/>
          <w:b w:val="false"/>
          <w:i w:val="false"/>
          <w:color w:val="000000"/>
          <w:sz w:val="28"/>
        </w:rPr>
        <w:t xml:space="preserve">
      </w:t>
      </w:r>
    </w:p>
    <w:bookmarkEnd w:id="209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1" w:id="2099"/>
    <w:p>
      <w:pPr>
        <w:spacing w:after="0"/>
        <w:ind w:left="0"/>
        <w:jc w:val="both"/>
      </w:pPr>
      <w:r>
        <w:rPr>
          <w:rFonts w:ascii="Times New Roman"/>
          <w:b w:val="false"/>
          <w:i w:val="false"/>
          <w:color w:val="000000"/>
          <w:sz w:val="28"/>
        </w:rPr>
        <w:t>
       </w:t>
      </w:r>
    </w:p>
    <w:bookmarkEnd w:id="2099"/>
    <w:bookmarkStart w:name="z2182" w:id="2100"/>
    <w:p>
      <w:pPr>
        <w:spacing w:after="0"/>
        <w:ind w:left="0"/>
        <w:jc w:val="both"/>
      </w:pPr>
      <w:r>
        <w:rPr>
          <w:rFonts w:ascii="Times New Roman"/>
          <w:b w:val="false"/>
          <w:i w:val="false"/>
          <w:color w:val="000000"/>
          <w:sz w:val="28"/>
        </w:rPr>
        <w:t>
      а - сочетание нагрузок 1;</w:t>
      </w:r>
    </w:p>
    <w:bookmarkEnd w:id="2100"/>
    <w:bookmarkStart w:name="z2183" w:id="2101"/>
    <w:p>
      <w:pPr>
        <w:spacing w:after="0"/>
        <w:ind w:left="0"/>
        <w:jc w:val="both"/>
      </w:pPr>
      <w:r>
        <w:rPr>
          <w:rFonts w:ascii="Times New Roman"/>
          <w:b w:val="false"/>
          <w:i w:val="false"/>
          <w:color w:val="000000"/>
          <w:sz w:val="28"/>
        </w:rPr>
        <w:t>
      б - сочетание нагрузок 2</w:t>
      </w:r>
    </w:p>
    <w:bookmarkEnd w:id="2101"/>
    <w:bookmarkStart w:name="z2184" w:id="2102"/>
    <w:p>
      <w:pPr>
        <w:spacing w:after="0"/>
        <w:ind w:left="0"/>
        <w:jc w:val="both"/>
      </w:pPr>
      <w:r>
        <w:rPr>
          <w:rFonts w:ascii="Times New Roman"/>
          <w:b w:val="false"/>
          <w:i w:val="false"/>
          <w:color w:val="000000"/>
          <w:sz w:val="28"/>
        </w:rPr>
        <w:t>
       </w:t>
      </w:r>
    </w:p>
    <w:bookmarkEnd w:id="2102"/>
    <w:bookmarkStart w:name="z2185" w:id="2103"/>
    <w:p>
      <w:pPr>
        <w:spacing w:after="0"/>
        <w:ind w:left="0"/>
        <w:jc w:val="both"/>
      </w:pPr>
      <w:r>
        <w:rPr>
          <w:rFonts w:ascii="Times New Roman"/>
          <w:b w:val="false"/>
          <w:i w:val="false"/>
          <w:color w:val="000000"/>
          <w:sz w:val="28"/>
        </w:rPr>
        <w:t>
      Рисунок 1 - Распределение окружных (кольцевых) мембранных</w:t>
      </w:r>
    </w:p>
    <w:bookmarkEnd w:id="2103"/>
    <w:bookmarkStart w:name="z2186" w:id="2104"/>
    <w:p>
      <w:pPr>
        <w:spacing w:after="0"/>
        <w:ind w:left="0"/>
        <w:jc w:val="both"/>
      </w:pPr>
      <w:r>
        <w:rPr>
          <w:rFonts w:ascii="Times New Roman"/>
          <w:b w:val="false"/>
          <w:i w:val="false"/>
          <w:color w:val="000000"/>
          <w:sz w:val="28"/>
        </w:rPr>
        <w:t>
      нормальных напряжений</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sz w:val="28"/>
        </w:rPr>
        <w:t xml:space="preserve"> в стенке юбки, МПа</w:t>
      </w:r>
    </w:p>
    <w:bookmarkEnd w:id="2104"/>
    <w:bookmarkStart w:name="z2187" w:id="2105"/>
    <w:p>
      <w:pPr>
        <w:spacing w:after="0"/>
        <w:ind w:left="0"/>
        <w:jc w:val="both"/>
      </w:pPr>
      <w:r>
        <w:rPr>
          <w:rFonts w:ascii="Times New Roman"/>
          <w:b w:val="false"/>
          <w:i w:val="false"/>
          <w:color w:val="000000"/>
          <w:sz w:val="28"/>
        </w:rPr>
        <w:t>
       </w:t>
      </w:r>
    </w:p>
    <w:bookmarkEnd w:id="2105"/>
    <w:bookmarkStart w:name="z2188" w:id="2106"/>
    <w:p>
      <w:pPr>
        <w:spacing w:after="0"/>
        <w:ind w:left="0"/>
        <w:jc w:val="both"/>
      </w:pPr>
      <w:r>
        <w:rPr>
          <w:rFonts w:ascii="Times New Roman"/>
          <w:b w:val="false"/>
          <w:i w:val="false"/>
          <w:color w:val="000000"/>
          <w:sz w:val="28"/>
        </w:rPr>
        <w:t>
      Таблица 1 - Расчетные равнодействующие напряжений для сочетания 1</w:t>
      </w:r>
    </w:p>
    <w:bookmarkEnd w:id="2106"/>
    <w:bookmarkStart w:name="z2189" w:id="2107"/>
    <w:p>
      <w:pPr>
        <w:spacing w:after="0"/>
        <w:ind w:left="0"/>
        <w:jc w:val="both"/>
      </w:pPr>
      <w:r>
        <w:rPr>
          <w:rFonts w:ascii="Times New Roman"/>
          <w:b w:val="false"/>
          <w:i w:val="false"/>
          <w:color w:val="000000"/>
          <w:sz w:val="28"/>
        </w:rPr>
        <w:t>
       </w:t>
      </w:r>
    </w:p>
    <w:bookmarkEnd w:id="2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615"/>
        <w:gridCol w:w="1921"/>
        <w:gridCol w:w="1616"/>
        <w:gridCol w:w="2467"/>
        <w:gridCol w:w="1748"/>
        <w:gridCol w:w="2384"/>
      </w:tblGrid>
      <w:tr>
        <w:trPr>
          <w:trHeight w:val="3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напряженного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,Ed</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,Ed</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x,Ed</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x,Ed</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x,Ed</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x,Ed</w:t>
            </w:r>
          </w:p>
        </w:tc>
      </w:tr>
      <w:tr>
        <w:trPr>
          <w:trHeight w:val="30" w:hRule="atLeast"/>
        </w:trPr>
        <w:tc>
          <w:tcPr>
            <w:tcW w:w="0" w:type="auto"/>
            <w:vMerge/>
            <w:tcBorders>
              <w:top w:val="nil"/>
              <w:left w:val="single" w:color="cfcfcf" w:sz="5"/>
              <w:bottom w:val="single" w:color="cfcfcf" w:sz="5"/>
              <w:right w:val="single" w:color="cfcfcf" w:sz="5"/>
            </w:tcBorders>
          </w:tcP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r>
              <w:rPr>
                <w:rFonts w:ascii="Times New Roman"/>
                <w:b w:val="false"/>
                <w:i w:val="false"/>
                <w:color w:val="000000"/>
                <w:vertAlign w:val="superscript"/>
              </w:rPr>
              <w:t>-4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r>
              <w:rPr>
                <w:rFonts w:ascii="Times New Roman"/>
                <w:b w:val="false"/>
                <w:i w:val="false"/>
                <w:color w:val="000000"/>
                <w:vertAlign w:val="superscript"/>
              </w:rPr>
              <w:t>-4</w:t>
            </w:r>
          </w:p>
        </w:tc>
      </w:tr>
    </w:tbl>
    <w:bookmarkStart w:name="z2190" w:id="2108"/>
    <w:p>
      <w:pPr>
        <w:spacing w:after="0"/>
        <w:ind w:left="0"/>
        <w:jc w:val="both"/>
      </w:pPr>
      <w:r>
        <w:rPr>
          <w:rFonts w:ascii="Times New Roman"/>
          <w:b w:val="false"/>
          <w:i w:val="false"/>
          <w:color w:val="000000"/>
          <w:sz w:val="28"/>
        </w:rPr>
        <w:t>
       </w:t>
      </w:r>
    </w:p>
    <w:bookmarkEnd w:id="2108"/>
    <w:bookmarkStart w:name="z2191" w:id="2109"/>
    <w:p>
      <w:pPr>
        <w:spacing w:after="0"/>
        <w:ind w:left="0"/>
        <w:jc w:val="both"/>
      </w:pPr>
      <w:r>
        <w:rPr>
          <w:rFonts w:ascii="Times New Roman"/>
          <w:b w:val="false"/>
          <w:i w:val="false"/>
          <w:color w:val="000000"/>
          <w:sz w:val="28"/>
        </w:rPr>
        <w:t xml:space="preserve">
      </w:t>
      </w:r>
    </w:p>
    <w:bookmarkEnd w:id="2109"/>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2" w:id="2110"/>
    <w:p>
      <w:pPr>
        <w:spacing w:after="0"/>
        <w:ind w:left="0"/>
        <w:jc w:val="both"/>
      </w:pPr>
      <w:r>
        <w:rPr>
          <w:rFonts w:ascii="Times New Roman"/>
          <w:b w:val="false"/>
          <w:i w:val="false"/>
          <w:color w:val="000000"/>
          <w:sz w:val="28"/>
        </w:rPr>
        <w:t>
       </w:t>
      </w:r>
    </w:p>
    <w:bookmarkEnd w:id="2110"/>
    <w:bookmarkStart w:name="z2193" w:id="2111"/>
    <w:p>
      <w:pPr>
        <w:spacing w:after="0"/>
        <w:ind w:left="0"/>
        <w:jc w:val="both"/>
      </w:pPr>
      <w:r>
        <w:rPr>
          <w:rFonts w:ascii="Times New Roman"/>
          <w:b w:val="false"/>
          <w:i w:val="false"/>
          <w:color w:val="000000"/>
          <w:sz w:val="28"/>
        </w:rPr>
        <w:t>
      а - сочетание нагрузок 1;</w:t>
      </w:r>
    </w:p>
    <w:bookmarkEnd w:id="2111"/>
    <w:bookmarkStart w:name="z2194" w:id="2112"/>
    <w:p>
      <w:pPr>
        <w:spacing w:after="0"/>
        <w:ind w:left="0"/>
        <w:jc w:val="both"/>
      </w:pPr>
      <w:r>
        <w:rPr>
          <w:rFonts w:ascii="Times New Roman"/>
          <w:b w:val="false"/>
          <w:i w:val="false"/>
          <w:color w:val="000000"/>
          <w:sz w:val="28"/>
        </w:rPr>
        <w:t>
      б - сочетание нагрузок 2;</w:t>
      </w:r>
    </w:p>
    <w:bookmarkEnd w:id="2112"/>
    <w:bookmarkStart w:name="z2195" w:id="2113"/>
    <w:p>
      <w:pPr>
        <w:spacing w:after="0"/>
        <w:ind w:left="0"/>
        <w:jc w:val="both"/>
      </w:pPr>
      <w:r>
        <w:rPr>
          <w:rFonts w:ascii="Times New Roman"/>
          <w:b w:val="false"/>
          <w:i w:val="false"/>
          <w:color w:val="000000"/>
          <w:sz w:val="28"/>
        </w:rPr>
        <w:t>
      в - сочетание нагрузок 3</w:t>
      </w:r>
    </w:p>
    <w:bookmarkEnd w:id="2113"/>
    <w:bookmarkStart w:name="z2196" w:id="2114"/>
    <w:p>
      <w:pPr>
        <w:spacing w:after="0"/>
        <w:ind w:left="0"/>
        <w:jc w:val="both"/>
      </w:pPr>
      <w:r>
        <w:rPr>
          <w:rFonts w:ascii="Times New Roman"/>
          <w:b w:val="false"/>
          <w:i w:val="false"/>
          <w:color w:val="000000"/>
          <w:sz w:val="28"/>
        </w:rPr>
        <w:t>
       </w:t>
      </w:r>
    </w:p>
    <w:bookmarkEnd w:id="2114"/>
    <w:bookmarkStart w:name="z2197" w:id="2115"/>
    <w:p>
      <w:pPr>
        <w:spacing w:after="0"/>
        <w:ind w:left="0"/>
        <w:jc w:val="left"/>
      </w:pPr>
      <w:r>
        <w:rPr>
          <w:rFonts w:ascii="Times New Roman"/>
          <w:b/>
          <w:i w:val="false"/>
          <w:color w:val="000000"/>
        </w:rPr>
        <w:t xml:space="preserve"> Рисунок 2 - Распределение меридиональных мембранных нормальных напряжений n</w:t>
      </w:r>
      <w:r>
        <w:rPr>
          <w:rFonts w:ascii="Times New Roman"/>
          <w:b/>
          <w:i w:val="false"/>
          <w:color w:val="000000"/>
          <w:vertAlign w:val="subscript"/>
        </w:rPr>
        <w:t>x</w:t>
      </w:r>
      <w:r>
        <w:rPr>
          <w:rFonts w:ascii="Times New Roman"/>
          <w:b/>
          <w:i w:val="false"/>
          <w:color w:val="000000"/>
        </w:rPr>
        <w:t xml:space="preserve"> в стенке юбки, Мпа</w:t>
      </w:r>
    </w:p>
    <w:bookmarkEnd w:id="2115"/>
    <w:bookmarkStart w:name="z2198" w:id="2116"/>
    <w:p>
      <w:pPr>
        <w:spacing w:after="0"/>
        <w:ind w:left="0"/>
        <w:jc w:val="both"/>
      </w:pPr>
      <w:r>
        <w:rPr>
          <w:rFonts w:ascii="Times New Roman"/>
          <w:b w:val="false"/>
          <w:i w:val="false"/>
          <w:color w:val="000000"/>
          <w:sz w:val="28"/>
        </w:rPr>
        <w:t>
       </w:t>
      </w:r>
    </w:p>
    <w:bookmarkEnd w:id="2116"/>
    <w:bookmarkStart w:name="z2199" w:id="2117"/>
    <w:p>
      <w:pPr>
        <w:spacing w:after="0"/>
        <w:ind w:left="0"/>
        <w:jc w:val="both"/>
      </w:pPr>
      <w:r>
        <w:rPr>
          <w:rFonts w:ascii="Times New Roman"/>
          <w:b w:val="false"/>
          <w:i w:val="false"/>
          <w:color w:val="000000"/>
          <w:sz w:val="28"/>
        </w:rPr>
        <w:t>
      Таблица 2 - Расчетные равнодействующие напряжений для сочетания 2</w:t>
      </w:r>
    </w:p>
    <w:bookmarkEnd w:id="2117"/>
    <w:bookmarkStart w:name="z2200" w:id="2118"/>
    <w:p>
      <w:pPr>
        <w:spacing w:after="0"/>
        <w:ind w:left="0"/>
        <w:jc w:val="both"/>
      </w:pPr>
      <w:r>
        <w:rPr>
          <w:rFonts w:ascii="Times New Roman"/>
          <w:b w:val="false"/>
          <w:i w:val="false"/>
          <w:color w:val="000000"/>
          <w:sz w:val="28"/>
        </w:rPr>
        <w:t>
       </w:t>
      </w:r>
    </w:p>
    <w:bookmarkEnd w:id="2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567"/>
        <w:gridCol w:w="2311"/>
        <w:gridCol w:w="1568"/>
        <w:gridCol w:w="2312"/>
        <w:gridCol w:w="1696"/>
        <w:gridCol w:w="231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напряженного состояния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,Ed</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,Ed</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x,Ed</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x,Ed</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x,Ed</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x,Ed</w:t>
            </w:r>
          </w:p>
        </w:tc>
      </w:tr>
      <w:tr>
        <w:trPr>
          <w:trHeight w:val="30" w:hRule="atLeast"/>
        </w:trPr>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r>
              <w:rPr>
                <w:rFonts w:ascii="Times New Roman"/>
                <w:b w:val="false"/>
                <w:i w:val="false"/>
                <w:color w:val="000000"/>
                <w:vertAlign w:val="superscript"/>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r>
              <w:rPr>
                <w:rFonts w:ascii="Times New Roman"/>
                <w:b w:val="false"/>
                <w:i w:val="false"/>
                <w:color w:val="000000"/>
                <w:vertAlign w:val="superscript"/>
              </w:rPr>
              <w:t>-4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r>
              <w:rPr>
                <w:rFonts w:ascii="Times New Roman"/>
                <w:b w:val="false"/>
                <w:i w:val="false"/>
                <w:color w:val="000000"/>
                <w:vertAlign w:val="superscript"/>
              </w:rPr>
              <w:t>-4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r>
              <w:rPr>
                <w:rFonts w:ascii="Times New Roman"/>
                <w:b w:val="false"/>
                <w:i w:val="false"/>
                <w:color w:val="000000"/>
                <w:vertAlign w:val="superscript"/>
              </w:rPr>
              <w:t>-4</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2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r>
              <w:rPr>
                <w:rFonts w:ascii="Times New Roman"/>
                <w:b w:val="false"/>
                <w:i w:val="false"/>
                <w:color w:val="000000"/>
                <w:vertAlign w:val="superscript"/>
              </w:rPr>
              <w:t>-4</w:t>
            </w:r>
          </w:p>
        </w:tc>
      </w:tr>
    </w:tbl>
    <w:bookmarkStart w:name="z2201" w:id="2119"/>
    <w:p>
      <w:pPr>
        <w:spacing w:after="0"/>
        <w:ind w:left="0"/>
        <w:jc w:val="both"/>
      </w:pPr>
      <w:r>
        <w:rPr>
          <w:rFonts w:ascii="Times New Roman"/>
          <w:b w:val="false"/>
          <w:i w:val="false"/>
          <w:color w:val="000000"/>
          <w:sz w:val="28"/>
        </w:rPr>
        <w:t>
       </w:t>
      </w:r>
    </w:p>
    <w:bookmarkEnd w:id="2119"/>
    <w:bookmarkStart w:name="z2202" w:id="2120"/>
    <w:p>
      <w:pPr>
        <w:spacing w:after="0"/>
        <w:ind w:left="0"/>
        <w:jc w:val="both"/>
      </w:pPr>
      <w:r>
        <w:rPr>
          <w:rFonts w:ascii="Times New Roman"/>
          <w:b w:val="false"/>
          <w:i w:val="false"/>
          <w:color w:val="000000"/>
          <w:sz w:val="28"/>
        </w:rPr>
        <w:t>
      Таблица 3 - Расчетные равнодействующие напряжений для сочетания 3</w:t>
      </w:r>
    </w:p>
    <w:bookmarkEnd w:id="2120"/>
    <w:bookmarkStart w:name="z2203" w:id="2121"/>
    <w:p>
      <w:pPr>
        <w:spacing w:after="0"/>
        <w:ind w:left="0"/>
        <w:jc w:val="both"/>
      </w:pPr>
      <w:r>
        <w:rPr>
          <w:rFonts w:ascii="Times New Roman"/>
          <w:b w:val="false"/>
          <w:i w:val="false"/>
          <w:color w:val="000000"/>
          <w:sz w:val="28"/>
        </w:rPr>
        <w:t>
       </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9598"/>
      </w:tblGrid>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Меридиональное напряжение, </w:t>
            </w:r>
            <w:r>
              <w:rPr>
                <w:rFonts w:ascii="Times New Roman"/>
                <w:b w:val="false"/>
                <w:i/>
                <w:color w:val="000000"/>
                <w:sz w:val="20"/>
              </w:rPr>
              <w:t>n</w:t>
            </w:r>
            <w:r>
              <w:rPr>
                <w:rFonts w:ascii="Times New Roman"/>
                <w:b w:val="false"/>
                <w:i w:val="false"/>
                <w:color w:val="000000"/>
                <w:vertAlign w:val="subscript"/>
              </w:rPr>
              <w:t>x,Ed</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r>
    </w:tbl>
    <w:bookmarkStart w:name="z2204" w:id="2122"/>
    <w:p>
      <w:pPr>
        <w:spacing w:after="0"/>
        <w:ind w:left="0"/>
        <w:jc w:val="both"/>
      </w:pPr>
      <w:r>
        <w:rPr>
          <w:rFonts w:ascii="Times New Roman"/>
          <w:b w:val="false"/>
          <w:i w:val="false"/>
          <w:color w:val="000000"/>
          <w:sz w:val="28"/>
        </w:rPr>
        <w:t>
       </w:t>
      </w:r>
    </w:p>
    <w:bookmarkEnd w:id="2122"/>
    <w:bookmarkStart w:name="z2205" w:id="2123"/>
    <w:p>
      <w:pPr>
        <w:spacing w:after="0"/>
        <w:ind w:left="0"/>
        <w:jc w:val="both"/>
      </w:pPr>
      <w:r>
        <w:rPr>
          <w:rFonts w:ascii="Times New Roman"/>
          <w:b w:val="false"/>
          <w:i w:val="false"/>
          <w:color w:val="000000"/>
          <w:sz w:val="28"/>
        </w:rPr>
        <w:t>
      Пояснения к компонентам напряженного состояния, приведенным в Таблицах 1, 2 и 3, - см. Пункт 3.2 Примера 1.</w:t>
      </w:r>
    </w:p>
    <w:bookmarkEnd w:id="2123"/>
    <w:bookmarkStart w:name="z2206" w:id="2124"/>
    <w:p>
      <w:pPr>
        <w:spacing w:after="0"/>
        <w:ind w:left="0"/>
        <w:jc w:val="both"/>
      </w:pPr>
      <w:r>
        <w:rPr>
          <w:rFonts w:ascii="Times New Roman"/>
          <w:b w:val="false"/>
          <w:i w:val="false"/>
          <w:color w:val="000000"/>
          <w:sz w:val="28"/>
        </w:rPr>
        <w:t>
      4 Расчет цилиндрической юбки</w:t>
      </w:r>
    </w:p>
    <w:bookmarkEnd w:id="2124"/>
    <w:bookmarkStart w:name="z2207" w:id="2125"/>
    <w:p>
      <w:pPr>
        <w:spacing w:after="0"/>
        <w:ind w:left="0"/>
        <w:jc w:val="both"/>
      </w:pPr>
      <w:r>
        <w:rPr>
          <w:rFonts w:ascii="Times New Roman"/>
          <w:b w:val="false"/>
          <w:i w:val="false"/>
          <w:color w:val="000000"/>
          <w:sz w:val="28"/>
        </w:rPr>
        <w:t>
      4.1 Расчет по пластическому предельному состоянию (расчет на прочность)</w:t>
      </w:r>
    </w:p>
    <w:bookmarkEnd w:id="2125"/>
    <w:bookmarkStart w:name="z2208" w:id="2126"/>
    <w:p>
      <w:pPr>
        <w:spacing w:after="0"/>
        <w:ind w:left="0"/>
        <w:jc w:val="both"/>
      </w:pPr>
      <w:r>
        <w:rPr>
          <w:rFonts w:ascii="Times New Roman"/>
          <w:b w:val="false"/>
          <w:i w:val="false"/>
          <w:color w:val="000000"/>
          <w:sz w:val="28"/>
        </w:rPr>
        <w:t>
      4.1.1 Методика расчета.</w:t>
      </w:r>
    </w:p>
    <w:bookmarkEnd w:id="2126"/>
    <w:bookmarkStart w:name="z2209" w:id="2127"/>
    <w:p>
      <w:pPr>
        <w:spacing w:after="0"/>
        <w:ind w:left="0"/>
        <w:jc w:val="both"/>
      </w:pPr>
      <w:r>
        <w:rPr>
          <w:rFonts w:ascii="Times New Roman"/>
          <w:b w:val="false"/>
          <w:i w:val="false"/>
          <w:color w:val="000000"/>
          <w:sz w:val="28"/>
        </w:rPr>
        <w:t>
      Методика расчета приведена в Пункте 4.1.1 Примера 1.</w:t>
      </w:r>
    </w:p>
    <w:bookmarkEnd w:id="2127"/>
    <w:bookmarkStart w:name="z2210" w:id="2128"/>
    <w:p>
      <w:pPr>
        <w:spacing w:after="0"/>
        <w:ind w:left="0"/>
        <w:jc w:val="both"/>
      </w:pPr>
      <w:r>
        <w:rPr>
          <w:rFonts w:ascii="Times New Roman"/>
          <w:b w:val="false"/>
          <w:i w:val="false"/>
          <w:color w:val="000000"/>
          <w:sz w:val="28"/>
        </w:rPr>
        <w:t>
      4.1.2 Расчет участков</w:t>
      </w:r>
    </w:p>
    <w:bookmarkEnd w:id="2128"/>
    <w:bookmarkStart w:name="z2211" w:id="2129"/>
    <w:p>
      <w:pPr>
        <w:spacing w:after="0"/>
        <w:ind w:left="0"/>
        <w:jc w:val="both"/>
      </w:pPr>
      <w:r>
        <w:rPr>
          <w:rFonts w:ascii="Times New Roman"/>
          <w:b w:val="false"/>
          <w:i w:val="false"/>
          <w:color w:val="000000"/>
          <w:sz w:val="28"/>
        </w:rPr>
        <w:t>
      Участок 7</w:t>
      </w:r>
    </w:p>
    <w:bookmarkEnd w:id="2129"/>
    <w:bookmarkStart w:name="z2212" w:id="2130"/>
    <w:p>
      <w:pPr>
        <w:spacing w:after="0"/>
        <w:ind w:left="0"/>
        <w:jc w:val="both"/>
      </w:pPr>
      <w:r>
        <w:rPr>
          <w:rFonts w:ascii="Times New Roman"/>
          <w:b w:val="false"/>
          <w:i w:val="false"/>
          <w:color w:val="000000"/>
          <w:sz w:val="28"/>
        </w:rPr>
        <w:t>
      а) фиктивные компоненты равнодействующих напряжений (Формулы 5.2 и 5.3):</w:t>
      </w:r>
    </w:p>
    <w:bookmarkEnd w:id="2130"/>
    <w:bookmarkStart w:name="z2213" w:id="2131"/>
    <w:p>
      <w:pPr>
        <w:spacing w:after="0"/>
        <w:ind w:left="0"/>
        <w:jc w:val="both"/>
      </w:pPr>
      <w:r>
        <w:rPr>
          <w:rFonts w:ascii="Times New Roman"/>
          <w:b w:val="false"/>
          <w:i w:val="false"/>
          <w:color w:val="000000"/>
          <w:sz w:val="28"/>
        </w:rPr>
        <w:t>
       </w:t>
      </w:r>
    </w:p>
    <w:bookmarkEnd w:id="2131"/>
    <w:bookmarkStart w:name="z2214" w:id="2132"/>
    <w:p>
      <w:pPr>
        <w:spacing w:after="0"/>
        <w:ind w:left="0"/>
        <w:jc w:val="both"/>
      </w:pPr>
      <w:r>
        <w:rPr>
          <w:rFonts w:ascii="Times New Roman"/>
          <w:b w:val="false"/>
          <w:i w:val="false"/>
          <w:color w:val="000000"/>
          <w:sz w:val="28"/>
        </w:rPr>
        <w:t xml:space="preserve">
      </w:t>
      </w:r>
    </w:p>
    <w:bookmarkEnd w:id="2132"/>
    <w:p>
      <w:pPr>
        <w:spacing w:after="0"/>
        <w:ind w:left="0"/>
        <w:jc w:val="both"/>
      </w:pPr>
      <w:r>
        <w:drawing>
          <wp:inline distT="0" distB="0" distL="0" distR="0">
            <wp:extent cx="4851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851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5" w:id="2133"/>
    <w:p>
      <w:pPr>
        <w:spacing w:after="0"/>
        <w:ind w:left="0"/>
        <w:jc w:val="both"/>
      </w:pPr>
      <w:r>
        <w:rPr>
          <w:rFonts w:ascii="Times New Roman"/>
          <w:b w:val="false"/>
          <w:i w:val="false"/>
          <w:color w:val="000000"/>
          <w:sz w:val="28"/>
        </w:rPr>
        <w:t>
       </w:t>
      </w:r>
    </w:p>
    <w:bookmarkEnd w:id="2133"/>
    <w:bookmarkStart w:name="z2216" w:id="2134"/>
    <w:p>
      <w:pPr>
        <w:spacing w:after="0"/>
        <w:ind w:left="0"/>
        <w:jc w:val="both"/>
      </w:pPr>
      <w:r>
        <w:rPr>
          <w:rFonts w:ascii="Times New Roman"/>
          <w:b w:val="false"/>
          <w:i w:val="false"/>
          <w:color w:val="000000"/>
          <w:sz w:val="28"/>
        </w:rPr>
        <w:t xml:space="preserve">
      </w:t>
      </w:r>
    </w:p>
    <w:bookmarkEnd w:id="2134"/>
    <w:p>
      <w:pPr>
        <w:spacing w:after="0"/>
        <w:ind w:left="0"/>
        <w:jc w:val="both"/>
      </w:pPr>
      <w:r>
        <w:drawing>
          <wp:inline distT="0" distB="0" distL="0" distR="0">
            <wp:extent cx="4864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8641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7" w:id="2135"/>
    <w:p>
      <w:pPr>
        <w:spacing w:after="0"/>
        <w:ind w:left="0"/>
        <w:jc w:val="both"/>
      </w:pPr>
      <w:r>
        <w:rPr>
          <w:rFonts w:ascii="Times New Roman"/>
          <w:b w:val="false"/>
          <w:i w:val="false"/>
          <w:color w:val="000000"/>
          <w:sz w:val="28"/>
        </w:rPr>
        <w:t>
       </w:t>
      </w:r>
    </w:p>
    <w:bookmarkEnd w:id="2135"/>
    <w:bookmarkStart w:name="z2218" w:id="2136"/>
    <w:p>
      <w:pPr>
        <w:spacing w:after="0"/>
        <w:ind w:left="0"/>
        <w:jc w:val="both"/>
      </w:pPr>
      <w:r>
        <w:rPr>
          <w:rFonts w:ascii="Times New Roman"/>
          <w:b w:val="false"/>
          <w:i w:val="false"/>
          <w:color w:val="000000"/>
          <w:sz w:val="28"/>
        </w:rPr>
        <w:t xml:space="preserve">
      </w:t>
      </w:r>
    </w:p>
    <w:bookmarkEnd w:id="2136"/>
    <w:p>
      <w:pPr>
        <w:spacing w:after="0"/>
        <w:ind w:left="0"/>
        <w:jc w:val="both"/>
      </w:pPr>
      <w:r>
        <w:drawing>
          <wp:inline distT="0" distB="0" distL="0" distR="0">
            <wp:extent cx="5321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53213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9" w:id="2137"/>
    <w:p>
      <w:pPr>
        <w:spacing w:after="0"/>
        <w:ind w:left="0"/>
        <w:jc w:val="both"/>
      </w:pPr>
      <w:r>
        <w:rPr>
          <w:rFonts w:ascii="Times New Roman"/>
          <w:b w:val="false"/>
          <w:i w:val="false"/>
          <w:color w:val="000000"/>
          <w:sz w:val="28"/>
        </w:rPr>
        <w:t>
       </w:t>
      </w:r>
    </w:p>
    <w:bookmarkEnd w:id="2137"/>
    <w:bookmarkStart w:name="z2220" w:id="2138"/>
    <w:p>
      <w:pPr>
        <w:spacing w:after="0"/>
        <w:ind w:left="0"/>
        <w:jc w:val="both"/>
      </w:pPr>
      <w:r>
        <w:rPr>
          <w:rFonts w:ascii="Times New Roman"/>
          <w:b w:val="false"/>
          <w:i w:val="false"/>
          <w:color w:val="000000"/>
          <w:sz w:val="28"/>
        </w:rPr>
        <w:t>
      б) определение приведенных расчетных напряжений фон Мизеса (Формула 5.4):</w:t>
      </w:r>
    </w:p>
    <w:bookmarkEnd w:id="2138"/>
    <w:bookmarkStart w:name="z2221" w:id="2139"/>
    <w:p>
      <w:pPr>
        <w:spacing w:after="0"/>
        <w:ind w:left="0"/>
        <w:jc w:val="both"/>
      </w:pPr>
      <w:r>
        <w:rPr>
          <w:rFonts w:ascii="Times New Roman"/>
          <w:b w:val="false"/>
          <w:i w:val="false"/>
          <w:color w:val="000000"/>
          <w:sz w:val="28"/>
        </w:rPr>
        <w:t>
       </w:t>
      </w:r>
    </w:p>
    <w:bookmarkEnd w:id="2139"/>
    <w:bookmarkStart w:name="z2222" w:id="2140"/>
    <w:p>
      <w:pPr>
        <w:spacing w:after="0"/>
        <w:ind w:left="0"/>
        <w:jc w:val="both"/>
      </w:pPr>
      <w:r>
        <w:rPr>
          <w:rFonts w:ascii="Times New Roman"/>
          <w:b w:val="false"/>
          <w:i w:val="false"/>
          <w:color w:val="000000"/>
          <w:sz w:val="28"/>
        </w:rPr>
        <w:t xml:space="preserve">
      </w:t>
      </w:r>
    </w:p>
    <w:bookmarkEnd w:id="2140"/>
    <w:p>
      <w:pPr>
        <w:spacing w:after="0"/>
        <w:ind w:left="0"/>
        <w:jc w:val="both"/>
      </w:pPr>
      <w:r>
        <w:drawing>
          <wp:inline distT="0" distB="0" distL="0" distR="0">
            <wp:extent cx="438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381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3" w:id="2141"/>
    <w:p>
      <w:pPr>
        <w:spacing w:after="0"/>
        <w:ind w:left="0"/>
        <w:jc w:val="both"/>
      </w:pPr>
      <w:r>
        <w:rPr>
          <w:rFonts w:ascii="Times New Roman"/>
          <w:b w:val="false"/>
          <w:i w:val="false"/>
          <w:color w:val="000000"/>
          <w:sz w:val="28"/>
        </w:rPr>
        <w:t>
       </w:t>
      </w:r>
    </w:p>
    <w:bookmarkEnd w:id="2141"/>
    <w:bookmarkStart w:name="z2224" w:id="2142"/>
    <w:p>
      <w:pPr>
        <w:spacing w:after="0"/>
        <w:ind w:left="0"/>
        <w:jc w:val="both"/>
      </w:pPr>
      <w:r>
        <w:rPr>
          <w:rFonts w:ascii="Times New Roman"/>
          <w:b w:val="false"/>
          <w:i w:val="false"/>
          <w:color w:val="000000"/>
          <w:sz w:val="28"/>
        </w:rPr>
        <w:t xml:space="preserve">
      </w:t>
      </w:r>
    </w:p>
    <w:bookmarkEnd w:id="2142"/>
    <w:p>
      <w:pPr>
        <w:spacing w:after="0"/>
        <w:ind w:left="0"/>
        <w:jc w:val="both"/>
      </w:pPr>
      <w:r>
        <w:drawing>
          <wp:inline distT="0" distB="0" distL="0" distR="0">
            <wp:extent cx="591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5918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5" w:id="2143"/>
    <w:p>
      <w:pPr>
        <w:spacing w:after="0"/>
        <w:ind w:left="0"/>
        <w:jc w:val="both"/>
      </w:pPr>
      <w:r>
        <w:rPr>
          <w:rFonts w:ascii="Times New Roman"/>
          <w:b w:val="false"/>
          <w:i w:val="false"/>
          <w:color w:val="000000"/>
          <w:sz w:val="28"/>
        </w:rPr>
        <w:t>
       </w:t>
      </w:r>
    </w:p>
    <w:bookmarkEnd w:id="2143"/>
    <w:bookmarkStart w:name="z2226" w:id="2144"/>
    <w:p>
      <w:pPr>
        <w:spacing w:after="0"/>
        <w:ind w:left="0"/>
        <w:jc w:val="both"/>
      </w:pPr>
      <w:r>
        <w:rPr>
          <w:rFonts w:ascii="Times New Roman"/>
          <w:b w:val="false"/>
          <w:i w:val="false"/>
          <w:color w:val="000000"/>
          <w:sz w:val="28"/>
        </w:rPr>
        <w:t>
      в) эквивалентное расчетное сопротивление для сварных конструкций (Формула 5.5):</w:t>
      </w:r>
    </w:p>
    <w:bookmarkEnd w:id="2144"/>
    <w:bookmarkStart w:name="z2227" w:id="2145"/>
    <w:p>
      <w:pPr>
        <w:spacing w:after="0"/>
        <w:ind w:left="0"/>
        <w:jc w:val="both"/>
      </w:pPr>
      <w:r>
        <w:rPr>
          <w:rFonts w:ascii="Times New Roman"/>
          <w:b w:val="false"/>
          <w:i w:val="false"/>
          <w:color w:val="000000"/>
          <w:sz w:val="28"/>
        </w:rPr>
        <w:t>
       </w:t>
      </w:r>
    </w:p>
    <w:bookmarkEnd w:id="2145"/>
    <w:bookmarkStart w:name="z2228" w:id="2146"/>
    <w:p>
      <w:pPr>
        <w:spacing w:after="0"/>
        <w:ind w:left="0"/>
        <w:jc w:val="both"/>
      </w:pPr>
      <w:r>
        <w:rPr>
          <w:rFonts w:ascii="Times New Roman"/>
          <w:b w:val="false"/>
          <w:i w:val="false"/>
          <w:color w:val="000000"/>
          <w:sz w:val="28"/>
        </w:rPr>
        <w:t xml:space="preserve">
      </w:t>
      </w:r>
    </w:p>
    <w:bookmarkEnd w:id="2146"/>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9" w:id="2147"/>
    <w:p>
      <w:pPr>
        <w:spacing w:after="0"/>
        <w:ind w:left="0"/>
        <w:jc w:val="both"/>
      </w:pPr>
      <w:r>
        <w:rPr>
          <w:rFonts w:ascii="Times New Roman"/>
          <w:b w:val="false"/>
          <w:i w:val="false"/>
          <w:color w:val="000000"/>
          <w:sz w:val="28"/>
        </w:rPr>
        <w:t>
       </w:t>
      </w:r>
    </w:p>
    <w:bookmarkEnd w:id="2147"/>
    <w:bookmarkStart w:name="z2230" w:id="2148"/>
    <w:p>
      <w:pPr>
        <w:spacing w:after="0"/>
        <w:ind w:left="0"/>
        <w:jc w:val="both"/>
      </w:pPr>
      <w:r>
        <w:rPr>
          <w:rFonts w:ascii="Times New Roman"/>
          <w:b w:val="false"/>
          <w:i w:val="false"/>
          <w:color w:val="000000"/>
          <w:sz w:val="28"/>
        </w:rPr>
        <w:t>
       </w:t>
      </w:r>
    </w:p>
    <w:bookmarkEnd w:id="2148"/>
    <w:bookmarkStart w:name="z2231" w:id="2149"/>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 (Таблица 2.2);</w:t>
      </w:r>
    </w:p>
    <w:bookmarkEnd w:id="2149"/>
    <w:bookmarkStart w:name="z2232" w:id="215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листа стенки оболочки,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2150"/>
    <w:bookmarkStart w:name="z2233" w:id="2151"/>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 (Формула 5.10):</w:t>
      </w:r>
    </w:p>
    <w:bookmarkEnd w:id="2151"/>
    <w:bookmarkStart w:name="z2234" w:id="2152"/>
    <w:p>
      <w:pPr>
        <w:spacing w:after="0"/>
        <w:ind w:left="0"/>
        <w:jc w:val="both"/>
      </w:pPr>
      <w:r>
        <w:rPr>
          <w:rFonts w:ascii="Times New Roman"/>
          <w:b w:val="false"/>
          <w:i w:val="false"/>
          <w:color w:val="000000"/>
          <w:sz w:val="28"/>
        </w:rPr>
        <w:t>
       </w:t>
      </w:r>
    </w:p>
    <w:bookmarkEnd w:id="2152"/>
    <w:bookmarkStart w:name="z2235" w:id="2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vertAlign w:val="subscript"/>
        </w:rPr>
        <w:t>7</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w:t>
      </w:r>
      <w:r>
        <w:rPr>
          <w:rFonts w:ascii="Times New Roman"/>
          <w:b w:val="false"/>
          <w:i w:val="false"/>
          <w:color w:val="000000"/>
          <w:vertAlign w:val="subscript"/>
        </w:rPr>
        <w:t>7</w:t>
      </w:r>
      <w:r>
        <w:rPr>
          <w:rFonts w:ascii="Times New Roman"/>
          <w:b w:val="false"/>
          <w:i w:val="false"/>
          <w:color w:val="000000"/>
          <w:sz w:val="28"/>
        </w:rPr>
        <w:t xml:space="preserve">, </w:t>
      </w:r>
    </w:p>
    <w:bookmarkEnd w:id="2153"/>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16764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2236" w:id="2154"/>
    <w:p>
      <w:pPr>
        <w:spacing w:after="0"/>
        <w:ind w:left="0"/>
        <w:jc w:val="both"/>
      </w:pPr>
      <w:r>
        <w:rPr>
          <w:rFonts w:ascii="Times New Roman"/>
          <w:b w:val="false"/>
          <w:i w:val="false"/>
          <w:color w:val="000000"/>
          <w:sz w:val="28"/>
        </w:rPr>
        <w:t>
       </w:t>
      </w:r>
    </w:p>
    <w:bookmarkEnd w:id="2154"/>
    <w:bookmarkStart w:name="z2237" w:id="2155"/>
    <w:p>
      <w:pPr>
        <w:spacing w:after="0"/>
        <w:ind w:left="0"/>
        <w:jc w:val="both"/>
      </w:pPr>
      <w:r>
        <w:rPr>
          <w:rFonts w:ascii="Times New Roman"/>
          <w:b w:val="false"/>
          <w:i w:val="false"/>
          <w:color w:val="000000"/>
          <w:sz w:val="28"/>
        </w:rPr>
        <w:t>
      д) несущая способность по отдельным равнодействующим</w:t>
      </w:r>
    </w:p>
    <w:bookmarkEnd w:id="2155"/>
    <w:bookmarkStart w:name="z2238" w:id="2156"/>
    <w:p>
      <w:pPr>
        <w:spacing w:after="0"/>
        <w:ind w:left="0"/>
        <w:jc w:val="both"/>
      </w:pPr>
      <w:r>
        <w:rPr>
          <w:rFonts w:ascii="Times New Roman"/>
          <w:b w:val="false"/>
          <w:i w:val="false"/>
          <w:color w:val="000000"/>
          <w:sz w:val="28"/>
        </w:rPr>
        <w:t>
      - несущая способность в меридиональном направлении (Формула 5.7):</w:t>
      </w:r>
    </w:p>
    <w:bookmarkEnd w:id="2156"/>
    <w:bookmarkStart w:name="z2239" w:id="2157"/>
    <w:p>
      <w:pPr>
        <w:spacing w:after="0"/>
        <w:ind w:left="0"/>
        <w:jc w:val="both"/>
      </w:pPr>
      <w:r>
        <w:rPr>
          <w:rFonts w:ascii="Times New Roman"/>
          <w:b w:val="false"/>
          <w:i w:val="false"/>
          <w:color w:val="000000"/>
          <w:sz w:val="28"/>
        </w:rPr>
        <w:t>
       </w:t>
      </w:r>
    </w:p>
    <w:bookmarkEnd w:id="2157"/>
    <w:bookmarkStart w:name="z2240" w:id="2158"/>
    <w:p>
      <w:pPr>
        <w:spacing w:after="0"/>
        <w:ind w:left="0"/>
        <w:jc w:val="both"/>
      </w:pPr>
      <w:r>
        <w:rPr>
          <w:rFonts w:ascii="Times New Roman"/>
          <w:b w:val="false"/>
          <w:i w:val="false"/>
          <w:color w:val="000000"/>
          <w:sz w:val="28"/>
        </w:rPr>
        <w:t xml:space="preserve">
      </w:t>
      </w:r>
    </w:p>
    <w:bookmarkEnd w:id="2158"/>
    <w:p>
      <w:pPr>
        <w:spacing w:after="0"/>
        <w:ind w:left="0"/>
        <w:jc w:val="both"/>
      </w:pPr>
      <w:r>
        <w:drawing>
          <wp:inline distT="0" distB="0" distL="0" distR="0">
            <wp:extent cx="283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28321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41" w:id="2159"/>
    <w:p>
      <w:pPr>
        <w:spacing w:after="0"/>
        <w:ind w:left="0"/>
        <w:jc w:val="both"/>
      </w:pPr>
      <w:r>
        <w:rPr>
          <w:rFonts w:ascii="Times New Roman"/>
          <w:b w:val="false"/>
          <w:i w:val="false"/>
          <w:color w:val="000000"/>
          <w:sz w:val="28"/>
        </w:rPr>
        <w:t>
       </w:t>
      </w:r>
    </w:p>
    <w:bookmarkEnd w:id="2159"/>
    <w:bookmarkStart w:name="z2242" w:id="2160"/>
    <w:p>
      <w:pPr>
        <w:spacing w:after="0"/>
        <w:ind w:left="0"/>
        <w:jc w:val="both"/>
      </w:pPr>
      <w:r>
        <w:rPr>
          <w:rFonts w:ascii="Times New Roman"/>
          <w:b w:val="false"/>
          <w:i w:val="false"/>
          <w:color w:val="000000"/>
          <w:sz w:val="28"/>
        </w:rPr>
        <w:t>
      - несущая способность в окружном направлении (Формула 5.8):</w:t>
      </w:r>
    </w:p>
    <w:bookmarkEnd w:id="2160"/>
    <w:bookmarkStart w:name="z2243" w:id="2161"/>
    <w:p>
      <w:pPr>
        <w:spacing w:after="0"/>
        <w:ind w:left="0"/>
        <w:jc w:val="both"/>
      </w:pPr>
      <w:r>
        <w:rPr>
          <w:rFonts w:ascii="Times New Roman"/>
          <w:b w:val="false"/>
          <w:i w:val="false"/>
          <w:color w:val="000000"/>
          <w:sz w:val="28"/>
        </w:rPr>
        <w:t>
       </w:t>
      </w:r>
    </w:p>
    <w:bookmarkEnd w:id="2161"/>
    <w:bookmarkStart w:name="z2244" w:id="2162"/>
    <w:p>
      <w:pPr>
        <w:spacing w:after="0"/>
        <w:ind w:left="0"/>
        <w:jc w:val="both"/>
      </w:pPr>
      <w:r>
        <w:rPr>
          <w:rFonts w:ascii="Times New Roman"/>
          <w:b w:val="false"/>
          <w:i w:val="false"/>
          <w:color w:val="000000"/>
          <w:sz w:val="28"/>
        </w:rPr>
        <w:t xml:space="preserve">
      </w:t>
      </w:r>
    </w:p>
    <w:bookmarkEnd w:id="2162"/>
    <w:p>
      <w:pPr>
        <w:spacing w:after="0"/>
        <w:ind w:left="0"/>
        <w:jc w:val="both"/>
      </w:pPr>
      <w:r>
        <w:drawing>
          <wp:inline distT="0" distB="0" distL="0" distR="0">
            <wp:extent cx="284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28448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45" w:id="2163"/>
    <w:p>
      <w:pPr>
        <w:spacing w:after="0"/>
        <w:ind w:left="0"/>
        <w:jc w:val="both"/>
      </w:pPr>
      <w:r>
        <w:rPr>
          <w:rFonts w:ascii="Times New Roman"/>
          <w:b w:val="false"/>
          <w:i w:val="false"/>
          <w:color w:val="000000"/>
          <w:sz w:val="28"/>
        </w:rPr>
        <w:t>
       </w:t>
      </w:r>
    </w:p>
    <w:bookmarkEnd w:id="2163"/>
    <w:bookmarkStart w:name="z2246" w:id="2164"/>
    <w:p>
      <w:pPr>
        <w:spacing w:after="0"/>
        <w:ind w:left="0"/>
        <w:jc w:val="both"/>
      </w:pPr>
      <w:r>
        <w:rPr>
          <w:rFonts w:ascii="Times New Roman"/>
          <w:b w:val="false"/>
          <w:i w:val="false"/>
          <w:color w:val="000000"/>
          <w:sz w:val="28"/>
        </w:rPr>
        <w:t>
      - несущая способность по касательным напряжениям (Формула 5.9):</w:t>
      </w:r>
    </w:p>
    <w:bookmarkEnd w:id="2164"/>
    <w:bookmarkStart w:name="z2247" w:id="2165"/>
    <w:p>
      <w:pPr>
        <w:spacing w:after="0"/>
        <w:ind w:left="0"/>
        <w:jc w:val="both"/>
      </w:pPr>
      <w:r>
        <w:rPr>
          <w:rFonts w:ascii="Times New Roman"/>
          <w:b w:val="false"/>
          <w:i w:val="false"/>
          <w:color w:val="000000"/>
          <w:sz w:val="28"/>
        </w:rPr>
        <w:t>
       </w:t>
      </w:r>
    </w:p>
    <w:bookmarkEnd w:id="2165"/>
    <w:bookmarkStart w:name="z2248" w:id="2166"/>
    <w:p>
      <w:pPr>
        <w:spacing w:after="0"/>
        <w:ind w:left="0"/>
        <w:jc w:val="both"/>
      </w:pPr>
      <w:r>
        <w:rPr>
          <w:rFonts w:ascii="Times New Roman"/>
          <w:b w:val="false"/>
          <w:i w:val="false"/>
          <w:color w:val="000000"/>
          <w:sz w:val="28"/>
        </w:rPr>
        <w:t xml:space="preserve">
      </w:t>
      </w:r>
    </w:p>
    <w:bookmarkEnd w:id="2166"/>
    <w:p>
      <w:pPr>
        <w:spacing w:after="0"/>
        <w:ind w:left="0"/>
        <w:jc w:val="both"/>
      </w:pPr>
      <w:r>
        <w:drawing>
          <wp:inline distT="0" distB="0" distL="0" distR="0">
            <wp:extent cx="4203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203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9" w:id="2167"/>
    <w:p>
      <w:pPr>
        <w:spacing w:after="0"/>
        <w:ind w:left="0"/>
        <w:jc w:val="both"/>
      </w:pPr>
      <w:r>
        <w:rPr>
          <w:rFonts w:ascii="Times New Roman"/>
          <w:b w:val="false"/>
          <w:i w:val="false"/>
          <w:color w:val="000000"/>
          <w:sz w:val="28"/>
        </w:rPr>
        <w:t>
       </w:t>
      </w:r>
    </w:p>
    <w:bookmarkEnd w:id="2167"/>
    <w:bookmarkStart w:name="z2250" w:id="2168"/>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2168"/>
    <w:bookmarkStart w:name="z2251" w:id="2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частные коэффициенты для несущей способности: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1,00,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w:t>
      </w:r>
    </w:p>
    <w:bookmarkEnd w:id="2169"/>
    <w:bookmarkStart w:name="z2252" w:id="2170"/>
    <w:p>
      <w:pPr>
        <w:spacing w:after="0"/>
        <w:ind w:left="0"/>
        <w:jc w:val="both"/>
      </w:pPr>
      <w:r>
        <w:rPr>
          <w:rFonts w:ascii="Times New Roman"/>
          <w:b w:val="false"/>
          <w:i w:val="false"/>
          <w:color w:val="000000"/>
          <w:sz w:val="28"/>
        </w:rPr>
        <w:t>
      е) проверка по отдельным равнодействующим (Формулы 5.11-5.13):</w:t>
      </w:r>
    </w:p>
    <w:bookmarkEnd w:id="2170"/>
    <w:bookmarkStart w:name="z2253" w:id="2171"/>
    <w:p>
      <w:pPr>
        <w:spacing w:after="0"/>
        <w:ind w:left="0"/>
        <w:jc w:val="both"/>
      </w:pPr>
      <w:r>
        <w:rPr>
          <w:rFonts w:ascii="Times New Roman"/>
          <w:b w:val="false"/>
          <w:i w:val="false"/>
          <w:color w:val="000000"/>
          <w:sz w:val="28"/>
        </w:rPr>
        <w:t>
       </w:t>
      </w:r>
    </w:p>
    <w:bookmarkEnd w:id="2171"/>
    <w:bookmarkStart w:name="z2254" w:id="217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7</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7</w:t>
      </w:r>
      <w:r>
        <w:rPr>
          <w:rFonts w:ascii="Times New Roman"/>
          <w:b w:val="false"/>
          <w:i w:val="false"/>
          <w:color w:val="000000"/>
          <w:sz w:val="28"/>
        </w:rPr>
        <w:t>, 2,922 &lt; 28,8 - условие выполняется;</w:t>
      </w:r>
    </w:p>
    <w:bookmarkEnd w:id="2172"/>
    <w:bookmarkStart w:name="z2255" w:id="217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7</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7</w:t>
      </w:r>
      <w:r>
        <w:rPr>
          <w:rFonts w:ascii="Times New Roman"/>
          <w:b w:val="false"/>
          <w:i w:val="false"/>
          <w:color w:val="000000"/>
          <w:sz w:val="28"/>
        </w:rPr>
        <w:t>, 1,989 &lt; 28,8 - условие выполняется;</w:t>
      </w:r>
    </w:p>
    <w:bookmarkEnd w:id="2173"/>
    <w:bookmarkStart w:name="z2256" w:id="217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7</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7</w:t>
      </w:r>
      <w:r>
        <w:rPr>
          <w:rFonts w:ascii="Times New Roman"/>
          <w:b w:val="false"/>
          <w:i w:val="false"/>
          <w:color w:val="000000"/>
          <w:sz w:val="28"/>
        </w:rPr>
        <w:t>, 0,041 &lt; 13,4 - условие выполняется.</w:t>
      </w:r>
    </w:p>
    <w:bookmarkEnd w:id="2174"/>
    <w:bookmarkStart w:name="z2257" w:id="2175"/>
    <w:p>
      <w:pPr>
        <w:spacing w:after="0"/>
        <w:ind w:left="0"/>
        <w:jc w:val="both"/>
      </w:pPr>
      <w:r>
        <w:rPr>
          <w:rFonts w:ascii="Times New Roman"/>
          <w:b w:val="false"/>
          <w:i w:val="false"/>
          <w:color w:val="000000"/>
          <w:sz w:val="28"/>
        </w:rPr>
        <w:t>
       </w:t>
      </w:r>
    </w:p>
    <w:bookmarkEnd w:id="2175"/>
    <w:bookmarkStart w:name="z2258" w:id="2176"/>
    <w:p>
      <w:pPr>
        <w:spacing w:after="0"/>
        <w:ind w:left="0"/>
        <w:jc w:val="both"/>
      </w:pPr>
      <w:r>
        <w:rPr>
          <w:rFonts w:ascii="Times New Roman"/>
          <w:b w:val="false"/>
          <w:i w:val="false"/>
          <w:color w:val="000000"/>
          <w:sz w:val="28"/>
        </w:rPr>
        <w:t>
      Участок 6</w:t>
      </w:r>
    </w:p>
    <w:bookmarkEnd w:id="2176"/>
    <w:bookmarkStart w:name="z2259" w:id="2177"/>
    <w:p>
      <w:pPr>
        <w:spacing w:after="0"/>
        <w:ind w:left="0"/>
        <w:jc w:val="both"/>
      </w:pPr>
      <w:r>
        <w:rPr>
          <w:rFonts w:ascii="Times New Roman"/>
          <w:b w:val="false"/>
          <w:i w:val="false"/>
          <w:color w:val="000000"/>
          <w:sz w:val="28"/>
        </w:rPr>
        <w:t>
      а) фиктивные компоненты равнодействующих напряжений (Формулы 5.2 и 5.3):</w:t>
      </w:r>
    </w:p>
    <w:bookmarkEnd w:id="2177"/>
    <w:bookmarkStart w:name="z2260" w:id="2178"/>
    <w:p>
      <w:pPr>
        <w:spacing w:after="0"/>
        <w:ind w:left="0"/>
        <w:jc w:val="both"/>
      </w:pPr>
      <w:r>
        <w:rPr>
          <w:rFonts w:ascii="Times New Roman"/>
          <w:b w:val="false"/>
          <w:i w:val="false"/>
          <w:color w:val="000000"/>
          <w:sz w:val="28"/>
        </w:rPr>
        <w:t>
       </w:t>
      </w:r>
    </w:p>
    <w:bookmarkEnd w:id="2178"/>
    <w:bookmarkStart w:name="z2261" w:id="2179"/>
    <w:p>
      <w:pPr>
        <w:spacing w:after="0"/>
        <w:ind w:left="0"/>
        <w:jc w:val="both"/>
      </w:pPr>
      <w:r>
        <w:rPr>
          <w:rFonts w:ascii="Times New Roman"/>
          <w:b w:val="false"/>
          <w:i w:val="false"/>
          <w:color w:val="000000"/>
          <w:sz w:val="28"/>
        </w:rPr>
        <w:t xml:space="preserve">
      </w:t>
      </w:r>
    </w:p>
    <w:bookmarkEnd w:id="2179"/>
    <w:p>
      <w:pPr>
        <w:spacing w:after="0"/>
        <w:ind w:left="0"/>
        <w:jc w:val="both"/>
      </w:pPr>
      <w:r>
        <w:drawing>
          <wp:inline distT="0" distB="0" distL="0" distR="0">
            <wp:extent cx="4876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4876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2" w:id="2180"/>
    <w:p>
      <w:pPr>
        <w:spacing w:after="0"/>
        <w:ind w:left="0"/>
        <w:jc w:val="both"/>
      </w:pPr>
      <w:r>
        <w:rPr>
          <w:rFonts w:ascii="Times New Roman"/>
          <w:b w:val="false"/>
          <w:i w:val="false"/>
          <w:color w:val="000000"/>
          <w:sz w:val="28"/>
        </w:rPr>
        <w:t>
       </w:t>
      </w:r>
    </w:p>
    <w:bookmarkEnd w:id="2180"/>
    <w:bookmarkStart w:name="z2263" w:id="2181"/>
    <w:p>
      <w:pPr>
        <w:spacing w:after="0"/>
        <w:ind w:left="0"/>
        <w:jc w:val="both"/>
      </w:pPr>
      <w:r>
        <w:rPr>
          <w:rFonts w:ascii="Times New Roman"/>
          <w:b w:val="false"/>
          <w:i w:val="false"/>
          <w:color w:val="000000"/>
          <w:sz w:val="28"/>
        </w:rPr>
        <w:t xml:space="preserve">
      </w:t>
      </w:r>
    </w:p>
    <w:bookmarkEnd w:id="2181"/>
    <w:p>
      <w:pPr>
        <w:spacing w:after="0"/>
        <w:ind w:left="0"/>
        <w:jc w:val="both"/>
      </w:pPr>
      <w:r>
        <w:drawing>
          <wp:inline distT="0" distB="0" distL="0" distR="0">
            <wp:extent cx="4902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4902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4" w:id="2182"/>
    <w:p>
      <w:pPr>
        <w:spacing w:after="0"/>
        <w:ind w:left="0"/>
        <w:jc w:val="both"/>
      </w:pPr>
      <w:r>
        <w:rPr>
          <w:rFonts w:ascii="Times New Roman"/>
          <w:b w:val="false"/>
          <w:i w:val="false"/>
          <w:color w:val="000000"/>
          <w:sz w:val="28"/>
        </w:rPr>
        <w:t>
       </w:t>
      </w:r>
    </w:p>
    <w:bookmarkEnd w:id="2182"/>
    <w:bookmarkStart w:name="z2265" w:id="2183"/>
    <w:p>
      <w:pPr>
        <w:spacing w:after="0"/>
        <w:ind w:left="0"/>
        <w:jc w:val="both"/>
      </w:pPr>
      <w:r>
        <w:rPr>
          <w:rFonts w:ascii="Times New Roman"/>
          <w:b w:val="false"/>
          <w:i w:val="false"/>
          <w:color w:val="000000"/>
          <w:sz w:val="28"/>
        </w:rPr>
        <w:t xml:space="preserve">
      </w:t>
      </w:r>
    </w:p>
    <w:bookmarkEnd w:id="2183"/>
    <w:p>
      <w:pPr>
        <w:spacing w:after="0"/>
        <w:ind w:left="0"/>
        <w:jc w:val="both"/>
      </w:pPr>
      <w:r>
        <w:drawing>
          <wp:inline distT="0" distB="0" distL="0" distR="0">
            <wp:extent cx="53213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53213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6" w:id="2184"/>
    <w:p>
      <w:pPr>
        <w:spacing w:after="0"/>
        <w:ind w:left="0"/>
        <w:jc w:val="both"/>
      </w:pPr>
      <w:r>
        <w:rPr>
          <w:rFonts w:ascii="Times New Roman"/>
          <w:b w:val="false"/>
          <w:i w:val="false"/>
          <w:color w:val="000000"/>
          <w:sz w:val="28"/>
        </w:rPr>
        <w:t>
       </w:t>
      </w:r>
    </w:p>
    <w:bookmarkEnd w:id="2184"/>
    <w:bookmarkStart w:name="z2267" w:id="2185"/>
    <w:p>
      <w:pPr>
        <w:spacing w:after="0"/>
        <w:ind w:left="0"/>
        <w:jc w:val="both"/>
      </w:pPr>
      <w:r>
        <w:rPr>
          <w:rFonts w:ascii="Times New Roman"/>
          <w:b w:val="false"/>
          <w:i w:val="false"/>
          <w:color w:val="000000"/>
          <w:sz w:val="28"/>
        </w:rPr>
        <w:t>
      б) определение приведенных расчетных напряжений фон Мизеса (Формула 5.4):</w:t>
      </w:r>
    </w:p>
    <w:bookmarkEnd w:id="2185"/>
    <w:bookmarkStart w:name="z2268" w:id="2186"/>
    <w:p>
      <w:pPr>
        <w:spacing w:after="0"/>
        <w:ind w:left="0"/>
        <w:jc w:val="both"/>
      </w:pPr>
      <w:r>
        <w:rPr>
          <w:rFonts w:ascii="Times New Roman"/>
          <w:b w:val="false"/>
          <w:i w:val="false"/>
          <w:color w:val="000000"/>
          <w:sz w:val="28"/>
        </w:rPr>
        <w:t>
       </w:t>
      </w:r>
    </w:p>
    <w:bookmarkEnd w:id="2186"/>
    <w:bookmarkStart w:name="z2269" w:id="2187"/>
    <w:p>
      <w:pPr>
        <w:spacing w:after="0"/>
        <w:ind w:left="0"/>
        <w:jc w:val="both"/>
      </w:pPr>
      <w:r>
        <w:rPr>
          <w:rFonts w:ascii="Times New Roman"/>
          <w:b w:val="false"/>
          <w:i w:val="false"/>
          <w:color w:val="000000"/>
          <w:sz w:val="28"/>
        </w:rPr>
        <w:t xml:space="preserve">
      </w:t>
      </w:r>
    </w:p>
    <w:bookmarkEnd w:id="2187"/>
    <w:p>
      <w:pPr>
        <w:spacing w:after="0"/>
        <w:ind w:left="0"/>
        <w:jc w:val="both"/>
      </w:pPr>
      <w:r>
        <w:drawing>
          <wp:inline distT="0" distB="0" distL="0" distR="0">
            <wp:extent cx="439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4394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0" w:id="2188"/>
    <w:p>
      <w:pPr>
        <w:spacing w:after="0"/>
        <w:ind w:left="0"/>
        <w:jc w:val="both"/>
      </w:pPr>
      <w:r>
        <w:rPr>
          <w:rFonts w:ascii="Times New Roman"/>
          <w:b w:val="false"/>
          <w:i w:val="false"/>
          <w:color w:val="000000"/>
          <w:sz w:val="28"/>
        </w:rPr>
        <w:t>
       </w:t>
      </w:r>
    </w:p>
    <w:bookmarkEnd w:id="2188"/>
    <w:bookmarkStart w:name="z2271" w:id="2189"/>
    <w:p>
      <w:pPr>
        <w:spacing w:after="0"/>
        <w:ind w:left="0"/>
        <w:jc w:val="both"/>
      </w:pPr>
      <w:r>
        <w:rPr>
          <w:rFonts w:ascii="Times New Roman"/>
          <w:b w:val="false"/>
          <w:i w:val="false"/>
          <w:color w:val="000000"/>
          <w:sz w:val="28"/>
        </w:rPr>
        <w:t xml:space="preserve">
      </w:t>
      </w:r>
    </w:p>
    <w:bookmarkEnd w:id="2189"/>
    <w:p>
      <w:pPr>
        <w:spacing w:after="0"/>
        <w:ind w:left="0"/>
        <w:jc w:val="both"/>
      </w:pPr>
      <w:r>
        <w:drawing>
          <wp:inline distT="0" distB="0" distL="0" distR="0">
            <wp:extent cx="5918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59182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2" w:id="2190"/>
    <w:p>
      <w:pPr>
        <w:spacing w:after="0"/>
        <w:ind w:left="0"/>
        <w:jc w:val="both"/>
      </w:pPr>
      <w:r>
        <w:rPr>
          <w:rFonts w:ascii="Times New Roman"/>
          <w:b w:val="false"/>
          <w:i w:val="false"/>
          <w:color w:val="000000"/>
          <w:sz w:val="28"/>
        </w:rPr>
        <w:t>
       </w:t>
      </w:r>
    </w:p>
    <w:bookmarkEnd w:id="2190"/>
    <w:bookmarkStart w:name="z2273" w:id="2191"/>
    <w:p>
      <w:pPr>
        <w:spacing w:after="0"/>
        <w:ind w:left="0"/>
        <w:jc w:val="both"/>
      </w:pPr>
      <w:r>
        <w:rPr>
          <w:rFonts w:ascii="Times New Roman"/>
          <w:b w:val="false"/>
          <w:i w:val="false"/>
          <w:color w:val="000000"/>
          <w:sz w:val="28"/>
        </w:rPr>
        <w:t>
      в) эквивалентное расчетное сопротивление для сварных конструкций (Формула 5.5):</w:t>
      </w:r>
    </w:p>
    <w:bookmarkEnd w:id="2191"/>
    <w:bookmarkStart w:name="z2274" w:id="2192"/>
    <w:p>
      <w:pPr>
        <w:spacing w:after="0"/>
        <w:ind w:left="0"/>
        <w:jc w:val="both"/>
      </w:pPr>
      <w:r>
        <w:rPr>
          <w:rFonts w:ascii="Times New Roman"/>
          <w:b w:val="false"/>
          <w:i w:val="false"/>
          <w:color w:val="000000"/>
          <w:sz w:val="28"/>
        </w:rPr>
        <w:t>
       </w:t>
      </w:r>
    </w:p>
    <w:bookmarkEnd w:id="2192"/>
    <w:bookmarkStart w:name="z2275" w:id="2193"/>
    <w:p>
      <w:pPr>
        <w:spacing w:after="0"/>
        <w:ind w:left="0"/>
        <w:jc w:val="both"/>
      </w:pPr>
      <w:r>
        <w:rPr>
          <w:rFonts w:ascii="Times New Roman"/>
          <w:b w:val="false"/>
          <w:i w:val="false"/>
          <w:color w:val="000000"/>
          <w:sz w:val="28"/>
        </w:rPr>
        <w:t xml:space="preserve">
      </w:t>
      </w:r>
    </w:p>
    <w:bookmarkEnd w:id="2193"/>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6" w:id="2194"/>
    <w:p>
      <w:pPr>
        <w:spacing w:after="0"/>
        <w:ind w:left="0"/>
        <w:jc w:val="both"/>
      </w:pPr>
      <w:r>
        <w:rPr>
          <w:rFonts w:ascii="Times New Roman"/>
          <w:b w:val="false"/>
          <w:i w:val="false"/>
          <w:color w:val="000000"/>
          <w:sz w:val="28"/>
        </w:rPr>
        <w:t>
       </w:t>
      </w:r>
    </w:p>
    <w:bookmarkEnd w:id="2194"/>
    <w:bookmarkStart w:name="z2277" w:id="219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2195"/>
    <w:bookmarkStart w:name="z2278" w:id="2196"/>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листа стенки оболочки,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2196"/>
    <w:bookmarkStart w:name="z2279" w:id="2197"/>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 (Формула 5.10):</w:t>
      </w:r>
    </w:p>
    <w:bookmarkEnd w:id="2197"/>
    <w:bookmarkStart w:name="z2280" w:id="2198"/>
    <w:p>
      <w:pPr>
        <w:spacing w:after="0"/>
        <w:ind w:left="0"/>
        <w:jc w:val="both"/>
      </w:pPr>
      <w:r>
        <w:rPr>
          <w:rFonts w:ascii="Times New Roman"/>
          <w:b w:val="false"/>
          <w:i w:val="false"/>
          <w:color w:val="000000"/>
          <w:sz w:val="28"/>
        </w:rPr>
        <w:t>
       </w:t>
      </w:r>
    </w:p>
    <w:bookmarkEnd w:id="2198"/>
    <w:bookmarkStart w:name="z2281" w:id="2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vertAlign w:val="subscript"/>
        </w:rPr>
        <w:t>6</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w:t>
      </w:r>
      <w:r>
        <w:rPr>
          <w:rFonts w:ascii="Times New Roman"/>
          <w:b w:val="false"/>
          <w:i w:val="false"/>
          <w:color w:val="000000"/>
          <w:vertAlign w:val="subscript"/>
        </w:rPr>
        <w:t>6</w:t>
      </w:r>
      <w:r>
        <w:rPr>
          <w:rFonts w:ascii="Times New Roman"/>
          <w:b w:val="false"/>
          <w:i w:val="false"/>
          <w:color w:val="000000"/>
          <w:sz w:val="28"/>
        </w:rPr>
        <w:t xml:space="preserve">, </w:t>
      </w:r>
    </w:p>
    <w:bookmarkEnd w:id="2199"/>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16764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2282" w:id="2200"/>
    <w:p>
      <w:pPr>
        <w:spacing w:after="0"/>
        <w:ind w:left="0"/>
        <w:jc w:val="both"/>
      </w:pPr>
      <w:r>
        <w:rPr>
          <w:rFonts w:ascii="Times New Roman"/>
          <w:b w:val="false"/>
          <w:i w:val="false"/>
          <w:color w:val="000000"/>
          <w:sz w:val="28"/>
        </w:rPr>
        <w:t>
       </w:t>
      </w:r>
    </w:p>
    <w:bookmarkEnd w:id="2200"/>
    <w:bookmarkStart w:name="z2283" w:id="2201"/>
    <w:p>
      <w:pPr>
        <w:spacing w:after="0"/>
        <w:ind w:left="0"/>
        <w:jc w:val="both"/>
      </w:pPr>
      <w:r>
        <w:rPr>
          <w:rFonts w:ascii="Times New Roman"/>
          <w:b w:val="false"/>
          <w:i w:val="false"/>
          <w:color w:val="000000"/>
          <w:sz w:val="28"/>
        </w:rPr>
        <w:t>
      д) несущая способность по отдельным равнодействующим:</w:t>
      </w:r>
    </w:p>
    <w:bookmarkEnd w:id="2201"/>
    <w:bookmarkStart w:name="z2284" w:id="2202"/>
    <w:p>
      <w:pPr>
        <w:spacing w:after="0"/>
        <w:ind w:left="0"/>
        <w:jc w:val="both"/>
      </w:pPr>
      <w:r>
        <w:rPr>
          <w:rFonts w:ascii="Times New Roman"/>
          <w:b w:val="false"/>
          <w:i w:val="false"/>
          <w:color w:val="000000"/>
          <w:sz w:val="28"/>
        </w:rPr>
        <w:t>
      - несущая способность в меридиональном направлении (Формула 5.7):</w:t>
      </w:r>
    </w:p>
    <w:bookmarkEnd w:id="2202"/>
    <w:bookmarkStart w:name="z2285" w:id="2203"/>
    <w:p>
      <w:pPr>
        <w:spacing w:after="0"/>
        <w:ind w:left="0"/>
        <w:jc w:val="both"/>
      </w:pPr>
      <w:r>
        <w:rPr>
          <w:rFonts w:ascii="Times New Roman"/>
          <w:b w:val="false"/>
          <w:i w:val="false"/>
          <w:color w:val="000000"/>
          <w:sz w:val="28"/>
        </w:rPr>
        <w:t>
       </w:t>
      </w:r>
    </w:p>
    <w:bookmarkEnd w:id="2203"/>
    <w:bookmarkStart w:name="z2286" w:id="2204"/>
    <w:p>
      <w:pPr>
        <w:spacing w:after="0"/>
        <w:ind w:left="0"/>
        <w:jc w:val="both"/>
      </w:pPr>
      <w:r>
        <w:rPr>
          <w:rFonts w:ascii="Times New Roman"/>
          <w:b w:val="false"/>
          <w:i w:val="false"/>
          <w:color w:val="000000"/>
          <w:sz w:val="28"/>
        </w:rPr>
        <w:t xml:space="preserve">
      </w:t>
      </w:r>
    </w:p>
    <w:bookmarkEnd w:id="2204"/>
    <w:p>
      <w:pPr>
        <w:spacing w:after="0"/>
        <w:ind w:left="0"/>
        <w:jc w:val="both"/>
      </w:pPr>
      <w:r>
        <w:drawing>
          <wp:inline distT="0" distB="0" distL="0" distR="0">
            <wp:extent cx="283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28321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87" w:id="2205"/>
    <w:p>
      <w:pPr>
        <w:spacing w:after="0"/>
        <w:ind w:left="0"/>
        <w:jc w:val="both"/>
      </w:pPr>
      <w:r>
        <w:rPr>
          <w:rFonts w:ascii="Times New Roman"/>
          <w:b w:val="false"/>
          <w:i w:val="false"/>
          <w:color w:val="000000"/>
          <w:sz w:val="28"/>
        </w:rPr>
        <w:t>
       </w:t>
      </w:r>
    </w:p>
    <w:bookmarkEnd w:id="2205"/>
    <w:bookmarkStart w:name="z2288" w:id="2206"/>
    <w:p>
      <w:pPr>
        <w:spacing w:after="0"/>
        <w:ind w:left="0"/>
        <w:jc w:val="both"/>
      </w:pPr>
      <w:r>
        <w:rPr>
          <w:rFonts w:ascii="Times New Roman"/>
          <w:b w:val="false"/>
          <w:i w:val="false"/>
          <w:color w:val="000000"/>
          <w:sz w:val="28"/>
        </w:rPr>
        <w:t>
      - несущая способность в окружном направлении (Формула 5.8):</w:t>
      </w:r>
    </w:p>
    <w:bookmarkEnd w:id="2206"/>
    <w:bookmarkStart w:name="z2289" w:id="2207"/>
    <w:p>
      <w:pPr>
        <w:spacing w:after="0"/>
        <w:ind w:left="0"/>
        <w:jc w:val="both"/>
      </w:pPr>
      <w:r>
        <w:rPr>
          <w:rFonts w:ascii="Times New Roman"/>
          <w:b w:val="false"/>
          <w:i w:val="false"/>
          <w:color w:val="000000"/>
          <w:sz w:val="28"/>
        </w:rPr>
        <w:t>
       </w:t>
      </w:r>
    </w:p>
    <w:bookmarkEnd w:id="2207"/>
    <w:bookmarkStart w:name="z2290" w:id="2208"/>
    <w:p>
      <w:pPr>
        <w:spacing w:after="0"/>
        <w:ind w:left="0"/>
        <w:jc w:val="both"/>
      </w:pPr>
      <w:r>
        <w:rPr>
          <w:rFonts w:ascii="Times New Roman"/>
          <w:b w:val="false"/>
          <w:i w:val="false"/>
          <w:color w:val="000000"/>
          <w:sz w:val="28"/>
        </w:rPr>
        <w:t xml:space="preserve">
      </w:t>
      </w:r>
    </w:p>
    <w:bookmarkEnd w:id="2208"/>
    <w:p>
      <w:pPr>
        <w:spacing w:after="0"/>
        <w:ind w:left="0"/>
        <w:jc w:val="both"/>
      </w:pPr>
      <w:r>
        <w:drawing>
          <wp:inline distT="0" distB="0" distL="0" distR="0">
            <wp:extent cx="284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28448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291" w:id="2209"/>
    <w:p>
      <w:pPr>
        <w:spacing w:after="0"/>
        <w:ind w:left="0"/>
        <w:jc w:val="both"/>
      </w:pPr>
      <w:r>
        <w:rPr>
          <w:rFonts w:ascii="Times New Roman"/>
          <w:b w:val="false"/>
          <w:i w:val="false"/>
          <w:color w:val="000000"/>
          <w:sz w:val="28"/>
        </w:rPr>
        <w:t>
       </w:t>
      </w:r>
    </w:p>
    <w:bookmarkEnd w:id="2209"/>
    <w:bookmarkStart w:name="z2292" w:id="2210"/>
    <w:p>
      <w:pPr>
        <w:spacing w:after="0"/>
        <w:ind w:left="0"/>
        <w:jc w:val="both"/>
      </w:pPr>
      <w:r>
        <w:rPr>
          <w:rFonts w:ascii="Times New Roman"/>
          <w:b w:val="false"/>
          <w:i w:val="false"/>
          <w:color w:val="000000"/>
          <w:sz w:val="28"/>
        </w:rPr>
        <w:t>
      - несущая способность по касательным напряжениям (Формула 5.9):</w:t>
      </w:r>
    </w:p>
    <w:bookmarkEnd w:id="2210"/>
    <w:bookmarkStart w:name="z2293" w:id="2211"/>
    <w:p>
      <w:pPr>
        <w:spacing w:after="0"/>
        <w:ind w:left="0"/>
        <w:jc w:val="both"/>
      </w:pPr>
      <w:r>
        <w:rPr>
          <w:rFonts w:ascii="Times New Roman"/>
          <w:b w:val="false"/>
          <w:i w:val="false"/>
          <w:color w:val="000000"/>
          <w:sz w:val="28"/>
        </w:rPr>
        <w:t>
       </w:t>
      </w:r>
    </w:p>
    <w:bookmarkEnd w:id="2211"/>
    <w:bookmarkStart w:name="z2294" w:id="2212"/>
    <w:p>
      <w:pPr>
        <w:spacing w:after="0"/>
        <w:ind w:left="0"/>
        <w:jc w:val="both"/>
      </w:pPr>
      <w:r>
        <w:rPr>
          <w:rFonts w:ascii="Times New Roman"/>
          <w:b w:val="false"/>
          <w:i w:val="false"/>
          <w:color w:val="000000"/>
          <w:sz w:val="28"/>
        </w:rPr>
        <w:t xml:space="preserve">
      </w:t>
      </w:r>
    </w:p>
    <w:bookmarkEnd w:id="2212"/>
    <w:p>
      <w:pPr>
        <w:spacing w:after="0"/>
        <w:ind w:left="0"/>
        <w:jc w:val="both"/>
      </w:pPr>
      <w:r>
        <w:drawing>
          <wp:inline distT="0" distB="0" distL="0" distR="0">
            <wp:extent cx="4203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4203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5" w:id="2213"/>
    <w:p>
      <w:pPr>
        <w:spacing w:after="0"/>
        <w:ind w:left="0"/>
        <w:jc w:val="both"/>
      </w:pPr>
      <w:r>
        <w:rPr>
          <w:rFonts w:ascii="Times New Roman"/>
          <w:b w:val="false"/>
          <w:i w:val="false"/>
          <w:color w:val="000000"/>
          <w:sz w:val="28"/>
        </w:rPr>
        <w:t>
       </w:t>
      </w:r>
    </w:p>
    <w:bookmarkEnd w:id="2213"/>
    <w:bookmarkStart w:name="z2296" w:id="2214"/>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2214"/>
    <w:bookmarkStart w:name="z2297" w:id="2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частные коэффициенты для несущей способности,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1,00,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w:t>
      </w:r>
    </w:p>
    <w:bookmarkEnd w:id="2215"/>
    <w:bookmarkStart w:name="z2298" w:id="2216"/>
    <w:p>
      <w:pPr>
        <w:spacing w:after="0"/>
        <w:ind w:left="0"/>
        <w:jc w:val="both"/>
      </w:pPr>
      <w:r>
        <w:rPr>
          <w:rFonts w:ascii="Times New Roman"/>
          <w:b w:val="false"/>
          <w:i w:val="false"/>
          <w:color w:val="000000"/>
          <w:sz w:val="28"/>
        </w:rPr>
        <w:t>
      е) проверка по отдельным равнодействующим (Формулы 5.11-5.13):</w:t>
      </w:r>
    </w:p>
    <w:bookmarkEnd w:id="2216"/>
    <w:bookmarkStart w:name="z2299" w:id="2217"/>
    <w:p>
      <w:pPr>
        <w:spacing w:after="0"/>
        <w:ind w:left="0"/>
        <w:jc w:val="both"/>
      </w:pPr>
      <w:r>
        <w:rPr>
          <w:rFonts w:ascii="Times New Roman"/>
          <w:b w:val="false"/>
          <w:i w:val="false"/>
          <w:color w:val="000000"/>
          <w:sz w:val="28"/>
        </w:rPr>
        <w:t>
       </w:t>
      </w:r>
    </w:p>
    <w:bookmarkEnd w:id="2217"/>
    <w:bookmarkStart w:name="z2300" w:id="221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6</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6</w:t>
      </w:r>
      <w:r>
        <w:rPr>
          <w:rFonts w:ascii="Times New Roman"/>
          <w:b w:val="false"/>
          <w:i w:val="false"/>
          <w:color w:val="000000"/>
          <w:sz w:val="28"/>
        </w:rPr>
        <w:t>, 2,974 &lt; 28,8 - условие выполняется.</w:t>
      </w:r>
    </w:p>
    <w:bookmarkEnd w:id="2218"/>
    <w:bookmarkStart w:name="z2301" w:id="221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6</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6</w:t>
      </w:r>
      <w:r>
        <w:rPr>
          <w:rFonts w:ascii="Times New Roman"/>
          <w:b w:val="false"/>
          <w:i w:val="false"/>
          <w:color w:val="000000"/>
          <w:sz w:val="28"/>
        </w:rPr>
        <w:t>, 0,018 &lt; 28,8 - условие выполняется.</w:t>
      </w:r>
    </w:p>
    <w:bookmarkEnd w:id="2219"/>
    <w:bookmarkStart w:name="z2302" w:id="222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6</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6</w:t>
      </w:r>
      <w:r>
        <w:rPr>
          <w:rFonts w:ascii="Times New Roman"/>
          <w:b w:val="false"/>
          <w:i w:val="false"/>
          <w:color w:val="000000"/>
          <w:sz w:val="28"/>
        </w:rPr>
        <w:t>, 0,055 &lt; 13,4 - условие выполняется.</w:t>
      </w:r>
    </w:p>
    <w:bookmarkEnd w:id="2220"/>
    <w:bookmarkStart w:name="z2303" w:id="2221"/>
    <w:p>
      <w:pPr>
        <w:spacing w:after="0"/>
        <w:ind w:left="0"/>
        <w:jc w:val="both"/>
      </w:pPr>
      <w:r>
        <w:rPr>
          <w:rFonts w:ascii="Times New Roman"/>
          <w:b w:val="false"/>
          <w:i w:val="false"/>
          <w:color w:val="000000"/>
          <w:sz w:val="28"/>
        </w:rPr>
        <w:t>
       </w:t>
      </w:r>
    </w:p>
    <w:bookmarkEnd w:id="2221"/>
    <w:bookmarkStart w:name="z2304" w:id="2222"/>
    <w:p>
      <w:pPr>
        <w:spacing w:after="0"/>
        <w:ind w:left="0"/>
        <w:jc w:val="both"/>
      </w:pPr>
      <w:r>
        <w:rPr>
          <w:rFonts w:ascii="Times New Roman"/>
          <w:b w:val="false"/>
          <w:i w:val="false"/>
          <w:color w:val="000000"/>
          <w:sz w:val="28"/>
        </w:rPr>
        <w:t>
      Участок 5</w:t>
      </w:r>
    </w:p>
    <w:bookmarkEnd w:id="2222"/>
    <w:bookmarkStart w:name="z2305" w:id="2223"/>
    <w:p>
      <w:pPr>
        <w:spacing w:after="0"/>
        <w:ind w:left="0"/>
        <w:jc w:val="both"/>
      </w:pPr>
      <w:r>
        <w:rPr>
          <w:rFonts w:ascii="Times New Roman"/>
          <w:b w:val="false"/>
          <w:i w:val="false"/>
          <w:color w:val="000000"/>
          <w:sz w:val="28"/>
        </w:rPr>
        <w:t>
      а) фиктивные компоненты равнодействующих напряжений (Формулы 5.2 и 5.3):</w:t>
      </w:r>
    </w:p>
    <w:bookmarkEnd w:id="2223"/>
    <w:bookmarkStart w:name="z2306" w:id="2224"/>
    <w:p>
      <w:pPr>
        <w:spacing w:after="0"/>
        <w:ind w:left="0"/>
        <w:jc w:val="both"/>
      </w:pPr>
      <w:r>
        <w:rPr>
          <w:rFonts w:ascii="Times New Roman"/>
          <w:b w:val="false"/>
          <w:i w:val="false"/>
          <w:color w:val="000000"/>
          <w:sz w:val="28"/>
        </w:rPr>
        <w:t>
       </w:t>
      </w:r>
    </w:p>
    <w:bookmarkEnd w:id="2224"/>
    <w:bookmarkStart w:name="z2307" w:id="2225"/>
    <w:p>
      <w:pPr>
        <w:spacing w:after="0"/>
        <w:ind w:left="0"/>
        <w:jc w:val="both"/>
      </w:pPr>
      <w:r>
        <w:rPr>
          <w:rFonts w:ascii="Times New Roman"/>
          <w:b w:val="false"/>
          <w:i w:val="false"/>
          <w:color w:val="000000"/>
          <w:sz w:val="28"/>
        </w:rPr>
        <w:t xml:space="preserve">
      </w:t>
      </w:r>
    </w:p>
    <w:bookmarkEnd w:id="2225"/>
    <w:p>
      <w:pPr>
        <w:spacing w:after="0"/>
        <w:ind w:left="0"/>
        <w:jc w:val="both"/>
      </w:pPr>
      <w:r>
        <w:drawing>
          <wp:inline distT="0" distB="0" distL="0" distR="0">
            <wp:extent cx="4737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737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8" w:id="2226"/>
    <w:p>
      <w:pPr>
        <w:spacing w:after="0"/>
        <w:ind w:left="0"/>
        <w:jc w:val="both"/>
      </w:pPr>
      <w:r>
        <w:rPr>
          <w:rFonts w:ascii="Times New Roman"/>
          <w:b w:val="false"/>
          <w:i w:val="false"/>
          <w:color w:val="000000"/>
          <w:sz w:val="28"/>
        </w:rPr>
        <w:t>
       </w:t>
      </w:r>
    </w:p>
    <w:bookmarkEnd w:id="2226"/>
    <w:bookmarkStart w:name="z2309" w:id="2227"/>
    <w:p>
      <w:pPr>
        <w:spacing w:after="0"/>
        <w:ind w:left="0"/>
        <w:jc w:val="both"/>
      </w:pPr>
      <w:r>
        <w:rPr>
          <w:rFonts w:ascii="Times New Roman"/>
          <w:b w:val="false"/>
          <w:i w:val="false"/>
          <w:color w:val="000000"/>
          <w:sz w:val="28"/>
        </w:rPr>
        <w:t xml:space="preserve">
      </w:t>
      </w:r>
    </w:p>
    <w:bookmarkEnd w:id="2227"/>
    <w:p>
      <w:pPr>
        <w:spacing w:after="0"/>
        <w:ind w:left="0"/>
        <w:jc w:val="both"/>
      </w:pPr>
      <w:r>
        <w:drawing>
          <wp:inline distT="0" distB="0" distL="0" distR="0">
            <wp:extent cx="4864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4864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0" w:id="2228"/>
    <w:p>
      <w:pPr>
        <w:spacing w:after="0"/>
        <w:ind w:left="0"/>
        <w:jc w:val="both"/>
      </w:pPr>
      <w:r>
        <w:rPr>
          <w:rFonts w:ascii="Times New Roman"/>
          <w:b w:val="false"/>
          <w:i w:val="false"/>
          <w:color w:val="000000"/>
          <w:sz w:val="28"/>
        </w:rPr>
        <w:t>
       </w:t>
      </w:r>
    </w:p>
    <w:bookmarkEnd w:id="2228"/>
    <w:bookmarkStart w:name="z2311" w:id="2229"/>
    <w:p>
      <w:pPr>
        <w:spacing w:after="0"/>
        <w:ind w:left="0"/>
        <w:jc w:val="both"/>
      </w:pPr>
      <w:r>
        <w:rPr>
          <w:rFonts w:ascii="Times New Roman"/>
          <w:b w:val="false"/>
          <w:i w:val="false"/>
          <w:color w:val="000000"/>
          <w:sz w:val="28"/>
        </w:rPr>
        <w:t xml:space="preserve">
      </w:t>
      </w:r>
    </w:p>
    <w:bookmarkEnd w:id="2229"/>
    <w:p>
      <w:pPr>
        <w:spacing w:after="0"/>
        <w:ind w:left="0"/>
        <w:jc w:val="both"/>
      </w:pPr>
      <w:r>
        <w:drawing>
          <wp:inline distT="0" distB="0" distL="0" distR="0">
            <wp:extent cx="516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51689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2" w:id="2230"/>
    <w:p>
      <w:pPr>
        <w:spacing w:after="0"/>
        <w:ind w:left="0"/>
        <w:jc w:val="both"/>
      </w:pPr>
      <w:r>
        <w:rPr>
          <w:rFonts w:ascii="Times New Roman"/>
          <w:b w:val="false"/>
          <w:i w:val="false"/>
          <w:color w:val="000000"/>
          <w:sz w:val="28"/>
        </w:rPr>
        <w:t>
       </w:t>
      </w:r>
    </w:p>
    <w:bookmarkEnd w:id="2230"/>
    <w:bookmarkStart w:name="z2313" w:id="2231"/>
    <w:p>
      <w:pPr>
        <w:spacing w:after="0"/>
        <w:ind w:left="0"/>
        <w:jc w:val="both"/>
      </w:pPr>
      <w:r>
        <w:rPr>
          <w:rFonts w:ascii="Times New Roman"/>
          <w:b w:val="false"/>
          <w:i w:val="false"/>
          <w:color w:val="000000"/>
          <w:sz w:val="28"/>
        </w:rPr>
        <w:t>
      б) определение приведенных расчетных напряжений фон Мизеса (Формула 5.4):</w:t>
      </w:r>
    </w:p>
    <w:bookmarkEnd w:id="2231"/>
    <w:bookmarkStart w:name="z2314" w:id="2232"/>
    <w:p>
      <w:pPr>
        <w:spacing w:after="0"/>
        <w:ind w:left="0"/>
        <w:jc w:val="both"/>
      </w:pPr>
      <w:r>
        <w:rPr>
          <w:rFonts w:ascii="Times New Roman"/>
          <w:b w:val="false"/>
          <w:i w:val="false"/>
          <w:color w:val="000000"/>
          <w:sz w:val="28"/>
        </w:rPr>
        <w:t>
       </w:t>
      </w:r>
    </w:p>
    <w:bookmarkEnd w:id="2232"/>
    <w:bookmarkStart w:name="z2315" w:id="2233"/>
    <w:p>
      <w:pPr>
        <w:spacing w:after="0"/>
        <w:ind w:left="0"/>
        <w:jc w:val="both"/>
      </w:pPr>
      <w:r>
        <w:rPr>
          <w:rFonts w:ascii="Times New Roman"/>
          <w:b w:val="false"/>
          <w:i w:val="false"/>
          <w:color w:val="000000"/>
          <w:sz w:val="28"/>
        </w:rPr>
        <w:t xml:space="preserve">
      </w:t>
      </w:r>
    </w:p>
    <w:bookmarkEnd w:id="2233"/>
    <w:p>
      <w:pPr>
        <w:spacing w:after="0"/>
        <w:ind w:left="0"/>
        <w:jc w:val="both"/>
      </w:pPr>
      <w:r>
        <w:drawing>
          <wp:inline distT="0" distB="0" distL="0" distR="0">
            <wp:extent cx="4394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4394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6" w:id="2234"/>
    <w:p>
      <w:pPr>
        <w:spacing w:after="0"/>
        <w:ind w:left="0"/>
        <w:jc w:val="both"/>
      </w:pPr>
      <w:r>
        <w:rPr>
          <w:rFonts w:ascii="Times New Roman"/>
          <w:b w:val="false"/>
          <w:i w:val="false"/>
          <w:color w:val="000000"/>
          <w:sz w:val="28"/>
        </w:rPr>
        <w:t>
       </w:t>
      </w:r>
    </w:p>
    <w:bookmarkEnd w:id="2234"/>
    <w:bookmarkStart w:name="z2317" w:id="2235"/>
    <w:p>
      <w:pPr>
        <w:spacing w:after="0"/>
        <w:ind w:left="0"/>
        <w:jc w:val="both"/>
      </w:pPr>
      <w:r>
        <w:rPr>
          <w:rFonts w:ascii="Times New Roman"/>
          <w:b w:val="false"/>
          <w:i w:val="false"/>
          <w:color w:val="000000"/>
          <w:sz w:val="28"/>
        </w:rPr>
        <w:t xml:space="preserve">
      </w:t>
      </w:r>
    </w:p>
    <w:bookmarkEnd w:id="2235"/>
    <w:p>
      <w:pPr>
        <w:spacing w:after="0"/>
        <w:ind w:left="0"/>
        <w:jc w:val="both"/>
      </w:pPr>
      <w:r>
        <w:drawing>
          <wp:inline distT="0" distB="0" distL="0" distR="0">
            <wp:extent cx="568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56896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8" w:id="2236"/>
    <w:p>
      <w:pPr>
        <w:spacing w:after="0"/>
        <w:ind w:left="0"/>
        <w:jc w:val="both"/>
      </w:pPr>
      <w:r>
        <w:rPr>
          <w:rFonts w:ascii="Times New Roman"/>
          <w:b w:val="false"/>
          <w:i w:val="false"/>
          <w:color w:val="000000"/>
          <w:sz w:val="28"/>
        </w:rPr>
        <w:t>
       </w:t>
      </w:r>
    </w:p>
    <w:bookmarkEnd w:id="2236"/>
    <w:bookmarkStart w:name="z2319" w:id="2237"/>
    <w:p>
      <w:pPr>
        <w:spacing w:after="0"/>
        <w:ind w:left="0"/>
        <w:jc w:val="both"/>
      </w:pPr>
      <w:r>
        <w:rPr>
          <w:rFonts w:ascii="Times New Roman"/>
          <w:b w:val="false"/>
          <w:i w:val="false"/>
          <w:color w:val="000000"/>
          <w:sz w:val="28"/>
        </w:rPr>
        <w:t>
      в) эквивалентное расчетное сопротивление для сварных конструкций (Формула 5.5):</w:t>
      </w:r>
    </w:p>
    <w:bookmarkEnd w:id="2237"/>
    <w:bookmarkStart w:name="z2320" w:id="2238"/>
    <w:p>
      <w:pPr>
        <w:spacing w:after="0"/>
        <w:ind w:left="0"/>
        <w:jc w:val="both"/>
      </w:pPr>
      <w:r>
        <w:rPr>
          <w:rFonts w:ascii="Times New Roman"/>
          <w:b w:val="false"/>
          <w:i w:val="false"/>
          <w:color w:val="000000"/>
          <w:sz w:val="28"/>
        </w:rPr>
        <w:t>
       </w:t>
      </w:r>
    </w:p>
    <w:bookmarkEnd w:id="2238"/>
    <w:bookmarkStart w:name="z2321" w:id="2239"/>
    <w:p>
      <w:pPr>
        <w:spacing w:after="0"/>
        <w:ind w:left="0"/>
        <w:jc w:val="both"/>
      </w:pPr>
      <w:r>
        <w:rPr>
          <w:rFonts w:ascii="Times New Roman"/>
          <w:b w:val="false"/>
          <w:i w:val="false"/>
          <w:color w:val="000000"/>
          <w:sz w:val="28"/>
        </w:rPr>
        <w:t xml:space="preserve">
      </w:t>
      </w:r>
    </w:p>
    <w:bookmarkEnd w:id="2239"/>
    <w:p>
      <w:pPr>
        <w:spacing w:after="0"/>
        <w:ind w:left="0"/>
        <w:jc w:val="both"/>
      </w:pPr>
      <w:r>
        <w:drawing>
          <wp:inline distT="0" distB="0" distL="0" distR="0">
            <wp:extent cx="2730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2730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2" w:id="2240"/>
    <w:p>
      <w:pPr>
        <w:spacing w:after="0"/>
        <w:ind w:left="0"/>
        <w:jc w:val="both"/>
      </w:pPr>
      <w:r>
        <w:rPr>
          <w:rFonts w:ascii="Times New Roman"/>
          <w:b w:val="false"/>
          <w:i w:val="false"/>
          <w:color w:val="000000"/>
          <w:sz w:val="28"/>
        </w:rPr>
        <w:t>
       </w:t>
      </w:r>
    </w:p>
    <w:bookmarkEnd w:id="2240"/>
    <w:bookmarkStart w:name="z2323" w:id="224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2241"/>
    <w:bookmarkStart w:name="z2324" w:id="224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листа стенки оболочки,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2242"/>
    <w:bookmarkStart w:name="z2325" w:id="2243"/>
    <w:p>
      <w:pPr>
        <w:spacing w:after="0"/>
        <w:ind w:left="0"/>
        <w:jc w:val="both"/>
      </w:pPr>
      <w:r>
        <w:rPr>
          <w:rFonts w:ascii="Times New Roman"/>
          <w:b w:val="false"/>
          <w:i w:val="false"/>
          <w:color w:val="000000"/>
          <w:sz w:val="28"/>
        </w:rPr>
        <w:t>
      г) проверка несущей способности по приведенным равнодействующим напряжениям (Формула 5.10):</w:t>
      </w:r>
    </w:p>
    <w:bookmarkEnd w:id="2243"/>
    <w:bookmarkStart w:name="z2326" w:id="2244"/>
    <w:p>
      <w:pPr>
        <w:spacing w:after="0"/>
        <w:ind w:left="0"/>
        <w:jc w:val="both"/>
      </w:pPr>
      <w:r>
        <w:rPr>
          <w:rFonts w:ascii="Times New Roman"/>
          <w:b w:val="false"/>
          <w:i w:val="false"/>
          <w:color w:val="000000"/>
          <w:sz w:val="28"/>
        </w:rPr>
        <w:t>
       </w:t>
      </w:r>
    </w:p>
    <w:bookmarkEnd w:id="2244"/>
    <w:bookmarkStart w:name="z2327" w:id="2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e,Ed</w:t>
      </w:r>
      <w:r>
        <w:rPr>
          <w:rFonts w:ascii="Times New Roman"/>
          <w:b w:val="false"/>
          <w:i w:val="false"/>
          <w:color w:val="000000"/>
          <w:vertAlign w:val="subscript"/>
        </w:rPr>
        <w:t>5</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e,Rd</w:t>
      </w:r>
      <w:r>
        <w:rPr>
          <w:rFonts w:ascii="Times New Roman"/>
          <w:b w:val="false"/>
          <w:i w:val="false"/>
          <w:color w:val="000000"/>
          <w:vertAlign w:val="subscript"/>
        </w:rPr>
        <w:t>5</w:t>
      </w:r>
      <w:r>
        <w:rPr>
          <w:rFonts w:ascii="Times New Roman"/>
          <w:b w:val="false"/>
          <w:i w:val="false"/>
          <w:color w:val="000000"/>
          <w:sz w:val="28"/>
        </w:rPr>
        <w:t xml:space="preserve">, </w:t>
      </w:r>
    </w:p>
    <w:bookmarkEnd w:id="2245"/>
    <w:p>
      <w:pPr>
        <w:spacing w:after="0"/>
        <w:ind w:left="0"/>
        <w:jc w:val="both"/>
      </w:pPr>
      <w:r>
        <w:drawing>
          <wp:inline distT="0" distB="0" distL="0" distR="0">
            <wp:extent cx="167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16764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2328" w:id="2246"/>
    <w:p>
      <w:pPr>
        <w:spacing w:after="0"/>
        <w:ind w:left="0"/>
        <w:jc w:val="both"/>
      </w:pPr>
      <w:r>
        <w:rPr>
          <w:rFonts w:ascii="Times New Roman"/>
          <w:b w:val="false"/>
          <w:i w:val="false"/>
          <w:color w:val="000000"/>
          <w:sz w:val="28"/>
        </w:rPr>
        <w:t>
       </w:t>
      </w:r>
    </w:p>
    <w:bookmarkEnd w:id="2246"/>
    <w:bookmarkStart w:name="z2329" w:id="2247"/>
    <w:p>
      <w:pPr>
        <w:spacing w:after="0"/>
        <w:ind w:left="0"/>
        <w:jc w:val="both"/>
      </w:pPr>
      <w:r>
        <w:rPr>
          <w:rFonts w:ascii="Times New Roman"/>
          <w:b w:val="false"/>
          <w:i w:val="false"/>
          <w:color w:val="000000"/>
          <w:sz w:val="28"/>
        </w:rPr>
        <w:t>
      д) несущие способности по отдельным равнодействующим:</w:t>
      </w:r>
    </w:p>
    <w:bookmarkEnd w:id="2247"/>
    <w:bookmarkStart w:name="z2330" w:id="2248"/>
    <w:p>
      <w:pPr>
        <w:spacing w:after="0"/>
        <w:ind w:left="0"/>
        <w:jc w:val="both"/>
      </w:pPr>
      <w:r>
        <w:rPr>
          <w:rFonts w:ascii="Times New Roman"/>
          <w:b w:val="false"/>
          <w:i w:val="false"/>
          <w:color w:val="000000"/>
          <w:sz w:val="28"/>
        </w:rPr>
        <w:t>
      - несущая способность в меридиональном направлении (Формула 5.7):</w:t>
      </w:r>
    </w:p>
    <w:bookmarkEnd w:id="2248"/>
    <w:bookmarkStart w:name="z2331" w:id="2249"/>
    <w:p>
      <w:pPr>
        <w:spacing w:after="0"/>
        <w:ind w:left="0"/>
        <w:jc w:val="both"/>
      </w:pPr>
      <w:r>
        <w:rPr>
          <w:rFonts w:ascii="Times New Roman"/>
          <w:b w:val="false"/>
          <w:i w:val="false"/>
          <w:color w:val="000000"/>
          <w:sz w:val="28"/>
        </w:rPr>
        <w:t>
       </w:t>
      </w:r>
    </w:p>
    <w:bookmarkEnd w:id="2249"/>
    <w:bookmarkStart w:name="z2332" w:id="2250"/>
    <w:p>
      <w:pPr>
        <w:spacing w:after="0"/>
        <w:ind w:left="0"/>
        <w:jc w:val="both"/>
      </w:pPr>
      <w:r>
        <w:rPr>
          <w:rFonts w:ascii="Times New Roman"/>
          <w:b w:val="false"/>
          <w:i w:val="false"/>
          <w:color w:val="000000"/>
          <w:sz w:val="28"/>
        </w:rPr>
        <w:t xml:space="preserve">
      </w:t>
      </w:r>
    </w:p>
    <w:bookmarkEnd w:id="2250"/>
    <w:p>
      <w:pPr>
        <w:spacing w:after="0"/>
        <w:ind w:left="0"/>
        <w:jc w:val="both"/>
      </w:pPr>
      <w:r>
        <w:drawing>
          <wp:inline distT="0" distB="0" distL="0" distR="0">
            <wp:extent cx="2832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28321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33" w:id="2251"/>
    <w:p>
      <w:pPr>
        <w:spacing w:after="0"/>
        <w:ind w:left="0"/>
        <w:jc w:val="both"/>
      </w:pPr>
      <w:r>
        <w:rPr>
          <w:rFonts w:ascii="Times New Roman"/>
          <w:b w:val="false"/>
          <w:i w:val="false"/>
          <w:color w:val="000000"/>
          <w:sz w:val="28"/>
        </w:rPr>
        <w:t>
       </w:t>
      </w:r>
    </w:p>
    <w:bookmarkEnd w:id="2251"/>
    <w:bookmarkStart w:name="z2334" w:id="2252"/>
    <w:p>
      <w:pPr>
        <w:spacing w:after="0"/>
        <w:ind w:left="0"/>
        <w:jc w:val="both"/>
      </w:pPr>
      <w:r>
        <w:rPr>
          <w:rFonts w:ascii="Times New Roman"/>
          <w:b w:val="false"/>
          <w:i w:val="false"/>
          <w:color w:val="000000"/>
          <w:sz w:val="28"/>
        </w:rPr>
        <w:t>
      - несущая способность в окружном направлении (Формула 5.8):</w:t>
      </w:r>
    </w:p>
    <w:bookmarkEnd w:id="2252"/>
    <w:bookmarkStart w:name="z2335" w:id="2253"/>
    <w:p>
      <w:pPr>
        <w:spacing w:after="0"/>
        <w:ind w:left="0"/>
        <w:jc w:val="both"/>
      </w:pPr>
      <w:r>
        <w:rPr>
          <w:rFonts w:ascii="Times New Roman"/>
          <w:b w:val="false"/>
          <w:i w:val="false"/>
          <w:color w:val="000000"/>
          <w:sz w:val="28"/>
        </w:rPr>
        <w:t>
       </w:t>
      </w:r>
    </w:p>
    <w:bookmarkEnd w:id="2253"/>
    <w:bookmarkStart w:name="z2336" w:id="2254"/>
    <w:p>
      <w:pPr>
        <w:spacing w:after="0"/>
        <w:ind w:left="0"/>
        <w:jc w:val="both"/>
      </w:pPr>
      <w:r>
        <w:rPr>
          <w:rFonts w:ascii="Times New Roman"/>
          <w:b w:val="false"/>
          <w:i w:val="false"/>
          <w:color w:val="000000"/>
          <w:sz w:val="28"/>
        </w:rPr>
        <w:t xml:space="preserve">
      </w:t>
      </w:r>
    </w:p>
    <w:bookmarkEnd w:id="2254"/>
    <w:p>
      <w:pPr>
        <w:spacing w:after="0"/>
        <w:ind w:left="0"/>
        <w:jc w:val="both"/>
      </w:pPr>
      <w:r>
        <w:drawing>
          <wp:inline distT="0" distB="0" distL="0" distR="0">
            <wp:extent cx="2844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28448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37" w:id="2255"/>
    <w:p>
      <w:pPr>
        <w:spacing w:after="0"/>
        <w:ind w:left="0"/>
        <w:jc w:val="both"/>
      </w:pPr>
      <w:r>
        <w:rPr>
          <w:rFonts w:ascii="Times New Roman"/>
          <w:b w:val="false"/>
          <w:i w:val="false"/>
          <w:color w:val="000000"/>
          <w:sz w:val="28"/>
        </w:rPr>
        <w:t>
       </w:t>
      </w:r>
    </w:p>
    <w:bookmarkEnd w:id="2255"/>
    <w:bookmarkStart w:name="z2338" w:id="2256"/>
    <w:p>
      <w:pPr>
        <w:spacing w:after="0"/>
        <w:ind w:left="0"/>
        <w:jc w:val="both"/>
      </w:pPr>
      <w:r>
        <w:rPr>
          <w:rFonts w:ascii="Times New Roman"/>
          <w:b w:val="false"/>
          <w:i w:val="false"/>
          <w:color w:val="000000"/>
          <w:sz w:val="28"/>
        </w:rPr>
        <w:t>
      - несущая способность по касательным напряжениям (Формула 5.9):</w:t>
      </w:r>
    </w:p>
    <w:bookmarkEnd w:id="2256"/>
    <w:bookmarkStart w:name="z2339" w:id="2257"/>
    <w:p>
      <w:pPr>
        <w:spacing w:after="0"/>
        <w:ind w:left="0"/>
        <w:jc w:val="both"/>
      </w:pPr>
      <w:r>
        <w:rPr>
          <w:rFonts w:ascii="Times New Roman"/>
          <w:b w:val="false"/>
          <w:i w:val="false"/>
          <w:color w:val="000000"/>
          <w:sz w:val="28"/>
        </w:rPr>
        <w:t>
       </w:t>
      </w:r>
    </w:p>
    <w:bookmarkEnd w:id="2257"/>
    <w:bookmarkStart w:name="z2340" w:id="2258"/>
    <w:p>
      <w:pPr>
        <w:spacing w:after="0"/>
        <w:ind w:left="0"/>
        <w:jc w:val="both"/>
      </w:pPr>
      <w:r>
        <w:rPr>
          <w:rFonts w:ascii="Times New Roman"/>
          <w:b w:val="false"/>
          <w:i w:val="false"/>
          <w:color w:val="000000"/>
          <w:sz w:val="28"/>
        </w:rPr>
        <w:t xml:space="preserve">
      </w:t>
      </w:r>
    </w:p>
    <w:bookmarkEnd w:id="2258"/>
    <w:p>
      <w:pPr>
        <w:spacing w:after="0"/>
        <w:ind w:left="0"/>
        <w:jc w:val="both"/>
      </w:pPr>
      <w:r>
        <w:drawing>
          <wp:inline distT="0" distB="0" distL="0" distR="0">
            <wp:extent cx="42037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42037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1" w:id="2259"/>
    <w:p>
      <w:pPr>
        <w:spacing w:after="0"/>
        <w:ind w:left="0"/>
        <w:jc w:val="both"/>
      </w:pPr>
      <w:r>
        <w:rPr>
          <w:rFonts w:ascii="Times New Roman"/>
          <w:b w:val="false"/>
          <w:i w:val="false"/>
          <w:color w:val="000000"/>
          <w:sz w:val="28"/>
        </w:rPr>
        <w:t>
       </w:t>
      </w:r>
    </w:p>
    <w:bookmarkEnd w:id="2259"/>
    <w:bookmarkStart w:name="z2342" w:id="2260"/>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2260"/>
    <w:bookmarkStart w:name="z2343" w:id="2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частные коэффициенты для несущей способности,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1,00,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w:t>
      </w:r>
    </w:p>
    <w:bookmarkEnd w:id="2261"/>
    <w:bookmarkStart w:name="z2344" w:id="2262"/>
    <w:p>
      <w:pPr>
        <w:spacing w:after="0"/>
        <w:ind w:left="0"/>
        <w:jc w:val="both"/>
      </w:pPr>
      <w:r>
        <w:rPr>
          <w:rFonts w:ascii="Times New Roman"/>
          <w:b w:val="false"/>
          <w:i w:val="false"/>
          <w:color w:val="000000"/>
          <w:sz w:val="28"/>
        </w:rPr>
        <w:t>
      е) проверка по отдельным равнодействующим (Формулы 5.11-5.13):</w:t>
      </w:r>
    </w:p>
    <w:bookmarkEnd w:id="2262"/>
    <w:bookmarkStart w:name="z2345" w:id="226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vertAlign w:val="subscript"/>
        </w:rPr>
        <w:t>5</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x,Rd</w:t>
      </w:r>
      <w:r>
        <w:rPr>
          <w:rFonts w:ascii="Times New Roman"/>
          <w:b w:val="false"/>
          <w:i w:val="false"/>
          <w:color w:val="000000"/>
          <w:vertAlign w:val="subscript"/>
        </w:rPr>
        <w:t>5</w:t>
      </w:r>
      <w:r>
        <w:rPr>
          <w:rFonts w:ascii="Times New Roman"/>
          <w:b w:val="false"/>
          <w:i w:val="false"/>
          <w:color w:val="000000"/>
          <w:sz w:val="28"/>
        </w:rPr>
        <w:t>, 3,04 &lt; 28,8 - условие выполняется;</w:t>
      </w:r>
    </w:p>
    <w:bookmarkEnd w:id="2263"/>
    <w:bookmarkStart w:name="z2346" w:id="226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5</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5</w:t>
      </w:r>
      <w:r>
        <w:rPr>
          <w:rFonts w:ascii="Times New Roman"/>
          <w:b w:val="false"/>
          <w:i w:val="false"/>
          <w:color w:val="000000"/>
          <w:sz w:val="28"/>
        </w:rPr>
        <w:t>, 0,437 &lt; 28,8 - условие выполняется;</w:t>
      </w:r>
    </w:p>
    <w:bookmarkEnd w:id="2264"/>
    <w:bookmarkStart w:name="z2347" w:id="2265"/>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5</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rPr>
        <w:t>q</w:t>
      </w:r>
      <w:r>
        <w:rPr>
          <w:rFonts w:ascii="Times New Roman"/>
          <w:b w:val="false"/>
          <w:i w:val="false"/>
          <w:color w:val="000000"/>
          <w:vertAlign w:val="subscript"/>
        </w:rPr>
        <w:t>,Rd</w:t>
      </w:r>
      <w:r>
        <w:rPr>
          <w:rFonts w:ascii="Times New Roman"/>
          <w:b w:val="false"/>
          <w:i w:val="false"/>
          <w:color w:val="000000"/>
          <w:vertAlign w:val="subscript"/>
        </w:rPr>
        <w:t>5</w:t>
      </w:r>
      <w:r>
        <w:rPr>
          <w:rFonts w:ascii="Times New Roman"/>
          <w:b w:val="false"/>
          <w:i w:val="false"/>
          <w:color w:val="000000"/>
          <w:sz w:val="28"/>
        </w:rPr>
        <w:t>, 0,071 &lt; 13,4 - условие выполняется.</w:t>
      </w:r>
    </w:p>
    <w:bookmarkEnd w:id="2265"/>
    <w:bookmarkStart w:name="z2348" w:id="2266"/>
    <w:p>
      <w:pPr>
        <w:spacing w:after="0"/>
        <w:ind w:left="0"/>
        <w:jc w:val="both"/>
      </w:pPr>
      <w:r>
        <w:rPr>
          <w:rFonts w:ascii="Times New Roman"/>
          <w:b w:val="false"/>
          <w:i w:val="false"/>
          <w:color w:val="000000"/>
          <w:sz w:val="28"/>
        </w:rPr>
        <w:t>
       </w:t>
      </w:r>
    </w:p>
    <w:bookmarkEnd w:id="2266"/>
    <w:bookmarkStart w:name="z2349" w:id="2267"/>
    <w:p>
      <w:pPr>
        <w:spacing w:after="0"/>
        <w:ind w:left="0"/>
        <w:jc w:val="both"/>
      </w:pPr>
      <w:r>
        <w:rPr>
          <w:rFonts w:ascii="Times New Roman"/>
          <w:b w:val="false"/>
          <w:i w:val="false"/>
          <w:color w:val="000000"/>
          <w:sz w:val="28"/>
        </w:rPr>
        <w:t>
      4.2 Проверка устойчивости цилиндрической оболочки юбки</w:t>
      </w:r>
    </w:p>
    <w:bookmarkEnd w:id="2267"/>
    <w:bookmarkStart w:name="z2350" w:id="2268"/>
    <w:p>
      <w:pPr>
        <w:spacing w:after="0"/>
        <w:ind w:left="0"/>
        <w:jc w:val="both"/>
      </w:pPr>
      <w:r>
        <w:rPr>
          <w:rFonts w:ascii="Times New Roman"/>
          <w:b w:val="false"/>
          <w:i w:val="false"/>
          <w:color w:val="000000"/>
          <w:sz w:val="28"/>
        </w:rPr>
        <w:t>
      Качество допуска на изготовление - стандартное с параметром качества Q= 16 по Таблице 5.1 СН РК EN 1993-4-1.</w:t>
      </w:r>
    </w:p>
    <w:bookmarkEnd w:id="2268"/>
    <w:bookmarkStart w:name="z2351" w:id="2269"/>
    <w:p>
      <w:pPr>
        <w:spacing w:after="0"/>
        <w:ind w:left="0"/>
        <w:jc w:val="both"/>
      </w:pPr>
      <w:r>
        <w:rPr>
          <w:rFonts w:ascii="Times New Roman"/>
          <w:b w:val="false"/>
          <w:i w:val="false"/>
          <w:color w:val="000000"/>
          <w:sz w:val="28"/>
        </w:rPr>
        <w:t>
      Кольцевые и продольные ребра жесткости по оболочке - отсутствуют.</w:t>
      </w:r>
    </w:p>
    <w:bookmarkEnd w:id="2269"/>
    <w:bookmarkStart w:name="z2352" w:id="2270"/>
    <w:p>
      <w:pPr>
        <w:spacing w:after="0"/>
        <w:ind w:left="0"/>
        <w:jc w:val="both"/>
      </w:pPr>
      <w:r>
        <w:rPr>
          <w:rFonts w:ascii="Times New Roman"/>
          <w:b w:val="false"/>
          <w:i w:val="false"/>
          <w:color w:val="000000"/>
          <w:sz w:val="28"/>
        </w:rPr>
        <w:t xml:space="preserve">
      а) репрезентативное значение амплитуды несовершенства </w:t>
      </w:r>
      <w:r>
        <w:rPr>
          <w:rFonts w:ascii="Times New Roman"/>
          <w:b w:val="false"/>
          <w:i/>
          <w:color w:val="000000"/>
          <w:sz w:val="28"/>
        </w:rPr>
        <w:t>w</w:t>
      </w:r>
      <w:r>
        <w:rPr>
          <w:rFonts w:ascii="Times New Roman"/>
          <w:b w:val="false"/>
          <w:i w:val="false"/>
          <w:color w:val="000000"/>
          <w:vertAlign w:val="subscript"/>
        </w:rPr>
        <w:t>ok</w:t>
      </w:r>
      <w:r>
        <w:rPr>
          <w:rFonts w:ascii="Times New Roman"/>
          <w:b w:val="false"/>
          <w:i w:val="false"/>
          <w:color w:val="000000"/>
          <w:sz w:val="28"/>
        </w:rPr>
        <w:t>(Формула 5.14 CH PK EN1993-4-1):</w:t>
      </w:r>
    </w:p>
    <w:bookmarkEnd w:id="2270"/>
    <w:bookmarkStart w:name="z2353" w:id="2271"/>
    <w:p>
      <w:pPr>
        <w:spacing w:after="0"/>
        <w:ind w:left="0"/>
        <w:jc w:val="both"/>
      </w:pPr>
      <w:r>
        <w:rPr>
          <w:rFonts w:ascii="Times New Roman"/>
          <w:b w:val="false"/>
          <w:i w:val="false"/>
          <w:color w:val="000000"/>
          <w:sz w:val="28"/>
        </w:rPr>
        <w:t>
       </w:t>
      </w:r>
    </w:p>
    <w:bookmarkEnd w:id="2271"/>
    <w:bookmarkStart w:name="z2354" w:id="2272"/>
    <w:p>
      <w:pPr>
        <w:spacing w:after="0"/>
        <w:ind w:left="0"/>
        <w:jc w:val="both"/>
      </w:pPr>
      <w:r>
        <w:rPr>
          <w:rFonts w:ascii="Times New Roman"/>
          <w:b w:val="false"/>
          <w:i w:val="false"/>
          <w:color w:val="000000"/>
          <w:sz w:val="28"/>
        </w:rPr>
        <w:t xml:space="preserve">
      </w:t>
      </w:r>
    </w:p>
    <w:bookmarkEnd w:id="2272"/>
    <w:p>
      <w:pPr>
        <w:spacing w:after="0"/>
        <w:ind w:left="0"/>
        <w:jc w:val="both"/>
      </w:pPr>
      <w:r>
        <w:drawing>
          <wp:inline distT="0" distB="0" distL="0" distR="0">
            <wp:extent cx="3149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149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5" w:id="2273"/>
    <w:p>
      <w:pPr>
        <w:spacing w:after="0"/>
        <w:ind w:left="0"/>
        <w:jc w:val="both"/>
      </w:pPr>
      <w:r>
        <w:rPr>
          <w:rFonts w:ascii="Times New Roman"/>
          <w:b w:val="false"/>
          <w:i w:val="false"/>
          <w:color w:val="000000"/>
          <w:sz w:val="28"/>
        </w:rPr>
        <w:t>
       </w:t>
      </w:r>
    </w:p>
    <w:bookmarkEnd w:id="2273"/>
    <w:bookmarkStart w:name="z2356" w:id="2274"/>
    <w:p>
      <w:pPr>
        <w:spacing w:after="0"/>
        <w:ind w:left="0"/>
        <w:jc w:val="both"/>
      </w:pPr>
      <w:r>
        <w:rPr>
          <w:rFonts w:ascii="Times New Roman"/>
          <w:b w:val="false"/>
          <w:i w:val="false"/>
          <w:color w:val="000000"/>
          <w:sz w:val="28"/>
        </w:rPr>
        <w:t xml:space="preserve">
      б) упругий понижающий коэффициент при наличии несовершенства </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в условиях отсутствия давления (Формула 5.15 CH PK EN 1993-4-1):</w:t>
      </w:r>
    </w:p>
    <w:bookmarkEnd w:id="2274"/>
    <w:bookmarkStart w:name="z2357" w:id="2275"/>
    <w:p>
      <w:pPr>
        <w:spacing w:after="0"/>
        <w:ind w:left="0"/>
        <w:jc w:val="both"/>
      </w:pPr>
      <w:r>
        <w:rPr>
          <w:rFonts w:ascii="Times New Roman"/>
          <w:b w:val="false"/>
          <w:i w:val="false"/>
          <w:color w:val="000000"/>
          <w:sz w:val="28"/>
        </w:rPr>
        <w:t>
       </w:t>
      </w:r>
    </w:p>
    <w:bookmarkEnd w:id="2275"/>
    <w:bookmarkStart w:name="z2358" w:id="2276"/>
    <w:p>
      <w:pPr>
        <w:spacing w:after="0"/>
        <w:ind w:left="0"/>
        <w:jc w:val="both"/>
      </w:pPr>
      <w:r>
        <w:rPr>
          <w:rFonts w:ascii="Times New Roman"/>
          <w:b w:val="false"/>
          <w:i w:val="false"/>
          <w:color w:val="000000"/>
          <w:sz w:val="28"/>
        </w:rPr>
        <w:t xml:space="preserve">
      </w:t>
      </w:r>
    </w:p>
    <w:bookmarkEnd w:id="2276"/>
    <w:p>
      <w:pPr>
        <w:spacing w:after="0"/>
        <w:ind w:left="0"/>
        <w:jc w:val="both"/>
      </w:pPr>
      <w:r>
        <w:drawing>
          <wp:inline distT="0" distB="0" distL="0" distR="0">
            <wp:extent cx="5372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5372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9" w:id="2277"/>
    <w:p>
      <w:pPr>
        <w:spacing w:after="0"/>
        <w:ind w:left="0"/>
        <w:jc w:val="both"/>
      </w:pPr>
      <w:r>
        <w:rPr>
          <w:rFonts w:ascii="Times New Roman"/>
          <w:b w:val="false"/>
          <w:i w:val="false"/>
          <w:color w:val="000000"/>
          <w:sz w:val="28"/>
        </w:rPr>
        <w:t>
       </w:t>
      </w:r>
    </w:p>
    <w:bookmarkEnd w:id="2277"/>
    <w:bookmarkStart w:name="z2360" w:id="2278"/>
    <w:p>
      <w:pPr>
        <w:spacing w:after="0"/>
        <w:ind w:left="0"/>
        <w:jc w:val="both"/>
      </w:pPr>
      <w:r>
        <w:rPr>
          <w:rFonts w:ascii="Times New Roman"/>
          <w:b w:val="false"/>
          <w:i w:val="false"/>
          <w:color w:val="000000"/>
          <w:sz w:val="28"/>
        </w:rPr>
        <w:t xml:space="preserve">
      где параметр неравномерности напряжений </w:t>
      </w:r>
      <w:r>
        <w:rPr>
          <w:rFonts w:ascii="Times New Roman"/>
          <w:b w:val="false"/>
          <w:i/>
          <w:color w:val="000000"/>
          <w:sz w:val="28"/>
        </w:rPr>
        <w:t>?</w:t>
      </w:r>
      <w:r>
        <w:rPr>
          <w:rFonts w:ascii="Times New Roman"/>
          <w:b w:val="false"/>
          <w:i w:val="false"/>
          <w:color w:val="000000"/>
          <w:sz w:val="28"/>
        </w:rPr>
        <w:t xml:space="preserve"> = 1, т.к. имеет место случай равномерного сжатия по окружности.</w:t>
      </w:r>
    </w:p>
    <w:bookmarkEnd w:id="2278"/>
    <w:bookmarkStart w:name="z2361" w:id="2279"/>
    <w:p>
      <w:pPr>
        <w:spacing w:after="0"/>
        <w:ind w:left="0"/>
        <w:jc w:val="both"/>
      </w:pPr>
      <w:r>
        <w:rPr>
          <w:rFonts w:ascii="Times New Roman"/>
          <w:b w:val="false"/>
          <w:i w:val="false"/>
          <w:color w:val="000000"/>
          <w:sz w:val="28"/>
        </w:rPr>
        <w:t>
      в) критические напряжения потери устойчивости в упругой стадии (Формула 5.28):</w:t>
      </w:r>
    </w:p>
    <w:bookmarkEnd w:id="2279"/>
    <w:bookmarkStart w:name="z2362" w:id="2280"/>
    <w:p>
      <w:pPr>
        <w:spacing w:after="0"/>
        <w:ind w:left="0"/>
        <w:jc w:val="both"/>
      </w:pPr>
      <w:r>
        <w:rPr>
          <w:rFonts w:ascii="Times New Roman"/>
          <w:b w:val="false"/>
          <w:i w:val="false"/>
          <w:color w:val="000000"/>
          <w:sz w:val="28"/>
        </w:rPr>
        <w:t>
       </w:t>
      </w:r>
    </w:p>
    <w:bookmarkEnd w:id="2280"/>
    <w:bookmarkStart w:name="z2363" w:id="2281"/>
    <w:p>
      <w:pPr>
        <w:spacing w:after="0"/>
        <w:ind w:left="0"/>
        <w:jc w:val="both"/>
      </w:pPr>
      <w:r>
        <w:rPr>
          <w:rFonts w:ascii="Times New Roman"/>
          <w:b w:val="false"/>
          <w:i w:val="false"/>
          <w:color w:val="000000"/>
          <w:sz w:val="28"/>
        </w:rPr>
        <w:t xml:space="preserve">
      </w:t>
      </w:r>
    </w:p>
    <w:bookmarkEnd w:id="2281"/>
    <w:p>
      <w:pPr>
        <w:spacing w:after="0"/>
        <w:ind w:left="0"/>
        <w:jc w:val="both"/>
      </w:pPr>
      <w:r>
        <w:drawing>
          <wp:inline distT="0" distB="0" distL="0" distR="0">
            <wp:extent cx="6375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6375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4" w:id="2282"/>
    <w:p>
      <w:pPr>
        <w:spacing w:after="0"/>
        <w:ind w:left="0"/>
        <w:jc w:val="both"/>
      </w:pPr>
      <w:r>
        <w:rPr>
          <w:rFonts w:ascii="Times New Roman"/>
          <w:b w:val="false"/>
          <w:i w:val="false"/>
          <w:color w:val="000000"/>
          <w:sz w:val="28"/>
        </w:rPr>
        <w:t>
       </w:t>
      </w:r>
    </w:p>
    <w:bookmarkEnd w:id="2282"/>
    <w:bookmarkStart w:name="z2365" w:id="2283"/>
    <w:p>
      <w:pPr>
        <w:spacing w:after="0"/>
        <w:ind w:left="0"/>
        <w:jc w:val="both"/>
      </w:pPr>
      <w:r>
        <w:rPr>
          <w:rFonts w:ascii="Times New Roman"/>
          <w:b w:val="false"/>
          <w:i w:val="false"/>
          <w:color w:val="000000"/>
          <w:sz w:val="28"/>
        </w:rPr>
        <w:t xml:space="preserve">
      е) коэффициент снижения устойчивости </w:t>
      </w:r>
      <w:r>
        <w:rPr>
          <w:rFonts w:ascii="Times New Roman"/>
          <w:b w:val="false"/>
          <w:i w:val="false"/>
          <w:color w:val="000000"/>
          <w:sz w:val="28"/>
        </w:rPr>
        <w:t>c</w:t>
      </w:r>
      <w:r>
        <w:rPr>
          <w:rFonts w:ascii="Times New Roman"/>
          <w:b w:val="false"/>
          <w:i w:val="false"/>
          <w:color w:val="000000"/>
          <w:vertAlign w:val="subscript"/>
        </w:rPr>
        <w:t>x</w:t>
      </w:r>
      <w:r>
        <w:rPr>
          <w:rFonts w:ascii="Times New Roman"/>
          <w:b w:val="false"/>
          <w:i w:val="false"/>
          <w:color w:val="000000"/>
          <w:sz w:val="28"/>
        </w:rPr>
        <w:t xml:space="preserve">определяется как функция относительной гибкости оболочки </w:t>
      </w:r>
    </w:p>
    <w:bookmarkEnd w:id="2283"/>
    <w:p>
      <w:pPr>
        <w:spacing w:after="0"/>
        <w:ind w:left="0"/>
        <w:jc w:val="both"/>
      </w:pP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203200" cy="254000"/>
                    </a:xfrm>
                    <a:prstGeom prst="rect">
                      <a:avLst/>
                    </a:prstGeom>
                  </pic:spPr>
                </pic:pic>
              </a:graphicData>
            </a:graphic>
          </wp:inline>
        </w:drawing>
      </w:r>
    </w:p>
    <w:p>
      <w:pPr>
        <w:spacing w:after="0"/>
        <w:ind w:left="0"/>
        <w:jc w:val="left"/>
      </w:pPr>
      <w:r>
        <w:rPr>
          <w:rFonts w:ascii="Times New Roman"/>
          <w:b w:val="false"/>
          <w:i w:val="false"/>
          <w:color w:val="000000"/>
          <w:sz w:val="28"/>
        </w:rPr>
        <w:t> (Формулы 5.30 - 5.35):</w:t>
      </w:r>
      <w:r>
        <w:br/>
      </w:r>
      <w:r>
        <w:rPr>
          <w:rFonts w:ascii="Times New Roman"/>
          <w:b w:val="false"/>
          <w:i w:val="false"/>
          <w:color w:val="000000"/>
          <w:sz w:val="28"/>
        </w:rPr>
        <w:t>
</w:t>
      </w:r>
    </w:p>
    <w:bookmarkStart w:name="z2366" w:id="2284"/>
    <w:p>
      <w:pPr>
        <w:spacing w:after="0"/>
        <w:ind w:left="0"/>
        <w:jc w:val="both"/>
      </w:pPr>
      <w:r>
        <w:rPr>
          <w:rFonts w:ascii="Times New Roman"/>
          <w:b w:val="false"/>
          <w:i w:val="false"/>
          <w:color w:val="000000"/>
          <w:sz w:val="28"/>
        </w:rPr>
        <w:t>
       </w:t>
      </w:r>
    </w:p>
    <w:bookmarkEnd w:id="2284"/>
    <w:bookmarkStart w:name="z2367" w:id="2285"/>
    <w:p>
      <w:pPr>
        <w:spacing w:after="0"/>
        <w:ind w:left="0"/>
        <w:jc w:val="both"/>
      </w:pPr>
      <w:r>
        <w:rPr>
          <w:rFonts w:ascii="Times New Roman"/>
          <w:b w:val="false"/>
          <w:i w:val="false"/>
          <w:color w:val="000000"/>
          <w:sz w:val="28"/>
        </w:rPr>
        <w:t xml:space="preserve">
      </w:t>
      </w:r>
    </w:p>
    <w:bookmarkEnd w:id="2285"/>
    <w:p>
      <w:pPr>
        <w:spacing w:after="0"/>
        <w:ind w:left="0"/>
        <w:jc w:val="both"/>
      </w:pPr>
      <w:r>
        <w:drawing>
          <wp:inline distT="0" distB="0" distL="0" distR="0">
            <wp:extent cx="6908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6908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8" w:id="2286"/>
    <w:p>
      <w:pPr>
        <w:spacing w:after="0"/>
        <w:ind w:left="0"/>
        <w:jc w:val="both"/>
      </w:pPr>
      <w:r>
        <w:rPr>
          <w:rFonts w:ascii="Times New Roman"/>
          <w:b w:val="false"/>
          <w:i w:val="false"/>
          <w:color w:val="000000"/>
          <w:sz w:val="28"/>
        </w:rPr>
        <w:t>
       </w:t>
      </w:r>
    </w:p>
    <w:bookmarkEnd w:id="2286"/>
    <w:bookmarkStart w:name="z2369" w:id="2287"/>
    <w:p>
      <w:pPr>
        <w:spacing w:after="0"/>
        <w:ind w:left="0"/>
        <w:jc w:val="both"/>
      </w:pPr>
      <w:r>
        <w:rPr>
          <w:rFonts w:ascii="Times New Roman"/>
          <w:b w:val="false"/>
          <w:i w:val="false"/>
          <w:color w:val="000000"/>
          <w:sz w:val="28"/>
        </w:rPr>
        <w:t xml:space="preserve">
      т.к. </w:t>
      </w:r>
    </w:p>
    <w:bookmarkEnd w:id="2287"/>
    <w:p>
      <w:pPr>
        <w:spacing w:after="0"/>
        <w:ind w:left="0"/>
        <w:jc w:val="both"/>
      </w:pPr>
      <w:r>
        <w:drawing>
          <wp:inline distT="0" distB="0" distL="0" distR="0">
            <wp:extent cx="1168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1168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 </w:t>
      </w:r>
    </w:p>
    <w:p>
      <w:pPr>
        <w:spacing w:after="0"/>
        <w:ind w:left="0"/>
        <w:jc w:val="both"/>
      </w:pPr>
      <w:r>
        <w:drawing>
          <wp:inline distT="0" distB="0" distL="0" distR="0">
            <wp:extent cx="4508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508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0" w:id="2288"/>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b</w:t>
      </w:r>
      <w:r>
        <w:rPr>
          <w:rFonts w:ascii="Times New Roman"/>
          <w:b w:val="false"/>
          <w:i w:val="false"/>
          <w:color w:val="000000"/>
          <w:sz w:val="28"/>
        </w:rPr>
        <w:t xml:space="preserve"> = 0,6 и </w:t>
      </w:r>
      <w:r>
        <w:rPr>
          <w:rFonts w:ascii="Times New Roman"/>
          <w:b w:val="false"/>
          <w:i w:val="false"/>
          <w:color w:val="000000"/>
          <w:sz w:val="28"/>
        </w:rPr>
        <w:t>h</w:t>
      </w:r>
      <w:r>
        <w:rPr>
          <w:rFonts w:ascii="Times New Roman"/>
          <w:b w:val="false"/>
          <w:i w:val="false"/>
          <w:color w:val="000000"/>
          <w:sz w:val="28"/>
        </w:rPr>
        <w:t xml:space="preserve"> = 1,0.</w:t>
      </w:r>
    </w:p>
    <w:bookmarkEnd w:id="2288"/>
    <w:bookmarkStart w:name="z2371" w:id="2289"/>
    <w:p>
      <w:pPr>
        <w:spacing w:after="0"/>
        <w:ind w:left="0"/>
        <w:jc w:val="both"/>
      </w:pPr>
      <w:r>
        <w:rPr>
          <w:rFonts w:ascii="Times New Roman"/>
          <w:b w:val="false"/>
          <w:i w:val="false"/>
          <w:color w:val="000000"/>
          <w:sz w:val="28"/>
        </w:rPr>
        <w:t>
      ж) характеристическое значение критических напряжений потери устойчивости (Формула 5.29):</w:t>
      </w:r>
    </w:p>
    <w:bookmarkEnd w:id="2289"/>
    <w:bookmarkStart w:name="z2372" w:id="2290"/>
    <w:p>
      <w:pPr>
        <w:spacing w:after="0"/>
        <w:ind w:left="0"/>
        <w:jc w:val="both"/>
      </w:pPr>
      <w:r>
        <w:rPr>
          <w:rFonts w:ascii="Times New Roman"/>
          <w:b w:val="false"/>
          <w:i w:val="false"/>
          <w:color w:val="000000"/>
          <w:sz w:val="28"/>
        </w:rPr>
        <w:t>
       </w:t>
      </w:r>
    </w:p>
    <w:bookmarkEnd w:id="2290"/>
    <w:bookmarkStart w:name="z2373" w:id="2291"/>
    <w:p>
      <w:pPr>
        <w:spacing w:after="0"/>
        <w:ind w:left="0"/>
        <w:jc w:val="both"/>
      </w:pPr>
      <w:r>
        <w:rPr>
          <w:rFonts w:ascii="Times New Roman"/>
          <w:b w:val="false"/>
          <w:i w:val="false"/>
          <w:color w:val="000000"/>
          <w:sz w:val="28"/>
        </w:rPr>
        <w:t xml:space="preserve">
      </w:t>
      </w:r>
    </w:p>
    <w:bookmarkEnd w:id="2291"/>
    <w:p>
      <w:pPr>
        <w:spacing w:after="0"/>
        <w:ind w:left="0"/>
        <w:jc w:val="both"/>
      </w:pPr>
      <w:r>
        <w:drawing>
          <wp:inline distT="0" distB="0" distL="0" distR="0">
            <wp:extent cx="3530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5306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74" w:id="2292"/>
    <w:p>
      <w:pPr>
        <w:spacing w:after="0"/>
        <w:ind w:left="0"/>
        <w:jc w:val="both"/>
      </w:pPr>
      <w:r>
        <w:rPr>
          <w:rFonts w:ascii="Times New Roman"/>
          <w:b w:val="false"/>
          <w:i w:val="false"/>
          <w:color w:val="000000"/>
          <w:sz w:val="28"/>
        </w:rPr>
        <w:t>
       </w:t>
      </w:r>
    </w:p>
    <w:bookmarkEnd w:id="2292"/>
    <w:bookmarkStart w:name="z2375" w:id="2293"/>
    <w:p>
      <w:pPr>
        <w:spacing w:after="0"/>
        <w:ind w:left="0"/>
        <w:jc w:val="both"/>
      </w:pPr>
      <w:r>
        <w:rPr>
          <w:rFonts w:ascii="Times New Roman"/>
          <w:b w:val="false"/>
          <w:i w:val="false"/>
          <w:color w:val="000000"/>
          <w:sz w:val="28"/>
        </w:rPr>
        <w:t>
      з) расчетные мембранные критические напряжения потери устойчивости (Формула 5.36):</w:t>
      </w:r>
    </w:p>
    <w:bookmarkEnd w:id="2293"/>
    <w:bookmarkStart w:name="z2376" w:id="2294"/>
    <w:p>
      <w:pPr>
        <w:spacing w:after="0"/>
        <w:ind w:left="0"/>
        <w:jc w:val="both"/>
      </w:pPr>
      <w:r>
        <w:rPr>
          <w:rFonts w:ascii="Times New Roman"/>
          <w:b w:val="false"/>
          <w:i w:val="false"/>
          <w:color w:val="000000"/>
          <w:sz w:val="28"/>
        </w:rPr>
        <w:t>
       </w:t>
      </w:r>
    </w:p>
    <w:bookmarkEnd w:id="2294"/>
    <w:bookmarkStart w:name="z2377" w:id="2295"/>
    <w:p>
      <w:pPr>
        <w:spacing w:after="0"/>
        <w:ind w:left="0"/>
        <w:jc w:val="both"/>
      </w:pPr>
      <w:r>
        <w:rPr>
          <w:rFonts w:ascii="Times New Roman"/>
          <w:b w:val="false"/>
          <w:i w:val="false"/>
          <w:color w:val="000000"/>
          <w:sz w:val="28"/>
        </w:rPr>
        <w:t xml:space="preserve">
      </w:t>
      </w:r>
    </w:p>
    <w:bookmarkEnd w:id="2295"/>
    <w:p>
      <w:pPr>
        <w:spacing w:after="0"/>
        <w:ind w:left="0"/>
        <w:jc w:val="both"/>
      </w:pPr>
      <w:r>
        <w:drawing>
          <wp:inline distT="0" distB="0" distL="0" distR="0">
            <wp:extent cx="294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2946400" cy="381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78" w:id="2296"/>
    <w:p>
      <w:pPr>
        <w:spacing w:after="0"/>
        <w:ind w:left="0"/>
        <w:jc w:val="both"/>
      </w:pPr>
      <w:r>
        <w:rPr>
          <w:rFonts w:ascii="Times New Roman"/>
          <w:b w:val="false"/>
          <w:i w:val="false"/>
          <w:color w:val="000000"/>
          <w:sz w:val="28"/>
        </w:rPr>
        <w:t>
       </w:t>
      </w:r>
    </w:p>
    <w:bookmarkEnd w:id="2296"/>
    <w:bookmarkStart w:name="z2379" w:id="229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М</w:t>
      </w:r>
      <w:r>
        <w:rPr>
          <w:rFonts w:ascii="Times New Roman"/>
          <w:b w:val="false"/>
          <w:i w:val="false"/>
          <w:color w:val="000000"/>
          <w:vertAlign w:val="subscript"/>
        </w:rPr>
        <w:t>1</w:t>
      </w:r>
      <w:r>
        <w:rPr>
          <w:rFonts w:ascii="Times New Roman"/>
          <w:b w:val="false"/>
          <w:i w:val="false"/>
          <w:color w:val="000000"/>
          <w:sz w:val="28"/>
        </w:rPr>
        <w:t xml:space="preserve"> - частный коэффициент для несущей способности по предельному состоянию устойчивости, </w:t>
      </w:r>
      <w:r>
        <w:rPr>
          <w:rFonts w:ascii="Times New Roman"/>
          <w:b w:val="false"/>
          <w:i w:val="false"/>
          <w:color w:val="000000"/>
          <w:sz w:val="28"/>
        </w:rPr>
        <w:t>g</w:t>
      </w:r>
      <w:r>
        <w:rPr>
          <w:rFonts w:ascii="Times New Roman"/>
          <w:b w:val="false"/>
          <w:i w:val="false"/>
          <w:color w:val="000000"/>
          <w:vertAlign w:val="subscript"/>
        </w:rPr>
        <w:t>М</w:t>
      </w:r>
      <w:r>
        <w:rPr>
          <w:rFonts w:ascii="Times New Roman"/>
          <w:b w:val="false"/>
          <w:i w:val="false"/>
          <w:color w:val="000000"/>
          <w:vertAlign w:val="subscript"/>
        </w:rPr>
        <w:t>1</w:t>
      </w:r>
      <w:r>
        <w:rPr>
          <w:rFonts w:ascii="Times New Roman"/>
          <w:b w:val="false"/>
          <w:i w:val="false"/>
          <w:color w:val="000000"/>
          <w:sz w:val="28"/>
        </w:rPr>
        <w:t>= 1,10 (Таблица 2.2).</w:t>
      </w:r>
    </w:p>
    <w:bookmarkEnd w:id="2297"/>
    <w:bookmarkStart w:name="z2380" w:id="2298"/>
    <w:p>
      <w:pPr>
        <w:spacing w:after="0"/>
        <w:ind w:left="0"/>
        <w:jc w:val="both"/>
      </w:pPr>
      <w:r>
        <w:rPr>
          <w:rFonts w:ascii="Times New Roman"/>
          <w:b w:val="false"/>
          <w:i w:val="false"/>
          <w:color w:val="000000"/>
          <w:sz w:val="28"/>
        </w:rPr>
        <w:t>
      и) проверка устойчивости оболочки (Формула 5.37).</w:t>
      </w:r>
    </w:p>
    <w:bookmarkEnd w:id="2298"/>
    <w:bookmarkStart w:name="z2381" w:id="2299"/>
    <w:p>
      <w:pPr>
        <w:spacing w:after="0"/>
        <w:ind w:left="0"/>
        <w:jc w:val="both"/>
      </w:pPr>
      <w:r>
        <w:rPr>
          <w:rFonts w:ascii="Times New Roman"/>
          <w:b w:val="false"/>
          <w:i w:val="false"/>
          <w:color w:val="000000"/>
          <w:sz w:val="28"/>
        </w:rPr>
        <w:t xml:space="preserve">
      Т.к. толщина юбки по всей высоте одинаковая, то принимаем расчетные равнодействующие меридиональных мембранных напряжений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равными максимальному значению на участках 5, 6 и 7,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3,04 кН/см.</w:t>
      </w:r>
    </w:p>
    <w:bookmarkEnd w:id="2299"/>
    <w:bookmarkStart w:name="z2382" w:id="2300"/>
    <w:p>
      <w:pPr>
        <w:spacing w:after="0"/>
        <w:ind w:left="0"/>
        <w:jc w:val="both"/>
      </w:pPr>
      <w:r>
        <w:rPr>
          <w:rFonts w:ascii="Times New Roman"/>
          <w:b w:val="false"/>
          <w:i w:val="false"/>
          <w:color w:val="000000"/>
          <w:sz w:val="28"/>
        </w:rPr>
        <w:t>
       </w:t>
      </w:r>
    </w:p>
    <w:bookmarkEnd w:id="2300"/>
    <w:bookmarkStart w:name="z2383" w:id="230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color w:val="000000"/>
          <w:sz w:val="28"/>
        </w:rPr>
        <w:t>s</w:t>
      </w:r>
      <w:r>
        <w:rPr>
          <w:rFonts w:ascii="Times New Roman"/>
          <w:b w:val="false"/>
          <w:i w:val="false"/>
          <w:color w:val="000000"/>
          <w:vertAlign w:val="subscript"/>
        </w:rPr>
        <w:t>x,Rd</w:t>
      </w:r>
      <w:r>
        <w:rPr>
          <w:rFonts w:ascii="Times New Roman"/>
          <w:b w:val="false"/>
          <w:i w:val="false"/>
          <w:color w:val="000000"/>
          <w:sz w:val="28"/>
        </w:rPr>
        <w:t>;</w:t>
      </w:r>
    </w:p>
    <w:bookmarkEnd w:id="2301"/>
    <w:bookmarkStart w:name="z2384" w:id="230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color w:val="000000"/>
          <w:sz w:val="28"/>
        </w:rPr>
        <w:t>s</w:t>
      </w:r>
      <w:r>
        <w:rPr>
          <w:rFonts w:ascii="Times New Roman"/>
          <w:b w:val="false"/>
          <w:i w:val="false"/>
          <w:color w:val="000000"/>
          <w:vertAlign w:val="subscript"/>
        </w:rPr>
        <w:t>x,Rd</w:t>
      </w:r>
      <w:r>
        <w:rPr>
          <w:rFonts w:ascii="Times New Roman"/>
          <w:b w:val="false"/>
          <w:i w:val="false"/>
          <w:color w:val="000000"/>
          <w:sz w:val="28"/>
        </w:rPr>
        <w:t xml:space="preserve"> = 1,0·11,024 = 11,024</w:t>
      </w:r>
    </w:p>
    <w:bookmarkEnd w:id="2302"/>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385" w:id="2303"/>
    <w:p>
      <w:pPr>
        <w:spacing w:after="0"/>
        <w:ind w:left="0"/>
        <w:jc w:val="both"/>
      </w:pPr>
      <w:r>
        <w:rPr>
          <w:rFonts w:ascii="Times New Roman"/>
          <w:b w:val="false"/>
          <w:i w:val="false"/>
          <w:color w:val="000000"/>
          <w:sz w:val="28"/>
        </w:rPr>
        <w:t>
       </w:t>
      </w:r>
    </w:p>
    <w:bookmarkEnd w:id="2303"/>
    <w:bookmarkStart w:name="z2386" w:id="2304"/>
    <w:p>
      <w:pPr>
        <w:spacing w:after="0"/>
        <w:ind w:left="0"/>
        <w:jc w:val="both"/>
      </w:pPr>
      <w:r>
        <w:rPr>
          <w:rFonts w:ascii="Times New Roman"/>
          <w:b w:val="false"/>
          <w:i w:val="false"/>
          <w:color w:val="000000"/>
          <w:sz w:val="28"/>
        </w:rPr>
        <w:t xml:space="preserve">
      3,04 </w:t>
      </w:r>
    </w:p>
    <w:bookmarkEnd w:id="2304"/>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&lt; 11,024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2387" w:id="2305"/>
    <w:p>
      <w:pPr>
        <w:spacing w:after="0"/>
        <w:ind w:left="0"/>
        <w:jc w:val="both"/>
      </w:pPr>
      <w:r>
        <w:rPr>
          <w:rFonts w:ascii="Times New Roman"/>
          <w:b w:val="false"/>
          <w:i w:val="false"/>
          <w:color w:val="000000"/>
          <w:sz w:val="28"/>
        </w:rPr>
        <w:t>
       </w:t>
      </w:r>
    </w:p>
    <w:bookmarkEnd w:id="2305"/>
    <w:bookmarkStart w:name="z2388" w:id="2306"/>
    <w:p>
      <w:pPr>
        <w:spacing w:after="0"/>
        <w:ind w:left="0"/>
        <w:jc w:val="both"/>
      </w:pPr>
      <w:r>
        <w:rPr>
          <w:rFonts w:ascii="Times New Roman"/>
          <w:b w:val="false"/>
          <w:i w:val="false"/>
          <w:color w:val="000000"/>
          <w:sz w:val="28"/>
        </w:rPr>
        <w:t>
      4.3 Расчет опорного кольца в основании юбки</w:t>
      </w:r>
    </w:p>
    <w:bookmarkEnd w:id="2306"/>
    <w:bookmarkStart w:name="z2389" w:id="2307"/>
    <w:p>
      <w:pPr>
        <w:spacing w:after="0"/>
        <w:ind w:left="0"/>
        <w:jc w:val="both"/>
      </w:pPr>
      <w:r>
        <w:rPr>
          <w:rFonts w:ascii="Times New Roman"/>
          <w:b w:val="false"/>
          <w:i w:val="false"/>
          <w:color w:val="000000"/>
          <w:sz w:val="28"/>
        </w:rPr>
        <w:t>
      Бункер, который имеет постоянные опоры на уровне земли, должен быть оснащен опорным кольцом в основании и деталями для анкерного устройства.</w:t>
      </w:r>
    </w:p>
    <w:bookmarkEnd w:id="2307"/>
    <w:bookmarkStart w:name="z2390" w:id="2308"/>
    <w:p>
      <w:pPr>
        <w:spacing w:after="0"/>
        <w:ind w:left="0"/>
        <w:jc w:val="both"/>
      </w:pPr>
      <w:r>
        <w:rPr>
          <w:rFonts w:ascii="Times New Roman"/>
          <w:b w:val="false"/>
          <w:i w:val="false"/>
          <w:color w:val="000000"/>
          <w:sz w:val="28"/>
        </w:rPr>
        <w:t>
      4.3.1 Интервал по периметру окружности между анкерными болтами или другими точками</w:t>
      </w:r>
    </w:p>
    <w:bookmarkEnd w:id="2308"/>
    <w:bookmarkStart w:name="z2391" w:id="2309"/>
    <w:p>
      <w:pPr>
        <w:spacing w:after="0"/>
        <w:ind w:left="0"/>
        <w:jc w:val="both"/>
      </w:pPr>
      <w:r>
        <w:rPr>
          <w:rFonts w:ascii="Times New Roman"/>
          <w:b w:val="false"/>
          <w:i w:val="false"/>
          <w:color w:val="000000"/>
          <w:sz w:val="28"/>
        </w:rPr>
        <w:t>
      крепления анкеров не должен превышать 4</w:t>
      </w:r>
    </w:p>
    <w:bookmarkEnd w:id="2309"/>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локальная толщина листа оболочки (Пункт 8.5.3 (2) СН РК EN 1993-4-1).</w:t>
      </w:r>
      <w:r>
        <w:br/>
      </w:r>
      <w:r>
        <w:rPr>
          <w:rFonts w:ascii="Times New Roman"/>
          <w:b w:val="false"/>
          <w:i w:val="false"/>
          <w:color w:val="000000"/>
          <w:sz w:val="28"/>
        </w:rPr>
        <w:t>
</w:t>
      </w:r>
    </w:p>
    <w:bookmarkStart w:name="z2392" w:id="2310"/>
    <w:p>
      <w:pPr>
        <w:spacing w:after="0"/>
        <w:ind w:left="0"/>
        <w:jc w:val="both"/>
      </w:pPr>
      <w:r>
        <w:rPr>
          <w:rFonts w:ascii="Times New Roman"/>
          <w:b w:val="false"/>
          <w:i w:val="false"/>
          <w:color w:val="000000"/>
          <w:sz w:val="28"/>
        </w:rPr>
        <w:t>
      Определяем длину окружности юбки:</w:t>
      </w:r>
    </w:p>
    <w:bookmarkEnd w:id="2310"/>
    <w:bookmarkStart w:name="z2393" w:id="231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окр</w:t>
      </w:r>
      <w:r>
        <w:rPr>
          <w:rFonts w:ascii="Times New Roman"/>
          <w:b w:val="false"/>
          <w:i w:val="false"/>
          <w:color w:val="000000"/>
          <w:sz w:val="28"/>
        </w:rPr>
        <w:t xml:space="preserve"> = 2</w:t>
      </w:r>
      <w:r>
        <w:rPr>
          <w:rFonts w:ascii="Times New Roman"/>
          <w:b w:val="false"/>
          <w:i w:val="false"/>
          <w:color w:val="000000"/>
          <w:sz w:val="28"/>
        </w:rPr>
        <w:t>p</w:t>
      </w:r>
      <w:r>
        <w:rPr>
          <w:rFonts w:ascii="Times New Roman"/>
          <w:b w:val="false"/>
          <w:i w:val="false"/>
          <w:color w:val="000000"/>
          <w:sz w:val="28"/>
        </w:rPr>
        <w:t>r = 2 ∙ 3,14 ∙ 225 = 1,414 ∙10</w:t>
      </w:r>
      <w:r>
        <w:rPr>
          <w:rFonts w:ascii="Times New Roman"/>
          <w:b w:val="false"/>
          <w:i w:val="false"/>
          <w:color w:val="000000"/>
          <w:vertAlign w:val="superscript"/>
        </w:rPr>
        <w:t>3</w:t>
      </w:r>
      <w:r>
        <w:rPr>
          <w:rFonts w:ascii="Times New Roman"/>
          <w:b w:val="false"/>
          <w:i w:val="false"/>
          <w:color w:val="000000"/>
          <w:sz w:val="28"/>
        </w:rPr>
        <w:t xml:space="preserve"> см.</w:t>
      </w:r>
    </w:p>
    <w:bookmarkEnd w:id="2311"/>
    <w:bookmarkStart w:name="z2394" w:id="2312"/>
    <w:p>
      <w:pPr>
        <w:spacing w:after="0"/>
        <w:ind w:left="0"/>
        <w:jc w:val="both"/>
      </w:pPr>
      <w:r>
        <w:rPr>
          <w:rFonts w:ascii="Times New Roman"/>
          <w:b w:val="false"/>
          <w:i w:val="false"/>
          <w:color w:val="000000"/>
          <w:sz w:val="28"/>
        </w:rPr>
        <w:t>
      Определяем предельно допустимую длину сегмента между закреплениями:</w:t>
      </w:r>
    </w:p>
    <w:bookmarkEnd w:id="2312"/>
    <w:bookmarkStart w:name="z2395" w:id="231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segm,max</w:t>
      </w:r>
      <w:r>
        <w:rPr>
          <w:rFonts w:ascii="Times New Roman"/>
          <w:b w:val="false"/>
          <w:i w:val="false"/>
          <w:color w:val="000000"/>
          <w:sz w:val="28"/>
        </w:rPr>
        <w:t>= 4</w:t>
      </w:r>
    </w:p>
    <w:bookmarkEnd w:id="2313"/>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 ∙ </w:t>
      </w:r>
    </w:p>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23900" cy="266700"/>
                    </a:xfrm>
                    <a:prstGeom prst="rect">
                      <a:avLst/>
                    </a:prstGeom>
                  </pic:spPr>
                </pic:pic>
              </a:graphicData>
            </a:graphic>
          </wp:inline>
        </w:drawing>
      </w:r>
    </w:p>
    <w:p>
      <w:pPr>
        <w:spacing w:after="0"/>
        <w:ind w:left="0"/>
        <w:jc w:val="left"/>
      </w:pPr>
      <w:r>
        <w:rPr>
          <w:rFonts w:ascii="Times New Roman"/>
          <w:b w:val="false"/>
          <w:i w:val="false"/>
          <w:color w:val="000000"/>
          <w:sz w:val="28"/>
        </w:rPr>
        <w:t> = 60 см,</w:t>
      </w:r>
      <w:r>
        <w:br/>
      </w:r>
      <w:r>
        <w:rPr>
          <w:rFonts w:ascii="Times New Roman"/>
          <w:b w:val="false"/>
          <w:i w:val="false"/>
          <w:color w:val="000000"/>
          <w:sz w:val="28"/>
        </w:rPr>
        <w:t>
</w:t>
      </w:r>
    </w:p>
    <w:bookmarkStart w:name="z2396" w:id="2314"/>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1,0 см - толщина стенки юбки;</w:t>
      </w:r>
    </w:p>
    <w:bookmarkEnd w:id="2314"/>
    <w:bookmarkStart w:name="z2397" w:id="2315"/>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225 см - радиус основания юбки.</w:t>
      </w:r>
    </w:p>
    <w:bookmarkEnd w:id="2315"/>
    <w:bookmarkStart w:name="z2398" w:id="2316"/>
    <w:p>
      <w:pPr>
        <w:spacing w:after="0"/>
        <w:ind w:left="0"/>
        <w:jc w:val="both"/>
      </w:pPr>
      <w:r>
        <w:rPr>
          <w:rFonts w:ascii="Times New Roman"/>
          <w:b w:val="false"/>
          <w:i w:val="false"/>
          <w:color w:val="000000"/>
          <w:sz w:val="28"/>
        </w:rPr>
        <w:t>
      Определяем минимальное количество участков между анкерными болтами:</w:t>
      </w:r>
    </w:p>
    <w:bookmarkEnd w:id="2316"/>
    <w:bookmarkStart w:name="z2399" w:id="2317"/>
    <w:p>
      <w:pPr>
        <w:spacing w:after="0"/>
        <w:ind w:left="0"/>
        <w:jc w:val="both"/>
      </w:pPr>
      <w:r>
        <w:rPr>
          <w:rFonts w:ascii="Times New Roman"/>
          <w:b w:val="false"/>
          <w:i w:val="false"/>
          <w:color w:val="000000"/>
          <w:sz w:val="28"/>
        </w:rPr>
        <w:t>
       </w:t>
      </w:r>
    </w:p>
    <w:bookmarkEnd w:id="2317"/>
    <w:bookmarkStart w:name="z2400" w:id="2318"/>
    <w:p>
      <w:pPr>
        <w:spacing w:after="0"/>
        <w:ind w:left="0"/>
        <w:jc w:val="both"/>
      </w:pPr>
      <w:r>
        <w:rPr>
          <w:rFonts w:ascii="Times New Roman"/>
          <w:b w:val="false"/>
          <w:i w:val="false"/>
          <w:color w:val="000000"/>
          <w:sz w:val="28"/>
        </w:rPr>
        <w:t xml:space="preserve">
      </w:t>
      </w:r>
    </w:p>
    <w:bookmarkEnd w:id="2318"/>
    <w:p>
      <w:pPr>
        <w:spacing w:after="0"/>
        <w:ind w:left="0"/>
        <w:jc w:val="both"/>
      </w:pPr>
      <w:r>
        <w:drawing>
          <wp:inline distT="0" distB="0" distL="0" distR="0">
            <wp:extent cx="3606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3606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1" w:id="2319"/>
    <w:p>
      <w:pPr>
        <w:spacing w:after="0"/>
        <w:ind w:left="0"/>
        <w:jc w:val="both"/>
      </w:pPr>
      <w:r>
        <w:rPr>
          <w:rFonts w:ascii="Times New Roman"/>
          <w:b w:val="false"/>
          <w:i w:val="false"/>
          <w:color w:val="000000"/>
          <w:sz w:val="28"/>
        </w:rPr>
        <w:t>
       </w:t>
      </w:r>
    </w:p>
    <w:bookmarkEnd w:id="2319"/>
    <w:bookmarkStart w:name="z2402" w:id="2320"/>
    <w:p>
      <w:pPr>
        <w:spacing w:after="0"/>
        <w:ind w:left="0"/>
        <w:jc w:val="both"/>
      </w:pPr>
      <w:r>
        <w:rPr>
          <w:rFonts w:ascii="Times New Roman"/>
          <w:b w:val="false"/>
          <w:i w:val="false"/>
          <w:color w:val="000000"/>
          <w:sz w:val="28"/>
        </w:rPr>
        <w:t xml:space="preserve">
      Принимаем число анкерных болтов </w:t>
      </w:r>
      <w:r>
        <w:rPr>
          <w:rFonts w:ascii="Times New Roman"/>
          <w:b w:val="false"/>
          <w:i/>
          <w:color w:val="000000"/>
          <w:sz w:val="28"/>
        </w:rPr>
        <w:t>n</w:t>
      </w:r>
      <w:r>
        <w:rPr>
          <w:rFonts w:ascii="Times New Roman"/>
          <w:b w:val="false"/>
          <w:i w:val="false"/>
          <w:color w:val="000000"/>
          <w:vertAlign w:val="subscript"/>
        </w:rPr>
        <w:t>a</w:t>
      </w:r>
      <w:r>
        <w:rPr>
          <w:rFonts w:ascii="Times New Roman"/>
          <w:b w:val="false"/>
          <w:i w:val="false"/>
          <w:color w:val="000000"/>
          <w:sz w:val="28"/>
        </w:rPr>
        <w:t xml:space="preserve"> = 24.</w:t>
      </w:r>
    </w:p>
    <w:bookmarkEnd w:id="2320"/>
    <w:bookmarkStart w:name="z2403" w:id="2321"/>
    <w:p>
      <w:pPr>
        <w:spacing w:after="0"/>
        <w:ind w:left="0"/>
        <w:jc w:val="both"/>
      </w:pPr>
      <w:r>
        <w:rPr>
          <w:rFonts w:ascii="Times New Roman"/>
          <w:b w:val="false"/>
          <w:i w:val="false"/>
          <w:color w:val="000000"/>
          <w:sz w:val="28"/>
        </w:rPr>
        <w:t>
      Тогда расстояние между анкерными болтами составит:</w:t>
      </w:r>
    </w:p>
    <w:bookmarkEnd w:id="2321"/>
    <w:bookmarkStart w:name="z2404" w:id="2322"/>
    <w:p>
      <w:pPr>
        <w:spacing w:after="0"/>
        <w:ind w:left="0"/>
        <w:jc w:val="both"/>
      </w:pPr>
      <w:r>
        <w:rPr>
          <w:rFonts w:ascii="Times New Roman"/>
          <w:b w:val="false"/>
          <w:i w:val="false"/>
          <w:color w:val="000000"/>
          <w:sz w:val="28"/>
        </w:rPr>
        <w:t>
       </w:t>
      </w:r>
    </w:p>
    <w:bookmarkEnd w:id="2322"/>
    <w:bookmarkStart w:name="z2405" w:id="2323"/>
    <w:p>
      <w:pPr>
        <w:spacing w:after="0"/>
        <w:ind w:left="0"/>
        <w:jc w:val="both"/>
      </w:pPr>
      <w:r>
        <w:rPr>
          <w:rFonts w:ascii="Times New Roman"/>
          <w:b w:val="false"/>
          <w:i w:val="false"/>
          <w:color w:val="000000"/>
          <w:sz w:val="28"/>
        </w:rPr>
        <w:t xml:space="preserve">
      </w:t>
      </w:r>
    </w:p>
    <w:bookmarkEnd w:id="2323"/>
    <w:p>
      <w:pPr>
        <w:spacing w:after="0"/>
        <w:ind w:left="0"/>
        <w:jc w:val="both"/>
      </w:pPr>
      <w:r>
        <w:drawing>
          <wp:inline distT="0" distB="0" distL="0" distR="0">
            <wp:extent cx="3263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32639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6" w:id="2324"/>
    <w:p>
      <w:pPr>
        <w:spacing w:after="0"/>
        <w:ind w:left="0"/>
        <w:jc w:val="both"/>
      </w:pPr>
      <w:r>
        <w:rPr>
          <w:rFonts w:ascii="Times New Roman"/>
          <w:b w:val="false"/>
          <w:i w:val="false"/>
          <w:color w:val="000000"/>
          <w:sz w:val="28"/>
        </w:rPr>
        <w:t>
       </w:t>
      </w:r>
    </w:p>
    <w:bookmarkEnd w:id="2324"/>
    <w:bookmarkStart w:name="z2407" w:id="2325"/>
    <w:p>
      <w:pPr>
        <w:spacing w:after="0"/>
        <w:ind w:left="0"/>
        <w:jc w:val="both"/>
      </w:pPr>
      <w:r>
        <w:rPr>
          <w:rFonts w:ascii="Times New Roman"/>
          <w:b w:val="false"/>
          <w:i w:val="false"/>
          <w:color w:val="000000"/>
          <w:sz w:val="28"/>
        </w:rPr>
        <w:t xml:space="preserve">
      4.3.2 Опорное кольцо в основании бункера должно иметь изгибную жесткость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 xml:space="preserve"> вокруг вертикальной оси (чтобы воспринимать продольный изгиб в окружном направлении) больше минимального значения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определяемого по Формуле 8.54 СН РК EN 1993-4-1:</w:t>
      </w:r>
    </w:p>
    <w:bookmarkEnd w:id="2325"/>
    <w:bookmarkStart w:name="z2408" w:id="2326"/>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xml:space="preserve"> = </w:t>
      </w:r>
      <w:r>
        <w:rPr>
          <w:rFonts w:ascii="Times New Roman"/>
          <w:b w:val="false"/>
          <w:i/>
          <w:color w:val="000000"/>
          <w:sz w:val="28"/>
        </w:rPr>
        <w:t>kErt</w:t>
      </w:r>
      <w:r>
        <w:rPr>
          <w:rFonts w:ascii="Times New Roman"/>
          <w:b w:val="false"/>
          <w:i w:val="false"/>
          <w:color w:val="000000"/>
          <w:vertAlign w:val="superscript"/>
        </w:rPr>
        <w:t>3</w:t>
      </w:r>
      <w:r>
        <w:rPr>
          <w:rFonts w:ascii="Times New Roman"/>
          <w:b w:val="false"/>
          <w:i w:val="false"/>
          <w:color w:val="000000"/>
          <w:sz w:val="28"/>
        </w:rPr>
        <w:t>= 0,10 ∙ 2,1 ∙10</w:t>
      </w:r>
      <w:r>
        <w:rPr>
          <w:rFonts w:ascii="Times New Roman"/>
          <w:b w:val="false"/>
          <w:i w:val="false"/>
          <w:color w:val="000000"/>
          <w:vertAlign w:val="superscript"/>
        </w:rPr>
        <w:t>4</w:t>
      </w:r>
      <w:r>
        <w:rPr>
          <w:rFonts w:ascii="Times New Roman"/>
          <w:b w:val="false"/>
          <w:i w:val="false"/>
          <w:color w:val="000000"/>
          <w:sz w:val="28"/>
        </w:rPr>
        <w:t xml:space="preserve"> ∙ 225 ∙ 1,0</w:t>
      </w:r>
      <w:r>
        <w:rPr>
          <w:rFonts w:ascii="Times New Roman"/>
          <w:b w:val="false"/>
          <w:i w:val="false"/>
          <w:color w:val="000000"/>
          <w:vertAlign w:val="superscript"/>
        </w:rPr>
        <w:t>3</w:t>
      </w:r>
      <w:r>
        <w:rPr>
          <w:rFonts w:ascii="Times New Roman"/>
          <w:b w:val="false"/>
          <w:i w:val="false"/>
          <w:color w:val="000000"/>
          <w:sz w:val="28"/>
        </w:rPr>
        <w:t xml:space="preserve"> = 4,725 ∙10</w:t>
      </w:r>
      <w:r>
        <w:rPr>
          <w:rFonts w:ascii="Times New Roman"/>
          <w:b w:val="false"/>
          <w:i w:val="false"/>
          <w:color w:val="000000"/>
          <w:vertAlign w:val="superscript"/>
        </w:rPr>
        <w:t>5</w:t>
      </w:r>
      <w:r>
        <w:rPr>
          <w:rFonts w:ascii="Times New Roman"/>
          <w:b w:val="false"/>
          <w:i w:val="false"/>
          <w:color w:val="000000"/>
          <w:sz w:val="28"/>
        </w:rPr>
        <w:t xml:space="preserve"> кН ∙см</w:t>
      </w:r>
      <w:r>
        <w:rPr>
          <w:rFonts w:ascii="Times New Roman"/>
          <w:b w:val="false"/>
          <w:i w:val="false"/>
          <w:color w:val="000000"/>
          <w:vertAlign w:val="superscript"/>
        </w:rPr>
        <w:t>2</w:t>
      </w:r>
      <w:r>
        <w:rPr>
          <w:rFonts w:ascii="Times New Roman"/>
          <w:b w:val="false"/>
          <w:i w:val="false"/>
          <w:color w:val="000000"/>
          <w:sz w:val="28"/>
        </w:rPr>
        <w:t>,</w:t>
      </w:r>
    </w:p>
    <w:bookmarkEnd w:id="2326"/>
    <w:bookmarkStart w:name="z2409" w:id="2327"/>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1,0 см принимается как толщина стенки пояса, смежного с опорным кольцом;</w:t>
      </w:r>
    </w:p>
    <w:bookmarkEnd w:id="2327"/>
    <w:bookmarkStart w:name="z2410" w:id="2328"/>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0,10 согласно НП.2.41.</w:t>
      </w:r>
    </w:p>
    <w:bookmarkEnd w:id="2328"/>
    <w:bookmarkStart w:name="z2411" w:id="2329"/>
    <w:p>
      <w:pPr>
        <w:spacing w:after="0"/>
        <w:ind w:left="0"/>
        <w:jc w:val="both"/>
      </w:pPr>
      <w:r>
        <w:rPr>
          <w:rFonts w:ascii="Times New Roman"/>
          <w:b w:val="false"/>
          <w:i w:val="false"/>
          <w:color w:val="000000"/>
          <w:sz w:val="28"/>
        </w:rPr>
        <w:t xml:space="preserve">
      Принимаем опорное кольцо из пластины </w:t>
      </w:r>
      <w:r>
        <w:rPr>
          <w:rFonts w:ascii="Times New Roman"/>
          <w:b w:val="false"/>
          <w:i/>
          <w:color w:val="000000"/>
          <w:sz w:val="28"/>
        </w:rPr>
        <w:t>b</w:t>
      </w:r>
      <w:r>
        <w:rPr>
          <w:rFonts w:ascii="Times New Roman"/>
          <w:b w:val="false"/>
          <w:i w:val="false"/>
          <w:color w:val="000000"/>
          <w:vertAlign w:val="subscript"/>
        </w:rPr>
        <w:t>op</w:t>
      </w:r>
      <w:r>
        <w:rPr>
          <w:rFonts w:ascii="Times New Roman"/>
          <w:b w:val="false"/>
          <w:i w:val="false"/>
          <w:color w:val="000000"/>
          <w:sz w:val="28"/>
        </w:rPr>
        <w:t xml:space="preserve"> = 20,0 см, </w:t>
      </w:r>
      <w:r>
        <w:rPr>
          <w:rFonts w:ascii="Times New Roman"/>
          <w:b w:val="false"/>
          <w:i/>
          <w:color w:val="000000"/>
          <w:sz w:val="28"/>
        </w:rPr>
        <w:t>t</w:t>
      </w:r>
      <w:r>
        <w:rPr>
          <w:rFonts w:ascii="Times New Roman"/>
          <w:b w:val="false"/>
          <w:i w:val="false"/>
          <w:color w:val="000000"/>
          <w:vertAlign w:val="subscript"/>
        </w:rPr>
        <w:t>op</w:t>
      </w:r>
      <w:r>
        <w:rPr>
          <w:rFonts w:ascii="Times New Roman"/>
          <w:b w:val="false"/>
          <w:i w:val="false"/>
          <w:color w:val="000000"/>
          <w:sz w:val="28"/>
        </w:rPr>
        <w:t xml:space="preserve"> = 2,0 см, тогда изгибная жесткость опорного кольца вокруг вертикальной оси составит:</w:t>
      </w:r>
    </w:p>
    <w:bookmarkEnd w:id="2329"/>
    <w:bookmarkStart w:name="z2412" w:id="2330"/>
    <w:p>
      <w:pPr>
        <w:spacing w:after="0"/>
        <w:ind w:left="0"/>
        <w:jc w:val="both"/>
      </w:pPr>
      <w:r>
        <w:rPr>
          <w:rFonts w:ascii="Times New Roman"/>
          <w:b w:val="false"/>
          <w:i w:val="false"/>
          <w:color w:val="000000"/>
          <w:sz w:val="28"/>
        </w:rPr>
        <w:t>
       </w:t>
      </w:r>
    </w:p>
    <w:bookmarkEnd w:id="2330"/>
    <w:bookmarkStart w:name="z2413" w:id="2331"/>
    <w:p>
      <w:pPr>
        <w:spacing w:after="0"/>
        <w:ind w:left="0"/>
        <w:jc w:val="both"/>
      </w:pPr>
      <w:r>
        <w:rPr>
          <w:rFonts w:ascii="Times New Roman"/>
          <w:b w:val="false"/>
          <w:i w:val="false"/>
          <w:color w:val="000000"/>
          <w:sz w:val="28"/>
        </w:rPr>
        <w:t xml:space="preserve">
      </w:t>
      </w:r>
    </w:p>
    <w:bookmarkEnd w:id="2331"/>
    <w:p>
      <w:pPr>
        <w:spacing w:after="0"/>
        <w:ind w:left="0"/>
        <w:jc w:val="both"/>
      </w:pPr>
      <w:r>
        <w:drawing>
          <wp:inline distT="0" distB="0" distL="0" distR="0">
            <wp:extent cx="4013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013200" cy="393700"/>
                    </a:xfrm>
                    <a:prstGeom prst="rect">
                      <a:avLst/>
                    </a:prstGeom>
                  </pic:spPr>
                </pic:pic>
              </a:graphicData>
            </a:graphic>
          </wp:inline>
        </w:drawing>
      </w:r>
    </w:p>
    <w:p>
      <w:pPr>
        <w:spacing w:after="0"/>
        <w:ind w:left="0"/>
        <w:jc w:val="left"/>
      </w:pPr>
      <w:r>
        <w:rPr>
          <w:rFonts w:ascii="Times New Roman"/>
          <w:b w:val="false"/>
          <w:i w:val="false"/>
          <w:color w:val="000000"/>
          <w:sz w:val="28"/>
        </w:rPr>
        <w:t>кН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414" w:id="2332"/>
    <w:p>
      <w:pPr>
        <w:spacing w:after="0"/>
        <w:ind w:left="0"/>
        <w:jc w:val="both"/>
      </w:pPr>
      <w:r>
        <w:rPr>
          <w:rFonts w:ascii="Times New Roman"/>
          <w:b w:val="false"/>
          <w:i w:val="false"/>
          <w:color w:val="000000"/>
          <w:sz w:val="28"/>
        </w:rPr>
        <w:t>
      Проверка условия:</w:t>
      </w:r>
    </w:p>
    <w:bookmarkEnd w:id="2332"/>
    <w:bookmarkStart w:name="z2415" w:id="2333"/>
    <w:p>
      <w:pPr>
        <w:spacing w:after="0"/>
        <w:ind w:left="0"/>
        <w:jc w:val="both"/>
      </w:pPr>
      <w:r>
        <w:rPr>
          <w:rFonts w:ascii="Times New Roman"/>
          <w:b w:val="false"/>
          <w:i w:val="false"/>
          <w:color w:val="000000"/>
          <w:sz w:val="28"/>
        </w:rPr>
        <w:t xml:space="preserve">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 280 ∙10</w:t>
      </w:r>
      <w:r>
        <w:rPr>
          <w:rFonts w:ascii="Times New Roman"/>
          <w:b w:val="false"/>
          <w:i w:val="false"/>
          <w:color w:val="000000"/>
          <w:vertAlign w:val="superscript"/>
        </w:rPr>
        <w:t>5</w:t>
      </w:r>
      <w:r>
        <w:rPr>
          <w:rFonts w:ascii="Times New Roman"/>
          <w:b w:val="false"/>
          <w:i w:val="false"/>
          <w:color w:val="000000"/>
          <w:sz w:val="28"/>
        </w:rPr>
        <w:t xml:space="preserve"> </w:t>
      </w:r>
      <w:r>
        <w:rPr>
          <w:rFonts w:ascii="Times New Roman"/>
          <w:b w:val="false"/>
          <w:i/>
          <w:color w:val="000000"/>
          <w:sz w:val="28"/>
        </w:rPr>
        <w:t>кН</w:t>
      </w:r>
      <w:r>
        <w:rPr>
          <w:rFonts w:ascii="Times New Roman"/>
          <w:b w:val="false"/>
          <w:i w:val="false"/>
          <w:color w:val="000000"/>
          <w:sz w:val="28"/>
        </w:rPr>
        <w:t xml:space="preserve"> ∙см</w:t>
      </w:r>
      <w:r>
        <w:rPr>
          <w:rFonts w:ascii="Times New Roman"/>
          <w:b w:val="false"/>
          <w:i w:val="false"/>
          <w:color w:val="000000"/>
          <w:vertAlign w:val="superscript"/>
        </w:rPr>
        <w:t>2</w:t>
      </w:r>
      <w:r>
        <w:rPr>
          <w:rFonts w:ascii="Times New Roman"/>
          <w:b w:val="false"/>
          <w:i w:val="false"/>
          <w:color w:val="000000"/>
          <w:sz w:val="28"/>
        </w:rPr>
        <w:t xml:space="preserve"> &gt; </w:t>
      </w:r>
      <w:r>
        <w:rPr>
          <w:rFonts w:ascii="Times New Roman"/>
          <w:b w:val="false"/>
          <w:i/>
          <w:color w:val="000000"/>
          <w:sz w:val="28"/>
        </w:rPr>
        <w:t>EI</w:t>
      </w:r>
      <w:r>
        <w:rPr>
          <w:rFonts w:ascii="Times New Roman"/>
          <w:b w:val="false"/>
          <w:i w:val="false"/>
          <w:color w:val="000000"/>
          <w:vertAlign w:val="subscript"/>
        </w:rPr>
        <w:t>z</w:t>
      </w:r>
      <w:r>
        <w:rPr>
          <w:rFonts w:ascii="Times New Roman"/>
          <w:b w:val="false"/>
          <w:i w:val="false"/>
          <w:color w:val="000000"/>
          <w:sz w:val="28"/>
        </w:rPr>
        <w:t>,</w:t>
      </w:r>
      <w:r>
        <w:rPr>
          <w:rFonts w:ascii="Times New Roman"/>
          <w:b w:val="false"/>
          <w:i w:val="false"/>
          <w:color w:val="000000"/>
          <w:vertAlign w:val="subscript"/>
        </w:rPr>
        <w:t>min</w:t>
      </w:r>
      <w:r>
        <w:rPr>
          <w:rFonts w:ascii="Times New Roman"/>
          <w:b w:val="false"/>
          <w:i w:val="false"/>
          <w:color w:val="000000"/>
          <w:sz w:val="28"/>
        </w:rPr>
        <w:t>= 4,725 ∙10</w:t>
      </w:r>
      <w:r>
        <w:rPr>
          <w:rFonts w:ascii="Times New Roman"/>
          <w:b w:val="false"/>
          <w:i w:val="false"/>
          <w:color w:val="000000"/>
          <w:vertAlign w:val="superscript"/>
        </w:rPr>
        <w:t>5</w:t>
      </w:r>
      <w:r>
        <w:rPr>
          <w:rFonts w:ascii="Times New Roman"/>
          <w:b w:val="false"/>
          <w:i w:val="false"/>
          <w:color w:val="000000"/>
          <w:sz w:val="28"/>
        </w:rPr>
        <w:t xml:space="preserve"> кН ∙см</w:t>
      </w:r>
      <w:r>
        <w:rPr>
          <w:rFonts w:ascii="Times New Roman"/>
          <w:b w:val="false"/>
          <w:i w:val="false"/>
          <w:color w:val="000000"/>
          <w:vertAlign w:val="superscript"/>
        </w:rPr>
        <w:t>2</w:t>
      </w:r>
      <w:r>
        <w:rPr>
          <w:rFonts w:ascii="Times New Roman"/>
          <w:b w:val="false"/>
          <w:i w:val="false"/>
          <w:color w:val="000000"/>
          <w:sz w:val="28"/>
        </w:rPr>
        <w:t>.</w:t>
      </w:r>
    </w:p>
    <w:bookmarkEnd w:id="2333"/>
    <w:bookmarkStart w:name="z2416" w:id="2334"/>
    <w:p>
      <w:pPr>
        <w:spacing w:after="0"/>
        <w:ind w:left="0"/>
        <w:jc w:val="both"/>
      </w:pPr>
      <w:r>
        <w:rPr>
          <w:rFonts w:ascii="Times New Roman"/>
          <w:b w:val="false"/>
          <w:i w:val="false"/>
          <w:color w:val="000000"/>
          <w:sz w:val="28"/>
        </w:rPr>
        <w:t>
      Условие выполняется. Изгибная жесткость опорного кольца больше минимальной предельно допустимой жесткости.</w:t>
      </w:r>
    </w:p>
    <w:bookmarkEnd w:id="2334"/>
    <w:bookmarkStart w:name="z2417" w:id="2335"/>
    <w:p>
      <w:pPr>
        <w:spacing w:after="0"/>
        <w:ind w:left="0"/>
        <w:jc w:val="both"/>
      </w:pPr>
      <w:r>
        <w:rPr>
          <w:rFonts w:ascii="Times New Roman"/>
          <w:b w:val="false"/>
          <w:i w:val="false"/>
          <w:color w:val="000000"/>
          <w:sz w:val="28"/>
        </w:rPr>
        <w:t>
      4.4 Анкерное крепление</w:t>
      </w:r>
    </w:p>
    <w:bookmarkEnd w:id="2335"/>
    <w:bookmarkStart w:name="z2418" w:id="2336"/>
    <w:p>
      <w:pPr>
        <w:spacing w:after="0"/>
        <w:ind w:left="0"/>
        <w:jc w:val="both"/>
      </w:pPr>
      <w:r>
        <w:rPr>
          <w:rFonts w:ascii="Times New Roman"/>
          <w:b w:val="false"/>
          <w:i w:val="false"/>
          <w:color w:val="000000"/>
          <w:sz w:val="28"/>
        </w:rPr>
        <w:t xml:space="preserve">
      Анкерное крепление должно иметь несущую способность, достаточную для восприятия локальной отрывающей силы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на единицу длины окружности (Формулы 5.85 - 5.88):</w:t>
      </w:r>
    </w:p>
    <w:bookmarkEnd w:id="2336"/>
    <w:bookmarkStart w:name="z2419" w:id="2337"/>
    <w:p>
      <w:pPr>
        <w:spacing w:after="0"/>
        <w:ind w:left="0"/>
        <w:jc w:val="both"/>
      </w:pPr>
      <w:r>
        <w:rPr>
          <w:rFonts w:ascii="Times New Roman"/>
          <w:b w:val="false"/>
          <w:i w:val="false"/>
          <w:color w:val="000000"/>
          <w:sz w:val="28"/>
        </w:rPr>
        <w:t xml:space="preserve">
      Коэффициенты для Формулы 5.85 при </w:t>
      </w:r>
      <w:r>
        <w:rPr>
          <w:rFonts w:ascii="Times New Roman"/>
          <w:b w:val="false"/>
          <w:i/>
          <w:color w:val="000000"/>
          <w:sz w:val="28"/>
        </w:rPr>
        <w:t>m</w:t>
      </w:r>
      <w:r>
        <w:rPr>
          <w:rFonts w:ascii="Times New Roman"/>
          <w:b w:val="false"/>
          <w:i w:val="false"/>
          <w:color w:val="000000"/>
          <w:sz w:val="28"/>
        </w:rPr>
        <w:t xml:space="preserve"> = 4:</w:t>
      </w:r>
    </w:p>
    <w:bookmarkEnd w:id="2337"/>
    <w:bookmarkStart w:name="z2420" w:id="2338"/>
    <w:p>
      <w:pPr>
        <w:spacing w:after="0"/>
        <w:ind w:left="0"/>
        <w:jc w:val="both"/>
      </w:pPr>
      <w:r>
        <w:rPr>
          <w:rFonts w:ascii="Times New Roman"/>
          <w:b w:val="false"/>
          <w:i w:val="false"/>
          <w:color w:val="000000"/>
          <w:sz w:val="28"/>
        </w:rPr>
        <w:t>
       </w:t>
      </w:r>
    </w:p>
    <w:bookmarkEnd w:id="2338"/>
    <w:bookmarkStart w:name="z2421" w:id="2339"/>
    <w:p>
      <w:pPr>
        <w:spacing w:after="0"/>
        <w:ind w:left="0"/>
        <w:jc w:val="both"/>
      </w:pPr>
      <w:r>
        <w:rPr>
          <w:rFonts w:ascii="Times New Roman"/>
          <w:b w:val="false"/>
          <w:i w:val="false"/>
          <w:color w:val="000000"/>
          <w:sz w:val="28"/>
        </w:rPr>
        <w:t xml:space="preserve">
      </w:t>
      </w:r>
    </w:p>
    <w:bookmarkEnd w:id="2339"/>
    <w:p>
      <w:pPr>
        <w:spacing w:after="0"/>
        <w:ind w:left="0"/>
        <w:jc w:val="both"/>
      </w:pPr>
      <w:r>
        <w:drawing>
          <wp:inline distT="0" distB="0" distL="0" distR="0">
            <wp:extent cx="4521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521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2" w:id="2340"/>
    <w:p>
      <w:pPr>
        <w:spacing w:after="0"/>
        <w:ind w:left="0"/>
        <w:jc w:val="both"/>
      </w:pPr>
      <w:r>
        <w:rPr>
          <w:rFonts w:ascii="Times New Roman"/>
          <w:b w:val="false"/>
          <w:i w:val="false"/>
          <w:color w:val="000000"/>
          <w:sz w:val="28"/>
        </w:rPr>
        <w:t>
       </w:t>
      </w:r>
    </w:p>
    <w:bookmarkEnd w:id="2340"/>
    <w:bookmarkStart w:name="z2423" w:id="2341"/>
    <w:p>
      <w:pPr>
        <w:spacing w:after="0"/>
        <w:ind w:left="0"/>
        <w:jc w:val="both"/>
      </w:pPr>
      <w:r>
        <w:rPr>
          <w:rFonts w:ascii="Times New Roman"/>
          <w:b w:val="false"/>
          <w:i w:val="false"/>
          <w:color w:val="000000"/>
          <w:sz w:val="28"/>
        </w:rPr>
        <w:t xml:space="preserve">
      </w:t>
      </w:r>
    </w:p>
    <w:bookmarkEnd w:id="2341"/>
    <w:p>
      <w:pPr>
        <w:spacing w:after="0"/>
        <w:ind w:left="0"/>
        <w:jc w:val="both"/>
      </w:pPr>
      <w:r>
        <w:drawing>
          <wp:inline distT="0" distB="0" distL="0" distR="0">
            <wp:extent cx="430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305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4" w:id="2342"/>
    <w:p>
      <w:pPr>
        <w:spacing w:after="0"/>
        <w:ind w:left="0"/>
        <w:jc w:val="both"/>
      </w:pPr>
      <w:r>
        <w:rPr>
          <w:rFonts w:ascii="Times New Roman"/>
          <w:b w:val="false"/>
          <w:i w:val="false"/>
          <w:color w:val="000000"/>
          <w:sz w:val="28"/>
        </w:rPr>
        <w:t xml:space="preserve">
      </w:t>
      </w:r>
    </w:p>
    <w:bookmarkEnd w:id="2342"/>
    <w:p>
      <w:pPr>
        <w:spacing w:after="0"/>
        <w:ind w:left="0"/>
        <w:jc w:val="both"/>
      </w:pPr>
      <w:r>
        <w:drawing>
          <wp:inline distT="0" distB="0" distL="0" distR="0">
            <wp:extent cx="7035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035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5" w:id="2343"/>
    <w:p>
      <w:pPr>
        <w:spacing w:after="0"/>
        <w:ind w:left="0"/>
        <w:jc w:val="both"/>
      </w:pPr>
      <w:r>
        <w:rPr>
          <w:rFonts w:ascii="Times New Roman"/>
          <w:b w:val="false"/>
          <w:i w:val="false"/>
          <w:color w:val="000000"/>
          <w:sz w:val="28"/>
        </w:rPr>
        <w:t>
       </w:t>
      </w:r>
    </w:p>
    <w:bookmarkEnd w:id="2343"/>
    <w:bookmarkStart w:name="z2426" w:id="2344"/>
    <w:p>
      <w:pPr>
        <w:spacing w:after="0"/>
        <w:ind w:left="0"/>
        <w:jc w:val="both"/>
      </w:pPr>
      <w:r>
        <w:rPr>
          <w:rFonts w:ascii="Times New Roman"/>
          <w:b w:val="false"/>
          <w:i w:val="false"/>
          <w:color w:val="000000"/>
          <w:sz w:val="28"/>
        </w:rPr>
        <w:t>
      где</w:t>
      </w:r>
    </w:p>
    <w:bookmarkEnd w:id="2344"/>
    <w:bookmarkStart w:name="z2427" w:id="2345"/>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370 см - общая высота стенки цилиндрической оболочки;</w:t>
      </w:r>
    </w:p>
    <w:bookmarkEnd w:id="2345"/>
    <w:bookmarkStart w:name="z2428" w:id="2346"/>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1 см - средняя толщина стенки цилиндрической оболочки;</w:t>
      </w:r>
    </w:p>
    <w:bookmarkEnd w:id="2346"/>
    <w:bookmarkStart w:name="z2429" w:id="234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sz w:val="28"/>
        </w:rPr>
        <w:t xml:space="preserve"> - момент инерции сечения кольца на верхней кромке цилиндра относительно его вертикальной оси (изгиба в окружном направлении):</w:t>
      </w:r>
    </w:p>
    <w:bookmarkEnd w:id="2347"/>
    <w:bookmarkStart w:name="z2430" w:id="2348"/>
    <w:p>
      <w:pPr>
        <w:spacing w:after="0"/>
        <w:ind w:left="0"/>
        <w:jc w:val="both"/>
      </w:pPr>
      <w:r>
        <w:rPr>
          <w:rFonts w:ascii="Times New Roman"/>
          <w:b w:val="false"/>
          <w:i w:val="false"/>
          <w:color w:val="000000"/>
          <w:sz w:val="28"/>
        </w:rPr>
        <w:t xml:space="preserve">
      </w:t>
      </w:r>
    </w:p>
    <w:bookmarkEnd w:id="2348"/>
    <w:p>
      <w:pPr>
        <w:spacing w:after="0"/>
        <w:ind w:left="0"/>
        <w:jc w:val="both"/>
      </w:pPr>
      <w:r>
        <w:drawing>
          <wp:inline distT="0" distB="0" distL="0" distR="0">
            <wp:extent cx="289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2895600" cy="393700"/>
                    </a:xfrm>
                    <a:prstGeom prst="rect">
                      <a:avLst/>
                    </a:prstGeom>
                  </pic:spPr>
                </pic:pic>
              </a:graphicData>
            </a:graphic>
          </wp:inline>
        </w:drawing>
      </w:r>
    </w:p>
    <w:p>
      <w:pPr>
        <w:spacing w:after="0"/>
        <w:ind w:left="0"/>
        <w:jc w:val="left"/>
      </w:pP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2431" w:id="2349"/>
    <w:p>
      <w:pPr>
        <w:spacing w:after="0"/>
        <w:ind w:left="0"/>
        <w:jc w:val="both"/>
      </w:pPr>
      <w:r>
        <w:rPr>
          <w:rFonts w:ascii="Times New Roman"/>
          <w:b w:val="false"/>
          <w:i w:val="false"/>
          <w:color w:val="000000"/>
          <w:sz w:val="28"/>
        </w:rPr>
        <w:t xml:space="preserve">
      Значения коэффициентов </w:t>
      </w:r>
      <w:r>
        <w:rPr>
          <w:rFonts w:ascii="Times New Roman"/>
          <w:b w:val="false"/>
          <w:i/>
          <w:color w:val="000000"/>
          <w:sz w:val="28"/>
        </w:rPr>
        <w:t>a</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3</w:t>
      </w:r>
      <w:r>
        <w:rPr>
          <w:rFonts w:ascii="Times New Roman"/>
          <w:b w:val="false"/>
          <w:i w:val="false"/>
          <w:color w:val="000000"/>
          <w:sz w:val="28"/>
        </w:rPr>
        <w:t xml:space="preserve">соответственно для </w:t>
      </w:r>
      <w:r>
        <w:rPr>
          <w:rFonts w:ascii="Times New Roman"/>
          <w:b w:val="false"/>
          <w:i/>
          <w:color w:val="000000"/>
          <w:sz w:val="28"/>
        </w:rPr>
        <w:t>m</w:t>
      </w:r>
      <w:r>
        <w:rPr>
          <w:rFonts w:ascii="Times New Roman"/>
          <w:b w:val="false"/>
          <w:i w:val="false"/>
          <w:color w:val="000000"/>
          <w:sz w:val="28"/>
        </w:rPr>
        <w:t xml:space="preserve"> = 2, </w:t>
      </w:r>
      <w:r>
        <w:rPr>
          <w:rFonts w:ascii="Times New Roman"/>
          <w:b w:val="false"/>
          <w:i/>
          <w:color w:val="000000"/>
          <w:sz w:val="28"/>
        </w:rPr>
        <w:t>m</w:t>
      </w:r>
      <w:r>
        <w:rPr>
          <w:rFonts w:ascii="Times New Roman"/>
          <w:b w:val="false"/>
          <w:i w:val="false"/>
          <w:color w:val="000000"/>
          <w:sz w:val="28"/>
        </w:rPr>
        <w:t xml:space="preserve">= 3, </w:t>
      </w:r>
      <w:r>
        <w:rPr>
          <w:rFonts w:ascii="Times New Roman"/>
          <w:b w:val="false"/>
          <w:i/>
          <w:color w:val="000000"/>
          <w:sz w:val="28"/>
        </w:rPr>
        <w:t>m</w:t>
      </w:r>
      <w:r>
        <w:rPr>
          <w:rFonts w:ascii="Times New Roman"/>
          <w:b w:val="false"/>
          <w:i w:val="false"/>
          <w:color w:val="000000"/>
          <w:sz w:val="28"/>
        </w:rPr>
        <w:t xml:space="preserve"> = 4 сведены в таблицу.</w:t>
      </w:r>
    </w:p>
    <w:bookmarkEnd w:id="2349"/>
    <w:bookmarkStart w:name="z2432" w:id="2350"/>
    <w:p>
      <w:pPr>
        <w:spacing w:after="0"/>
        <w:ind w:left="0"/>
        <w:jc w:val="both"/>
      </w:pPr>
      <w:r>
        <w:rPr>
          <w:rFonts w:ascii="Times New Roman"/>
          <w:b w:val="false"/>
          <w:i w:val="false"/>
          <w:color w:val="000000"/>
          <w:sz w:val="28"/>
        </w:rPr>
        <w:t>
       </w:t>
      </w:r>
    </w:p>
    <w:bookmarkEnd w:id="2350"/>
    <w:tbl>
      <w:tblPr>
        <w:tblW w:w="0" w:type="auto"/>
        <w:tblCellSpacing w:w="0" w:type="auto"/>
        <w:tblBorders>
          <w:top w:val="none"/>
          <w:left w:val="none"/>
          <w:bottom w:val="none"/>
          <w:right w:val="none"/>
          <w:insideH w:val="none"/>
          <w:insideV w:val="none"/>
        </w:tblBorders>
      </w:tblPr>
      <w:tblGrid>
        <w:gridCol w:w="678"/>
        <w:gridCol w:w="1262"/>
        <w:gridCol w:w="1262"/>
        <w:gridCol w:w="1561"/>
        <w:gridCol w:w="7537"/>
      </w:tblGrid>
      <w:tr>
        <w:trPr>
          <w:trHeight w:val="30" w:hRule="atLeast"/>
        </w:trPr>
        <w:tc>
          <w:tcPr>
            <w:tcW w:w="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1</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2</w:t>
            </w:r>
          </w:p>
        </w:tc>
        <w:tc>
          <w:tcPr>
            <w:tcW w:w="1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rPr>
                <w:rFonts w:ascii="Times New Roman"/>
                <w:b w:val="false"/>
                <w:i w:val="false"/>
                <w:color w:val="000000"/>
                <w:vertAlign w:val="subscript"/>
              </w:rPr>
              <w:t>3</w:t>
            </w:r>
          </w:p>
        </w:tc>
        <w:tc>
          <w:tcPr>
            <w:tcW w:w="753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70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2070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6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-0,656</w:t>
            </w:r>
          </w:p>
        </w:tc>
      </w:tr>
    </w:tbl>
    <w:p>
      <w:pPr>
        <w:spacing w:after="0"/>
        <w:ind w:left="0"/>
        <w:jc w:val="left"/>
      </w:pPr>
      <w:r>
        <w:br/>
      </w:r>
      <w:r>
        <w:rPr>
          <w:rFonts w:ascii="Times New Roman"/>
          <w:b w:val="false"/>
          <w:i w:val="false"/>
          <w:color w:val="000000"/>
          <w:sz w:val="28"/>
        </w:rPr>
        <w:t>
</w:t>
      </w:r>
    </w:p>
    <w:bookmarkStart w:name="z2434" w:id="2351"/>
    <w:p>
      <w:pPr>
        <w:spacing w:after="0"/>
        <w:ind w:left="0"/>
        <w:jc w:val="both"/>
      </w:pPr>
      <w:r>
        <w:rPr>
          <w:rFonts w:ascii="Times New Roman"/>
          <w:b w:val="false"/>
          <w:i w:val="false"/>
          <w:color w:val="000000"/>
          <w:sz w:val="28"/>
        </w:rPr>
        <w:t>
       </w:t>
      </w:r>
    </w:p>
    <w:bookmarkEnd w:id="2351"/>
    <w:bookmarkStart w:name="z2435" w:id="2352"/>
    <w:p>
      <w:pPr>
        <w:spacing w:after="0"/>
        <w:ind w:left="0"/>
        <w:jc w:val="both"/>
      </w:pPr>
      <w:r>
        <w:rPr>
          <w:rFonts w:ascii="Times New Roman"/>
          <w:b w:val="false"/>
          <w:i w:val="false"/>
          <w:color w:val="000000"/>
          <w:sz w:val="28"/>
        </w:rPr>
        <w:t xml:space="preserve">
      Отрывающая сила </w:t>
      </w:r>
      <w:r>
        <w:rPr>
          <w:rFonts w:ascii="Times New Roman"/>
          <w:b w:val="false"/>
          <w:i/>
          <w:color w:val="000000"/>
          <w:sz w:val="28"/>
        </w:rPr>
        <w:t>n</w:t>
      </w:r>
      <w:r>
        <w:rPr>
          <w:rFonts w:ascii="Times New Roman"/>
          <w:b w:val="false"/>
          <w:i w:val="false"/>
          <w:color w:val="000000"/>
          <w:vertAlign w:val="subscript"/>
        </w:rPr>
        <w:t>x,Ed</w:t>
      </w:r>
      <w:r>
        <w:rPr>
          <w:rFonts w:ascii="Times New Roman"/>
          <w:b w:val="false"/>
          <w:i w:val="false"/>
          <w:color w:val="000000"/>
          <w:sz w:val="28"/>
        </w:rPr>
        <w:t xml:space="preserve"> на единицу длины окружности:</w:t>
      </w:r>
    </w:p>
    <w:bookmarkEnd w:id="2352"/>
    <w:bookmarkStart w:name="z2436" w:id="2353"/>
    <w:p>
      <w:pPr>
        <w:spacing w:after="0"/>
        <w:ind w:left="0"/>
        <w:jc w:val="both"/>
      </w:pPr>
      <w:r>
        <w:rPr>
          <w:rFonts w:ascii="Times New Roman"/>
          <w:b w:val="false"/>
          <w:i w:val="false"/>
          <w:color w:val="000000"/>
          <w:sz w:val="28"/>
        </w:rPr>
        <w:t>
       </w:t>
      </w:r>
    </w:p>
    <w:bookmarkEnd w:id="2353"/>
    <w:bookmarkStart w:name="z2437" w:id="2354"/>
    <w:p>
      <w:pPr>
        <w:spacing w:after="0"/>
        <w:ind w:left="0"/>
        <w:jc w:val="both"/>
      </w:pPr>
      <w:r>
        <w:rPr>
          <w:rFonts w:ascii="Times New Roman"/>
          <w:b w:val="false"/>
          <w:i w:val="false"/>
          <w:color w:val="000000"/>
          <w:sz w:val="28"/>
        </w:rPr>
        <w:t xml:space="preserve">
      </w:t>
      </w:r>
    </w:p>
    <w:bookmarkEnd w:id="2354"/>
    <w:p>
      <w:pPr>
        <w:spacing w:after="0"/>
        <w:ind w:left="0"/>
        <w:jc w:val="both"/>
      </w:pPr>
      <w:r>
        <w:drawing>
          <wp:inline distT="0" distB="0" distL="0" distR="0">
            <wp:extent cx="4991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991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8" w:id="2355"/>
    <w:p>
      <w:pPr>
        <w:spacing w:after="0"/>
        <w:ind w:left="0"/>
        <w:jc w:val="both"/>
      </w:pPr>
      <w:r>
        <w:rPr>
          <w:rFonts w:ascii="Times New Roman"/>
          <w:b w:val="false"/>
          <w:i w:val="false"/>
          <w:color w:val="000000"/>
          <w:sz w:val="28"/>
        </w:rPr>
        <w:t xml:space="preserve">
      </w:t>
      </w:r>
    </w:p>
    <w:bookmarkEnd w:id="2355"/>
    <w:p>
      <w:pPr>
        <w:spacing w:after="0"/>
        <w:ind w:left="0"/>
        <w:jc w:val="both"/>
      </w:pPr>
      <w:r>
        <w:drawing>
          <wp:inline distT="0" distB="0" distL="0" distR="0">
            <wp:extent cx="589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58928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9" w:id="2356"/>
    <w:p>
      <w:pPr>
        <w:spacing w:after="0"/>
        <w:ind w:left="0"/>
        <w:jc w:val="both"/>
      </w:pPr>
      <w:r>
        <w:rPr>
          <w:rFonts w:ascii="Times New Roman"/>
          <w:b w:val="false"/>
          <w:i w:val="false"/>
          <w:color w:val="000000"/>
          <w:sz w:val="28"/>
        </w:rPr>
        <w:t>
       </w:t>
      </w:r>
    </w:p>
    <w:bookmarkEnd w:id="2356"/>
    <w:bookmarkStart w:name="z2440" w:id="2357"/>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n,Edw</w:t>
      </w:r>
      <w:r>
        <w:rPr>
          <w:rFonts w:ascii="Times New Roman"/>
          <w:b w:val="false"/>
          <w:i w:val="false"/>
          <w:color w:val="000000"/>
          <w:sz w:val="28"/>
        </w:rPr>
        <w:t>= 0,825 ∙10</w:t>
      </w:r>
      <w:r>
        <w:rPr>
          <w:rFonts w:ascii="Times New Roman"/>
          <w:b w:val="false"/>
          <w:i w:val="false"/>
          <w:color w:val="000000"/>
          <w:vertAlign w:val="superscript"/>
        </w:rPr>
        <w:t>-4</w:t>
      </w:r>
      <w:r>
        <w:rPr>
          <w:rFonts w:ascii="Times New Roman"/>
          <w:b w:val="false"/>
          <w:i w:val="false"/>
          <w:color w:val="000000"/>
          <w:sz w:val="28"/>
        </w:rPr>
        <w:t xml:space="preserve"> ∙ 1,5 = 1,24 ∙10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 расчетное значение ветрового давления (см. Рисунок 5 Примера 1).</w:t>
      </w:r>
    </w:p>
    <w:bookmarkEnd w:id="2357"/>
    <w:bookmarkStart w:name="z2441" w:id="2358"/>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m</w:t>
      </w:r>
      <w:r>
        <w:rPr>
          <w:rFonts w:ascii="Times New Roman"/>
          <w:b w:val="false"/>
          <w:i w:val="false"/>
          <w:color w:val="000000"/>
          <w:sz w:val="28"/>
        </w:rPr>
        <w:t xml:space="preserve"> - гармонические коэффициенты распределения ветрового давления по окружности; поскольку бункер относится к классу последствий 2, приняты значения коэффициентов</w:t>
      </w:r>
    </w:p>
    <w:bookmarkEnd w:id="2358"/>
    <w:bookmarkStart w:name="z2442" w:id="2359"/>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1</w:t>
      </w:r>
      <w:r>
        <w:rPr>
          <w:rFonts w:ascii="Times New Roman"/>
          <w:b w:val="false"/>
          <w:i w:val="false"/>
          <w:color w:val="000000"/>
          <w:sz w:val="28"/>
        </w:rPr>
        <w:t xml:space="preserve"> = + 0,25, </w:t>
      </w:r>
      <w:r>
        <w:rPr>
          <w:rFonts w:ascii="Times New Roman"/>
          <w:b w:val="false"/>
          <w:i/>
          <w:color w:val="000000"/>
          <w:sz w:val="28"/>
        </w:rPr>
        <w:t>C</w:t>
      </w:r>
      <w:r>
        <w:rPr>
          <w:rFonts w:ascii="Times New Roman"/>
          <w:b w:val="false"/>
          <w:i w:val="false"/>
          <w:color w:val="000000"/>
          <w:vertAlign w:val="subscript"/>
        </w:rPr>
        <w:t>2</w:t>
      </w:r>
      <w:r>
        <w:rPr>
          <w:rFonts w:ascii="Times New Roman"/>
          <w:b w:val="false"/>
          <w:i w:val="false"/>
          <w:color w:val="000000"/>
          <w:sz w:val="28"/>
        </w:rPr>
        <w:t xml:space="preserve">= + 1,0, </w:t>
      </w:r>
      <w:r>
        <w:rPr>
          <w:rFonts w:ascii="Times New Roman"/>
          <w:b w:val="false"/>
          <w:i/>
          <w:color w:val="000000"/>
          <w:sz w:val="28"/>
        </w:rPr>
        <w:t>C</w:t>
      </w:r>
      <w:r>
        <w:rPr>
          <w:rFonts w:ascii="Times New Roman"/>
          <w:b w:val="false"/>
          <w:i w:val="false"/>
          <w:color w:val="000000"/>
          <w:vertAlign w:val="subscript"/>
        </w:rPr>
        <w:t>3</w:t>
      </w:r>
      <w:r>
        <w:rPr>
          <w:rFonts w:ascii="Times New Roman"/>
          <w:b w:val="false"/>
          <w:i w:val="false"/>
          <w:color w:val="000000"/>
          <w:sz w:val="28"/>
        </w:rPr>
        <w:t xml:space="preserve"> = + 0,45 и </w:t>
      </w:r>
      <w:r>
        <w:rPr>
          <w:rFonts w:ascii="Times New Roman"/>
          <w:b w:val="false"/>
          <w:i/>
          <w:color w:val="000000"/>
          <w:sz w:val="28"/>
        </w:rPr>
        <w:t>C</w:t>
      </w:r>
      <w:r>
        <w:rPr>
          <w:rFonts w:ascii="Times New Roman"/>
          <w:b w:val="false"/>
          <w:i w:val="false"/>
          <w:color w:val="000000"/>
          <w:vertAlign w:val="subscript"/>
        </w:rPr>
        <w:t>х</w:t>
      </w:r>
      <w:r>
        <w:rPr>
          <w:rFonts w:ascii="Times New Roman"/>
          <w:b w:val="false"/>
          <w:i w:val="false"/>
          <w:color w:val="000000"/>
          <w:vertAlign w:val="subscript"/>
        </w:rPr>
        <w:t>4</w:t>
      </w:r>
      <w:r>
        <w:rPr>
          <w:rFonts w:ascii="Times New Roman"/>
          <w:b w:val="false"/>
          <w:i w:val="false"/>
          <w:color w:val="000000"/>
          <w:sz w:val="28"/>
        </w:rPr>
        <w:t xml:space="preserve"> = − 0,15 (согласно НП.2.29).</w:t>
      </w:r>
    </w:p>
    <w:bookmarkEnd w:id="2359"/>
    <w:bookmarkStart w:name="z2443" w:id="2360"/>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sz w:val="28"/>
        </w:rPr>
        <w:t xml:space="preserve"> - высшая гармоника в распределении ветрового давления, </w:t>
      </w:r>
      <w:r>
        <w:rPr>
          <w:rFonts w:ascii="Times New Roman"/>
          <w:b w:val="false"/>
          <w:i/>
          <w:color w:val="000000"/>
          <w:sz w:val="28"/>
        </w:rPr>
        <w:t>M</w:t>
      </w:r>
      <w:r>
        <w:rPr>
          <w:rFonts w:ascii="Times New Roman"/>
          <w:b w:val="false"/>
          <w:i w:val="false"/>
          <w:color w:val="000000"/>
          <w:sz w:val="28"/>
        </w:rPr>
        <w:t xml:space="preserve"> = 4 (согласно НП.2.29).</w:t>
      </w:r>
    </w:p>
    <w:bookmarkEnd w:id="2360"/>
    <w:bookmarkStart w:name="z2444" w:id="2361"/>
    <w:p>
      <w:pPr>
        <w:spacing w:after="0"/>
        <w:ind w:left="0"/>
        <w:jc w:val="both"/>
      </w:pPr>
      <w:r>
        <w:rPr>
          <w:rFonts w:ascii="Times New Roman"/>
          <w:b w:val="false"/>
          <w:i w:val="false"/>
          <w:color w:val="000000"/>
          <w:sz w:val="28"/>
        </w:rPr>
        <w:t>
      Определяем силу, которую воспринимает один болт:</w:t>
      </w:r>
    </w:p>
    <w:bookmarkEnd w:id="2361"/>
    <w:bookmarkStart w:name="z2445" w:id="2362"/>
    <w:p>
      <w:pPr>
        <w:spacing w:after="0"/>
        <w:ind w:left="0"/>
        <w:jc w:val="both"/>
      </w:pPr>
      <w:r>
        <w:rPr>
          <w:rFonts w:ascii="Times New Roman"/>
          <w:b w:val="false"/>
          <w:i w:val="false"/>
          <w:color w:val="000000"/>
          <w:sz w:val="28"/>
        </w:rPr>
        <w:t>
       </w:t>
      </w:r>
    </w:p>
    <w:bookmarkEnd w:id="2362"/>
    <w:bookmarkStart w:name="z2446" w:id="2363"/>
    <w:p>
      <w:pPr>
        <w:spacing w:after="0"/>
        <w:ind w:left="0"/>
        <w:jc w:val="both"/>
      </w:pPr>
      <w:r>
        <w:rPr>
          <w:rFonts w:ascii="Times New Roman"/>
          <w:b w:val="false"/>
          <w:i w:val="false"/>
          <w:color w:val="000000"/>
          <w:sz w:val="28"/>
        </w:rPr>
        <w:t xml:space="preserve">
      </w:t>
      </w:r>
    </w:p>
    <w:bookmarkEnd w:id="2363"/>
    <w:p>
      <w:pPr>
        <w:spacing w:after="0"/>
        <w:ind w:left="0"/>
        <w:jc w:val="both"/>
      </w:pPr>
      <w:r>
        <w:drawing>
          <wp:inline distT="0" distB="0" distL="0" distR="0">
            <wp:extent cx="237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2374900" cy="393700"/>
                    </a:xfrm>
                    <a:prstGeom prst="rect">
                      <a:avLst/>
                    </a:prstGeom>
                  </pic:spPr>
                </pic:pic>
              </a:graphicData>
            </a:graphic>
          </wp:inline>
        </w:drawing>
      </w:r>
    </w:p>
    <w:p>
      <w:pPr>
        <w:spacing w:after="0"/>
        <w:ind w:left="0"/>
        <w:jc w:val="left"/>
      </w:pPr>
      <w:r>
        <w:rPr>
          <w:rFonts w:ascii="Times New Roman"/>
          <w:b w:val="false"/>
          <w:i w:val="false"/>
          <w:color w:val="000000"/>
          <w:sz w:val="28"/>
        </w:rPr>
        <w:t>= 6,362 кН,</w:t>
      </w:r>
      <w:r>
        <w:br/>
      </w:r>
      <w:r>
        <w:rPr>
          <w:rFonts w:ascii="Times New Roman"/>
          <w:b w:val="false"/>
          <w:i w:val="false"/>
          <w:color w:val="000000"/>
          <w:sz w:val="28"/>
        </w:rPr>
        <w:t>
</w:t>
      </w:r>
    </w:p>
    <w:bookmarkStart w:name="z2447" w:id="2364"/>
    <w:p>
      <w:pPr>
        <w:spacing w:after="0"/>
        <w:ind w:left="0"/>
        <w:jc w:val="both"/>
      </w:pPr>
      <w:r>
        <w:rPr>
          <w:rFonts w:ascii="Times New Roman"/>
          <w:b w:val="false"/>
          <w:i w:val="false"/>
          <w:color w:val="000000"/>
          <w:sz w:val="28"/>
        </w:rPr>
        <w:t>
       </w:t>
      </w:r>
    </w:p>
    <w:bookmarkEnd w:id="2364"/>
    <w:bookmarkStart w:name="z2448" w:id="2365"/>
    <w:p>
      <w:pPr>
        <w:spacing w:after="0"/>
        <w:ind w:left="0"/>
        <w:jc w:val="both"/>
      </w:pPr>
      <w:r>
        <w:rPr>
          <w:rFonts w:ascii="Times New Roman"/>
          <w:b w:val="false"/>
          <w:i w:val="false"/>
          <w:color w:val="000000"/>
          <w:sz w:val="28"/>
        </w:rPr>
        <w:t xml:space="preserve">
      где </w:t>
      </w:r>
      <w:r>
        <w:rPr>
          <w:rFonts w:ascii="Times New Roman"/>
          <w:b w:val="false"/>
          <w:i/>
          <w:color w:val="000000"/>
          <w:sz w:val="28"/>
        </w:rPr>
        <w:t>j</w:t>
      </w:r>
      <w:r>
        <w:rPr>
          <w:rFonts w:ascii="Times New Roman"/>
          <w:b w:val="false"/>
          <w:i w:val="false"/>
          <w:color w:val="000000"/>
          <w:sz w:val="28"/>
        </w:rPr>
        <w:t xml:space="preserve"> = 2 - число анкерных болтов на участке.</w:t>
      </w:r>
    </w:p>
    <w:bookmarkEnd w:id="2365"/>
    <w:bookmarkStart w:name="z2449" w:id="2366"/>
    <w:p>
      <w:pPr>
        <w:spacing w:after="0"/>
        <w:ind w:left="0"/>
        <w:jc w:val="both"/>
      </w:pPr>
      <w:r>
        <w:rPr>
          <w:rFonts w:ascii="Times New Roman"/>
          <w:b w:val="false"/>
          <w:i w:val="false"/>
          <w:color w:val="000000"/>
          <w:sz w:val="28"/>
        </w:rPr>
        <w:t>
      Расчетное сопротивление анкерного болта:</w:t>
      </w:r>
    </w:p>
    <w:bookmarkEnd w:id="2366"/>
    <w:bookmarkStart w:name="z2450" w:id="2367"/>
    <w:p>
      <w:pPr>
        <w:spacing w:after="0"/>
        <w:ind w:left="0"/>
        <w:jc w:val="both"/>
      </w:pPr>
      <w:r>
        <w:rPr>
          <w:rFonts w:ascii="Times New Roman"/>
          <w:b w:val="false"/>
          <w:i w:val="false"/>
          <w:color w:val="000000"/>
          <w:sz w:val="28"/>
        </w:rPr>
        <w:t>
       </w:t>
      </w:r>
    </w:p>
    <w:bookmarkEnd w:id="2367"/>
    <w:bookmarkStart w:name="z2451" w:id="2368"/>
    <w:p>
      <w:pPr>
        <w:spacing w:after="0"/>
        <w:ind w:left="0"/>
        <w:jc w:val="both"/>
      </w:pPr>
      <w:r>
        <w:rPr>
          <w:rFonts w:ascii="Times New Roman"/>
          <w:b w:val="false"/>
          <w:i w:val="false"/>
          <w:color w:val="000000"/>
          <w:sz w:val="28"/>
        </w:rPr>
        <w:t xml:space="preserve">
      </w:t>
      </w:r>
    </w:p>
    <w:bookmarkEnd w:id="2368"/>
    <w:p>
      <w:pPr>
        <w:spacing w:after="0"/>
        <w:ind w:left="0"/>
        <w:jc w:val="both"/>
      </w:pPr>
      <w:r>
        <w:drawing>
          <wp:inline distT="0" distB="0" distL="0" distR="0">
            <wp:extent cx="2171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21717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452" w:id="2369"/>
    <w:p>
      <w:pPr>
        <w:spacing w:after="0"/>
        <w:ind w:left="0"/>
        <w:jc w:val="both"/>
      </w:pPr>
      <w:r>
        <w:rPr>
          <w:rFonts w:ascii="Times New Roman"/>
          <w:b w:val="false"/>
          <w:i w:val="false"/>
          <w:color w:val="000000"/>
          <w:sz w:val="28"/>
        </w:rPr>
        <w:t>
       </w:t>
      </w:r>
    </w:p>
    <w:bookmarkEnd w:id="2369"/>
    <w:bookmarkStart w:name="z2453" w:id="2370"/>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yb</w:t>
      </w:r>
      <w:r>
        <w:rPr>
          <w:rFonts w:ascii="Times New Roman"/>
          <w:b w:val="false"/>
          <w:i w:val="false"/>
          <w:color w:val="000000"/>
          <w:sz w:val="28"/>
        </w:rPr>
        <w:t xml:space="preserve"> = 19 кН/см2 - прочность анкерного болта при диаметре не более 2 см (принимаем фундаментные болты по ГОСТ 535 из стали Ст3кп2-И).</w:t>
      </w:r>
    </w:p>
    <w:bookmarkEnd w:id="2370"/>
    <w:bookmarkStart w:name="z2454" w:id="23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5</w:t>
      </w:r>
      <w:r>
        <w:rPr>
          <w:rFonts w:ascii="Times New Roman"/>
          <w:b w:val="false"/>
          <w:i w:val="false"/>
          <w:color w:val="000000"/>
          <w:sz w:val="28"/>
        </w:rPr>
        <w:t xml:space="preserve"> = 1,25 - частный коэффициент для несущей способности болтов (Таблица 2.1 СН РК EN1993-1-8).</w:t>
      </w:r>
    </w:p>
    <w:bookmarkEnd w:id="2371"/>
    <w:bookmarkStart w:name="z2455" w:id="2372"/>
    <w:p>
      <w:pPr>
        <w:spacing w:after="0"/>
        <w:ind w:left="0"/>
        <w:jc w:val="both"/>
      </w:pPr>
      <w:r>
        <w:rPr>
          <w:rFonts w:ascii="Times New Roman"/>
          <w:b w:val="false"/>
          <w:i w:val="false"/>
          <w:color w:val="000000"/>
          <w:sz w:val="28"/>
        </w:rPr>
        <w:t>
      Требуемая площадь анкерного болта:</w:t>
      </w:r>
    </w:p>
    <w:bookmarkEnd w:id="2372"/>
    <w:bookmarkStart w:name="z2456" w:id="2373"/>
    <w:p>
      <w:pPr>
        <w:spacing w:after="0"/>
        <w:ind w:left="0"/>
        <w:jc w:val="both"/>
      </w:pPr>
      <w:r>
        <w:rPr>
          <w:rFonts w:ascii="Times New Roman"/>
          <w:b w:val="false"/>
          <w:i w:val="false"/>
          <w:color w:val="000000"/>
          <w:sz w:val="28"/>
        </w:rPr>
        <w:t>
       </w:t>
      </w:r>
    </w:p>
    <w:bookmarkEnd w:id="2373"/>
    <w:bookmarkStart w:name="z2457" w:id="2374"/>
    <w:p>
      <w:pPr>
        <w:spacing w:after="0"/>
        <w:ind w:left="0"/>
        <w:jc w:val="both"/>
      </w:pPr>
      <w:r>
        <w:rPr>
          <w:rFonts w:ascii="Times New Roman"/>
          <w:b w:val="false"/>
          <w:i w:val="false"/>
          <w:color w:val="000000"/>
          <w:sz w:val="28"/>
        </w:rPr>
        <w:t xml:space="preserve">
      </w:t>
      </w:r>
    </w:p>
    <w:bookmarkEnd w:id="2374"/>
    <w:p>
      <w:pPr>
        <w:spacing w:after="0"/>
        <w:ind w:left="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1219200" cy="393700"/>
                    </a:xfrm>
                    <a:prstGeom prst="rect">
                      <a:avLst/>
                    </a:prstGeom>
                  </pic:spPr>
                </pic:pic>
              </a:graphicData>
            </a:graphic>
          </wp:inline>
        </w:drawing>
      </w:r>
    </w:p>
    <w:p>
      <w:pPr>
        <w:spacing w:after="0"/>
        <w:ind w:left="0"/>
        <w:jc w:val="left"/>
      </w:pPr>
      <w:r>
        <w:rPr>
          <w:rFonts w:ascii="Times New Roman"/>
          <w:b w:val="false"/>
          <w:i w:val="false"/>
          <w:color w:val="000000"/>
          <w:sz w:val="28"/>
        </w:rPr>
        <w:t>= 0,438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2458" w:id="2375"/>
    <w:p>
      <w:pPr>
        <w:spacing w:after="0"/>
        <w:ind w:left="0"/>
        <w:jc w:val="both"/>
      </w:pPr>
      <w:r>
        <w:rPr>
          <w:rFonts w:ascii="Times New Roman"/>
          <w:b w:val="false"/>
          <w:i w:val="false"/>
          <w:color w:val="000000"/>
          <w:sz w:val="28"/>
        </w:rPr>
        <w:t>
       </w:t>
      </w:r>
    </w:p>
    <w:bookmarkEnd w:id="2375"/>
    <w:bookmarkStart w:name="z2459" w:id="2376"/>
    <w:p>
      <w:pPr>
        <w:spacing w:after="0"/>
        <w:ind w:left="0"/>
        <w:jc w:val="both"/>
      </w:pPr>
      <w:r>
        <w:rPr>
          <w:rFonts w:ascii="Times New Roman"/>
          <w:b w:val="false"/>
          <w:i w:val="false"/>
          <w:color w:val="000000"/>
          <w:sz w:val="28"/>
        </w:rPr>
        <w:t xml:space="preserve">
      Принимаем анкерный болт диаметром 2 см с площадью </w:t>
      </w:r>
      <w:r>
        <w:rPr>
          <w:rFonts w:ascii="Times New Roman"/>
          <w:b w:val="false"/>
          <w:i/>
          <w:color w:val="000000"/>
          <w:sz w:val="28"/>
        </w:rPr>
        <w:t>A</w:t>
      </w:r>
      <w:r>
        <w:rPr>
          <w:rFonts w:ascii="Times New Roman"/>
          <w:b w:val="false"/>
          <w:i w:val="false"/>
          <w:color w:val="000000"/>
          <w:vertAlign w:val="subscript"/>
        </w:rPr>
        <w:t>b</w:t>
      </w:r>
      <w:r>
        <w:rPr>
          <w:rFonts w:ascii="Times New Roman"/>
          <w:b w:val="false"/>
          <w:i w:val="false"/>
          <w:color w:val="000000"/>
          <w:sz w:val="28"/>
        </w:rPr>
        <w:t>= 2,25 см</w:t>
      </w:r>
      <w:r>
        <w:rPr>
          <w:rFonts w:ascii="Times New Roman"/>
          <w:b w:val="false"/>
          <w:i w:val="false"/>
          <w:color w:val="000000"/>
          <w:vertAlign w:val="superscript"/>
        </w:rPr>
        <w:t>2</w:t>
      </w:r>
      <w:r>
        <w:rPr>
          <w:rFonts w:ascii="Times New Roman"/>
          <w:b w:val="false"/>
          <w:i w:val="false"/>
          <w:color w:val="000000"/>
          <w:sz w:val="28"/>
        </w:rPr>
        <w:t xml:space="preserve"> по СТ СЭВ 182-75.</w:t>
      </w:r>
    </w:p>
    <w:bookmarkEnd w:id="2376"/>
    <w:bookmarkStart w:name="z2460" w:id="2377"/>
    <w:p>
      <w:pPr>
        <w:spacing w:after="0"/>
        <w:ind w:left="0"/>
        <w:jc w:val="both"/>
      </w:pPr>
      <w:r>
        <w:rPr>
          <w:rFonts w:ascii="Times New Roman"/>
          <w:b w:val="false"/>
          <w:i w:val="false"/>
          <w:color w:val="000000"/>
          <w:sz w:val="28"/>
        </w:rPr>
        <w:t>
       </w:t>
      </w:r>
    </w:p>
    <w:bookmarkEnd w:id="2377"/>
    <w:bookmarkStart w:name="z2461" w:id="2378"/>
    <w:p>
      <w:pPr>
        <w:spacing w:after="0"/>
        <w:ind w:left="0"/>
        <w:jc w:val="left"/>
      </w:pPr>
      <w:r>
        <w:rPr>
          <w:rFonts w:ascii="Times New Roman"/>
          <w:b/>
          <w:i w:val="false"/>
          <w:color w:val="000000"/>
        </w:rPr>
        <w:t xml:space="preserve"> 5.5 Конструктивные решения отверстий в цилиндрических стенках</w:t>
      </w:r>
    </w:p>
    <w:bookmarkEnd w:id="2378"/>
    <w:bookmarkStart w:name="z2462" w:id="2379"/>
    <w:p>
      <w:pPr>
        <w:spacing w:after="0"/>
        <w:ind w:left="0"/>
        <w:jc w:val="both"/>
      </w:pPr>
      <w:r>
        <w:rPr>
          <w:rFonts w:ascii="Times New Roman"/>
          <w:b w:val="false"/>
          <w:i w:val="false"/>
          <w:color w:val="000000"/>
          <w:sz w:val="28"/>
        </w:rPr>
        <w:t>
       </w:t>
      </w:r>
    </w:p>
    <w:bookmarkEnd w:id="2379"/>
    <w:bookmarkStart w:name="z2463" w:id="2380"/>
    <w:p>
      <w:pPr>
        <w:spacing w:after="0"/>
        <w:ind w:left="0"/>
        <w:jc w:val="both"/>
      </w:pPr>
      <w:r>
        <w:rPr>
          <w:rFonts w:ascii="Times New Roman"/>
          <w:b w:val="false"/>
          <w:i w:val="false"/>
          <w:color w:val="000000"/>
          <w:sz w:val="28"/>
        </w:rPr>
        <w:t>
      5.5.1 Общие положения</w:t>
      </w:r>
    </w:p>
    <w:bookmarkEnd w:id="2380"/>
    <w:bookmarkStart w:name="z2464" w:id="2381"/>
    <w:p>
      <w:pPr>
        <w:spacing w:after="0"/>
        <w:ind w:left="0"/>
        <w:jc w:val="both"/>
      </w:pPr>
      <w:r>
        <w:rPr>
          <w:rFonts w:ascii="Times New Roman"/>
          <w:b w:val="false"/>
          <w:i w:val="false"/>
          <w:color w:val="000000"/>
          <w:sz w:val="28"/>
        </w:rPr>
        <w:t>
      Отверстия в стенке бункера должны быть усилены вертикальными и горизонтальными ребрами жесткости, которые закрепляются рядом с отверстием. Если между отверстием и ребром жесткости расположен участок стенки оболочки, при расчетах его не следует учитывать.</w:t>
      </w:r>
    </w:p>
    <w:bookmarkEnd w:id="2381"/>
    <w:bookmarkStart w:name="z2465" w:id="2382"/>
    <w:p>
      <w:pPr>
        <w:spacing w:after="0"/>
        <w:ind w:left="0"/>
        <w:jc w:val="both"/>
      </w:pPr>
      <w:r>
        <w:rPr>
          <w:rFonts w:ascii="Times New Roman"/>
          <w:b w:val="false"/>
          <w:i w:val="false"/>
          <w:color w:val="000000"/>
          <w:sz w:val="28"/>
        </w:rPr>
        <w:t>
       </w:t>
      </w:r>
    </w:p>
    <w:bookmarkEnd w:id="2382"/>
    <w:bookmarkStart w:name="z2466" w:id="2383"/>
    <w:p>
      <w:pPr>
        <w:spacing w:after="0"/>
        <w:ind w:left="0"/>
        <w:jc w:val="both"/>
      </w:pPr>
      <w:r>
        <w:rPr>
          <w:rFonts w:ascii="Times New Roman"/>
          <w:b w:val="false"/>
          <w:i w:val="false"/>
          <w:color w:val="000000"/>
          <w:sz w:val="28"/>
        </w:rPr>
        <w:t>
      5.5.2 Прямоугольные отверстия</w:t>
      </w:r>
    </w:p>
    <w:bookmarkEnd w:id="2383"/>
    <w:bookmarkStart w:name="z2467" w:id="2384"/>
    <w:p>
      <w:pPr>
        <w:spacing w:after="0"/>
        <w:ind w:left="0"/>
        <w:jc w:val="both"/>
      </w:pPr>
      <w:r>
        <w:rPr>
          <w:rFonts w:ascii="Times New Roman"/>
          <w:b w:val="false"/>
          <w:i w:val="false"/>
          <w:color w:val="000000"/>
          <w:sz w:val="28"/>
        </w:rPr>
        <w:t>
      5.5.2.1[5.5.2(1)] Размер усиления по периметру прямоугольного отверстия в вертикальном направлении (см. Рисунок 5.9) должен быть таким, чтобы площадь поперечного сечения ребер жесткости была не менее площади поперечного сечения вырезанной части стенки, но не превышала эту площадь более чем в два раза.</w:t>
      </w:r>
    </w:p>
    <w:bookmarkEnd w:id="2384"/>
    <w:bookmarkStart w:name="z2468" w:id="2385"/>
    <w:p>
      <w:pPr>
        <w:spacing w:after="0"/>
        <w:ind w:left="0"/>
        <w:jc w:val="both"/>
      </w:pPr>
      <w:r>
        <w:rPr>
          <w:rFonts w:ascii="Times New Roman"/>
          <w:b w:val="false"/>
          <w:i w:val="false"/>
          <w:color w:val="000000"/>
          <w:sz w:val="28"/>
        </w:rPr>
        <w:t>
      5.5.2.2[5.5.2(2)] Размер усиления по горизонтали должен быть таким, чтобы площадь поперечного сечения ребер жесткости была не менее площади поперечного сечения вырезанной части стенки.</w:t>
      </w:r>
    </w:p>
    <w:bookmarkEnd w:id="2385"/>
    <w:bookmarkStart w:name="z2469" w:id="2386"/>
    <w:p>
      <w:pPr>
        <w:spacing w:after="0"/>
        <w:ind w:left="0"/>
        <w:jc w:val="both"/>
      </w:pPr>
      <w:r>
        <w:rPr>
          <w:rFonts w:ascii="Times New Roman"/>
          <w:b w:val="false"/>
          <w:i w:val="false"/>
          <w:color w:val="000000"/>
          <w:sz w:val="28"/>
        </w:rPr>
        <w:t xml:space="preserve">
      5.5.2.3 Изгибная жесткость ребер жесткости, перпендикулярных направлению равнодействующих мембранных напряжений, должна быть выбрана такой, чтобы относительное перемещение </w:t>
      </w:r>
      <w:r>
        <w:rPr>
          <w:rFonts w:ascii="Times New Roman"/>
          <w:b w:val="false"/>
          <w:i w:val="false"/>
          <w:color w:val="000000"/>
          <w:sz w:val="28"/>
        </w:rPr>
        <w:t>d</w:t>
      </w:r>
      <w:r>
        <w:rPr>
          <w:rFonts w:ascii="Times New Roman"/>
          <w:b w:val="false"/>
          <w:i w:val="false"/>
          <w:color w:val="000000"/>
          <w:sz w:val="28"/>
        </w:rPr>
        <w:t xml:space="preserve"> стенки оболочки в направлении равнодействующих напряжений, расположенных на центральной линии отверстия и вызванных наличием отверстия, было не более величины </w:t>
      </w:r>
      <w:r>
        <w:rPr>
          <w:rFonts w:ascii="Times New Roman"/>
          <w:b w:val="false"/>
          <w:i w:val="false"/>
          <w:color w:val="000000"/>
          <w:sz w:val="28"/>
        </w:rPr>
        <w:t>d</w:t>
      </w:r>
      <w:r>
        <w:rPr>
          <w:rFonts w:ascii="Times New Roman"/>
          <w:b w:val="false"/>
          <w:i w:val="false"/>
          <w:color w:val="000000"/>
          <w:vertAlign w:val="subscript"/>
        </w:rPr>
        <w:t>max</w:t>
      </w:r>
      <w:r>
        <w:rPr>
          <w:rFonts w:ascii="Times New Roman"/>
          <w:b w:val="false"/>
          <w:i w:val="false"/>
          <w:color w:val="000000"/>
          <w:sz w:val="28"/>
        </w:rPr>
        <w:t>, которая определяется по формуле:</w:t>
      </w:r>
    </w:p>
    <w:bookmarkEnd w:id="2386"/>
    <w:bookmarkStart w:name="z2470" w:id="2387"/>
    <w:p>
      <w:pPr>
        <w:spacing w:after="0"/>
        <w:ind w:left="0"/>
        <w:jc w:val="both"/>
      </w:pPr>
      <w:r>
        <w:rPr>
          <w:rFonts w:ascii="Times New Roman"/>
          <w:b w:val="false"/>
          <w:i w:val="false"/>
          <w:color w:val="000000"/>
          <w:sz w:val="28"/>
        </w:rPr>
        <w:t>
       </w:t>
      </w:r>
    </w:p>
    <w:bookmarkEnd w:id="2387"/>
    <w:bookmarkStart w:name="z2471" w:id="2388"/>
    <w:p>
      <w:pPr>
        <w:spacing w:after="0"/>
        <w:ind w:left="0"/>
        <w:jc w:val="both"/>
      </w:pPr>
      <w:r>
        <w:rPr>
          <w:rFonts w:ascii="Times New Roman"/>
          <w:b w:val="false"/>
          <w:i w:val="false"/>
          <w:color w:val="000000"/>
          <w:sz w:val="28"/>
        </w:rPr>
        <w:t xml:space="preserve">
      </w:t>
      </w:r>
    </w:p>
    <w:bookmarkEnd w:id="2388"/>
    <w:p>
      <w:pPr>
        <w:spacing w:after="0"/>
        <w:ind w:left="0"/>
        <w:jc w:val="both"/>
      </w:pPr>
      <w:r>
        <w:drawing>
          <wp:inline distT="0" distB="0" distL="0" distR="0">
            <wp:extent cx="1485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1485900" cy="495300"/>
                    </a:xfrm>
                    <a:prstGeom prst="rect">
                      <a:avLst/>
                    </a:prstGeom>
                  </pic:spPr>
                </pic:pic>
              </a:graphicData>
            </a:graphic>
          </wp:inline>
        </w:drawing>
      </w:r>
    </w:p>
    <w:p>
      <w:pPr>
        <w:spacing w:after="0"/>
        <w:ind w:left="0"/>
        <w:jc w:val="left"/>
      </w:pPr>
      <w:r>
        <w:rPr>
          <w:rFonts w:ascii="Times New Roman"/>
          <w:b w:val="false"/>
          <w:i w:val="false"/>
          <w:color w:val="000000"/>
          <w:sz w:val="28"/>
        </w:rPr>
        <w:t>(5.89)</w:t>
      </w:r>
      <w:r>
        <w:br/>
      </w:r>
      <w:r>
        <w:rPr>
          <w:rFonts w:ascii="Times New Roman"/>
          <w:b w:val="false"/>
          <w:i w:val="false"/>
          <w:color w:val="000000"/>
          <w:sz w:val="28"/>
        </w:rPr>
        <w:t>
</w:t>
      </w:r>
    </w:p>
    <w:bookmarkStart w:name="z2472" w:id="2389"/>
    <w:p>
      <w:pPr>
        <w:spacing w:after="0"/>
        <w:ind w:left="0"/>
        <w:jc w:val="both"/>
      </w:pPr>
      <w:r>
        <w:rPr>
          <w:rFonts w:ascii="Times New Roman"/>
          <w:b w:val="false"/>
          <w:i w:val="false"/>
          <w:color w:val="000000"/>
          <w:sz w:val="28"/>
        </w:rPr>
        <w:t>
       </w:t>
      </w:r>
    </w:p>
    <w:bookmarkEnd w:id="2389"/>
    <w:bookmarkStart w:name="z2473" w:id="2390"/>
    <w:p>
      <w:pPr>
        <w:spacing w:after="0"/>
        <w:ind w:left="0"/>
        <w:jc w:val="both"/>
      </w:pPr>
      <w:r>
        <w:rPr>
          <w:rFonts w:ascii="Times New Roman"/>
          <w:b w:val="false"/>
          <w:i w:val="false"/>
          <w:color w:val="000000"/>
          <w:sz w:val="28"/>
        </w:rPr>
        <w:t>
      где d - ширина отверстия, измеренная перпендикулярно направлению равнодействующих напряжений;</w:t>
      </w:r>
    </w:p>
    <w:bookmarkEnd w:id="2390"/>
    <w:bookmarkStart w:name="z2474" w:id="2391"/>
    <w:p>
      <w:pPr>
        <w:spacing w:after="0"/>
        <w:ind w:left="0"/>
        <w:jc w:val="both"/>
      </w:pPr>
      <w:r>
        <w:rPr>
          <w:rFonts w:ascii="Times New Roman"/>
          <w:b w:val="false"/>
          <w:i w:val="false"/>
          <w:color w:val="000000"/>
          <w:sz w:val="28"/>
        </w:rPr>
        <w:t>
      kd1 = 0,02 (НП.2.30).</w:t>
      </w:r>
    </w:p>
    <w:bookmarkEnd w:id="2391"/>
    <w:bookmarkStart w:name="z2475" w:id="2392"/>
    <w:p>
      <w:pPr>
        <w:spacing w:after="0"/>
        <w:ind w:left="0"/>
        <w:jc w:val="both"/>
      </w:pPr>
      <w:r>
        <w:rPr>
          <w:rFonts w:ascii="Times New Roman"/>
          <w:b w:val="false"/>
          <w:i w:val="false"/>
          <w:color w:val="000000"/>
          <w:sz w:val="28"/>
        </w:rPr>
        <w:t>
      5.5.2.4 Вертикальные усиливающие ребра жесткости должны выступать за верхнюю и нижнюю границу отверстия не менее чем на величину 2</w:t>
      </w:r>
    </w:p>
    <w:bookmarkEnd w:id="2392"/>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476" w:id="2393"/>
    <w:p>
      <w:pPr>
        <w:spacing w:after="0"/>
        <w:ind w:left="0"/>
        <w:jc w:val="both"/>
      </w:pPr>
      <w:r>
        <w:rPr>
          <w:rFonts w:ascii="Times New Roman"/>
          <w:b w:val="false"/>
          <w:i w:val="false"/>
          <w:color w:val="000000"/>
          <w:sz w:val="28"/>
        </w:rPr>
        <w:t>
      5.5.2.5 Оболочка должна быть запроектирована так, чтобы не допустить локальной потери устойчивости стенки в зонах, примыкающих к окончанию ребер жесткости, с использованием положений Пунктах 5.4.5 и 5.4.6 СН РК EN1993-4-1 для 825 локальных нагрузок.</w:t>
      </w:r>
    </w:p>
    <w:bookmarkEnd w:id="2393"/>
    <w:bookmarkStart w:name="z2477" w:id="2394"/>
    <w:p>
      <w:pPr>
        <w:spacing w:after="0"/>
        <w:ind w:left="0"/>
        <w:jc w:val="both"/>
      </w:pPr>
      <w:r>
        <w:rPr>
          <w:rFonts w:ascii="Times New Roman"/>
          <w:b w:val="false"/>
          <w:i w:val="false"/>
          <w:color w:val="000000"/>
          <w:sz w:val="28"/>
        </w:rPr>
        <w:t>
       </w:t>
      </w:r>
    </w:p>
    <w:bookmarkEnd w:id="2394"/>
    <w:bookmarkStart w:name="z2478" w:id="2395"/>
    <w:p>
      <w:pPr>
        <w:spacing w:after="0"/>
        <w:ind w:left="0"/>
        <w:jc w:val="both"/>
      </w:pPr>
      <w:r>
        <w:rPr>
          <w:rFonts w:ascii="Times New Roman"/>
          <w:b w:val="false"/>
          <w:i w:val="false"/>
          <w:color w:val="000000"/>
          <w:sz w:val="28"/>
        </w:rPr>
        <w:t xml:space="preserve">
      </w:t>
      </w:r>
    </w:p>
    <w:bookmarkEnd w:id="2395"/>
    <w:p>
      <w:pPr>
        <w:spacing w:after="0"/>
        <w:ind w:left="0"/>
        <w:jc w:val="both"/>
      </w:pPr>
      <w:r>
        <w:drawing>
          <wp:inline distT="0" distB="0" distL="0" distR="0">
            <wp:extent cx="74930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4930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9" w:id="2396"/>
    <w:p>
      <w:pPr>
        <w:spacing w:after="0"/>
        <w:ind w:left="0"/>
        <w:jc w:val="both"/>
      </w:pPr>
      <w:r>
        <w:rPr>
          <w:rFonts w:ascii="Times New Roman"/>
          <w:b w:val="false"/>
          <w:i w:val="false"/>
          <w:color w:val="000000"/>
          <w:sz w:val="28"/>
        </w:rPr>
        <w:t>
       </w:t>
      </w:r>
      <w:r>
        <w:rPr>
          <w:rFonts w:ascii="Times New Roman"/>
          <w:b/>
          <w:i w:val="false"/>
          <w:color w:val="000000"/>
          <w:sz w:val="28"/>
        </w:rPr>
        <w:t>Рисунок 5.9 - Обычные схемы размещения ребер для усиления отверстий в</w:t>
      </w:r>
    </w:p>
    <w:bookmarkEnd w:id="2396"/>
    <w:bookmarkStart w:name="z2480" w:id="2397"/>
    <w:p>
      <w:pPr>
        <w:spacing w:after="0"/>
        <w:ind w:left="0"/>
        <w:jc w:val="left"/>
      </w:pPr>
      <w:r>
        <w:rPr>
          <w:rFonts w:ascii="Times New Roman"/>
          <w:b/>
          <w:i w:val="false"/>
          <w:color w:val="000000"/>
        </w:rPr>
        <w:t xml:space="preserve"> стенках бункера</w:t>
      </w:r>
    </w:p>
    <w:bookmarkEnd w:id="2397"/>
    <w:bookmarkStart w:name="z2481" w:id="2398"/>
    <w:p>
      <w:pPr>
        <w:spacing w:after="0"/>
        <w:ind w:left="0"/>
        <w:jc w:val="left"/>
      </w:pPr>
      <w:r>
        <w:rPr>
          <w:rFonts w:ascii="Times New Roman"/>
          <w:b/>
          <w:i w:val="false"/>
          <w:color w:val="000000"/>
        </w:rPr>
        <w:t xml:space="preserve"> 5.6 Предельные состояния по эксплуатационной пригодности</w:t>
      </w:r>
    </w:p>
    <w:bookmarkEnd w:id="2398"/>
    <w:bookmarkStart w:name="z2482" w:id="2399"/>
    <w:p>
      <w:pPr>
        <w:spacing w:after="0"/>
        <w:ind w:left="0"/>
        <w:jc w:val="both"/>
      </w:pPr>
      <w:r>
        <w:rPr>
          <w:rFonts w:ascii="Times New Roman"/>
          <w:b w:val="false"/>
          <w:i w:val="false"/>
          <w:color w:val="000000"/>
          <w:sz w:val="28"/>
        </w:rPr>
        <w:t>
       </w:t>
      </w:r>
    </w:p>
    <w:bookmarkEnd w:id="2399"/>
    <w:bookmarkStart w:name="z2483" w:id="2400"/>
    <w:p>
      <w:pPr>
        <w:spacing w:after="0"/>
        <w:ind w:left="0"/>
        <w:jc w:val="both"/>
      </w:pPr>
      <w:r>
        <w:rPr>
          <w:rFonts w:ascii="Times New Roman"/>
          <w:b w:val="false"/>
          <w:i w:val="false"/>
          <w:color w:val="000000"/>
          <w:sz w:val="28"/>
        </w:rPr>
        <w:t>
      5.6.1 Основные положения</w:t>
      </w:r>
    </w:p>
    <w:bookmarkEnd w:id="2400"/>
    <w:bookmarkStart w:name="z2484" w:id="2401"/>
    <w:p>
      <w:pPr>
        <w:spacing w:after="0"/>
        <w:ind w:left="0"/>
        <w:jc w:val="both"/>
      </w:pPr>
      <w:r>
        <w:rPr>
          <w:rFonts w:ascii="Times New Roman"/>
          <w:b w:val="false"/>
          <w:i w:val="false"/>
          <w:color w:val="000000"/>
          <w:sz w:val="28"/>
        </w:rPr>
        <w:t>
      5.6.1.1 В качестве предельных состояний по эксплуатационной пригодности листовых стенок цилиндрических бункеров следует принимать:</w:t>
      </w:r>
    </w:p>
    <w:bookmarkEnd w:id="2401"/>
    <w:bookmarkStart w:name="z2485" w:id="2402"/>
    <w:p>
      <w:pPr>
        <w:spacing w:after="0"/>
        <w:ind w:left="0"/>
        <w:jc w:val="both"/>
      </w:pPr>
      <w:r>
        <w:rPr>
          <w:rFonts w:ascii="Times New Roman"/>
          <w:b w:val="false"/>
          <w:i w:val="false"/>
          <w:color w:val="000000"/>
          <w:sz w:val="28"/>
        </w:rPr>
        <w:t>
      - деформации или прогибы, которые неблагоприятно влияют на эффективное использование конструкции;</w:t>
      </w:r>
    </w:p>
    <w:bookmarkEnd w:id="2402"/>
    <w:bookmarkStart w:name="z2486" w:id="2403"/>
    <w:p>
      <w:pPr>
        <w:spacing w:after="0"/>
        <w:ind w:left="0"/>
        <w:jc w:val="both"/>
      </w:pPr>
      <w:r>
        <w:rPr>
          <w:rFonts w:ascii="Times New Roman"/>
          <w:b w:val="false"/>
          <w:i w:val="false"/>
          <w:color w:val="000000"/>
          <w:sz w:val="28"/>
        </w:rPr>
        <w:t>
      - деформации, прогибы, вибрации или колебания, которые вызывают повреждения как несущих, так и второстепенных конструктивных элементов.</w:t>
      </w:r>
    </w:p>
    <w:bookmarkEnd w:id="2403"/>
    <w:bookmarkStart w:name="z2487" w:id="2404"/>
    <w:p>
      <w:pPr>
        <w:spacing w:after="0"/>
        <w:ind w:left="0"/>
        <w:jc w:val="both"/>
      </w:pPr>
      <w:r>
        <w:rPr>
          <w:rFonts w:ascii="Times New Roman"/>
          <w:b w:val="false"/>
          <w:i w:val="false"/>
          <w:color w:val="000000"/>
          <w:sz w:val="28"/>
        </w:rPr>
        <w:t>
      5.6.1.2 Деформации, прогибы и вибрации должны быть ограничены (иметь предельные значения), чтобы удовлетворить указанным выше критериям.</w:t>
      </w:r>
    </w:p>
    <w:bookmarkEnd w:id="2404"/>
    <w:bookmarkStart w:name="z2488" w:id="2405"/>
    <w:p>
      <w:pPr>
        <w:spacing w:after="0"/>
        <w:ind w:left="0"/>
        <w:jc w:val="both"/>
      </w:pPr>
      <w:r>
        <w:rPr>
          <w:rFonts w:ascii="Times New Roman"/>
          <w:b w:val="false"/>
          <w:i w:val="false"/>
          <w:color w:val="000000"/>
          <w:sz w:val="28"/>
        </w:rPr>
        <w:t>
      5.6.1.3 Конкретные предельные значения для каждой области применения, должны быть согласованы между проектной организацией, заказчиком и соответствующим надзорным органом с учетом области применения и природы хранящихся твердых материалов.</w:t>
      </w:r>
    </w:p>
    <w:bookmarkEnd w:id="2405"/>
    <w:bookmarkStart w:name="z2489" w:id="2406"/>
    <w:p>
      <w:pPr>
        <w:spacing w:after="0"/>
        <w:ind w:left="0"/>
        <w:jc w:val="both"/>
      </w:pPr>
      <w:r>
        <w:rPr>
          <w:rFonts w:ascii="Times New Roman"/>
          <w:b w:val="false"/>
          <w:i w:val="false"/>
          <w:color w:val="000000"/>
          <w:sz w:val="28"/>
        </w:rPr>
        <w:t>
       </w:t>
      </w:r>
    </w:p>
    <w:bookmarkEnd w:id="2406"/>
    <w:bookmarkStart w:name="z2490" w:id="2407"/>
    <w:p>
      <w:pPr>
        <w:spacing w:after="0"/>
        <w:ind w:left="0"/>
        <w:jc w:val="both"/>
      </w:pPr>
      <w:r>
        <w:rPr>
          <w:rFonts w:ascii="Times New Roman"/>
          <w:b w:val="false"/>
          <w:i w:val="false"/>
          <w:color w:val="000000"/>
          <w:sz w:val="28"/>
        </w:rPr>
        <w:t>
      5.6.2 Отклонения</w:t>
      </w:r>
    </w:p>
    <w:bookmarkEnd w:id="2407"/>
    <w:bookmarkStart w:name="z2491" w:id="2408"/>
    <w:p>
      <w:pPr>
        <w:spacing w:after="0"/>
        <w:ind w:left="0"/>
        <w:jc w:val="both"/>
      </w:pPr>
      <w:r>
        <w:rPr>
          <w:rFonts w:ascii="Times New Roman"/>
          <w:b w:val="false"/>
          <w:i w:val="false"/>
          <w:color w:val="000000"/>
          <w:sz w:val="28"/>
        </w:rPr>
        <w:t>
      5.6.2.1 Предельное значение общего отклонения по горизонтали определяется по формуле:</w:t>
      </w:r>
    </w:p>
    <w:bookmarkEnd w:id="2408"/>
    <w:bookmarkStart w:name="z2492" w:id="2409"/>
    <w:p>
      <w:pPr>
        <w:spacing w:after="0"/>
        <w:ind w:left="0"/>
        <w:jc w:val="both"/>
      </w:pPr>
      <w:r>
        <w:rPr>
          <w:rFonts w:ascii="Times New Roman"/>
          <w:b w:val="false"/>
          <w:i w:val="false"/>
          <w:color w:val="000000"/>
          <w:sz w:val="28"/>
        </w:rPr>
        <w:t>
       </w:t>
      </w:r>
    </w:p>
    <w:bookmarkEnd w:id="2409"/>
    <w:bookmarkStart w:name="z2493" w:id="2410"/>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d2</w:t>
      </w:r>
      <w:r>
        <w:rPr>
          <w:rFonts w:ascii="Times New Roman"/>
          <w:b w:val="false"/>
          <w:i/>
          <w:color w:val="000000"/>
          <w:sz w:val="28"/>
        </w:rPr>
        <w:t>H</w:t>
      </w:r>
      <w:r>
        <w:rPr>
          <w:rFonts w:ascii="Times New Roman"/>
          <w:b w:val="false"/>
          <w:i w:val="false"/>
          <w:color w:val="000000"/>
          <w:sz w:val="28"/>
        </w:rPr>
        <w:t xml:space="preserve"> (5.90)</w:t>
      </w:r>
    </w:p>
    <w:bookmarkEnd w:id="2410"/>
    <w:bookmarkStart w:name="z2494" w:id="2411"/>
    <w:p>
      <w:pPr>
        <w:spacing w:after="0"/>
        <w:ind w:left="0"/>
        <w:jc w:val="both"/>
      </w:pPr>
      <w:r>
        <w:rPr>
          <w:rFonts w:ascii="Times New Roman"/>
          <w:b w:val="false"/>
          <w:i w:val="false"/>
          <w:color w:val="000000"/>
          <w:sz w:val="28"/>
        </w:rPr>
        <w:t>
       </w:t>
      </w:r>
    </w:p>
    <w:bookmarkEnd w:id="2411"/>
    <w:bookmarkStart w:name="z2495" w:id="2412"/>
    <w:p>
      <w:pPr>
        <w:spacing w:after="0"/>
        <w:ind w:left="0"/>
        <w:jc w:val="both"/>
      </w:pPr>
      <w:r>
        <w:rPr>
          <w:rFonts w:ascii="Times New Roman"/>
          <w:b w:val="false"/>
          <w:i w:val="false"/>
          <w:color w:val="000000"/>
          <w:sz w:val="28"/>
        </w:rPr>
        <w:t xml:space="preserve">
      где </w:t>
      </w:r>
      <w:r>
        <w:rPr>
          <w:rFonts w:ascii="Times New Roman"/>
          <w:b w:val="false"/>
          <w:i/>
          <w:color w:val="000000"/>
          <w:sz w:val="28"/>
        </w:rPr>
        <w:t>H</w:t>
      </w:r>
      <w:r>
        <w:rPr>
          <w:rFonts w:ascii="Times New Roman"/>
          <w:b w:val="false"/>
          <w:i w:val="false"/>
          <w:color w:val="000000"/>
          <w:sz w:val="28"/>
        </w:rPr>
        <w:t xml:space="preserve"> - высота конструкции, измеренная от фундамента до крыши.</w:t>
      </w:r>
    </w:p>
    <w:bookmarkEnd w:id="2412"/>
    <w:bookmarkStart w:name="z2496" w:id="2413"/>
    <w:p>
      <w:pPr>
        <w:spacing w:after="0"/>
        <w:ind w:left="0"/>
        <w:jc w:val="both"/>
      </w:pPr>
      <w:r>
        <w:rPr>
          <w:rFonts w:ascii="Times New Roman"/>
          <w:b w:val="false"/>
          <w:i w:val="false"/>
          <w:color w:val="000000"/>
          <w:sz w:val="28"/>
        </w:rPr>
        <w:t>
       </w:t>
      </w:r>
    </w:p>
    <w:bookmarkEnd w:id="2413"/>
    <w:bookmarkStart w:name="z2497" w:id="2414"/>
    <w:p>
      <w:pPr>
        <w:spacing w:after="0"/>
        <w:ind w:left="0"/>
        <w:jc w:val="both"/>
      </w:pPr>
      <w:r>
        <w:rPr>
          <w:rFonts w:ascii="Times New Roman"/>
          <w:b w:val="false"/>
          <w:i w:val="false"/>
          <w:color w:val="000000"/>
          <w:sz w:val="28"/>
        </w:rPr>
        <w:t xml:space="preserve">
      ПРИМЕЧАНИЕ Значение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может быть задано в национальном приложении. Рекомендуется значение </w:t>
      </w:r>
      <w:r>
        <w:rPr>
          <w:rFonts w:ascii="Times New Roman"/>
          <w:b w:val="false"/>
          <w:i/>
          <w:color w:val="000000"/>
          <w:sz w:val="28"/>
        </w:rPr>
        <w:t>k</w:t>
      </w:r>
      <w:r>
        <w:rPr>
          <w:rFonts w:ascii="Times New Roman"/>
          <w:b w:val="false"/>
          <w:i w:val="false"/>
          <w:color w:val="000000"/>
          <w:vertAlign w:val="subscript"/>
        </w:rPr>
        <w:t>d</w:t>
      </w:r>
      <w:r>
        <w:rPr>
          <w:rFonts w:ascii="Times New Roman"/>
          <w:b w:val="false"/>
          <w:i w:val="false"/>
          <w:color w:val="000000"/>
          <w:vertAlign w:val="subscript"/>
        </w:rPr>
        <w:t>2</w:t>
      </w:r>
      <w:r>
        <w:rPr>
          <w:rFonts w:ascii="Times New Roman"/>
          <w:b w:val="false"/>
          <w:i w:val="false"/>
          <w:color w:val="000000"/>
          <w:sz w:val="28"/>
        </w:rPr>
        <w:t xml:space="preserve"> = 0,02 (НП.2.31).</w:t>
      </w:r>
    </w:p>
    <w:bookmarkEnd w:id="2414"/>
    <w:bookmarkStart w:name="z2498" w:id="2415"/>
    <w:p>
      <w:pPr>
        <w:spacing w:after="0"/>
        <w:ind w:left="0"/>
        <w:jc w:val="both"/>
      </w:pPr>
      <w:r>
        <w:rPr>
          <w:rFonts w:ascii="Times New Roman"/>
          <w:b w:val="false"/>
          <w:i w:val="false"/>
          <w:color w:val="000000"/>
          <w:sz w:val="28"/>
        </w:rPr>
        <w:t>
       </w:t>
      </w:r>
    </w:p>
    <w:bookmarkEnd w:id="2415"/>
    <w:bookmarkStart w:name="z2499" w:id="2416"/>
    <w:p>
      <w:pPr>
        <w:spacing w:after="0"/>
        <w:ind w:left="0"/>
        <w:jc w:val="both"/>
      </w:pPr>
      <w:r>
        <w:rPr>
          <w:rFonts w:ascii="Times New Roman"/>
          <w:b w:val="false"/>
          <w:i w:val="false"/>
          <w:color w:val="000000"/>
          <w:sz w:val="28"/>
        </w:rPr>
        <w:t>
      5.6.2.2 Предельное значение локального радиального прогиба (отклонение поперечного сечения от окружности) под воздействием ветра должно быть принято как наименьшее значение из:</w:t>
      </w:r>
    </w:p>
    <w:bookmarkEnd w:id="2416"/>
    <w:bookmarkStart w:name="z2500" w:id="2417"/>
    <w:p>
      <w:pPr>
        <w:spacing w:after="0"/>
        <w:ind w:left="0"/>
        <w:jc w:val="both"/>
      </w:pPr>
      <w:r>
        <w:rPr>
          <w:rFonts w:ascii="Times New Roman"/>
          <w:b w:val="false"/>
          <w:i w:val="false"/>
          <w:color w:val="000000"/>
          <w:sz w:val="28"/>
        </w:rPr>
        <w:t>
       </w:t>
      </w:r>
    </w:p>
    <w:bookmarkEnd w:id="2417"/>
    <w:bookmarkStart w:name="z2501" w:id="241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color w:val="000000"/>
          <w:sz w:val="28"/>
        </w:rPr>
        <w:t>,</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d3</w:t>
      </w:r>
      <w:r>
        <w:rPr>
          <w:rFonts w:ascii="Times New Roman"/>
          <w:b w:val="false"/>
          <w:i/>
          <w:color w:val="000000"/>
          <w:sz w:val="28"/>
        </w:rPr>
        <w:t>r</w:t>
      </w:r>
      <w:r>
        <w:rPr>
          <w:rFonts w:ascii="Times New Roman"/>
          <w:b w:val="false"/>
          <w:i w:val="false"/>
          <w:color w:val="000000"/>
          <w:sz w:val="28"/>
        </w:rPr>
        <w:t xml:space="preserve"> (5.91)</w:t>
      </w:r>
    </w:p>
    <w:bookmarkEnd w:id="2418"/>
    <w:bookmarkStart w:name="z2502" w:id="241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r</w:t>
      </w:r>
      <w:r>
        <w:rPr>
          <w:rFonts w:ascii="Times New Roman"/>
          <w:b w:val="false"/>
          <w:i/>
          <w:color w:val="000000"/>
          <w:sz w:val="28"/>
        </w:rPr>
        <w:t>,</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d4</w:t>
      </w:r>
      <w:r>
        <w:rPr>
          <w:rFonts w:ascii="Times New Roman"/>
          <w:b w:val="false"/>
          <w:i/>
          <w:color w:val="000000"/>
          <w:sz w:val="28"/>
        </w:rPr>
        <w:t>t</w:t>
      </w:r>
      <w:r>
        <w:rPr>
          <w:rFonts w:ascii="Times New Roman"/>
          <w:b w:val="false"/>
          <w:i w:val="false"/>
          <w:color w:val="000000"/>
          <w:sz w:val="28"/>
        </w:rPr>
        <w:t xml:space="preserve"> (5.91)</w:t>
      </w:r>
    </w:p>
    <w:bookmarkEnd w:id="2419"/>
    <w:bookmarkStart w:name="z2503" w:id="2420"/>
    <w:p>
      <w:pPr>
        <w:spacing w:after="0"/>
        <w:ind w:left="0"/>
        <w:jc w:val="both"/>
      </w:pPr>
      <w:r>
        <w:rPr>
          <w:rFonts w:ascii="Times New Roman"/>
          <w:b w:val="false"/>
          <w:i w:val="false"/>
          <w:color w:val="000000"/>
          <w:sz w:val="28"/>
        </w:rPr>
        <w:t>
       </w:t>
      </w:r>
    </w:p>
    <w:bookmarkEnd w:id="2420"/>
    <w:bookmarkStart w:name="z2504" w:id="2421"/>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локальная толщина самой тонкой части в стенке оболочки.</w:t>
      </w:r>
    </w:p>
    <w:bookmarkEnd w:id="2421"/>
    <w:bookmarkStart w:name="z2505" w:id="2422"/>
    <w:p>
      <w:pPr>
        <w:spacing w:after="0"/>
        <w:ind w:left="0"/>
        <w:jc w:val="both"/>
      </w:pPr>
      <w:r>
        <w:rPr>
          <w:rFonts w:ascii="Times New Roman"/>
          <w:b w:val="false"/>
          <w:i w:val="false"/>
          <w:color w:val="000000"/>
          <w:sz w:val="28"/>
        </w:rPr>
        <w:t>
       </w:t>
      </w:r>
    </w:p>
    <w:bookmarkEnd w:id="2422"/>
    <w:bookmarkStart w:name="z2506" w:id="2423"/>
    <w:p>
      <w:pPr>
        <w:spacing w:after="0"/>
        <w:ind w:left="0"/>
        <w:jc w:val="both"/>
      </w:pPr>
      <w:r>
        <w:rPr>
          <w:rFonts w:ascii="Times New Roman"/>
          <w:b w:val="false"/>
          <w:i w:val="false"/>
          <w:color w:val="000000"/>
          <w:sz w:val="28"/>
        </w:rPr>
        <w:t>
      ПРИМЕЧАНИЕ Значения</w:t>
      </w:r>
      <w:r>
        <w:rPr>
          <w:rFonts w:ascii="Times New Roman"/>
          <w:b w:val="false"/>
          <w:i/>
          <w:color w:val="000000"/>
          <w:sz w:val="28"/>
        </w:rPr>
        <w:t>k</w:t>
      </w:r>
      <w:r>
        <w:rPr>
          <w:rFonts w:ascii="Times New Roman"/>
          <w:b w:val="false"/>
          <w:i w:val="false"/>
          <w:color w:val="000000"/>
          <w:vertAlign w:val="subscript"/>
        </w:rPr>
        <w:t>d3</w:t>
      </w: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vertAlign w:val="subscript"/>
        </w:rPr>
        <w:t>d4</w:t>
      </w:r>
      <w:r>
        <w:rPr>
          <w:rFonts w:ascii="Times New Roman"/>
          <w:b w:val="false"/>
          <w:i w:val="false"/>
          <w:color w:val="000000"/>
          <w:sz w:val="28"/>
        </w:rPr>
        <w:t xml:space="preserve">могут быть заданы в национальном приложении. Рекомендуются значения </w:t>
      </w:r>
      <w:r>
        <w:rPr>
          <w:rFonts w:ascii="Times New Roman"/>
          <w:b w:val="false"/>
          <w:i/>
          <w:color w:val="000000"/>
          <w:sz w:val="28"/>
        </w:rPr>
        <w:t>k</w:t>
      </w:r>
      <w:r>
        <w:rPr>
          <w:rFonts w:ascii="Times New Roman"/>
          <w:b w:val="false"/>
          <w:i w:val="false"/>
          <w:color w:val="000000"/>
          <w:vertAlign w:val="subscript"/>
        </w:rPr>
        <w:t>d3</w:t>
      </w:r>
      <w:r>
        <w:rPr>
          <w:rFonts w:ascii="Times New Roman"/>
          <w:b w:val="false"/>
          <w:i w:val="false"/>
          <w:color w:val="000000"/>
          <w:sz w:val="28"/>
        </w:rPr>
        <w:t xml:space="preserve"> = 0,05 и </w:t>
      </w:r>
      <w:r>
        <w:rPr>
          <w:rFonts w:ascii="Times New Roman"/>
          <w:b w:val="false"/>
          <w:i/>
          <w:color w:val="000000"/>
          <w:sz w:val="28"/>
        </w:rPr>
        <w:t>k</w:t>
      </w:r>
      <w:r>
        <w:rPr>
          <w:rFonts w:ascii="Times New Roman"/>
          <w:b w:val="false"/>
          <w:i w:val="false"/>
          <w:color w:val="000000"/>
          <w:vertAlign w:val="subscript"/>
        </w:rPr>
        <w:t>d4</w:t>
      </w:r>
      <w:r>
        <w:rPr>
          <w:rFonts w:ascii="Times New Roman"/>
          <w:b w:val="false"/>
          <w:i w:val="false"/>
          <w:color w:val="000000"/>
          <w:sz w:val="28"/>
        </w:rPr>
        <w:t>= 20 (НП.2.32).</w:t>
      </w:r>
    </w:p>
    <w:bookmarkEnd w:id="2423"/>
    <w:bookmarkStart w:name="z2507" w:id="2424"/>
    <w:p>
      <w:pPr>
        <w:spacing w:after="0"/>
        <w:ind w:left="0"/>
        <w:jc w:val="both"/>
      </w:pPr>
      <w:r>
        <w:rPr>
          <w:rFonts w:ascii="Times New Roman"/>
          <w:b w:val="false"/>
          <w:i w:val="false"/>
          <w:color w:val="000000"/>
          <w:sz w:val="28"/>
        </w:rPr>
        <w:t>
       </w:t>
      </w:r>
    </w:p>
    <w:bookmarkEnd w:id="2424"/>
    <w:bookmarkStart w:name="z2508" w:id="2425"/>
    <w:p>
      <w:pPr>
        <w:spacing w:after="0"/>
        <w:ind w:left="0"/>
        <w:jc w:val="both"/>
      </w:pPr>
      <w:r>
        <w:rPr>
          <w:rFonts w:ascii="Times New Roman"/>
          <w:b w:val="false"/>
          <w:i w:val="false"/>
          <w:color w:val="000000"/>
          <w:sz w:val="28"/>
        </w:rPr>
        <w:t>
       </w:t>
      </w:r>
    </w:p>
    <w:bookmarkEnd w:id="2425"/>
    <w:bookmarkStart w:name="z2509" w:id="2426"/>
    <w:p>
      <w:pPr>
        <w:spacing w:after="0"/>
        <w:ind w:left="0"/>
        <w:jc w:val="left"/>
      </w:pPr>
      <w:r>
        <w:rPr>
          <w:rFonts w:ascii="Times New Roman"/>
          <w:b/>
          <w:i w:val="false"/>
          <w:color w:val="000000"/>
        </w:rPr>
        <w:t xml:space="preserve"> 6 ПРОЕКТИРОВАНИЕ КОНИЧЕСКИХ ВОРОНОК</w:t>
      </w:r>
    </w:p>
    <w:bookmarkEnd w:id="2426"/>
    <w:bookmarkStart w:name="z2510" w:id="2427"/>
    <w:p>
      <w:pPr>
        <w:spacing w:after="0"/>
        <w:ind w:left="0"/>
        <w:jc w:val="left"/>
      </w:pPr>
      <w:r>
        <w:rPr>
          <w:rFonts w:ascii="Times New Roman"/>
          <w:b/>
          <w:i w:val="false"/>
          <w:color w:val="000000"/>
        </w:rPr>
        <w:t xml:space="preserve">  </w:t>
      </w:r>
    </w:p>
    <w:bookmarkEnd w:id="2427"/>
    <w:bookmarkStart w:name="z2511" w:id="2428"/>
    <w:p>
      <w:pPr>
        <w:spacing w:after="0"/>
        <w:ind w:left="0"/>
        <w:jc w:val="left"/>
      </w:pPr>
      <w:r>
        <w:rPr>
          <w:rFonts w:ascii="Times New Roman"/>
          <w:b/>
          <w:i w:val="false"/>
          <w:color w:val="000000"/>
        </w:rPr>
        <w:t xml:space="preserve"> 6.1 Основы расчета</w:t>
      </w:r>
    </w:p>
    <w:bookmarkEnd w:id="2428"/>
    <w:bookmarkStart w:name="z2512" w:id="2429"/>
    <w:p>
      <w:pPr>
        <w:spacing w:after="0"/>
        <w:ind w:left="0"/>
        <w:jc w:val="both"/>
      </w:pPr>
      <w:r>
        <w:rPr>
          <w:rFonts w:ascii="Times New Roman"/>
          <w:b w:val="false"/>
          <w:i w:val="false"/>
          <w:color w:val="000000"/>
          <w:sz w:val="28"/>
        </w:rPr>
        <w:t>
       </w:t>
      </w:r>
    </w:p>
    <w:bookmarkEnd w:id="2429"/>
    <w:bookmarkStart w:name="z2513" w:id="2430"/>
    <w:p>
      <w:pPr>
        <w:spacing w:after="0"/>
        <w:ind w:left="0"/>
        <w:jc w:val="both"/>
      </w:pPr>
      <w:r>
        <w:rPr>
          <w:rFonts w:ascii="Times New Roman"/>
          <w:b w:val="false"/>
          <w:i w:val="false"/>
          <w:color w:val="000000"/>
          <w:sz w:val="28"/>
        </w:rPr>
        <w:t>
      6.1.1 Общие положения</w:t>
      </w:r>
    </w:p>
    <w:bookmarkEnd w:id="2430"/>
    <w:bookmarkStart w:name="z2514" w:id="2431"/>
    <w:p>
      <w:pPr>
        <w:spacing w:after="0"/>
        <w:ind w:left="0"/>
        <w:jc w:val="both"/>
      </w:pPr>
      <w:r>
        <w:rPr>
          <w:rFonts w:ascii="Times New Roman"/>
          <w:b w:val="false"/>
          <w:i w:val="false"/>
          <w:color w:val="000000"/>
          <w:sz w:val="28"/>
        </w:rPr>
        <w:t>
      6.1.1.1 Размеры конических воронок следует назначать такими, чтобы выполнялись основные расчетные требования по предельным состояниям несущей способности согласно требованиям Пункта 4.1.</w:t>
      </w:r>
    </w:p>
    <w:bookmarkEnd w:id="2431"/>
    <w:bookmarkStart w:name="z2515" w:id="2432"/>
    <w:p>
      <w:pPr>
        <w:spacing w:after="0"/>
        <w:ind w:left="0"/>
        <w:jc w:val="both"/>
      </w:pPr>
      <w:r>
        <w:rPr>
          <w:rFonts w:ascii="Times New Roman"/>
          <w:b w:val="false"/>
          <w:i w:val="false"/>
          <w:color w:val="000000"/>
          <w:sz w:val="28"/>
        </w:rPr>
        <w:t>
      6.1.1.2 Оценка надежности конических оболочек должна проводиться в соответствии с положениями СН РК EN 1993-1-6.</w:t>
      </w:r>
    </w:p>
    <w:bookmarkEnd w:id="2432"/>
    <w:bookmarkStart w:name="z2516" w:id="2433"/>
    <w:p>
      <w:pPr>
        <w:spacing w:after="0"/>
        <w:ind w:left="0"/>
        <w:jc w:val="both"/>
      </w:pPr>
      <w:r>
        <w:rPr>
          <w:rFonts w:ascii="Times New Roman"/>
          <w:b w:val="false"/>
          <w:i w:val="false"/>
          <w:color w:val="000000"/>
          <w:sz w:val="28"/>
        </w:rPr>
        <w:t>
       </w:t>
      </w:r>
    </w:p>
    <w:bookmarkEnd w:id="2433"/>
    <w:bookmarkStart w:name="z2517" w:id="2434"/>
    <w:p>
      <w:pPr>
        <w:spacing w:after="0"/>
        <w:ind w:left="0"/>
        <w:jc w:val="both"/>
      </w:pPr>
      <w:r>
        <w:rPr>
          <w:rFonts w:ascii="Times New Roman"/>
          <w:b w:val="false"/>
          <w:i w:val="false"/>
          <w:color w:val="000000"/>
          <w:sz w:val="28"/>
        </w:rPr>
        <w:t>
      6.1.2 Проектирование стенок воронки</w:t>
      </w:r>
    </w:p>
    <w:bookmarkEnd w:id="2434"/>
    <w:bookmarkStart w:name="z2518" w:id="2435"/>
    <w:p>
      <w:pPr>
        <w:spacing w:after="0"/>
        <w:ind w:left="0"/>
        <w:jc w:val="both"/>
      </w:pPr>
      <w:r>
        <w:rPr>
          <w:rFonts w:ascii="Times New Roman"/>
          <w:b w:val="false"/>
          <w:i w:val="false"/>
          <w:color w:val="000000"/>
          <w:sz w:val="28"/>
        </w:rPr>
        <w:t>
      6.1.2.1 Коническая стенка воронки должна быть проверена на то, чтобы в течение срока службы были обеспечены:</w:t>
      </w:r>
    </w:p>
    <w:bookmarkEnd w:id="2435"/>
    <w:bookmarkStart w:name="z2519" w:id="2436"/>
    <w:p>
      <w:pPr>
        <w:spacing w:after="0"/>
        <w:ind w:left="0"/>
        <w:jc w:val="both"/>
      </w:pPr>
      <w:r>
        <w:rPr>
          <w:rFonts w:ascii="Times New Roman"/>
          <w:b w:val="false"/>
          <w:i w:val="false"/>
          <w:color w:val="000000"/>
          <w:sz w:val="28"/>
        </w:rPr>
        <w:t>
      - несущая способность на разрыв под действием внутреннего давления и сил трения о стенки;</w:t>
      </w:r>
    </w:p>
    <w:bookmarkEnd w:id="2436"/>
    <w:bookmarkStart w:name="z2520" w:id="2437"/>
    <w:p>
      <w:pPr>
        <w:spacing w:after="0"/>
        <w:ind w:left="0"/>
        <w:jc w:val="both"/>
      </w:pPr>
      <w:r>
        <w:rPr>
          <w:rFonts w:ascii="Times New Roman"/>
          <w:b w:val="false"/>
          <w:i w:val="false"/>
          <w:color w:val="000000"/>
          <w:sz w:val="28"/>
        </w:rPr>
        <w:t>
      - несущая способность по локальной текучести при изгибе в переходной зоне;</w:t>
      </w:r>
    </w:p>
    <w:bookmarkEnd w:id="2437"/>
    <w:bookmarkStart w:name="z2521" w:id="2438"/>
    <w:p>
      <w:pPr>
        <w:spacing w:after="0"/>
        <w:ind w:left="0"/>
        <w:jc w:val="both"/>
      </w:pPr>
      <w:r>
        <w:rPr>
          <w:rFonts w:ascii="Times New Roman"/>
          <w:b w:val="false"/>
          <w:i w:val="false"/>
          <w:color w:val="000000"/>
          <w:sz w:val="28"/>
        </w:rPr>
        <w:t>
      - несущая способность по усталостному разрушению;</w:t>
      </w:r>
    </w:p>
    <w:bookmarkEnd w:id="2438"/>
    <w:bookmarkStart w:name="z2522" w:id="2439"/>
    <w:p>
      <w:pPr>
        <w:spacing w:after="0"/>
        <w:ind w:left="0"/>
        <w:jc w:val="both"/>
      </w:pPr>
      <w:r>
        <w:rPr>
          <w:rFonts w:ascii="Times New Roman"/>
          <w:b w:val="false"/>
          <w:i w:val="false"/>
          <w:color w:val="000000"/>
          <w:sz w:val="28"/>
        </w:rPr>
        <w:t>
      - несущая способность узлов и соединений;</w:t>
      </w:r>
    </w:p>
    <w:bookmarkEnd w:id="2439"/>
    <w:bookmarkStart w:name="z2523" w:id="2440"/>
    <w:p>
      <w:pPr>
        <w:spacing w:after="0"/>
        <w:ind w:left="0"/>
        <w:jc w:val="both"/>
      </w:pPr>
      <w:r>
        <w:rPr>
          <w:rFonts w:ascii="Times New Roman"/>
          <w:b w:val="false"/>
          <w:i w:val="false"/>
          <w:color w:val="000000"/>
          <w:sz w:val="28"/>
        </w:rPr>
        <w:t>
      - несущая способность по потере устойчивости при поперечных нагрузках от разгрузочных устройства и механизмов;</w:t>
      </w:r>
    </w:p>
    <w:bookmarkEnd w:id="2440"/>
    <w:bookmarkStart w:name="z2524" w:id="2441"/>
    <w:p>
      <w:pPr>
        <w:spacing w:after="0"/>
        <w:ind w:left="0"/>
        <w:jc w:val="both"/>
      </w:pPr>
      <w:r>
        <w:rPr>
          <w:rFonts w:ascii="Times New Roman"/>
          <w:b w:val="false"/>
          <w:i w:val="false"/>
          <w:color w:val="000000"/>
          <w:sz w:val="28"/>
        </w:rPr>
        <w:t>
      - несущая способность от локальных воздействий.</w:t>
      </w:r>
    </w:p>
    <w:bookmarkEnd w:id="2441"/>
    <w:bookmarkStart w:name="z2525" w:id="2442"/>
    <w:p>
      <w:pPr>
        <w:spacing w:after="0"/>
        <w:ind w:left="0"/>
        <w:jc w:val="both"/>
      </w:pPr>
      <w:r>
        <w:rPr>
          <w:rFonts w:ascii="Times New Roman"/>
          <w:b w:val="false"/>
          <w:i w:val="false"/>
          <w:color w:val="000000"/>
          <w:sz w:val="28"/>
        </w:rPr>
        <w:t>
      6.1.2.2 Стенка оболочки должна удовлетворять положениям СН РК EN1993-1-6. В качестве альтернативы, удовлетворительные результаты могут быть получены при выполнении Пунктов 6.3 ÷ 6.5 норм СН РК EN1993-4-1.</w:t>
      </w:r>
    </w:p>
    <w:bookmarkEnd w:id="2442"/>
    <w:bookmarkStart w:name="z2526" w:id="2443"/>
    <w:p>
      <w:pPr>
        <w:spacing w:after="0"/>
        <w:ind w:left="0"/>
        <w:jc w:val="both"/>
      </w:pPr>
      <w:r>
        <w:rPr>
          <w:rFonts w:ascii="Times New Roman"/>
          <w:b w:val="false"/>
          <w:i w:val="false"/>
          <w:color w:val="000000"/>
          <w:sz w:val="28"/>
        </w:rPr>
        <w:t xml:space="preserve">
      6.1.2.3 Правила Пунктов 6.3 ÷ 6.5 СН РК EN 1993-4-1 могут применяться только к воронкам с половинным углом в вершине (угол наклона стенки воронки к вертикали) </w:t>
      </w:r>
      <w:r>
        <w:rPr>
          <w:rFonts w:ascii="Times New Roman"/>
          <w:b w:val="false"/>
          <w:i w:val="false"/>
          <w:color w:val="000000"/>
          <w:sz w:val="28"/>
        </w:rPr>
        <w:t>b</w:t>
      </w:r>
      <w:r>
        <w:rPr>
          <w:rFonts w:ascii="Times New Roman"/>
          <w:b w:val="false"/>
          <w:i w:val="false"/>
          <w:color w:val="000000"/>
          <w:sz w:val="28"/>
        </w:rPr>
        <w:t xml:space="preserve"> от 0° до 70°.</w:t>
      </w:r>
    </w:p>
    <w:bookmarkEnd w:id="2443"/>
    <w:bookmarkStart w:name="z2527" w:id="2444"/>
    <w:p>
      <w:pPr>
        <w:spacing w:after="0"/>
        <w:ind w:left="0"/>
        <w:jc w:val="both"/>
      </w:pPr>
      <w:r>
        <w:rPr>
          <w:rFonts w:ascii="Times New Roman"/>
          <w:b w:val="false"/>
          <w:i w:val="false"/>
          <w:color w:val="000000"/>
          <w:sz w:val="28"/>
        </w:rPr>
        <w:t>
      6.1.2.4 Для воронок бункеров класса последствий 1 можно не выполнять проверки по предельными состояниями усталости и малоцикловой усталости, если выполняются следующие условия:</w:t>
      </w:r>
    </w:p>
    <w:bookmarkEnd w:id="2444"/>
    <w:bookmarkStart w:name="z2528" w:id="2445"/>
    <w:p>
      <w:pPr>
        <w:spacing w:after="0"/>
        <w:ind w:left="0"/>
        <w:jc w:val="both"/>
      </w:pPr>
      <w:r>
        <w:rPr>
          <w:rFonts w:ascii="Times New Roman"/>
          <w:b w:val="false"/>
          <w:i w:val="false"/>
          <w:color w:val="000000"/>
          <w:sz w:val="28"/>
        </w:rPr>
        <w:t xml:space="preserve">
      а) Расчет на разрыв в переходной зоне выполнен с использованием измененного частного коэффициента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vertAlign w:val="subscript"/>
        </w:rPr>
        <w:t>g</w:t>
      </w:r>
      <w:r>
        <w:rPr>
          <w:rFonts w:ascii="Times New Roman"/>
          <w:b w:val="false"/>
          <w:i w:val="false"/>
          <w:color w:val="000000"/>
          <w:sz w:val="28"/>
        </w:rPr>
        <w:t>= 1,4 (НП.2.33);</w:t>
      </w:r>
    </w:p>
    <w:bookmarkEnd w:id="2445"/>
    <w:bookmarkStart w:name="z2529" w:id="2446"/>
    <w:p>
      <w:pPr>
        <w:spacing w:after="0"/>
        <w:ind w:left="0"/>
        <w:jc w:val="both"/>
      </w:pPr>
      <w:r>
        <w:rPr>
          <w:rFonts w:ascii="Times New Roman"/>
          <w:b w:val="false"/>
          <w:i w:val="false"/>
          <w:color w:val="000000"/>
          <w:sz w:val="28"/>
        </w:rPr>
        <w:t>
      б) В зоне, примыкающей к переходному узлу, отсутствуют меридиональные ребра жесткости или отдельные опорные узлы.</w:t>
      </w:r>
    </w:p>
    <w:bookmarkEnd w:id="2446"/>
    <w:bookmarkStart w:name="z2530" w:id="2447"/>
    <w:p>
      <w:pPr>
        <w:spacing w:after="0"/>
        <w:ind w:left="0"/>
        <w:jc w:val="both"/>
      </w:pPr>
      <w:r>
        <w:rPr>
          <w:rFonts w:ascii="Times New Roman"/>
          <w:b w:val="false"/>
          <w:i w:val="false"/>
          <w:color w:val="000000"/>
          <w:sz w:val="28"/>
        </w:rPr>
        <w:t>
       </w:t>
      </w:r>
    </w:p>
    <w:bookmarkEnd w:id="2447"/>
    <w:bookmarkStart w:name="z2531" w:id="2448"/>
    <w:p>
      <w:pPr>
        <w:spacing w:after="0"/>
        <w:ind w:left="0"/>
        <w:jc w:val="both"/>
      </w:pPr>
      <w:r>
        <w:rPr>
          <w:rFonts w:ascii="Times New Roman"/>
          <w:b w:val="false"/>
          <w:i w:val="false"/>
          <w:color w:val="000000"/>
          <w:sz w:val="28"/>
        </w:rPr>
        <w:t>
       </w:t>
      </w:r>
    </w:p>
    <w:bookmarkEnd w:id="2448"/>
    <w:bookmarkStart w:name="z2532" w:id="2449"/>
    <w:p>
      <w:pPr>
        <w:spacing w:after="0"/>
        <w:ind w:left="0"/>
        <w:jc w:val="left"/>
      </w:pPr>
      <w:r>
        <w:rPr>
          <w:rFonts w:ascii="Times New Roman"/>
          <w:b/>
          <w:i w:val="false"/>
          <w:color w:val="000000"/>
        </w:rPr>
        <w:t xml:space="preserve"> 6.2 Различия между формами оболочек воронки</w:t>
      </w:r>
    </w:p>
    <w:bookmarkEnd w:id="2449"/>
    <w:bookmarkStart w:name="z2533" w:id="2450"/>
    <w:p>
      <w:pPr>
        <w:spacing w:after="0"/>
        <w:ind w:left="0"/>
        <w:jc w:val="both"/>
      </w:pPr>
      <w:r>
        <w:rPr>
          <w:rFonts w:ascii="Times New Roman"/>
          <w:b w:val="false"/>
          <w:i w:val="false"/>
          <w:color w:val="000000"/>
          <w:sz w:val="28"/>
        </w:rPr>
        <w:t>
       </w:t>
      </w:r>
    </w:p>
    <w:bookmarkEnd w:id="2450"/>
    <w:bookmarkStart w:name="z2534" w:id="2451"/>
    <w:p>
      <w:pPr>
        <w:spacing w:after="0"/>
        <w:ind w:left="0"/>
        <w:jc w:val="both"/>
      </w:pPr>
      <w:r>
        <w:rPr>
          <w:rFonts w:ascii="Times New Roman"/>
          <w:b w:val="false"/>
          <w:i w:val="false"/>
          <w:color w:val="000000"/>
          <w:sz w:val="28"/>
        </w:rPr>
        <w:t>
      1) Стенка воронки, изготовленная из гнутых стальных листов, называется изотропной.</w:t>
      </w:r>
    </w:p>
    <w:bookmarkEnd w:id="2451"/>
    <w:bookmarkStart w:name="z2535" w:id="2452"/>
    <w:p>
      <w:pPr>
        <w:spacing w:after="0"/>
        <w:ind w:left="0"/>
        <w:jc w:val="both"/>
      </w:pPr>
      <w:r>
        <w:rPr>
          <w:rFonts w:ascii="Times New Roman"/>
          <w:b w:val="false"/>
          <w:i w:val="false"/>
          <w:color w:val="000000"/>
          <w:sz w:val="28"/>
        </w:rPr>
        <w:t>
      2) Стенка воронки с наружными ребрами жесткости называется "стенка с внешним усилением".</w:t>
      </w:r>
    </w:p>
    <w:bookmarkEnd w:id="2452"/>
    <w:bookmarkStart w:name="z2536" w:id="2453"/>
    <w:p>
      <w:pPr>
        <w:spacing w:after="0"/>
        <w:ind w:left="0"/>
        <w:jc w:val="both"/>
      </w:pPr>
      <w:r>
        <w:rPr>
          <w:rFonts w:ascii="Times New Roman"/>
          <w:b w:val="false"/>
          <w:i w:val="false"/>
          <w:color w:val="000000"/>
          <w:sz w:val="28"/>
        </w:rPr>
        <w:t>
      3) Воронка с более чем одним разгрузочным отверстием называется многоканальной.</w:t>
      </w:r>
    </w:p>
    <w:bookmarkEnd w:id="2453"/>
    <w:bookmarkStart w:name="z2537" w:id="2454"/>
    <w:p>
      <w:pPr>
        <w:spacing w:after="0"/>
        <w:ind w:left="0"/>
        <w:jc w:val="both"/>
      </w:pPr>
      <w:r>
        <w:rPr>
          <w:rFonts w:ascii="Times New Roman"/>
          <w:b w:val="false"/>
          <w:i w:val="false"/>
          <w:color w:val="000000"/>
          <w:sz w:val="28"/>
        </w:rPr>
        <w:t>
      4) Воронка, которая представляет собой часть бункера с обособленными опорными стойками или кронштейнами, должен называться отдельно опертой, несмотря на то, что обособленные опоры не расположены непосредственно под воронкой.</w:t>
      </w:r>
    </w:p>
    <w:bookmarkEnd w:id="2454"/>
    <w:bookmarkStart w:name="z2538" w:id="2455"/>
    <w:p>
      <w:pPr>
        <w:spacing w:after="0"/>
        <w:ind w:left="0"/>
        <w:jc w:val="both"/>
      </w:pPr>
      <w:r>
        <w:rPr>
          <w:rFonts w:ascii="Times New Roman"/>
          <w:b w:val="false"/>
          <w:i w:val="false"/>
          <w:color w:val="000000"/>
          <w:sz w:val="28"/>
        </w:rPr>
        <w:t>
       </w:t>
      </w:r>
    </w:p>
    <w:bookmarkEnd w:id="2455"/>
    <w:bookmarkStart w:name="z2539" w:id="2456"/>
    <w:p>
      <w:pPr>
        <w:spacing w:after="0"/>
        <w:ind w:left="0"/>
        <w:jc w:val="both"/>
      </w:pPr>
      <w:r>
        <w:rPr>
          <w:rFonts w:ascii="Times New Roman"/>
          <w:b w:val="false"/>
          <w:i w:val="false"/>
          <w:color w:val="000000"/>
          <w:sz w:val="28"/>
        </w:rPr>
        <w:t>
       </w:t>
      </w:r>
    </w:p>
    <w:bookmarkEnd w:id="2456"/>
    <w:bookmarkStart w:name="z2540" w:id="2457"/>
    <w:p>
      <w:pPr>
        <w:spacing w:after="0"/>
        <w:ind w:left="0"/>
        <w:jc w:val="left"/>
      </w:pPr>
      <w:r>
        <w:rPr>
          <w:rFonts w:ascii="Times New Roman"/>
          <w:b/>
          <w:i w:val="false"/>
          <w:color w:val="000000"/>
        </w:rPr>
        <w:t xml:space="preserve"> 6.3 Несущая способность конических воронок</w:t>
      </w:r>
    </w:p>
    <w:bookmarkEnd w:id="2457"/>
    <w:bookmarkStart w:name="z2541" w:id="2458"/>
    <w:p>
      <w:pPr>
        <w:spacing w:after="0"/>
        <w:ind w:left="0"/>
        <w:jc w:val="both"/>
      </w:pPr>
      <w:r>
        <w:rPr>
          <w:rFonts w:ascii="Times New Roman"/>
          <w:b w:val="false"/>
          <w:i w:val="false"/>
          <w:color w:val="000000"/>
          <w:sz w:val="28"/>
        </w:rPr>
        <w:t>
       </w:t>
      </w:r>
    </w:p>
    <w:bookmarkEnd w:id="2458"/>
    <w:bookmarkStart w:name="z2542" w:id="2459"/>
    <w:p>
      <w:pPr>
        <w:spacing w:after="0"/>
        <w:ind w:left="0"/>
        <w:jc w:val="both"/>
      </w:pPr>
      <w:r>
        <w:rPr>
          <w:rFonts w:ascii="Times New Roman"/>
          <w:b w:val="false"/>
          <w:i w:val="false"/>
          <w:color w:val="000000"/>
          <w:sz w:val="28"/>
        </w:rPr>
        <w:t>
      6.3.1 Общие положения</w:t>
      </w:r>
    </w:p>
    <w:bookmarkEnd w:id="2459"/>
    <w:bookmarkStart w:name="z2543" w:id="2460"/>
    <w:p>
      <w:pPr>
        <w:spacing w:after="0"/>
        <w:ind w:left="0"/>
        <w:jc w:val="both"/>
      </w:pPr>
      <w:r>
        <w:rPr>
          <w:rFonts w:ascii="Times New Roman"/>
          <w:b w:val="false"/>
          <w:i w:val="false"/>
          <w:color w:val="000000"/>
          <w:sz w:val="28"/>
        </w:rPr>
        <w:t>
      6.3.1.1 Коническая воронка должна соответствовать требованиям СН РК EN1993-1-6. Эти требования выполняются при использовании способов оценки расчетной несущей способности согласно Пункту 6.3 СН РК EN1993-4-1.</w:t>
      </w:r>
    </w:p>
    <w:bookmarkEnd w:id="2460"/>
    <w:bookmarkStart w:name="z2544" w:id="2461"/>
    <w:p>
      <w:pPr>
        <w:spacing w:after="0"/>
        <w:ind w:left="0"/>
        <w:jc w:val="both"/>
      </w:pPr>
      <w:r>
        <w:rPr>
          <w:rFonts w:ascii="Times New Roman"/>
          <w:b w:val="false"/>
          <w:i w:val="false"/>
          <w:color w:val="000000"/>
          <w:sz w:val="28"/>
        </w:rPr>
        <w:t>
      6.3.1.2 Особое внимание необходимо обратить на возможность того, что различные части бункера могут испытывать максимальные усилия от действия различных эпюр давлений в загруженном состоянии и в процессе выгрузки.</w:t>
      </w:r>
    </w:p>
    <w:bookmarkEnd w:id="2461"/>
    <w:bookmarkStart w:name="z2545" w:id="2462"/>
    <w:p>
      <w:pPr>
        <w:spacing w:after="0"/>
        <w:ind w:left="0"/>
        <w:jc w:val="both"/>
      </w:pPr>
      <w:r>
        <w:rPr>
          <w:rFonts w:ascii="Times New Roman"/>
          <w:b w:val="false"/>
          <w:i w:val="false"/>
          <w:color w:val="000000"/>
          <w:sz w:val="28"/>
        </w:rPr>
        <w:t>
      6.3.1.3 Равнодействующие напряжения в элементах воронки, в общем случае, определяются по мембранной теории оболочек. Дополнительная информация о различных эпюрах нагрузки и расчет возникающих при этом равнодействующих напряжений по мембранной теории оболочек представлена в приложении BСН РК EN 1993-4-1.</w:t>
      </w:r>
    </w:p>
    <w:bookmarkEnd w:id="2462"/>
    <w:bookmarkStart w:name="z2546" w:id="2463"/>
    <w:p>
      <w:pPr>
        <w:spacing w:after="0"/>
        <w:ind w:left="0"/>
        <w:jc w:val="both"/>
      </w:pPr>
      <w:r>
        <w:rPr>
          <w:rFonts w:ascii="Times New Roman"/>
          <w:b w:val="false"/>
          <w:i w:val="false"/>
          <w:color w:val="000000"/>
          <w:sz w:val="28"/>
        </w:rPr>
        <w:t>
       </w:t>
      </w:r>
    </w:p>
    <w:bookmarkEnd w:id="2463"/>
    <w:bookmarkStart w:name="z2547" w:id="2464"/>
    <w:p>
      <w:pPr>
        <w:spacing w:after="0"/>
        <w:ind w:left="0"/>
        <w:jc w:val="both"/>
      </w:pPr>
      <w:r>
        <w:rPr>
          <w:rFonts w:ascii="Times New Roman"/>
          <w:b w:val="false"/>
          <w:i w:val="false"/>
          <w:color w:val="000000"/>
          <w:sz w:val="28"/>
        </w:rPr>
        <w:t>
      6.3.2 Воронки с изотропной стенкой без ребер жесткости на сварных или болтовых соединениях</w:t>
      </w:r>
    </w:p>
    <w:bookmarkEnd w:id="2464"/>
    <w:bookmarkStart w:name="z2548" w:id="2465"/>
    <w:p>
      <w:pPr>
        <w:spacing w:after="0"/>
        <w:ind w:left="0"/>
        <w:jc w:val="both"/>
      </w:pPr>
      <w:r>
        <w:rPr>
          <w:rFonts w:ascii="Times New Roman"/>
          <w:b w:val="false"/>
          <w:i w:val="false"/>
          <w:color w:val="000000"/>
          <w:sz w:val="28"/>
        </w:rPr>
        <w:t>
      6.3.2.1 Общие положения</w:t>
      </w:r>
    </w:p>
    <w:bookmarkEnd w:id="2465"/>
    <w:bookmarkStart w:name="z2549" w:id="2466"/>
    <w:p>
      <w:pPr>
        <w:spacing w:after="0"/>
        <w:ind w:left="0"/>
        <w:jc w:val="both"/>
      </w:pPr>
      <w:r>
        <w:rPr>
          <w:rFonts w:ascii="Times New Roman"/>
          <w:b w:val="false"/>
          <w:i w:val="false"/>
          <w:color w:val="000000"/>
          <w:sz w:val="28"/>
        </w:rPr>
        <w:t>
      Коническая воронка должна рассматриваться как оболочка с учетом взаимосвязи меридиональных и окружных реакций от опорных усилий.</w:t>
      </w:r>
    </w:p>
    <w:bookmarkEnd w:id="2466"/>
    <w:bookmarkStart w:name="z2550" w:id="2467"/>
    <w:p>
      <w:pPr>
        <w:spacing w:after="0"/>
        <w:ind w:left="0"/>
        <w:jc w:val="both"/>
      </w:pPr>
      <w:r>
        <w:rPr>
          <w:rFonts w:ascii="Times New Roman"/>
          <w:b w:val="false"/>
          <w:i w:val="false"/>
          <w:color w:val="000000"/>
          <w:sz w:val="28"/>
        </w:rPr>
        <w:t>
       </w:t>
      </w:r>
    </w:p>
    <w:bookmarkEnd w:id="2467"/>
    <w:bookmarkStart w:name="z2551" w:id="2468"/>
    <w:p>
      <w:pPr>
        <w:spacing w:after="0"/>
        <w:ind w:left="0"/>
        <w:jc w:val="both"/>
      </w:pPr>
      <w:r>
        <w:rPr>
          <w:rFonts w:ascii="Times New Roman"/>
          <w:b w:val="false"/>
          <w:i w:val="false"/>
          <w:color w:val="000000"/>
          <w:sz w:val="28"/>
        </w:rPr>
        <w:t>
      6.3.2.2 Пластический механизм или разрыв оболочки воронки</w:t>
      </w:r>
    </w:p>
    <w:bookmarkEnd w:id="2468"/>
    <w:bookmarkStart w:name="z2552" w:id="2469"/>
    <w:p>
      <w:pPr>
        <w:spacing w:after="0"/>
        <w:ind w:left="0"/>
        <w:jc w:val="both"/>
      </w:pPr>
      <w:r>
        <w:rPr>
          <w:rFonts w:ascii="Times New Roman"/>
          <w:b w:val="false"/>
          <w:i w:val="false"/>
          <w:color w:val="000000"/>
          <w:sz w:val="28"/>
        </w:rPr>
        <w:t>
      6.3.2.2.1 Расчет прочности на разрыв должен учитывать, что воронка может подвергаться нагрузкам с различными изменяющимися по стенке эпюрами давления. Поскольку разрушение при разрыве может легко распространяться по стенке и, в общем случае, не является вязким, каждая точка воронки должна иметь достаточную несущую способность для восприятия максимальных расчетных воздействий.</w:t>
      </w:r>
    </w:p>
    <w:bookmarkEnd w:id="2469"/>
    <w:bookmarkStart w:name="z2553" w:id="2470"/>
    <w:p>
      <w:pPr>
        <w:spacing w:after="0"/>
        <w:ind w:left="0"/>
        <w:jc w:val="both"/>
      </w:pPr>
      <w:r>
        <w:rPr>
          <w:rFonts w:ascii="Times New Roman"/>
          <w:b w:val="false"/>
          <w:i w:val="false"/>
          <w:color w:val="000000"/>
          <w:sz w:val="28"/>
        </w:rPr>
        <w:t>
      6.3.2.2.2 Сварные и болтовые соединения вдоль меридиана конической воронки должны иметь в каждой точке достаточные размеры, чтобы воспринимать максимальные мембранные усилия, возникающие в результате давления, соответствующего условиям заполнения и выгрузки.</w:t>
      </w:r>
    </w:p>
    <w:bookmarkEnd w:id="2470"/>
    <w:bookmarkStart w:name="z2554" w:id="2471"/>
    <w:p>
      <w:pPr>
        <w:spacing w:after="0"/>
        <w:ind w:left="0"/>
        <w:jc w:val="both"/>
      </w:pPr>
      <w:r>
        <w:rPr>
          <w:rFonts w:ascii="Times New Roman"/>
          <w:b w:val="false"/>
          <w:i w:val="false"/>
          <w:color w:val="000000"/>
          <w:sz w:val="28"/>
        </w:rPr>
        <w:t>
       </w:t>
      </w:r>
    </w:p>
    <w:bookmarkEnd w:id="2471"/>
    <w:bookmarkStart w:name="z2555" w:id="2472"/>
    <w:p>
      <w:pPr>
        <w:spacing w:after="0"/>
        <w:ind w:left="0"/>
        <w:jc w:val="both"/>
      </w:pPr>
      <w:r>
        <w:rPr>
          <w:rFonts w:ascii="Times New Roman"/>
          <w:b w:val="false"/>
          <w:i w:val="false"/>
          <w:color w:val="000000"/>
          <w:sz w:val="28"/>
        </w:rPr>
        <w:t xml:space="preserve">
      </w:t>
      </w:r>
    </w:p>
    <w:bookmarkEnd w:id="2472"/>
    <w:p>
      <w:pPr>
        <w:spacing w:after="0"/>
        <w:ind w:left="0"/>
        <w:jc w:val="both"/>
      </w:pPr>
      <w:r>
        <w:drawing>
          <wp:inline distT="0" distB="0" distL="0" distR="0">
            <wp:extent cx="46101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6101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6" w:id="2473"/>
    <w:p>
      <w:pPr>
        <w:spacing w:after="0"/>
        <w:ind w:left="0"/>
        <w:jc w:val="left"/>
      </w:pPr>
      <w:r>
        <w:rPr>
          <w:rFonts w:ascii="Times New Roman"/>
          <w:b/>
          <w:i w:val="false"/>
          <w:color w:val="000000"/>
        </w:rPr>
        <w:t xml:space="preserve">  Рисунок 6.1 - Сегмент оболочки воронки</w:t>
      </w:r>
    </w:p>
    <w:bookmarkEnd w:id="2473"/>
    <w:bookmarkStart w:name="z2557" w:id="2474"/>
    <w:p>
      <w:pPr>
        <w:spacing w:after="0"/>
        <w:ind w:left="0"/>
        <w:jc w:val="both"/>
      </w:pPr>
      <w:r>
        <w:rPr>
          <w:rFonts w:ascii="Times New Roman"/>
          <w:b w:val="false"/>
          <w:i w:val="false"/>
          <w:color w:val="000000"/>
          <w:sz w:val="28"/>
        </w:rPr>
        <w:t>
       </w:t>
      </w:r>
    </w:p>
    <w:bookmarkEnd w:id="2474"/>
    <w:bookmarkStart w:name="z2558" w:id="2475"/>
    <w:p>
      <w:pPr>
        <w:spacing w:after="0"/>
        <w:ind w:left="0"/>
        <w:jc w:val="both"/>
      </w:pPr>
      <w:r>
        <w:rPr>
          <w:rFonts w:ascii="Times New Roman"/>
          <w:b w:val="false"/>
          <w:i w:val="false"/>
          <w:color w:val="000000"/>
          <w:sz w:val="28"/>
        </w:rPr>
        <w:t>
      6.3.2.2.3 Сварные или болтовые соединения, направленные вдоль окружности воронки, должны иметь пропорции, способные выдержать максимальный общий вес твердых материалов, который может быть приложен ниже такого соединения.</w:t>
      </w:r>
    </w:p>
    <w:bookmarkEnd w:id="2475"/>
    <w:bookmarkStart w:name="z2559" w:id="2476"/>
    <w:p>
      <w:pPr>
        <w:spacing w:after="0"/>
        <w:ind w:left="0"/>
        <w:jc w:val="both"/>
      </w:pPr>
      <w:r>
        <w:rPr>
          <w:rFonts w:ascii="Times New Roman"/>
          <w:b w:val="false"/>
          <w:i w:val="false"/>
          <w:color w:val="000000"/>
          <w:sz w:val="28"/>
        </w:rPr>
        <w:t>
       </w:t>
      </w:r>
    </w:p>
    <w:bookmarkEnd w:id="2476"/>
    <w:bookmarkStart w:name="z2560" w:id="2477"/>
    <w:p>
      <w:pPr>
        <w:spacing w:after="0"/>
        <w:ind w:left="0"/>
        <w:jc w:val="both"/>
      </w:pPr>
      <w:r>
        <w:rPr>
          <w:rFonts w:ascii="Times New Roman"/>
          <w:b w:val="false"/>
          <w:i w:val="false"/>
          <w:color w:val="000000"/>
          <w:sz w:val="28"/>
        </w:rPr>
        <w:t>
      ПРИМЕЧАНИЕ Вес материалов определяется по СН РК EN1991-4.</w:t>
      </w:r>
    </w:p>
    <w:bookmarkEnd w:id="2477"/>
    <w:bookmarkStart w:name="z2561" w:id="2478"/>
    <w:p>
      <w:pPr>
        <w:spacing w:after="0"/>
        <w:ind w:left="0"/>
        <w:jc w:val="both"/>
      </w:pPr>
      <w:r>
        <w:rPr>
          <w:rFonts w:ascii="Times New Roman"/>
          <w:b w:val="false"/>
          <w:i w:val="false"/>
          <w:color w:val="000000"/>
          <w:sz w:val="28"/>
        </w:rPr>
        <w:t>
       </w:t>
      </w:r>
    </w:p>
    <w:bookmarkEnd w:id="2478"/>
    <w:bookmarkStart w:name="z2562" w:id="2479"/>
    <w:p>
      <w:pPr>
        <w:spacing w:after="0"/>
        <w:ind w:left="0"/>
        <w:jc w:val="both"/>
      </w:pPr>
      <w:r>
        <w:rPr>
          <w:rFonts w:ascii="Times New Roman"/>
          <w:b w:val="false"/>
          <w:i w:val="false"/>
          <w:color w:val="000000"/>
          <w:sz w:val="28"/>
        </w:rPr>
        <w:t>
      6.3.2.3 Разрыв в переходном соединении</w:t>
      </w:r>
    </w:p>
    <w:bookmarkEnd w:id="2479"/>
    <w:bookmarkStart w:name="z2563" w:id="2480"/>
    <w:p>
      <w:pPr>
        <w:spacing w:after="0"/>
        <w:ind w:left="0"/>
        <w:jc w:val="both"/>
      </w:pPr>
      <w:r>
        <w:rPr>
          <w:rFonts w:ascii="Times New Roman"/>
          <w:b w:val="false"/>
          <w:i w:val="false"/>
          <w:color w:val="000000"/>
          <w:sz w:val="28"/>
        </w:rPr>
        <w:t>
      6.3.2.3.1 Окружной узел присоединения воронки в переходном соединении должен быть рассчитан на восприятие максимальной меридиональной нагрузки, которую воспринимает воронка, с учетом возможной неравномерности нагрузок.</w:t>
      </w:r>
    </w:p>
    <w:bookmarkEnd w:id="2480"/>
    <w:bookmarkStart w:name="z2564" w:id="2481"/>
    <w:p>
      <w:pPr>
        <w:spacing w:after="0"/>
        <w:ind w:left="0"/>
        <w:jc w:val="both"/>
      </w:pPr>
      <w:r>
        <w:rPr>
          <w:rFonts w:ascii="Times New Roman"/>
          <w:b w:val="false"/>
          <w:i w:val="false"/>
          <w:color w:val="000000"/>
          <w:sz w:val="28"/>
        </w:rPr>
        <w:t>
       </w:t>
      </w:r>
    </w:p>
    <w:bookmarkEnd w:id="2481"/>
    <w:bookmarkStart w:name="z2565" w:id="2482"/>
    <w:p>
      <w:pPr>
        <w:spacing w:after="0"/>
        <w:ind w:left="0"/>
        <w:jc w:val="both"/>
      </w:pPr>
      <w:r>
        <w:rPr>
          <w:rFonts w:ascii="Times New Roman"/>
          <w:b w:val="false"/>
          <w:i w:val="false"/>
          <w:color w:val="000000"/>
          <w:sz w:val="28"/>
        </w:rPr>
        <w:t xml:space="preserve">
      </w:t>
      </w:r>
    </w:p>
    <w:bookmarkEnd w:id="2482"/>
    <w:p>
      <w:pPr>
        <w:spacing w:after="0"/>
        <w:ind w:left="0"/>
        <w:jc w:val="both"/>
      </w:pPr>
      <w:r>
        <w:drawing>
          <wp:inline distT="0" distB="0" distL="0" distR="0">
            <wp:extent cx="654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654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6" w:id="2483"/>
    <w:p>
      <w:pPr>
        <w:spacing w:after="0"/>
        <w:ind w:left="0"/>
        <w:jc w:val="both"/>
      </w:pPr>
      <w:r>
        <w:rPr>
          <w:rFonts w:ascii="Times New Roman"/>
          <w:b w:val="false"/>
          <w:i w:val="false"/>
          <w:color w:val="000000"/>
          <w:sz w:val="28"/>
        </w:rPr>
        <w:t>
       </w:t>
      </w:r>
    </w:p>
    <w:bookmarkEnd w:id="2483"/>
    <w:bookmarkStart w:name="z2567" w:id="2484"/>
    <w:p>
      <w:pPr>
        <w:spacing w:after="0"/>
        <w:ind w:left="0"/>
        <w:jc w:val="both"/>
      </w:pPr>
      <w:r>
        <w:rPr>
          <w:rFonts w:ascii="Times New Roman"/>
          <w:b w:val="false"/>
          <w:i w:val="false"/>
          <w:color w:val="000000"/>
          <w:sz w:val="28"/>
        </w:rPr>
        <w:t>
      a- в сварной конструкции;</w:t>
      </w:r>
    </w:p>
    <w:bookmarkEnd w:id="2484"/>
    <w:bookmarkStart w:name="z2568" w:id="2485"/>
    <w:p>
      <w:pPr>
        <w:spacing w:after="0"/>
        <w:ind w:left="0"/>
        <w:jc w:val="both"/>
      </w:pPr>
      <w:r>
        <w:rPr>
          <w:rFonts w:ascii="Times New Roman"/>
          <w:b w:val="false"/>
          <w:i w:val="false"/>
          <w:color w:val="000000"/>
          <w:sz w:val="28"/>
        </w:rPr>
        <w:t>
      б - в конструкции на болтах</w:t>
      </w:r>
    </w:p>
    <w:bookmarkEnd w:id="2485"/>
    <w:bookmarkStart w:name="z2569" w:id="2486"/>
    <w:p>
      <w:pPr>
        <w:spacing w:after="0"/>
        <w:ind w:left="0"/>
        <w:jc w:val="both"/>
      </w:pPr>
      <w:r>
        <w:rPr>
          <w:rFonts w:ascii="Times New Roman"/>
          <w:b w:val="false"/>
          <w:i w:val="false"/>
          <w:color w:val="000000"/>
          <w:sz w:val="28"/>
        </w:rPr>
        <w:t>
       </w:t>
      </w:r>
    </w:p>
    <w:bookmarkEnd w:id="2486"/>
    <w:bookmarkStart w:name="z2570" w:id="2487"/>
    <w:p>
      <w:pPr>
        <w:spacing w:after="0"/>
        <w:ind w:left="0"/>
        <w:jc w:val="left"/>
      </w:pPr>
      <w:r>
        <w:rPr>
          <w:rFonts w:ascii="Times New Roman"/>
          <w:b/>
          <w:i w:val="false"/>
          <w:color w:val="000000"/>
        </w:rPr>
        <w:t xml:space="preserve"> Рисунок 6.2 - Переходное соединение воронки с возможностью разрушения:</w:t>
      </w:r>
    </w:p>
    <w:bookmarkEnd w:id="2487"/>
    <w:bookmarkStart w:name="z2571" w:id="2488"/>
    <w:p>
      <w:pPr>
        <w:spacing w:after="0"/>
        <w:ind w:left="0"/>
        <w:jc w:val="left"/>
      </w:pPr>
      <w:r>
        <w:rPr>
          <w:rFonts w:ascii="Times New Roman"/>
          <w:b/>
          <w:i w:val="false"/>
          <w:color w:val="000000"/>
        </w:rPr>
        <w:t xml:space="preserve">  </w:t>
      </w:r>
    </w:p>
    <w:bookmarkEnd w:id="2488"/>
    <w:bookmarkStart w:name="z2572" w:id="2489"/>
    <w:p>
      <w:pPr>
        <w:spacing w:after="0"/>
        <w:ind w:left="0"/>
        <w:jc w:val="both"/>
      </w:pPr>
      <w:r>
        <w:rPr>
          <w:rFonts w:ascii="Times New Roman"/>
          <w:b w:val="false"/>
          <w:i w:val="false"/>
          <w:color w:val="000000"/>
          <w:sz w:val="28"/>
        </w:rPr>
        <w:t>
      6.3.2.3.2 Когда рассматриваются только нагрузки от силы тяжести и движения</w:t>
      </w:r>
    </w:p>
    <w:bookmarkEnd w:id="2489"/>
    <w:bookmarkStart w:name="z2573" w:id="2490"/>
    <w:p>
      <w:pPr>
        <w:spacing w:after="0"/>
        <w:ind w:left="0"/>
        <w:jc w:val="both"/>
      </w:pPr>
      <w:r>
        <w:rPr>
          <w:rFonts w:ascii="Times New Roman"/>
          <w:b w:val="false"/>
          <w:i w:val="false"/>
          <w:color w:val="000000"/>
          <w:sz w:val="28"/>
        </w:rPr>
        <w:t xml:space="preserve">
      хранящегося материала, меридиональное усилие на единицу окружности </w:t>
      </w:r>
      <w:r>
        <w:rPr>
          <w:rFonts w:ascii="Times New Roman"/>
          <w:b w:val="false"/>
          <w:i/>
          <w:color w:val="000000"/>
          <w:sz w:val="28"/>
        </w:rPr>
        <w:t>n</w:t>
      </w:r>
      <w:r>
        <w:rPr>
          <w:rFonts w:ascii="Times New Roman"/>
          <w:b w:val="false"/>
          <w:i w:val="false"/>
          <w:color w:val="000000"/>
          <w:vertAlign w:val="subscript"/>
        </w:rPr>
        <w:t>ϕh,Ed,s</w:t>
      </w:r>
      <w:r>
        <w:rPr>
          <w:rFonts w:ascii="Times New Roman"/>
          <w:b w:val="false"/>
          <w:i w:val="false"/>
          <w:color w:val="000000"/>
          <w:sz w:val="28"/>
        </w:rPr>
        <w:t xml:space="preserve"> определяется из условий статического равновесия (вес материала, деленный на площадь соединения). Меридиональное усилие возникает в результате симметричного давления, определенного по СН РК EN 1991-4, и передается через переходное соединение. Расчетное значение локального меридионального усилия на единицу окружности </w:t>
      </w:r>
      <w:r>
        <w:rPr>
          <w:rFonts w:ascii="Times New Roman"/>
          <w:b w:val="false"/>
          <w:i/>
          <w:color w:val="000000"/>
          <w:sz w:val="28"/>
        </w:rPr>
        <w:t>n</w:t>
      </w:r>
      <w:r>
        <w:rPr>
          <w:rFonts w:ascii="Times New Roman"/>
          <w:b w:val="false"/>
          <w:i w:val="false"/>
          <w:color w:val="000000"/>
          <w:vertAlign w:val="subscript"/>
        </w:rPr>
        <w:t>ϕh ,Ed</w:t>
      </w:r>
      <w:r>
        <w:rPr>
          <w:rFonts w:ascii="Times New Roman"/>
          <w:b w:val="false"/>
          <w:i w:val="false"/>
          <w:color w:val="000000"/>
          <w:sz w:val="28"/>
        </w:rPr>
        <w:t>с учетом неравномерности нагрузки определяется по формуле:</w:t>
      </w:r>
    </w:p>
    <w:bookmarkEnd w:id="2490"/>
    <w:bookmarkStart w:name="z2574" w:id="2491"/>
    <w:p>
      <w:pPr>
        <w:spacing w:after="0"/>
        <w:ind w:left="0"/>
        <w:jc w:val="both"/>
      </w:pPr>
      <w:r>
        <w:rPr>
          <w:rFonts w:ascii="Times New Roman"/>
          <w:b w:val="false"/>
          <w:i w:val="false"/>
          <w:color w:val="000000"/>
          <w:sz w:val="28"/>
        </w:rPr>
        <w:t>
       </w:t>
      </w:r>
    </w:p>
    <w:bookmarkEnd w:id="2491"/>
    <w:bookmarkStart w:name="z2575" w:id="249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w:t>
      </w:r>
      <w:r>
        <w:rPr>
          <w:rFonts w:ascii="Times New Roman"/>
          <w:b w:val="false"/>
          <w:i w:val="false"/>
          <w:color w:val="000000"/>
          <w:vertAlign w:val="subscript"/>
        </w:rPr>
        <w:t>h ,Ed</w:t>
      </w:r>
      <w:r>
        <w:rPr>
          <w:rFonts w:ascii="Times New Roman"/>
          <w:b w:val="false"/>
          <w:i w:val="false"/>
          <w:color w:val="000000"/>
          <w:sz w:val="28"/>
        </w:rPr>
        <w:t xml:space="preserve"> = </w:t>
      </w:r>
      <w:r>
        <w:rPr>
          <w:rFonts w:ascii="Times New Roman"/>
          <w:b w:val="false"/>
          <w:i/>
          <w:color w:val="000000"/>
          <w:sz w:val="28"/>
        </w:rPr>
        <w:t>g</w:t>
      </w:r>
      <w:r>
        <w:rPr>
          <w:rFonts w:ascii="Times New Roman"/>
          <w:b w:val="false"/>
          <w:i w:val="false"/>
          <w:color w:val="000000"/>
          <w:vertAlign w:val="subscript"/>
        </w:rPr>
        <w:t>asym</w:t>
      </w:r>
      <w:r>
        <w:rPr>
          <w:rFonts w:ascii="Times New Roman"/>
          <w:b w:val="false"/>
          <w:i/>
          <w:color w:val="000000"/>
          <w:sz w:val="28"/>
        </w:rPr>
        <w:t xml:space="preserve"> n</w:t>
      </w:r>
      <w:r>
        <w:rPr>
          <w:rFonts w:ascii="Times New Roman"/>
          <w:b w:val="false"/>
          <w:i w:val="false"/>
          <w:color w:val="000000"/>
          <w:vertAlign w:val="subscript"/>
        </w:rPr>
        <w:t>ϕ</w:t>
      </w:r>
      <w:r>
        <w:rPr>
          <w:rFonts w:ascii="Times New Roman"/>
          <w:b w:val="false"/>
          <w:i w:val="false"/>
          <w:color w:val="000000"/>
          <w:vertAlign w:val="subscript"/>
        </w:rPr>
        <w:t>h ,Ed,s</w:t>
      </w:r>
      <w:r>
        <w:rPr>
          <w:rFonts w:ascii="Times New Roman"/>
          <w:b w:val="false"/>
          <w:i w:val="false"/>
          <w:color w:val="000000"/>
          <w:sz w:val="28"/>
        </w:rPr>
        <w:t xml:space="preserve"> (6.1)</w:t>
      </w:r>
    </w:p>
    <w:bookmarkEnd w:id="2492"/>
    <w:bookmarkStart w:name="z2576" w:id="2493"/>
    <w:p>
      <w:pPr>
        <w:spacing w:after="0"/>
        <w:ind w:left="0"/>
        <w:jc w:val="both"/>
      </w:pPr>
      <w:r>
        <w:rPr>
          <w:rFonts w:ascii="Times New Roman"/>
          <w:b w:val="false"/>
          <w:i w:val="false"/>
          <w:color w:val="000000"/>
          <w:sz w:val="28"/>
        </w:rPr>
        <w:t>
       </w:t>
      </w:r>
    </w:p>
    <w:bookmarkEnd w:id="2493"/>
    <w:bookmarkStart w:name="z2577" w:id="2494"/>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ϕh ,Ed,s</w:t>
      </w:r>
      <w:r>
        <w:rPr>
          <w:rFonts w:ascii="Times New Roman"/>
          <w:b w:val="false"/>
          <w:i w:val="false"/>
          <w:color w:val="000000"/>
          <w:sz w:val="28"/>
        </w:rPr>
        <w:t xml:space="preserve"> - расчетное значение меридионального мембранного усилия на единицу длины окружности в верхней части воронки, полученное из условия симметричности нагрузок (приложение В СН РК EN 1993-4-1);</w:t>
      </w:r>
    </w:p>
    <w:bookmarkEnd w:id="2494"/>
    <w:bookmarkStart w:name="z2578" w:id="2495"/>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asym</w:t>
      </w:r>
      <w:r>
        <w:rPr>
          <w:rFonts w:ascii="Times New Roman"/>
          <w:b w:val="false"/>
          <w:i w:val="false"/>
          <w:color w:val="000000"/>
          <w:sz w:val="28"/>
        </w:rPr>
        <w:t xml:space="preserve"> = 1,2 - коэффициент увеличения напряжений вследствие эксцентриситета (НП.2.34).</w:t>
      </w:r>
    </w:p>
    <w:bookmarkEnd w:id="2495"/>
    <w:bookmarkStart w:name="z2579" w:id="2496"/>
    <w:p>
      <w:pPr>
        <w:spacing w:after="0"/>
        <w:ind w:left="0"/>
        <w:jc w:val="both"/>
      </w:pPr>
      <w:r>
        <w:rPr>
          <w:rFonts w:ascii="Times New Roman"/>
          <w:b w:val="false"/>
          <w:i w:val="false"/>
          <w:color w:val="000000"/>
          <w:sz w:val="28"/>
        </w:rPr>
        <w:t>
      6.3.2.3.3 В бункерах класса последствий 2 расчет воронки должен выполняться по моментной теории оболочек, если имеются несимметричные и сосредоточенные силы от дискретных опор, эксцентриситета загрузки, разгрузочных устройств и механизмов, давления материала и т.п. На основании расчета определяются максимальные локальные значения меридиональных усилий на единицу длины окружности, которые передаются от стенки воронки на переходное соединение.</w:t>
      </w:r>
    </w:p>
    <w:bookmarkEnd w:id="2496"/>
    <w:bookmarkStart w:name="z2580" w:id="2497"/>
    <w:p>
      <w:pPr>
        <w:spacing w:after="0"/>
        <w:ind w:left="0"/>
        <w:jc w:val="both"/>
      </w:pPr>
      <w:r>
        <w:rPr>
          <w:rFonts w:ascii="Times New Roman"/>
          <w:b w:val="false"/>
          <w:i w:val="false"/>
          <w:color w:val="000000"/>
          <w:sz w:val="28"/>
        </w:rPr>
        <w:t xml:space="preserve">
      6.3.2.3.4 Несущая способность воронки в переходном соединении </w:t>
      </w:r>
      <w:r>
        <w:rPr>
          <w:rFonts w:ascii="Times New Roman"/>
          <w:b w:val="false"/>
          <w:i/>
          <w:color w:val="000000"/>
          <w:sz w:val="28"/>
        </w:rPr>
        <w:t>n</w:t>
      </w:r>
      <w:r>
        <w:rPr>
          <w:rFonts w:ascii="Times New Roman"/>
          <w:b w:val="false"/>
          <w:i w:val="false"/>
          <w:color w:val="000000"/>
          <w:vertAlign w:val="subscript"/>
        </w:rPr>
        <w:t>фh ,Rd</w:t>
      </w:r>
      <w:r>
        <w:rPr>
          <w:rFonts w:ascii="Times New Roman"/>
          <w:b w:val="false"/>
          <w:i w:val="false"/>
          <w:color w:val="000000"/>
          <w:sz w:val="28"/>
        </w:rPr>
        <w:t>определяется по формуле:</w:t>
      </w:r>
    </w:p>
    <w:bookmarkEnd w:id="2497"/>
    <w:bookmarkStart w:name="z2581" w:id="2498"/>
    <w:p>
      <w:pPr>
        <w:spacing w:after="0"/>
        <w:ind w:left="0"/>
        <w:jc w:val="both"/>
      </w:pPr>
      <w:r>
        <w:rPr>
          <w:rFonts w:ascii="Times New Roman"/>
          <w:b w:val="false"/>
          <w:i w:val="false"/>
          <w:color w:val="000000"/>
          <w:sz w:val="28"/>
        </w:rPr>
        <w:t>
       </w:t>
      </w:r>
    </w:p>
    <w:bookmarkEnd w:id="2498"/>
    <w:bookmarkStart w:name="z2582" w:id="249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ϕh,Rd</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r</w:t>
      </w:r>
      <w:r>
        <w:rPr>
          <w:rFonts w:ascii="Times New Roman"/>
          <w:b w:val="false"/>
          <w:i/>
          <w:color w:val="000000"/>
          <w:sz w:val="28"/>
        </w:rPr>
        <w:t>tf</w:t>
      </w:r>
      <w:r>
        <w:rPr>
          <w:rFonts w:ascii="Times New Roman"/>
          <w:b w:val="false"/>
          <w:i w:val="false"/>
          <w:color w:val="000000"/>
          <w:vertAlign w:val="subscript"/>
        </w:rPr>
        <w:t>u</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(6.2)</w:t>
      </w:r>
    </w:p>
    <w:bookmarkEnd w:id="2499"/>
    <w:bookmarkStart w:name="z2583" w:id="2500"/>
    <w:p>
      <w:pPr>
        <w:spacing w:after="0"/>
        <w:ind w:left="0"/>
        <w:jc w:val="both"/>
      </w:pPr>
      <w:r>
        <w:rPr>
          <w:rFonts w:ascii="Times New Roman"/>
          <w:b w:val="false"/>
          <w:i w:val="false"/>
          <w:color w:val="000000"/>
          <w:sz w:val="28"/>
        </w:rPr>
        <w:t>
       </w:t>
      </w:r>
    </w:p>
    <w:bookmarkEnd w:id="2500"/>
    <w:bookmarkStart w:name="z2584" w:id="2501"/>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предел прочности при растяжении;</w:t>
      </w:r>
    </w:p>
    <w:bookmarkEnd w:id="2501"/>
    <w:bookmarkStart w:name="z2585" w:id="2502"/>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r</w:t>
      </w:r>
      <w:r>
        <w:rPr>
          <w:rFonts w:ascii="Times New Roman"/>
          <w:b w:val="false"/>
          <w:i w:val="false"/>
          <w:color w:val="000000"/>
          <w:sz w:val="28"/>
        </w:rPr>
        <w:t xml:space="preserve"> = 0,90 (НП.2.35).</w:t>
      </w:r>
    </w:p>
    <w:bookmarkEnd w:id="2502"/>
    <w:bookmarkStart w:name="z2586" w:id="2503"/>
    <w:p>
      <w:pPr>
        <w:spacing w:after="0"/>
        <w:ind w:left="0"/>
        <w:jc w:val="both"/>
      </w:pPr>
      <w:r>
        <w:rPr>
          <w:rFonts w:ascii="Times New Roman"/>
          <w:b w:val="false"/>
          <w:i w:val="false"/>
          <w:color w:val="000000"/>
          <w:sz w:val="28"/>
        </w:rPr>
        <w:t>
       </w:t>
      </w:r>
    </w:p>
    <w:bookmarkEnd w:id="2503"/>
    <w:bookmarkStart w:name="z2587" w:id="2504"/>
    <w:p>
      <w:pPr>
        <w:spacing w:after="0"/>
        <w:ind w:left="0"/>
        <w:jc w:val="both"/>
      </w:pPr>
      <w:r>
        <w:rPr>
          <w:rFonts w:ascii="Times New Roman"/>
          <w:b w:val="false"/>
          <w:i w:val="false"/>
          <w:color w:val="000000"/>
          <w:sz w:val="28"/>
        </w:rPr>
        <w:t>
      6.3.2.4 Проверка прочности по пластичности на участках изменения толщины или в переходном соединении</w:t>
      </w:r>
    </w:p>
    <w:bookmarkEnd w:id="2504"/>
    <w:bookmarkStart w:name="z2588" w:id="2505"/>
    <w:p>
      <w:pPr>
        <w:spacing w:after="0"/>
        <w:ind w:left="0"/>
        <w:jc w:val="both"/>
      </w:pPr>
      <w:r>
        <w:rPr>
          <w:rFonts w:ascii="Times New Roman"/>
          <w:b w:val="false"/>
          <w:i w:val="false"/>
          <w:color w:val="000000"/>
          <w:sz w:val="28"/>
        </w:rPr>
        <w:t xml:space="preserve">
      6.3.2.4.1 Несущая способность воронки по механизму пластического разрушения определяется по равнодействующим меридиональным мембранным напряжениям </w:t>
      </w:r>
      <w:r>
        <w:rPr>
          <w:rFonts w:ascii="Times New Roman"/>
          <w:b w:val="false"/>
          <w:i/>
          <w:color w:val="000000"/>
          <w:sz w:val="28"/>
        </w:rPr>
        <w:t>n</w:t>
      </w:r>
      <w:r>
        <w:rPr>
          <w:rFonts w:ascii="Times New Roman"/>
          <w:b w:val="false"/>
          <w:i w:val="false"/>
          <w:color w:val="000000"/>
          <w:vertAlign w:val="subscript"/>
        </w:rPr>
        <w:t>ϕ</w:t>
      </w:r>
      <w:r>
        <w:rPr>
          <w:rFonts w:ascii="Times New Roman"/>
          <w:b w:val="false"/>
          <w:i w:val="false"/>
          <w:color w:val="000000"/>
          <w:sz w:val="28"/>
        </w:rPr>
        <w:t>на верхней границе конуса или в точке изменения толщины листа.</w:t>
      </w:r>
    </w:p>
    <w:bookmarkEnd w:id="2505"/>
    <w:bookmarkStart w:name="z2589" w:id="2506"/>
    <w:p>
      <w:pPr>
        <w:spacing w:after="0"/>
        <w:ind w:left="0"/>
        <w:jc w:val="both"/>
      </w:pPr>
      <w:r>
        <w:rPr>
          <w:rFonts w:ascii="Times New Roman"/>
          <w:b w:val="false"/>
          <w:i w:val="false"/>
          <w:color w:val="000000"/>
          <w:sz w:val="28"/>
        </w:rPr>
        <w:t xml:space="preserve">
      6.3.2.4.2 Расчетная несущая способность </w:t>
      </w:r>
      <w:r>
        <w:rPr>
          <w:rFonts w:ascii="Times New Roman"/>
          <w:b w:val="false"/>
          <w:i/>
          <w:color w:val="000000"/>
          <w:sz w:val="28"/>
        </w:rPr>
        <w:t>n</w:t>
      </w:r>
      <w:r>
        <w:rPr>
          <w:rFonts w:ascii="Times New Roman"/>
          <w:b w:val="false"/>
          <w:i w:val="false"/>
          <w:color w:val="000000"/>
          <w:vertAlign w:val="subscript"/>
        </w:rPr>
        <w:t>ϕ,Rd</w:t>
      </w:r>
      <w:r>
        <w:rPr>
          <w:rFonts w:ascii="Times New Roman"/>
          <w:b w:val="false"/>
          <w:i w:val="false"/>
          <w:color w:val="000000"/>
          <w:sz w:val="28"/>
        </w:rPr>
        <w:t xml:space="preserve"> определяется по формуле</w:t>
      </w:r>
    </w:p>
    <w:bookmarkEnd w:id="2506"/>
    <w:bookmarkStart w:name="z2590" w:id="2507"/>
    <w:p>
      <w:pPr>
        <w:spacing w:after="0"/>
        <w:ind w:left="0"/>
        <w:jc w:val="both"/>
      </w:pPr>
      <w:r>
        <w:rPr>
          <w:rFonts w:ascii="Times New Roman"/>
          <w:b w:val="false"/>
          <w:i w:val="false"/>
          <w:color w:val="000000"/>
          <w:sz w:val="28"/>
        </w:rPr>
        <w:t>
       </w:t>
      </w:r>
    </w:p>
    <w:bookmarkEnd w:id="2507"/>
    <w:bookmarkStart w:name="z2591" w:id="2508"/>
    <w:p>
      <w:pPr>
        <w:spacing w:after="0"/>
        <w:ind w:left="0"/>
        <w:jc w:val="both"/>
      </w:pPr>
      <w:r>
        <w:rPr>
          <w:rFonts w:ascii="Times New Roman"/>
          <w:b w:val="false"/>
          <w:i w:val="false"/>
          <w:color w:val="000000"/>
          <w:sz w:val="28"/>
        </w:rPr>
        <w:t xml:space="preserve">
      </w:t>
      </w:r>
    </w:p>
    <w:bookmarkEnd w:id="2508"/>
    <w:p>
      <w:pPr>
        <w:spacing w:after="0"/>
        <w:ind w:left="0"/>
        <w:jc w:val="both"/>
      </w:pPr>
      <w:r>
        <w:drawing>
          <wp:inline distT="0" distB="0" distL="0" distR="0">
            <wp:extent cx="2857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2857500" cy="800100"/>
                    </a:xfrm>
                    <a:prstGeom prst="rect">
                      <a:avLst/>
                    </a:prstGeom>
                  </pic:spPr>
                </pic:pic>
              </a:graphicData>
            </a:graphic>
          </wp:inline>
        </w:drawing>
      </w:r>
    </w:p>
    <w:p>
      <w:pPr>
        <w:spacing w:after="0"/>
        <w:ind w:left="0"/>
        <w:jc w:val="left"/>
      </w:pPr>
      <w:r>
        <w:rPr>
          <w:rFonts w:ascii="Times New Roman"/>
          <w:b w:val="false"/>
          <w:i w:val="false"/>
          <w:color w:val="000000"/>
          <w:sz w:val="28"/>
        </w:rPr>
        <w:t>(6.3)</w:t>
      </w:r>
      <w:r>
        <w:br/>
      </w:r>
      <w:r>
        <w:rPr>
          <w:rFonts w:ascii="Times New Roman"/>
          <w:b w:val="false"/>
          <w:i w:val="false"/>
          <w:color w:val="000000"/>
          <w:sz w:val="28"/>
        </w:rPr>
        <w:t>
</w:t>
      </w:r>
    </w:p>
    <w:bookmarkStart w:name="z2592" w:id="2509"/>
    <w:p>
      <w:pPr>
        <w:spacing w:after="0"/>
        <w:ind w:left="0"/>
        <w:jc w:val="both"/>
      </w:pPr>
      <w:r>
        <w:rPr>
          <w:rFonts w:ascii="Times New Roman"/>
          <w:b w:val="false"/>
          <w:i w:val="false"/>
          <w:color w:val="000000"/>
          <w:sz w:val="28"/>
        </w:rPr>
        <w:t>
       </w:t>
      </w:r>
    </w:p>
    <w:bookmarkEnd w:id="2509"/>
    <w:bookmarkStart w:name="z2593" w:id="2510"/>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локальная толщина стенки;</w:t>
      </w:r>
    </w:p>
    <w:bookmarkEnd w:id="2510"/>
    <w:bookmarkStart w:name="z2594" w:id="251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воронки в верхней точке механизма пластического разрушения (по верхнему краю воронки или в верхней точке изменения толщины листов);</w:t>
      </w:r>
    </w:p>
    <w:bookmarkEnd w:id="2511"/>
    <w:bookmarkStart w:name="z2595" w:id="25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половинный угол воронки;</w:t>
      </w:r>
    </w:p>
    <w:bookmarkEnd w:id="2512"/>
    <w:bookmarkStart w:name="z2596" w:id="2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 максимальный коэффициент трения материала о стенку воронки.</w:t>
      </w:r>
    </w:p>
    <w:bookmarkEnd w:id="2513"/>
    <w:bookmarkStart w:name="z2597" w:id="2514"/>
    <w:p>
      <w:pPr>
        <w:spacing w:after="0"/>
        <w:ind w:left="0"/>
        <w:jc w:val="both"/>
      </w:pPr>
      <w:r>
        <w:rPr>
          <w:rFonts w:ascii="Times New Roman"/>
          <w:b w:val="false"/>
          <w:i w:val="false"/>
          <w:color w:val="000000"/>
          <w:sz w:val="28"/>
        </w:rPr>
        <w:t>
      6.3.2.4.3 Во всех расчетных точках оболочки расчетная несущая способность должна удовлетворять условию:</w:t>
      </w:r>
    </w:p>
    <w:bookmarkEnd w:id="2514"/>
    <w:bookmarkStart w:name="z2598" w:id="2515"/>
    <w:p>
      <w:pPr>
        <w:spacing w:after="0"/>
        <w:ind w:left="0"/>
        <w:jc w:val="both"/>
      </w:pPr>
      <w:r>
        <w:rPr>
          <w:rFonts w:ascii="Times New Roman"/>
          <w:b w:val="false"/>
          <w:i w:val="false"/>
          <w:color w:val="000000"/>
          <w:sz w:val="28"/>
        </w:rPr>
        <w:t>
       </w:t>
      </w:r>
    </w:p>
    <w:bookmarkEnd w:id="2515"/>
    <w:bookmarkStart w:name="z2599" w:id="251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ϕ,Rd</w:t>
      </w:r>
      <w:r>
        <w:rPr>
          <w:rFonts w:ascii="Times New Roman"/>
          <w:b w:val="false"/>
          <w:i w:val="false"/>
          <w:color w:val="000000"/>
          <w:sz w:val="28"/>
        </w:rPr>
        <w:t xml:space="preserve"> (6.4)</w:t>
      </w:r>
    </w:p>
    <w:bookmarkEnd w:id="2516"/>
    <w:bookmarkStart w:name="z2600" w:id="2517"/>
    <w:p>
      <w:pPr>
        <w:spacing w:after="0"/>
        <w:ind w:left="0"/>
        <w:jc w:val="both"/>
      </w:pPr>
      <w:r>
        <w:rPr>
          <w:rFonts w:ascii="Times New Roman"/>
          <w:b w:val="false"/>
          <w:i w:val="false"/>
          <w:color w:val="000000"/>
          <w:sz w:val="28"/>
        </w:rPr>
        <w:t>
       </w:t>
      </w:r>
    </w:p>
    <w:bookmarkEnd w:id="2517"/>
    <w:bookmarkStart w:name="z2601" w:id="2518"/>
    <w:p>
      <w:pPr>
        <w:spacing w:after="0"/>
        <w:ind w:left="0"/>
        <w:jc w:val="both"/>
      </w:pPr>
      <w:r>
        <w:rPr>
          <w:rFonts w:ascii="Times New Roman"/>
          <w:b w:val="false"/>
          <w:i w:val="false"/>
          <w:color w:val="000000"/>
          <w:sz w:val="28"/>
        </w:rPr>
        <w:t xml:space="preserve">
      </w:t>
      </w:r>
    </w:p>
    <w:bookmarkEnd w:id="2518"/>
    <w:p>
      <w:pPr>
        <w:spacing w:after="0"/>
        <w:ind w:left="0"/>
        <w:jc w:val="both"/>
      </w:pPr>
      <w:r>
        <w:drawing>
          <wp:inline distT="0" distB="0" distL="0" distR="0">
            <wp:extent cx="31369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31369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2" w:id="2519"/>
    <w:p>
      <w:pPr>
        <w:spacing w:after="0"/>
        <w:ind w:left="0"/>
        <w:jc w:val="both"/>
      </w:pPr>
      <w:r>
        <w:rPr>
          <w:rFonts w:ascii="Times New Roman"/>
          <w:b w:val="false"/>
          <w:i w:val="false"/>
          <w:color w:val="000000"/>
          <w:sz w:val="28"/>
        </w:rPr>
        <w:t>
       </w:t>
      </w:r>
    </w:p>
    <w:bookmarkEnd w:id="2519"/>
    <w:bookmarkStart w:name="z2603" w:id="2520"/>
    <w:p>
      <w:pPr>
        <w:spacing w:after="0"/>
        <w:ind w:left="0"/>
        <w:jc w:val="left"/>
      </w:pPr>
      <w:r>
        <w:rPr>
          <w:rFonts w:ascii="Times New Roman"/>
          <w:b/>
          <w:i w:val="false"/>
          <w:color w:val="000000"/>
        </w:rPr>
        <w:t xml:space="preserve"> Рисунок 6.3 - Пластическое разрушение конической воронки</w:t>
      </w:r>
    </w:p>
    <w:bookmarkEnd w:id="2520"/>
    <w:bookmarkStart w:name="z2604" w:id="2521"/>
    <w:p>
      <w:pPr>
        <w:spacing w:after="0"/>
        <w:ind w:left="0"/>
        <w:jc w:val="both"/>
      </w:pPr>
      <w:r>
        <w:rPr>
          <w:rFonts w:ascii="Times New Roman"/>
          <w:b w:val="false"/>
          <w:i w:val="false"/>
          <w:color w:val="000000"/>
          <w:sz w:val="28"/>
        </w:rPr>
        <w:t>
       </w:t>
      </w:r>
    </w:p>
    <w:bookmarkEnd w:id="2521"/>
    <w:bookmarkStart w:name="z2605" w:id="2522"/>
    <w:p>
      <w:pPr>
        <w:spacing w:after="0"/>
        <w:ind w:left="0"/>
        <w:jc w:val="both"/>
      </w:pPr>
      <w:r>
        <w:rPr>
          <w:rFonts w:ascii="Times New Roman"/>
          <w:b w:val="false"/>
          <w:i w:val="false"/>
          <w:color w:val="000000"/>
          <w:sz w:val="28"/>
        </w:rPr>
        <w:t>
      6.3.2.5 Локальный изгиб в зоне переходного соединения</w:t>
      </w:r>
    </w:p>
    <w:bookmarkEnd w:id="2522"/>
    <w:bookmarkStart w:name="z2606" w:id="2523"/>
    <w:p>
      <w:pPr>
        <w:spacing w:after="0"/>
        <w:ind w:left="0"/>
        <w:jc w:val="both"/>
      </w:pPr>
      <w:r>
        <w:rPr>
          <w:rFonts w:ascii="Times New Roman"/>
          <w:b w:val="false"/>
          <w:i w:val="false"/>
          <w:color w:val="000000"/>
          <w:sz w:val="28"/>
        </w:rPr>
        <w:t>
      6.3.2.5.1 Для предотвращения малоцикловой пластичности и усталостного разрушения воронка должна быть запроектирована таким образом, чтобы выдерживать резкий изгиб в верхней части воронки, который возникает от совместности деформаций (цилиндра и конуса) и условий равновесия.</w:t>
      </w:r>
    </w:p>
    <w:bookmarkEnd w:id="2523"/>
    <w:bookmarkStart w:name="z2607" w:id="2524"/>
    <w:p>
      <w:pPr>
        <w:spacing w:after="0"/>
        <w:ind w:left="0"/>
        <w:jc w:val="both"/>
      </w:pPr>
      <w:r>
        <w:rPr>
          <w:rFonts w:ascii="Times New Roman"/>
          <w:b w:val="false"/>
          <w:i w:val="false"/>
          <w:color w:val="000000"/>
          <w:sz w:val="28"/>
        </w:rPr>
        <w:t>
      6.3.2.5.2 Для бункеров класса последствий 1 это требование допускается не выполнять.</w:t>
      </w:r>
    </w:p>
    <w:bookmarkEnd w:id="2524"/>
    <w:bookmarkStart w:name="z2608" w:id="2525"/>
    <w:p>
      <w:pPr>
        <w:spacing w:after="0"/>
        <w:ind w:left="0"/>
        <w:jc w:val="both"/>
      </w:pPr>
      <w:r>
        <w:rPr>
          <w:rFonts w:ascii="Times New Roman"/>
          <w:b w:val="false"/>
          <w:i w:val="false"/>
          <w:color w:val="000000"/>
          <w:sz w:val="28"/>
        </w:rPr>
        <w:t>
      6.3.2.5.3 Если расчет конструкций методом конечных элементов не выполняется, значение локальных напряжений изгиба в верхней части воронки должно определяться по нижеследующей методике.</w:t>
      </w:r>
    </w:p>
    <w:bookmarkEnd w:id="2525"/>
    <w:bookmarkStart w:name="z2609" w:id="2526"/>
    <w:p>
      <w:pPr>
        <w:spacing w:after="0"/>
        <w:ind w:left="0"/>
        <w:jc w:val="both"/>
      </w:pPr>
      <w:r>
        <w:rPr>
          <w:rFonts w:ascii="Times New Roman"/>
          <w:b w:val="false"/>
          <w:i w:val="false"/>
          <w:color w:val="000000"/>
          <w:sz w:val="28"/>
        </w:rPr>
        <w:t xml:space="preserve">
      6.3.2.5.4 Расчетная радиальная сила </w:t>
      </w:r>
      <w:r>
        <w:rPr>
          <w:rFonts w:ascii="Times New Roman"/>
          <w:b w:val="false"/>
          <w:i/>
          <w:color w:val="000000"/>
          <w:sz w:val="28"/>
        </w:rPr>
        <w:t>F</w:t>
      </w:r>
      <w:r>
        <w:rPr>
          <w:rFonts w:ascii="Times New Roman"/>
          <w:b w:val="false"/>
          <w:i w:val="false"/>
          <w:color w:val="000000"/>
          <w:vertAlign w:val="subscript"/>
        </w:rPr>
        <w:t>e,Ed</w:t>
      </w:r>
      <w:r>
        <w:rPr>
          <w:rFonts w:ascii="Times New Roman"/>
          <w:b w:val="false"/>
          <w:i w:val="false"/>
          <w:color w:val="000000"/>
          <w:sz w:val="28"/>
        </w:rPr>
        <w:t xml:space="preserve"> и момент </w:t>
      </w:r>
      <w:r>
        <w:rPr>
          <w:rFonts w:ascii="Times New Roman"/>
          <w:b w:val="false"/>
          <w:i/>
          <w:color w:val="000000"/>
          <w:sz w:val="28"/>
        </w:rPr>
        <w:t>M</w:t>
      </w:r>
      <w:r>
        <w:rPr>
          <w:rFonts w:ascii="Times New Roman"/>
          <w:b w:val="false"/>
          <w:i w:val="false"/>
          <w:color w:val="000000"/>
          <w:vertAlign w:val="subscript"/>
        </w:rPr>
        <w:t>e,Ed</w:t>
      </w:r>
      <w:r>
        <w:rPr>
          <w:rFonts w:ascii="Times New Roman"/>
          <w:b w:val="false"/>
          <w:i w:val="false"/>
          <w:color w:val="000000"/>
          <w:sz w:val="28"/>
        </w:rPr>
        <w:t>, действующие на кольцевое ребро в переходном узле следует определять по формулам:</w:t>
      </w:r>
    </w:p>
    <w:bookmarkEnd w:id="2526"/>
    <w:bookmarkStart w:name="z2610" w:id="2527"/>
    <w:p>
      <w:pPr>
        <w:spacing w:after="0"/>
        <w:ind w:left="0"/>
        <w:jc w:val="both"/>
      </w:pPr>
      <w:r>
        <w:rPr>
          <w:rFonts w:ascii="Times New Roman"/>
          <w:b w:val="false"/>
          <w:i w:val="false"/>
          <w:color w:val="000000"/>
          <w:sz w:val="28"/>
        </w:rPr>
        <w:t>
       </w:t>
      </w:r>
    </w:p>
    <w:bookmarkEnd w:id="2527"/>
    <w:bookmarkStart w:name="z2611" w:id="252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e,Ed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ϕ</w:t>
      </w:r>
      <w:r>
        <w:rPr>
          <w:rFonts w:ascii="Times New Roman"/>
          <w:b w:val="false"/>
          <w:i w:val="false"/>
          <w:color w:val="000000"/>
          <w:vertAlign w:val="subscript"/>
        </w:rPr>
        <w:t>h,Ed</w:t>
      </w:r>
      <w:r>
        <w:rPr>
          <w:rFonts w:ascii="Times New Roman"/>
          <w:b w:val="false"/>
          <w:i w:val="false"/>
          <w:color w:val="000000"/>
          <w:sz w:val="28"/>
        </w:rPr>
        <w:t xml:space="preserve"> </w:t>
      </w:r>
      <w:r>
        <w:rPr>
          <w:rFonts w:ascii="Times New Roman"/>
          <w:b w:val="false"/>
          <w:i/>
          <w:color w:val="000000"/>
          <w:sz w:val="28"/>
        </w:rPr>
        <w:t>sin</w:t>
      </w:r>
      <w:r>
        <w:rPr>
          <w:rFonts w:ascii="Times New Roman"/>
          <w:b w:val="false"/>
          <w:i w:val="false"/>
          <w:color w:val="000000"/>
          <w:sz w:val="28"/>
        </w:rPr>
        <w:t>b</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val="false"/>
          <w:color w:val="000000"/>
          <w:sz w:val="28"/>
        </w:rPr>
        <w:t xml:space="preserve"> (6.5)</w:t>
      </w:r>
    </w:p>
    <w:bookmarkEnd w:id="2528"/>
    <w:bookmarkStart w:name="z2612" w:id="252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e,Ed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color w:val="000000"/>
          <w:sz w:val="28"/>
        </w:rPr>
        <w:t>x</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 xml:space="preserve"> (6.6)</w:t>
      </w:r>
    </w:p>
    <w:bookmarkEnd w:id="2529"/>
    <w:bookmarkStart w:name="z2613" w:id="2530"/>
    <w:p>
      <w:pPr>
        <w:spacing w:after="0"/>
        <w:ind w:left="0"/>
        <w:jc w:val="both"/>
      </w:pPr>
      <w:r>
        <w:rPr>
          <w:rFonts w:ascii="Times New Roman"/>
          <w:b w:val="false"/>
          <w:i w:val="false"/>
          <w:color w:val="000000"/>
          <w:sz w:val="28"/>
        </w:rPr>
        <w:t>
       </w:t>
      </w:r>
    </w:p>
    <w:bookmarkEnd w:id="2530"/>
    <w:bookmarkStart w:name="z2614" w:id="2531"/>
    <w:p>
      <w:pPr>
        <w:spacing w:after="0"/>
        <w:ind w:left="0"/>
        <w:jc w:val="both"/>
      </w:pPr>
      <w:r>
        <w:rPr>
          <w:rFonts w:ascii="Times New Roman"/>
          <w:b w:val="false"/>
          <w:i w:val="false"/>
          <w:color w:val="000000"/>
          <w:sz w:val="28"/>
        </w:rPr>
        <w:t>
      при:</w:t>
      </w:r>
    </w:p>
    <w:bookmarkEnd w:id="2531"/>
    <w:bookmarkStart w:name="z2615" w:id="2532"/>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val="false"/>
          <w:color w:val="000000"/>
          <w:sz w:val="28"/>
        </w:rPr>
        <w:t xml:space="preserve"> = 2</w:t>
      </w:r>
      <w:r>
        <w:rPr>
          <w:rFonts w:ascii="Times New Roman"/>
          <w:b w:val="false"/>
          <w:i/>
          <w:color w:val="000000"/>
          <w:sz w:val="28"/>
        </w:rPr>
        <w:t>x</w:t>
      </w:r>
      <w:r>
        <w:rPr>
          <w:rFonts w:ascii="Times New Roman"/>
          <w:b w:val="false"/>
          <w:i w:val="false"/>
          <w:color w:val="000000"/>
          <w:vertAlign w:val="subscript"/>
        </w:rPr>
        <w:t>c</w:t>
      </w:r>
      <w:r>
        <w:rPr>
          <w:rFonts w:ascii="Times New Roman"/>
          <w:b w:val="false"/>
          <w:i/>
          <w:color w:val="000000"/>
          <w:sz w:val="28"/>
        </w:rPr>
        <w:t>p</w:t>
      </w:r>
      <w:r>
        <w:rPr>
          <w:rFonts w:ascii="Times New Roman"/>
          <w:b w:val="false"/>
          <w:i w:val="false"/>
          <w:color w:val="000000"/>
          <w:vertAlign w:val="subscript"/>
        </w:rPr>
        <w:t>nc</w:t>
      </w:r>
      <w:r>
        <w:rPr>
          <w:rFonts w:ascii="Times New Roman"/>
          <w:b w:val="false"/>
          <w:i w:val="false"/>
          <w:color w:val="000000"/>
          <w:sz w:val="28"/>
        </w:rPr>
        <w:t xml:space="preserve"> (6.7)</w:t>
      </w:r>
    </w:p>
    <w:bookmarkEnd w:id="2532"/>
    <w:bookmarkStart w:name="z2616" w:id="253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 2</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 xml:space="preserve"> (0,85 − 0,15</w:t>
      </w:r>
      <w:r>
        <w:rPr>
          <w:rFonts w:ascii="Times New Roman"/>
          <w:b w:val="false"/>
          <w:i w:val="false"/>
          <w:color w:val="000000"/>
          <w:sz w:val="28"/>
        </w:rPr>
        <w:t>m</w:t>
      </w:r>
      <w:r>
        <w:rPr>
          <w:rFonts w:ascii="Times New Roman"/>
          <w:b w:val="false"/>
          <w:i w:val="false"/>
          <w:color w:val="000000"/>
          <w:sz w:val="28"/>
        </w:rPr>
        <w:t xml:space="preserve"> </w:t>
      </w:r>
      <w:r>
        <w:rPr>
          <w:rFonts w:ascii="Times New Roman"/>
          <w:b w:val="false"/>
          <w:i/>
          <w:color w:val="000000"/>
          <w:sz w:val="28"/>
        </w:rPr>
        <w:t xml:space="preserve">ctg </w:t>
      </w:r>
      <w:r>
        <w:rPr>
          <w:rFonts w:ascii="Times New Roman"/>
          <w:b w:val="false"/>
          <w:i w:val="false"/>
          <w:color w:val="000000"/>
          <w:sz w:val="28"/>
        </w:rPr>
        <w:t>b</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xml:space="preserve"> (6.8)</w:t>
      </w:r>
    </w:p>
    <w:bookmarkEnd w:id="2533"/>
    <w:bookmarkStart w:name="z2617" w:id="2534"/>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c</w:t>
      </w:r>
      <w:r>
        <w:rPr>
          <w:rFonts w:ascii="Times New Roman"/>
          <w:b w:val="false"/>
          <w:i w:val="false"/>
          <w:color w:val="000000"/>
          <w:sz w:val="28"/>
        </w:rPr>
        <w:t>= 0,39</w:t>
      </w:r>
    </w:p>
    <w:bookmarkEnd w:id="2534"/>
    <w:p>
      <w:pPr>
        <w:spacing w:after="0"/>
        <w:ind w:left="0"/>
        <w:jc w:val="both"/>
      </w:pPr>
      <w:r>
        <w:drawing>
          <wp:inline distT="0" distB="0" distL="0" distR="0">
            <wp:extent cx="406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06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(6.9)</w:t>
      </w:r>
      <w:r>
        <w:br/>
      </w:r>
      <w:r>
        <w:rPr>
          <w:rFonts w:ascii="Times New Roman"/>
          <w:b w:val="false"/>
          <w:i w:val="false"/>
          <w:color w:val="000000"/>
          <w:sz w:val="28"/>
        </w:rPr>
        <w:t>
</w:t>
      </w:r>
    </w:p>
    <w:bookmarkStart w:name="z2618" w:id="2535"/>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 0,39</w:t>
      </w:r>
    </w:p>
    <w:bookmarkEnd w:id="2535"/>
    <w:p>
      <w:pPr>
        <w:spacing w:after="0"/>
        <w:ind w:left="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82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(6.10)</w:t>
      </w:r>
      <w:r>
        <w:br/>
      </w:r>
      <w:r>
        <w:rPr>
          <w:rFonts w:ascii="Times New Roman"/>
          <w:b w:val="false"/>
          <w:i w:val="false"/>
          <w:color w:val="000000"/>
          <w:sz w:val="28"/>
        </w:rPr>
        <w:t>
</w:t>
      </w:r>
    </w:p>
    <w:bookmarkStart w:name="z2619" w:id="2536"/>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локальная толщина стенки воронки;</w:t>
      </w:r>
    </w:p>
    <w:bookmarkEnd w:id="2536"/>
    <w:bookmarkStart w:name="z2620" w:id="2537"/>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локальная толщина стенки цилиндра в переходном соединении;</w:t>
      </w:r>
    </w:p>
    <w:bookmarkEnd w:id="2537"/>
    <w:bookmarkStart w:name="z2621" w:id="253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переходного соединения (в верхней части воронки);</w:t>
      </w:r>
    </w:p>
    <w:bookmarkEnd w:id="2538"/>
    <w:bookmarkStart w:name="z2622" w:id="25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половинный угол воронки;</w:t>
      </w:r>
    </w:p>
    <w:bookmarkEnd w:id="2539"/>
    <w:bookmarkStart w:name="z2623" w:id="2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 максимальный коэффициент трения материала о стенку воронки;</w:t>
      </w:r>
    </w:p>
    <w:bookmarkEnd w:id="2540"/>
    <w:bookmarkStart w:name="z2624" w:id="254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расчетное значение равнодействующей меридиональных мембранных напряжений в верхней части воронки;</w:t>
      </w:r>
    </w:p>
    <w:bookmarkEnd w:id="2541"/>
    <w:bookmarkStart w:name="z2625" w:id="254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xml:space="preserve"> - локальное значение нормального давления на воронку непосредственно под переходным соединением;</w:t>
      </w:r>
    </w:p>
    <w:bookmarkEnd w:id="2542"/>
    <w:bookmarkStart w:name="z2626" w:id="254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nc</w:t>
      </w:r>
      <w:r>
        <w:rPr>
          <w:rFonts w:ascii="Times New Roman"/>
          <w:b w:val="false"/>
          <w:i w:val="false"/>
          <w:color w:val="000000"/>
          <w:sz w:val="28"/>
        </w:rPr>
        <w:t xml:space="preserve"> - локальное значение нормального давления на цилиндр непосредственно над переходным соединением.</w:t>
      </w:r>
    </w:p>
    <w:bookmarkEnd w:id="2543"/>
    <w:bookmarkStart w:name="z2627" w:id="2544"/>
    <w:p>
      <w:pPr>
        <w:spacing w:after="0"/>
        <w:ind w:left="0"/>
        <w:jc w:val="both"/>
      </w:pPr>
      <w:r>
        <w:rPr>
          <w:rFonts w:ascii="Times New Roman"/>
          <w:b w:val="false"/>
          <w:i w:val="false"/>
          <w:color w:val="000000"/>
          <w:sz w:val="28"/>
        </w:rPr>
        <w:t xml:space="preserve">
      6.3.2.5.5 Локальные напряжения изгиба </w:t>
      </w:r>
      <w:r>
        <w:rPr>
          <w:rFonts w:ascii="Times New Roman"/>
          <w:b w:val="false"/>
          <w:i w:val="false"/>
          <w:color w:val="000000"/>
          <w:sz w:val="28"/>
        </w:rPr>
        <w:t>s</w:t>
      </w:r>
      <w:r>
        <w:rPr>
          <w:rFonts w:ascii="Times New Roman"/>
          <w:b w:val="false"/>
          <w:i w:val="false"/>
          <w:color w:val="000000"/>
          <w:vertAlign w:val="subscript"/>
        </w:rPr>
        <w:t>bϕh,Ed</w:t>
      </w:r>
      <w:r>
        <w:rPr>
          <w:rFonts w:ascii="Times New Roman"/>
          <w:b w:val="false"/>
          <w:i w:val="false"/>
          <w:color w:val="000000"/>
          <w:sz w:val="28"/>
        </w:rPr>
        <w:t xml:space="preserve"> в верхней части воронки определяются по формуле:</w:t>
      </w:r>
    </w:p>
    <w:bookmarkEnd w:id="2544"/>
    <w:bookmarkStart w:name="z2628" w:id="2545"/>
    <w:p>
      <w:pPr>
        <w:spacing w:after="0"/>
        <w:ind w:left="0"/>
        <w:jc w:val="both"/>
      </w:pPr>
      <w:r>
        <w:rPr>
          <w:rFonts w:ascii="Times New Roman"/>
          <w:b w:val="false"/>
          <w:i w:val="false"/>
          <w:color w:val="000000"/>
          <w:sz w:val="28"/>
        </w:rPr>
        <w:t>
       </w:t>
      </w:r>
    </w:p>
    <w:bookmarkEnd w:id="2545"/>
    <w:bookmarkStart w:name="z2629" w:id="2546"/>
    <w:p>
      <w:pPr>
        <w:spacing w:after="0"/>
        <w:ind w:left="0"/>
        <w:jc w:val="both"/>
      </w:pPr>
      <w:r>
        <w:rPr>
          <w:rFonts w:ascii="Times New Roman"/>
          <w:b w:val="false"/>
          <w:i w:val="false"/>
          <w:color w:val="000000"/>
          <w:sz w:val="28"/>
        </w:rPr>
        <w:t xml:space="preserve">
      </w:t>
      </w:r>
    </w:p>
    <w:bookmarkEnd w:id="2546"/>
    <w:p>
      <w:pPr>
        <w:spacing w:after="0"/>
        <w:ind w:left="0"/>
        <w:jc w:val="both"/>
      </w:pPr>
      <w:r>
        <w:drawing>
          <wp:inline distT="0" distB="0" distL="0" distR="0">
            <wp:extent cx="561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5613400" cy="431800"/>
                    </a:xfrm>
                    <a:prstGeom prst="rect">
                      <a:avLst/>
                    </a:prstGeom>
                  </pic:spPr>
                </pic:pic>
              </a:graphicData>
            </a:graphic>
          </wp:inline>
        </w:drawing>
      </w:r>
    </w:p>
    <w:p>
      <w:pPr>
        <w:spacing w:after="0"/>
        <w:ind w:left="0"/>
        <w:jc w:val="left"/>
      </w:pPr>
      <w:r>
        <w:rPr>
          <w:rFonts w:ascii="Times New Roman"/>
          <w:b w:val="false"/>
          <w:i w:val="false"/>
          <w:color w:val="000000"/>
          <w:sz w:val="28"/>
        </w:rPr>
        <w:t>(6.11)</w:t>
      </w:r>
      <w:r>
        <w:br/>
      </w:r>
      <w:r>
        <w:rPr>
          <w:rFonts w:ascii="Times New Roman"/>
          <w:b w:val="false"/>
          <w:i w:val="false"/>
          <w:color w:val="000000"/>
          <w:sz w:val="28"/>
        </w:rPr>
        <w:t>
</w:t>
      </w:r>
    </w:p>
    <w:bookmarkStart w:name="z2630" w:id="2547"/>
    <w:p>
      <w:pPr>
        <w:spacing w:after="0"/>
        <w:ind w:left="0"/>
        <w:jc w:val="both"/>
      </w:pPr>
      <w:r>
        <w:rPr>
          <w:rFonts w:ascii="Times New Roman"/>
          <w:b w:val="false"/>
          <w:i w:val="false"/>
          <w:color w:val="000000"/>
          <w:sz w:val="28"/>
        </w:rPr>
        <w:t>
       </w:t>
      </w:r>
    </w:p>
    <w:bookmarkEnd w:id="2547"/>
    <w:bookmarkStart w:name="z2631" w:id="2548"/>
    <w:p>
      <w:pPr>
        <w:spacing w:after="0"/>
        <w:ind w:left="0"/>
        <w:jc w:val="both"/>
      </w:pPr>
      <w:r>
        <w:rPr>
          <w:rFonts w:ascii="Times New Roman"/>
          <w:b w:val="false"/>
          <w:i w:val="false"/>
          <w:color w:val="000000"/>
          <w:sz w:val="28"/>
        </w:rPr>
        <w:t>
      при:</w:t>
      </w:r>
    </w:p>
    <w:bookmarkEnd w:id="2548"/>
    <w:bookmarkStart w:name="z2632" w:id="2549"/>
    <w:p>
      <w:pPr>
        <w:spacing w:after="0"/>
        <w:ind w:left="0"/>
        <w:jc w:val="both"/>
      </w:pPr>
      <w:r>
        <w:rPr>
          <w:rFonts w:ascii="Times New Roman"/>
          <w:b w:val="false"/>
          <w:i w:val="false"/>
          <w:color w:val="000000"/>
          <w:sz w:val="28"/>
        </w:rPr>
        <w:t xml:space="preserve">
      </w:t>
      </w:r>
    </w:p>
    <w:bookmarkEnd w:id="2549"/>
    <w:p>
      <w:pPr>
        <w:spacing w:after="0"/>
        <w:ind w:left="0"/>
        <w:jc w:val="both"/>
      </w:pPr>
      <w:r>
        <w:drawing>
          <wp:inline distT="0" distB="0" distL="0" distR="0">
            <wp:extent cx="13589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1358900" cy="241300"/>
                    </a:xfrm>
                    <a:prstGeom prst="rect">
                      <a:avLst/>
                    </a:prstGeom>
                  </pic:spPr>
                </pic:pic>
              </a:graphicData>
            </a:graphic>
          </wp:inline>
        </w:drawing>
      </w:r>
    </w:p>
    <w:p>
      <w:pPr>
        <w:spacing w:after="0"/>
        <w:ind w:left="0"/>
        <w:jc w:val="left"/>
      </w:pPr>
      <w:r>
        <w:rPr>
          <w:rFonts w:ascii="Times New Roman"/>
          <w:b w:val="false"/>
          <w:i w:val="false"/>
          <w:color w:val="000000"/>
          <w:sz w:val="28"/>
        </w:rPr>
        <w:t>(6.12)</w:t>
      </w:r>
      <w:r>
        <w:br/>
      </w:r>
      <w:r>
        <w:rPr>
          <w:rFonts w:ascii="Times New Roman"/>
          <w:b w:val="false"/>
          <w:i w:val="false"/>
          <w:color w:val="000000"/>
          <w:sz w:val="28"/>
        </w:rPr>
        <w:t>
</w:t>
      </w:r>
    </w:p>
    <w:bookmarkStart w:name="z2633" w:id="25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0.78</w:t>
      </w:r>
    </w:p>
    <w:bookmarkEnd w:id="2550"/>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(6.13)</w:t>
      </w:r>
      <w:r>
        <w:br/>
      </w:r>
      <w:r>
        <w:rPr>
          <w:rFonts w:ascii="Times New Roman"/>
          <w:b w:val="false"/>
          <w:i w:val="false"/>
          <w:color w:val="000000"/>
          <w:sz w:val="28"/>
        </w:rPr>
        <w:t>
</w:t>
      </w:r>
    </w:p>
    <w:bookmarkStart w:name="z2634" w:id="2551"/>
    <w:p>
      <w:pPr>
        <w:spacing w:after="0"/>
        <w:ind w:left="0"/>
        <w:jc w:val="both"/>
      </w:pPr>
      <w:r>
        <w:rPr>
          <w:rFonts w:ascii="Times New Roman"/>
          <w:b w:val="false"/>
          <w:i w:val="false"/>
          <w:color w:val="000000"/>
          <w:sz w:val="28"/>
        </w:rPr>
        <w:t xml:space="preserve">
      </w:t>
      </w:r>
    </w:p>
    <w:bookmarkEnd w:id="2551"/>
    <w:p>
      <w:pPr>
        <w:spacing w:after="0"/>
        <w:ind w:left="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1130300" cy="292100"/>
                    </a:xfrm>
                    <a:prstGeom prst="rect">
                      <a:avLst/>
                    </a:prstGeom>
                  </pic:spPr>
                </pic:pic>
              </a:graphicData>
            </a:graphic>
          </wp:inline>
        </w:drawing>
      </w:r>
    </w:p>
    <w:p>
      <w:pPr>
        <w:spacing w:after="0"/>
        <w:ind w:left="0"/>
        <w:jc w:val="left"/>
      </w:pPr>
      <w:r>
        <w:rPr>
          <w:rFonts w:ascii="Times New Roman"/>
          <w:b w:val="false"/>
          <w:i w:val="false"/>
          <w:color w:val="000000"/>
          <w:sz w:val="28"/>
        </w:rPr>
        <w:t>(6.14)</w:t>
      </w:r>
      <w:r>
        <w:br/>
      </w:r>
      <w:r>
        <w:rPr>
          <w:rFonts w:ascii="Times New Roman"/>
          <w:b w:val="false"/>
          <w:i w:val="false"/>
          <w:color w:val="000000"/>
          <w:sz w:val="28"/>
        </w:rPr>
        <w:t>
</w:t>
      </w:r>
    </w:p>
    <w:bookmarkStart w:name="z2635" w:id="2552"/>
    <w:p>
      <w:pPr>
        <w:spacing w:after="0"/>
        <w:ind w:left="0"/>
        <w:jc w:val="both"/>
      </w:pPr>
      <w:r>
        <w:rPr>
          <w:rFonts w:ascii="Times New Roman"/>
          <w:b w:val="false"/>
          <w:i w:val="false"/>
          <w:color w:val="000000"/>
          <w:sz w:val="28"/>
        </w:rPr>
        <w:t>
       </w:t>
      </w:r>
    </w:p>
    <w:bookmarkEnd w:id="2552"/>
    <w:bookmarkStart w:name="z2636" w:id="2553"/>
    <w:p>
      <w:pPr>
        <w:spacing w:after="0"/>
        <w:ind w:left="0"/>
        <w:jc w:val="both"/>
      </w:pPr>
      <w:r>
        <w:rPr>
          <w:rFonts w:ascii="Times New Roman"/>
          <w:b w:val="false"/>
          <w:i w:val="false"/>
          <w:color w:val="000000"/>
          <w:sz w:val="28"/>
        </w:rPr>
        <w:t xml:space="preserve">
      </w:t>
      </w:r>
    </w:p>
    <w:bookmarkEnd w:id="2553"/>
    <w:p>
      <w:pPr>
        <w:spacing w:after="0"/>
        <w:ind w:left="0"/>
        <w:jc w:val="both"/>
      </w:pPr>
      <w:r>
        <w:drawing>
          <wp:inline distT="0" distB="0" distL="0" distR="0">
            <wp:extent cx="2552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2552700" cy="469900"/>
                    </a:xfrm>
                    <a:prstGeom prst="rect">
                      <a:avLst/>
                    </a:prstGeom>
                  </pic:spPr>
                </pic:pic>
              </a:graphicData>
            </a:graphic>
          </wp:inline>
        </w:drawing>
      </w:r>
    </w:p>
    <w:p>
      <w:pPr>
        <w:spacing w:after="0"/>
        <w:ind w:left="0"/>
        <w:jc w:val="left"/>
      </w:pPr>
      <w:r>
        <w:rPr>
          <w:rFonts w:ascii="Times New Roman"/>
          <w:b w:val="false"/>
          <w:i w:val="false"/>
          <w:color w:val="000000"/>
          <w:sz w:val="28"/>
        </w:rPr>
        <w:t>(6.15)</w:t>
      </w:r>
      <w:r>
        <w:br/>
      </w:r>
      <w:r>
        <w:rPr>
          <w:rFonts w:ascii="Times New Roman"/>
          <w:b w:val="false"/>
          <w:i w:val="false"/>
          <w:color w:val="000000"/>
          <w:sz w:val="28"/>
        </w:rPr>
        <w:t>
</w:t>
      </w:r>
    </w:p>
    <w:bookmarkStart w:name="z2637" w:id="2554"/>
    <w:p>
      <w:pPr>
        <w:spacing w:after="0"/>
        <w:ind w:left="0"/>
        <w:jc w:val="both"/>
      </w:pPr>
      <w:r>
        <w:rPr>
          <w:rFonts w:ascii="Times New Roman"/>
          <w:b w:val="false"/>
          <w:i w:val="false"/>
          <w:color w:val="000000"/>
          <w:sz w:val="28"/>
        </w:rPr>
        <w:t xml:space="preserve">
      </w:t>
      </w:r>
    </w:p>
    <w:bookmarkEnd w:id="2554"/>
    <w:p>
      <w:pPr>
        <w:spacing w:after="0"/>
        <w:ind w:left="0"/>
        <w:jc w:val="both"/>
      </w:pPr>
      <w:r>
        <w:drawing>
          <wp:inline distT="0" distB="0" distL="0" distR="0">
            <wp:extent cx="149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1498600" cy="254000"/>
                    </a:xfrm>
                    <a:prstGeom prst="rect">
                      <a:avLst/>
                    </a:prstGeom>
                  </pic:spPr>
                </pic:pic>
              </a:graphicData>
            </a:graphic>
          </wp:inline>
        </w:drawing>
      </w:r>
    </w:p>
    <w:p>
      <w:pPr>
        <w:spacing w:after="0"/>
        <w:ind w:left="0"/>
        <w:jc w:val="left"/>
      </w:pPr>
      <w:r>
        <w:rPr>
          <w:rFonts w:ascii="Times New Roman"/>
          <w:b w:val="false"/>
          <w:i w:val="false"/>
          <w:color w:val="000000"/>
          <w:sz w:val="28"/>
        </w:rPr>
        <w:t>(6.16)</w:t>
      </w:r>
      <w:r>
        <w:br/>
      </w:r>
      <w:r>
        <w:rPr>
          <w:rFonts w:ascii="Times New Roman"/>
          <w:b w:val="false"/>
          <w:i w:val="false"/>
          <w:color w:val="000000"/>
          <w:sz w:val="28"/>
        </w:rPr>
        <w:t>
</w:t>
      </w:r>
    </w:p>
    <w:bookmarkStart w:name="z2638" w:id="2555"/>
    <w:p>
      <w:pPr>
        <w:spacing w:after="0"/>
        <w:ind w:left="0"/>
        <w:jc w:val="both"/>
      </w:pPr>
      <w:r>
        <w:rPr>
          <w:rFonts w:ascii="Times New Roman"/>
          <w:b w:val="false"/>
          <w:i w:val="false"/>
          <w:color w:val="000000"/>
          <w:sz w:val="28"/>
        </w:rPr>
        <w:t xml:space="preserve">
      </w:t>
      </w:r>
    </w:p>
    <w:bookmarkEnd w:id="2555"/>
    <w:p>
      <w:pPr>
        <w:spacing w:after="0"/>
        <w:ind w:left="0"/>
        <w:jc w:val="both"/>
      </w:pPr>
      <w:r>
        <w:drawing>
          <wp:inline distT="0" distB="0" distL="0" distR="0">
            <wp:extent cx="2540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2540000" cy="304800"/>
                    </a:xfrm>
                    <a:prstGeom prst="rect">
                      <a:avLst/>
                    </a:prstGeom>
                  </pic:spPr>
                </pic:pic>
              </a:graphicData>
            </a:graphic>
          </wp:inline>
        </w:drawing>
      </w:r>
    </w:p>
    <w:p>
      <w:pPr>
        <w:spacing w:after="0"/>
        <w:ind w:left="0"/>
        <w:jc w:val="left"/>
      </w:pPr>
      <w:r>
        <w:rPr>
          <w:rFonts w:ascii="Times New Roman"/>
          <w:b w:val="false"/>
          <w:i w:val="false"/>
          <w:color w:val="000000"/>
          <w:sz w:val="28"/>
        </w:rPr>
        <w:t>(6.17)</w:t>
      </w:r>
      <w:r>
        <w:br/>
      </w:r>
      <w:r>
        <w:rPr>
          <w:rFonts w:ascii="Times New Roman"/>
          <w:b w:val="false"/>
          <w:i w:val="false"/>
          <w:color w:val="000000"/>
          <w:sz w:val="28"/>
        </w:rPr>
        <w:t>
</w:t>
      </w:r>
    </w:p>
    <w:bookmarkStart w:name="z2639" w:id="2556"/>
    <w:p>
      <w:pPr>
        <w:spacing w:after="0"/>
        <w:ind w:left="0"/>
        <w:jc w:val="both"/>
      </w:pPr>
      <w:r>
        <w:rPr>
          <w:rFonts w:ascii="Times New Roman"/>
          <w:b w:val="false"/>
          <w:i w:val="false"/>
          <w:color w:val="000000"/>
          <w:sz w:val="28"/>
        </w:rPr>
        <w:t>
       </w:t>
      </w:r>
    </w:p>
    <w:bookmarkEnd w:id="2556"/>
    <w:bookmarkStart w:name="z2640" w:id="2557"/>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локальная толщина стенки воронки;</w:t>
      </w:r>
    </w:p>
    <w:bookmarkEnd w:id="2557"/>
    <w:bookmarkStart w:name="z2641" w:id="255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локальная толщина стенки цилиндра в переходном соединении;</w:t>
      </w:r>
    </w:p>
    <w:bookmarkEnd w:id="2558"/>
    <w:bookmarkStart w:name="z2642" w:id="255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s</w:t>
      </w:r>
      <w:r>
        <w:rPr>
          <w:rFonts w:ascii="Times New Roman"/>
          <w:b w:val="false"/>
          <w:i w:val="false"/>
          <w:color w:val="000000"/>
          <w:sz w:val="28"/>
        </w:rPr>
        <w:t xml:space="preserve"> - локальная толщина стенки юбки ниже переходного соединения;</w:t>
      </w:r>
    </w:p>
    <w:bookmarkEnd w:id="2559"/>
    <w:bookmarkStart w:name="z2643" w:id="256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ep</w:t>
      </w:r>
      <w:r>
        <w:rPr>
          <w:rFonts w:ascii="Times New Roman"/>
          <w:b w:val="false"/>
          <w:i w:val="false"/>
          <w:color w:val="000000"/>
          <w:sz w:val="28"/>
        </w:rPr>
        <w:t xml:space="preserve"> - площадь поперечного сечения кольцевого ребра в переходном соединении (без учета площади примыкающих сегментов оболочки);</w:t>
      </w:r>
    </w:p>
    <w:bookmarkEnd w:id="2560"/>
    <w:bookmarkStart w:name="z2644" w:id="2561"/>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переходного соединения (в верхней части воронки).</w:t>
      </w:r>
    </w:p>
    <w:bookmarkEnd w:id="2561"/>
    <w:bookmarkStart w:name="z2645" w:id="2562"/>
    <w:p>
      <w:pPr>
        <w:spacing w:after="0"/>
        <w:ind w:left="0"/>
        <w:jc w:val="both"/>
      </w:pPr>
      <w:r>
        <w:rPr>
          <w:rFonts w:ascii="Times New Roman"/>
          <w:b w:val="false"/>
          <w:i w:val="false"/>
          <w:color w:val="000000"/>
          <w:sz w:val="28"/>
        </w:rPr>
        <w:t>
       </w:t>
      </w:r>
    </w:p>
    <w:bookmarkEnd w:id="2562"/>
    <w:bookmarkStart w:name="z2646" w:id="2563"/>
    <w:p>
      <w:pPr>
        <w:spacing w:after="0"/>
        <w:ind w:left="0"/>
        <w:jc w:val="both"/>
      </w:pPr>
      <w:r>
        <w:rPr>
          <w:rFonts w:ascii="Times New Roman"/>
          <w:b w:val="false"/>
          <w:i w:val="false"/>
          <w:color w:val="000000"/>
          <w:sz w:val="28"/>
        </w:rPr>
        <w:t>
      6.3.2.6 Воронки, входящие в состав бункера, опертого на дискретные опоры</w:t>
      </w:r>
    </w:p>
    <w:bookmarkEnd w:id="2563"/>
    <w:bookmarkStart w:name="z2647" w:id="2564"/>
    <w:p>
      <w:pPr>
        <w:spacing w:after="0"/>
        <w:ind w:left="0"/>
        <w:jc w:val="both"/>
      </w:pPr>
      <w:r>
        <w:rPr>
          <w:rFonts w:ascii="Times New Roman"/>
          <w:b w:val="false"/>
          <w:i w:val="false"/>
          <w:color w:val="000000"/>
          <w:sz w:val="28"/>
        </w:rPr>
        <w:t>
      6.3.2.6.1 При опирании бункера на отдельные опоры или колонны следует учитывать относительную жесткость кольцевой балки в переходном соединении, стенки цилиндра и воронки при определении неравномерности меридиональных мембранных напряжений в воронке.</w:t>
      </w:r>
    </w:p>
    <w:bookmarkEnd w:id="2564"/>
    <w:bookmarkStart w:name="z2648" w:id="2565"/>
    <w:p>
      <w:pPr>
        <w:spacing w:after="0"/>
        <w:ind w:left="0"/>
        <w:jc w:val="both"/>
      </w:pPr>
      <w:r>
        <w:rPr>
          <w:rFonts w:ascii="Times New Roman"/>
          <w:b w:val="false"/>
          <w:i w:val="false"/>
          <w:color w:val="000000"/>
          <w:sz w:val="28"/>
        </w:rPr>
        <w:t>
      6.3.2.6.2 В бункерах класса последствий 1 это требование допускается не выполнять.</w:t>
      </w:r>
    </w:p>
    <w:bookmarkEnd w:id="2565"/>
    <w:bookmarkStart w:name="z2649" w:id="2566"/>
    <w:p>
      <w:pPr>
        <w:spacing w:after="0"/>
        <w:ind w:left="0"/>
        <w:jc w:val="both"/>
      </w:pPr>
      <w:r>
        <w:rPr>
          <w:rFonts w:ascii="Times New Roman"/>
          <w:b w:val="false"/>
          <w:i w:val="false"/>
          <w:color w:val="000000"/>
          <w:sz w:val="28"/>
        </w:rPr>
        <w:t>
      6.3.2.6.3 Воронка должна быть запроектирована таким образом, чтобы выдерживать наибольшие значения локальных меридиональных растягивающих усилий в верхней части воронки, примыкающей к опорам, в соответствии с Пунктами 6.3.2.3 и 6.3.2.4.</w:t>
      </w:r>
    </w:p>
    <w:bookmarkEnd w:id="2566"/>
    <w:bookmarkStart w:name="z2650" w:id="2567"/>
    <w:p>
      <w:pPr>
        <w:spacing w:after="0"/>
        <w:ind w:left="0"/>
        <w:jc w:val="both"/>
      </w:pPr>
      <w:r>
        <w:rPr>
          <w:rFonts w:ascii="Times New Roman"/>
          <w:b w:val="false"/>
          <w:i w:val="false"/>
          <w:color w:val="000000"/>
          <w:sz w:val="28"/>
        </w:rPr>
        <w:t>
       </w:t>
      </w:r>
    </w:p>
    <w:bookmarkEnd w:id="2567"/>
    <w:bookmarkStart w:name="z2651" w:id="2568"/>
    <w:p>
      <w:pPr>
        <w:spacing w:after="0"/>
        <w:ind w:left="0"/>
        <w:jc w:val="both"/>
      </w:pPr>
      <w:r>
        <w:rPr>
          <w:rFonts w:ascii="Times New Roman"/>
          <w:b w:val="false"/>
          <w:i w:val="false"/>
          <w:color w:val="000000"/>
          <w:sz w:val="28"/>
        </w:rPr>
        <w:t>
      6.3.2.7 Потеря устойчивости стенки воронки</w:t>
      </w:r>
    </w:p>
    <w:bookmarkEnd w:id="2568"/>
    <w:bookmarkStart w:name="z2652" w:id="2569"/>
    <w:p>
      <w:pPr>
        <w:spacing w:after="0"/>
        <w:ind w:left="0"/>
        <w:jc w:val="both"/>
      </w:pPr>
      <w:r>
        <w:rPr>
          <w:rFonts w:ascii="Times New Roman"/>
          <w:b w:val="false"/>
          <w:i w:val="false"/>
          <w:color w:val="000000"/>
          <w:sz w:val="28"/>
        </w:rPr>
        <w:t>
      6.3.2.7.1 В бункерах класса последствий 1 устойчивость стенки воронки допускается не проверять.</w:t>
      </w:r>
    </w:p>
    <w:bookmarkEnd w:id="2569"/>
    <w:bookmarkStart w:name="z2653" w:id="2570"/>
    <w:p>
      <w:pPr>
        <w:spacing w:after="0"/>
        <w:ind w:left="0"/>
        <w:jc w:val="both"/>
      </w:pPr>
      <w:r>
        <w:rPr>
          <w:rFonts w:ascii="Times New Roman"/>
          <w:b w:val="false"/>
          <w:i w:val="false"/>
          <w:color w:val="000000"/>
          <w:sz w:val="28"/>
        </w:rPr>
        <w:t>
      6.3.2.7.2 Несущая способность воронки при потере устойчивости должна быть проверена от действия горизонтальных сил от разгрузочных устройств и механизмов или от несимметричных вертикальных воздействий.</w:t>
      </w:r>
    </w:p>
    <w:bookmarkEnd w:id="2570"/>
    <w:bookmarkStart w:name="z2654" w:id="2571"/>
    <w:p>
      <w:pPr>
        <w:spacing w:after="0"/>
        <w:ind w:left="0"/>
        <w:jc w:val="both"/>
      </w:pPr>
      <w:r>
        <w:rPr>
          <w:rFonts w:ascii="Times New Roman"/>
          <w:b w:val="false"/>
          <w:i w:val="false"/>
          <w:color w:val="000000"/>
          <w:sz w:val="28"/>
        </w:rPr>
        <w:t xml:space="preserve">
      6.3.2.7.3 Несущая способность воронки при потере устойчивости </w:t>
      </w:r>
      <w:r>
        <w:rPr>
          <w:rFonts w:ascii="Times New Roman"/>
          <w:b w:val="false"/>
          <w:i/>
          <w:color w:val="000000"/>
          <w:sz w:val="28"/>
        </w:rPr>
        <w:t>n</w:t>
      </w:r>
      <w:r>
        <w:rPr>
          <w:rFonts w:ascii="Times New Roman"/>
          <w:b w:val="false"/>
          <w:i w:val="false"/>
          <w:color w:val="000000"/>
          <w:vertAlign w:val="subscript"/>
        </w:rPr>
        <w:t>ϕh,Rd</w:t>
      </w:r>
      <w:r>
        <w:rPr>
          <w:rFonts w:ascii="Times New Roman"/>
          <w:b w:val="false"/>
          <w:i w:val="false"/>
          <w:color w:val="000000"/>
          <w:sz w:val="28"/>
        </w:rPr>
        <w:t xml:space="preserve"> в верхней части воронки определяется по формуле:</w:t>
      </w:r>
    </w:p>
    <w:bookmarkEnd w:id="2571"/>
    <w:bookmarkStart w:name="z2655" w:id="2572"/>
    <w:p>
      <w:pPr>
        <w:spacing w:after="0"/>
        <w:ind w:left="0"/>
        <w:jc w:val="both"/>
      </w:pPr>
      <w:r>
        <w:rPr>
          <w:rFonts w:ascii="Times New Roman"/>
          <w:b w:val="false"/>
          <w:i w:val="false"/>
          <w:color w:val="000000"/>
          <w:sz w:val="28"/>
        </w:rPr>
        <w:t>
       </w:t>
      </w:r>
    </w:p>
    <w:bookmarkEnd w:id="2572"/>
    <w:bookmarkStart w:name="z2656" w:id="2573"/>
    <w:p>
      <w:pPr>
        <w:spacing w:after="0"/>
        <w:ind w:left="0"/>
        <w:jc w:val="both"/>
      </w:pPr>
      <w:r>
        <w:rPr>
          <w:rFonts w:ascii="Times New Roman"/>
          <w:b w:val="false"/>
          <w:i w:val="false"/>
          <w:color w:val="000000"/>
          <w:sz w:val="28"/>
        </w:rPr>
        <w:t xml:space="preserve">
      </w:t>
      </w:r>
    </w:p>
    <w:bookmarkEnd w:id="2573"/>
    <w:p>
      <w:pPr>
        <w:spacing w:after="0"/>
        <w:ind w:left="0"/>
        <w:jc w:val="both"/>
      </w:pPr>
      <w:r>
        <w:drawing>
          <wp:inline distT="0" distB="0" distL="0" distR="0">
            <wp:extent cx="278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2781300" cy="393700"/>
                    </a:xfrm>
                    <a:prstGeom prst="rect">
                      <a:avLst/>
                    </a:prstGeom>
                  </pic:spPr>
                </pic:pic>
              </a:graphicData>
            </a:graphic>
          </wp:inline>
        </w:drawing>
      </w:r>
    </w:p>
    <w:p>
      <w:pPr>
        <w:spacing w:after="0"/>
        <w:ind w:left="0"/>
        <w:jc w:val="left"/>
      </w:pPr>
      <w:r>
        <w:rPr>
          <w:rFonts w:ascii="Times New Roman"/>
          <w:b w:val="false"/>
          <w:i w:val="false"/>
          <w:color w:val="000000"/>
          <w:sz w:val="28"/>
        </w:rPr>
        <w:t>(6.18)</w:t>
      </w:r>
      <w:r>
        <w:br/>
      </w:r>
      <w:r>
        <w:rPr>
          <w:rFonts w:ascii="Times New Roman"/>
          <w:b w:val="false"/>
          <w:i w:val="false"/>
          <w:color w:val="000000"/>
          <w:sz w:val="28"/>
        </w:rPr>
        <w:t>
</w:t>
      </w:r>
    </w:p>
    <w:bookmarkStart w:name="z2657" w:id="2574"/>
    <w:p>
      <w:pPr>
        <w:spacing w:after="0"/>
        <w:ind w:left="0"/>
        <w:jc w:val="both"/>
      </w:pPr>
      <w:r>
        <w:rPr>
          <w:rFonts w:ascii="Times New Roman"/>
          <w:b w:val="false"/>
          <w:i w:val="false"/>
          <w:color w:val="000000"/>
          <w:sz w:val="28"/>
        </w:rPr>
        <w:t>
       </w:t>
      </w:r>
    </w:p>
    <w:bookmarkEnd w:id="2574"/>
    <w:bookmarkStart w:name="z2658" w:id="2575"/>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vertAlign w:val="subscript"/>
        </w:rPr>
        <w:t>xh</w:t>
      </w:r>
      <w:r>
        <w:rPr>
          <w:rFonts w:ascii="Times New Roman"/>
          <w:b w:val="false"/>
          <w:i w:val="false"/>
          <w:color w:val="000000"/>
          <w:sz w:val="28"/>
        </w:rPr>
        <w:t xml:space="preserve"> = 0,1 - коэффициент чувствительности к несовершенствам при потере устойчивости (НП.2.36);</w:t>
      </w:r>
    </w:p>
    <w:bookmarkEnd w:id="2575"/>
    <w:bookmarkStart w:name="z2659" w:id="2576"/>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локальная толщина стенки воронки;</w:t>
      </w:r>
    </w:p>
    <w:bookmarkEnd w:id="2576"/>
    <w:bookmarkStart w:name="z2660" w:id="2577"/>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радиус воронки в переходном соединении;</w:t>
      </w:r>
    </w:p>
    <w:bookmarkEnd w:id="2577"/>
    <w:bookmarkStart w:name="z2661" w:id="25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1,10.</w:t>
      </w:r>
    </w:p>
    <w:bookmarkEnd w:id="2578"/>
    <w:bookmarkStart w:name="z2662" w:id="2579"/>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n</w:t>
      </w:r>
      <w:r>
        <w:rPr>
          <w:rFonts w:ascii="Times New Roman"/>
          <w:b w:val="false"/>
          <w:i w:val="false"/>
          <w:color w:val="000000"/>
          <w:vertAlign w:val="subscript"/>
        </w:rPr>
        <w:t>ϕ,Rd</w:t>
      </w:r>
      <w:r>
        <w:rPr>
          <w:rFonts w:ascii="Times New Roman"/>
          <w:b w:val="false"/>
          <w:i w:val="false"/>
          <w:color w:val="000000"/>
          <w:sz w:val="28"/>
        </w:rPr>
        <w:t>, определенное по Формуле (6.18), не должно превышать</w:t>
      </w:r>
    </w:p>
    <w:bookmarkEnd w:id="2579"/>
    <w:bookmarkStart w:name="z2663" w:id="258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ϕ,Rd</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p>
    <w:bookmarkEnd w:id="2580"/>
    <w:bookmarkStart w:name="z2664" w:id="2581"/>
    <w:p>
      <w:pPr>
        <w:spacing w:after="0"/>
        <w:ind w:left="0"/>
        <w:jc w:val="both"/>
      </w:pPr>
      <w:r>
        <w:rPr>
          <w:rFonts w:ascii="Times New Roman"/>
          <w:b w:val="false"/>
          <w:i w:val="false"/>
          <w:color w:val="000000"/>
          <w:sz w:val="28"/>
        </w:rPr>
        <w:t>
      6.3.2.7.4 Меридиональное усилие в верхней части воронки должно удовлетворять условию:</w:t>
      </w:r>
    </w:p>
    <w:bookmarkEnd w:id="2581"/>
    <w:bookmarkStart w:name="z2665" w:id="2582"/>
    <w:p>
      <w:pPr>
        <w:spacing w:after="0"/>
        <w:ind w:left="0"/>
        <w:jc w:val="both"/>
      </w:pPr>
      <w:r>
        <w:rPr>
          <w:rFonts w:ascii="Times New Roman"/>
          <w:b w:val="false"/>
          <w:i w:val="false"/>
          <w:color w:val="000000"/>
          <w:sz w:val="28"/>
        </w:rPr>
        <w:t>
       </w:t>
      </w:r>
    </w:p>
    <w:bookmarkEnd w:id="2582"/>
    <w:bookmarkStart w:name="z2666" w:id="258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ϕh,Rd</w:t>
      </w:r>
      <w:r>
        <w:rPr>
          <w:rFonts w:ascii="Times New Roman"/>
          <w:b w:val="false"/>
          <w:i w:val="false"/>
          <w:color w:val="000000"/>
          <w:sz w:val="28"/>
        </w:rPr>
        <w:t xml:space="preserve"> (6.19)</w:t>
      </w:r>
    </w:p>
    <w:bookmarkEnd w:id="2583"/>
    <w:bookmarkStart w:name="z2667" w:id="2584"/>
    <w:p>
      <w:pPr>
        <w:spacing w:after="0"/>
        <w:ind w:left="0"/>
        <w:jc w:val="both"/>
      </w:pPr>
      <w:r>
        <w:rPr>
          <w:rFonts w:ascii="Times New Roman"/>
          <w:b w:val="false"/>
          <w:i w:val="false"/>
          <w:color w:val="000000"/>
          <w:sz w:val="28"/>
        </w:rPr>
        <w:t>
       </w:t>
      </w:r>
    </w:p>
    <w:bookmarkEnd w:id="2584"/>
    <w:bookmarkStart w:name="z2668" w:id="2585"/>
    <w:p>
      <w:pPr>
        <w:spacing w:after="0"/>
        <w:ind w:left="0"/>
        <w:jc w:val="both"/>
      </w:pPr>
      <w:r>
        <w:rPr>
          <w:rFonts w:ascii="Times New Roman"/>
          <w:b w:val="false"/>
          <w:i w:val="false"/>
          <w:color w:val="000000"/>
          <w:sz w:val="28"/>
        </w:rPr>
        <w:t>
      ПРИМЕР 3 Расчет конической воронки бункера</w:t>
      </w:r>
    </w:p>
    <w:bookmarkEnd w:id="2585"/>
    <w:bookmarkStart w:name="z2669" w:id="2586"/>
    <w:p>
      <w:pPr>
        <w:spacing w:after="0"/>
        <w:ind w:left="0"/>
        <w:jc w:val="both"/>
      </w:pPr>
      <w:r>
        <w:rPr>
          <w:rFonts w:ascii="Times New Roman"/>
          <w:b w:val="false"/>
          <w:i w:val="false"/>
          <w:color w:val="000000"/>
          <w:sz w:val="28"/>
        </w:rPr>
        <w:t>
      1 Исходные данные</w:t>
      </w:r>
    </w:p>
    <w:bookmarkEnd w:id="2586"/>
    <w:bookmarkStart w:name="z2670" w:id="2587"/>
    <w:p>
      <w:pPr>
        <w:spacing w:after="0"/>
        <w:ind w:left="0"/>
        <w:jc w:val="both"/>
      </w:pPr>
      <w:r>
        <w:rPr>
          <w:rFonts w:ascii="Times New Roman"/>
          <w:b w:val="false"/>
          <w:i w:val="false"/>
          <w:color w:val="000000"/>
          <w:sz w:val="28"/>
        </w:rPr>
        <w:t>
      1.1 Исходные данные для расчета приняты по Примеру 1. Схема воронки приводится на Рисунке 1 в Примере 1.</w:t>
      </w:r>
    </w:p>
    <w:bookmarkEnd w:id="2587"/>
    <w:bookmarkStart w:name="z2671" w:id="2588"/>
    <w:p>
      <w:pPr>
        <w:spacing w:after="0"/>
        <w:ind w:left="0"/>
        <w:jc w:val="both"/>
      </w:pPr>
      <w:r>
        <w:rPr>
          <w:rFonts w:ascii="Times New Roman"/>
          <w:b w:val="false"/>
          <w:i w:val="false"/>
          <w:color w:val="000000"/>
          <w:sz w:val="28"/>
        </w:rPr>
        <w:t>
      1.2 Условия расчета:</w:t>
      </w:r>
    </w:p>
    <w:bookmarkEnd w:id="2588"/>
    <w:bookmarkStart w:name="z2672" w:id="2589"/>
    <w:p>
      <w:pPr>
        <w:spacing w:after="0"/>
        <w:ind w:left="0"/>
        <w:jc w:val="both"/>
      </w:pPr>
      <w:r>
        <w:rPr>
          <w:rFonts w:ascii="Times New Roman"/>
          <w:b w:val="false"/>
          <w:i w:val="false"/>
          <w:color w:val="000000"/>
          <w:sz w:val="28"/>
        </w:rPr>
        <w:t xml:space="preserve">
      а) допускается применять правила, содержащиеся в Пунктах 6.3 - 6.5 СН РК EN1993-4-1, поскольку половинный угол вершины воронки 0° &lt; </w:t>
      </w:r>
      <w:r>
        <w:rPr>
          <w:rFonts w:ascii="Times New Roman"/>
          <w:b w:val="false"/>
          <w:i w:val="false"/>
          <w:color w:val="000000"/>
          <w:sz w:val="28"/>
        </w:rPr>
        <w:t>b</w:t>
      </w:r>
      <w:r>
        <w:rPr>
          <w:rFonts w:ascii="Times New Roman"/>
          <w:b w:val="false"/>
          <w:i w:val="false"/>
          <w:color w:val="000000"/>
          <w:sz w:val="28"/>
        </w:rPr>
        <w:t xml:space="preserve"> = 30° &lt; 70°;</w:t>
      </w:r>
    </w:p>
    <w:bookmarkEnd w:id="2589"/>
    <w:bookmarkStart w:name="z2673" w:id="2590"/>
    <w:p>
      <w:pPr>
        <w:spacing w:after="0"/>
        <w:ind w:left="0"/>
        <w:jc w:val="both"/>
      </w:pPr>
      <w:r>
        <w:rPr>
          <w:rFonts w:ascii="Times New Roman"/>
          <w:b w:val="false"/>
          <w:i w:val="false"/>
          <w:color w:val="000000"/>
          <w:sz w:val="28"/>
        </w:rPr>
        <w:t>
      б) стенка воронки - изотропная без ребер жесткости.</w:t>
      </w:r>
    </w:p>
    <w:bookmarkEnd w:id="2590"/>
    <w:bookmarkStart w:name="z2674" w:id="2591"/>
    <w:p>
      <w:pPr>
        <w:spacing w:after="0"/>
        <w:ind w:left="0"/>
        <w:jc w:val="both"/>
      </w:pPr>
      <w:r>
        <w:rPr>
          <w:rFonts w:ascii="Times New Roman"/>
          <w:b w:val="false"/>
          <w:i w:val="false"/>
          <w:color w:val="000000"/>
          <w:sz w:val="28"/>
        </w:rPr>
        <w:t>
      2 Сбор нагрузок - см. Пример 1.</w:t>
      </w:r>
    </w:p>
    <w:bookmarkEnd w:id="2591"/>
    <w:bookmarkStart w:name="z2675" w:id="2592"/>
    <w:p>
      <w:pPr>
        <w:spacing w:after="0"/>
        <w:ind w:left="0"/>
        <w:jc w:val="both"/>
      </w:pPr>
      <w:r>
        <w:rPr>
          <w:rFonts w:ascii="Times New Roman"/>
          <w:b w:val="false"/>
          <w:i w:val="false"/>
          <w:color w:val="000000"/>
          <w:sz w:val="28"/>
        </w:rPr>
        <w:t>
      3 Статический расчет - см. Пример 1.</w:t>
      </w:r>
    </w:p>
    <w:bookmarkEnd w:id="2592"/>
    <w:bookmarkStart w:name="z2676" w:id="2593"/>
    <w:p>
      <w:pPr>
        <w:spacing w:after="0"/>
        <w:ind w:left="0"/>
        <w:jc w:val="both"/>
      </w:pPr>
      <w:r>
        <w:rPr>
          <w:rFonts w:ascii="Times New Roman"/>
          <w:b w:val="false"/>
          <w:i w:val="false"/>
          <w:color w:val="000000"/>
          <w:sz w:val="28"/>
        </w:rPr>
        <w:t>
      3.1 Деформированные схемы бункера - см. Пример 1.</w:t>
      </w:r>
    </w:p>
    <w:bookmarkEnd w:id="2593"/>
    <w:bookmarkStart w:name="z2677" w:id="2594"/>
    <w:p>
      <w:pPr>
        <w:spacing w:after="0"/>
        <w:ind w:left="0"/>
        <w:jc w:val="both"/>
      </w:pPr>
      <w:r>
        <w:rPr>
          <w:rFonts w:ascii="Times New Roman"/>
          <w:b w:val="false"/>
          <w:i w:val="false"/>
          <w:color w:val="000000"/>
          <w:sz w:val="28"/>
        </w:rPr>
        <w:t>
      3.2 Результаты расчета</w:t>
      </w:r>
    </w:p>
    <w:bookmarkEnd w:id="2594"/>
    <w:bookmarkStart w:name="z2678" w:id="2595"/>
    <w:p>
      <w:pPr>
        <w:spacing w:after="0"/>
        <w:ind w:left="0"/>
        <w:jc w:val="both"/>
      </w:pPr>
      <w:r>
        <w:rPr>
          <w:rFonts w:ascii="Times New Roman"/>
          <w:b w:val="false"/>
          <w:i w:val="false"/>
          <w:color w:val="000000"/>
          <w:sz w:val="28"/>
        </w:rPr>
        <w:t>
      На основании статического расчета (см. Пункт 3.1 Примера 1) получены нормальные напряжения и изгибающие моменты в элементах воронки бункера.</w:t>
      </w:r>
    </w:p>
    <w:bookmarkEnd w:id="2595"/>
    <w:bookmarkStart w:name="z2679" w:id="2596"/>
    <w:p>
      <w:pPr>
        <w:spacing w:after="0"/>
        <w:ind w:left="0"/>
        <w:jc w:val="both"/>
      </w:pPr>
      <w:r>
        <w:rPr>
          <w:rFonts w:ascii="Times New Roman"/>
          <w:b w:val="false"/>
          <w:i w:val="false"/>
          <w:color w:val="000000"/>
          <w:sz w:val="28"/>
        </w:rPr>
        <w:t xml:space="preserve">
      Распределение окружных (кольцевых) мембранных нормальных напряжений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sz w:val="28"/>
        </w:rPr>
        <w:t xml:space="preserve">в стенке воронки от действия нагрузок первого расчетного сочетания приведено на Рисунке 1а, от второго расчетного сочетания - на Рисунке 1б. Распределение меридиональных мембранных нормальных напряжений </w:t>
      </w:r>
      <w:r>
        <w:rPr>
          <w:rFonts w:ascii="Times New Roman"/>
          <w:b w:val="false"/>
          <w:i/>
          <w:color w:val="000000"/>
          <w:sz w:val="28"/>
        </w:rPr>
        <w:t>n</w:t>
      </w:r>
      <w:r>
        <w:rPr>
          <w:rFonts w:ascii="Times New Roman"/>
          <w:b w:val="false"/>
          <w:i w:val="false"/>
          <w:color w:val="000000"/>
          <w:vertAlign w:val="subscript"/>
        </w:rPr>
        <w:t>x</w:t>
      </w:r>
      <w:r>
        <w:rPr>
          <w:rFonts w:ascii="Times New Roman"/>
          <w:b w:val="false"/>
          <w:i w:val="false"/>
          <w:color w:val="000000"/>
          <w:sz w:val="28"/>
        </w:rPr>
        <w:t>в стенке воронки от действия нагрузок первого расчетного сочетания приведено на Рисунке 2а, от второго расчетного сочетания - на Рисунке 2б, от третьего расчетного сочетания - на Рисунке 2в. Нормальные напряжения в оболочке по результатам статического расчета получены в МПа.</w:t>
      </w:r>
    </w:p>
    <w:bookmarkEnd w:id="2596"/>
    <w:bookmarkStart w:name="z2680" w:id="2597"/>
    <w:p>
      <w:pPr>
        <w:spacing w:after="0"/>
        <w:ind w:left="0"/>
        <w:jc w:val="both"/>
      </w:pPr>
      <w:r>
        <w:rPr>
          <w:rFonts w:ascii="Times New Roman"/>
          <w:b w:val="false"/>
          <w:i w:val="false"/>
          <w:color w:val="000000"/>
          <w:sz w:val="28"/>
        </w:rPr>
        <w:t>
      Для перехода от напряжений, полученных при статическом расчете (значения напряжений получены в МПа для заданных толщин стенки), к расчетным значениям равнодействующих напряжений, используемых в дальнейшем для проверки прочности и устойчивости элементов бункера, были сформированы Таблицы 1, 2 и 3. В таблицах приведены максимальные значения напряженного состояния оболочки, полученные путем перехода от напряжений при конкретной толщине оболочки к напряжениям на сантиметр длины оболочки. Напряжения в элементах оболочки бункера приведены раздельно для трех расчетных сочетаний, поскольку в различных проверках компоненты напряженно-деформированного состояния не совпадают.</w:t>
      </w:r>
    </w:p>
    <w:bookmarkEnd w:id="2597"/>
    <w:bookmarkStart w:name="z2681" w:id="2598"/>
    <w:p>
      <w:pPr>
        <w:spacing w:after="0"/>
        <w:ind w:left="0"/>
        <w:jc w:val="both"/>
      </w:pPr>
      <w:r>
        <w:rPr>
          <w:rFonts w:ascii="Times New Roman"/>
          <w:b w:val="false"/>
          <w:i w:val="false"/>
          <w:color w:val="000000"/>
          <w:sz w:val="28"/>
        </w:rPr>
        <w:t>
       </w:t>
      </w:r>
    </w:p>
    <w:bookmarkEnd w:id="2598"/>
    <w:bookmarkStart w:name="z2682" w:id="2599"/>
    <w:p>
      <w:pPr>
        <w:spacing w:after="0"/>
        <w:ind w:left="0"/>
        <w:jc w:val="both"/>
      </w:pPr>
      <w:r>
        <w:rPr>
          <w:rFonts w:ascii="Times New Roman"/>
          <w:b w:val="false"/>
          <w:i w:val="false"/>
          <w:color w:val="000000"/>
          <w:sz w:val="28"/>
        </w:rPr>
        <w:t xml:space="preserve">
      </w:t>
      </w:r>
    </w:p>
    <w:bookmarkEnd w:id="2599"/>
    <w:p>
      <w:pPr>
        <w:spacing w:after="0"/>
        <w:ind w:left="0"/>
        <w:jc w:val="both"/>
      </w:pPr>
      <w:r>
        <w:drawing>
          <wp:inline distT="0" distB="0" distL="0" distR="0">
            <wp:extent cx="70866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0866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83" w:id="2600"/>
    <w:p>
      <w:pPr>
        <w:spacing w:after="0"/>
        <w:ind w:left="0"/>
        <w:jc w:val="both"/>
      </w:pPr>
      <w:r>
        <w:rPr>
          <w:rFonts w:ascii="Times New Roman"/>
          <w:b w:val="false"/>
          <w:i w:val="false"/>
          <w:color w:val="000000"/>
          <w:sz w:val="28"/>
        </w:rPr>
        <w:t>
       </w:t>
      </w:r>
    </w:p>
    <w:bookmarkEnd w:id="2600"/>
    <w:bookmarkStart w:name="z2684" w:id="2601"/>
    <w:p>
      <w:pPr>
        <w:spacing w:after="0"/>
        <w:ind w:left="0"/>
        <w:jc w:val="both"/>
      </w:pPr>
      <w:r>
        <w:rPr>
          <w:rFonts w:ascii="Times New Roman"/>
          <w:b w:val="false"/>
          <w:i w:val="false"/>
          <w:color w:val="000000"/>
          <w:sz w:val="28"/>
        </w:rPr>
        <w:t>
      а - сочетание нагрузок 1;</w:t>
      </w:r>
    </w:p>
    <w:bookmarkEnd w:id="2601"/>
    <w:bookmarkStart w:name="z2685" w:id="2602"/>
    <w:p>
      <w:pPr>
        <w:spacing w:after="0"/>
        <w:ind w:left="0"/>
        <w:jc w:val="both"/>
      </w:pPr>
      <w:r>
        <w:rPr>
          <w:rFonts w:ascii="Times New Roman"/>
          <w:b w:val="false"/>
          <w:i w:val="false"/>
          <w:color w:val="000000"/>
          <w:sz w:val="28"/>
        </w:rPr>
        <w:t>
      б - сочетание нагрузок 2</w:t>
      </w:r>
    </w:p>
    <w:bookmarkEnd w:id="2602"/>
    <w:bookmarkStart w:name="z2686" w:id="2603"/>
    <w:p>
      <w:pPr>
        <w:spacing w:after="0"/>
        <w:ind w:left="0"/>
        <w:jc w:val="both"/>
      </w:pPr>
      <w:r>
        <w:rPr>
          <w:rFonts w:ascii="Times New Roman"/>
          <w:b w:val="false"/>
          <w:i w:val="false"/>
          <w:color w:val="000000"/>
          <w:sz w:val="28"/>
        </w:rPr>
        <w:t>
       </w:t>
      </w:r>
    </w:p>
    <w:bookmarkEnd w:id="2603"/>
    <w:bookmarkStart w:name="z2687" w:id="2604"/>
    <w:p>
      <w:pPr>
        <w:spacing w:after="0"/>
        <w:ind w:left="0"/>
        <w:jc w:val="left"/>
      </w:pPr>
      <w:r>
        <w:rPr>
          <w:rFonts w:ascii="Times New Roman"/>
          <w:b/>
          <w:i w:val="false"/>
          <w:color w:val="000000"/>
        </w:rPr>
        <w:t xml:space="preserve"> Рисунок 1 - Распределение окружных (кольцевых) мембранных</w:t>
      </w:r>
    </w:p>
    <w:bookmarkEnd w:id="2604"/>
    <w:bookmarkStart w:name="z2688" w:id="2605"/>
    <w:p>
      <w:pPr>
        <w:spacing w:after="0"/>
        <w:ind w:left="0"/>
        <w:jc w:val="left"/>
      </w:pPr>
      <w:r>
        <w:rPr>
          <w:rFonts w:ascii="Times New Roman"/>
          <w:b/>
          <w:i w:val="false"/>
          <w:color w:val="000000"/>
        </w:rPr>
        <w:t xml:space="preserve"> нормальных напряжений n</w:t>
      </w:r>
      <w:r>
        <w:rPr>
          <w:rFonts w:ascii="Times New Roman"/>
          <w:b/>
          <w:i w:val="false"/>
          <w:color w:val="000000"/>
          <w:vertAlign w:val="subscript"/>
        </w:rPr>
        <w:t>q</w:t>
      </w:r>
      <w:r>
        <w:rPr>
          <w:rFonts w:ascii="Times New Roman"/>
          <w:b/>
          <w:i w:val="false"/>
          <w:color w:val="000000"/>
        </w:rPr>
        <w:t xml:space="preserve"> в стенке воронки, МПа</w:t>
      </w:r>
    </w:p>
    <w:bookmarkEnd w:id="2605"/>
    <w:bookmarkStart w:name="z2689" w:id="2606"/>
    <w:p>
      <w:pPr>
        <w:spacing w:after="0"/>
        <w:ind w:left="0"/>
        <w:jc w:val="both"/>
      </w:pPr>
      <w:r>
        <w:rPr>
          <w:rFonts w:ascii="Times New Roman"/>
          <w:b w:val="false"/>
          <w:i w:val="false"/>
          <w:color w:val="000000"/>
          <w:sz w:val="28"/>
        </w:rPr>
        <w:t>
       </w:t>
      </w:r>
    </w:p>
    <w:bookmarkEnd w:id="2606"/>
    <w:bookmarkStart w:name="z2690" w:id="2607"/>
    <w:p>
      <w:pPr>
        <w:spacing w:after="0"/>
        <w:ind w:left="0"/>
        <w:jc w:val="both"/>
      </w:pPr>
      <w:r>
        <w:rPr>
          <w:rFonts w:ascii="Times New Roman"/>
          <w:b w:val="false"/>
          <w:i w:val="false"/>
          <w:color w:val="000000"/>
          <w:sz w:val="28"/>
        </w:rPr>
        <w:t xml:space="preserve">
      </w:t>
      </w:r>
    </w:p>
    <w:bookmarkEnd w:id="2607"/>
    <w:p>
      <w:pPr>
        <w:spacing w:after="0"/>
        <w:ind w:left="0"/>
        <w:jc w:val="both"/>
      </w:pPr>
      <w:r>
        <w:drawing>
          <wp:inline distT="0" distB="0" distL="0" distR="0">
            <wp:extent cx="71501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1501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1" w:id="2608"/>
    <w:p>
      <w:pPr>
        <w:spacing w:after="0"/>
        <w:ind w:left="0"/>
        <w:jc w:val="both"/>
      </w:pPr>
      <w:r>
        <w:rPr>
          <w:rFonts w:ascii="Times New Roman"/>
          <w:b w:val="false"/>
          <w:i w:val="false"/>
          <w:color w:val="000000"/>
          <w:sz w:val="28"/>
        </w:rPr>
        <w:t>
       </w:t>
      </w:r>
    </w:p>
    <w:bookmarkEnd w:id="2608"/>
    <w:bookmarkStart w:name="z2692" w:id="2609"/>
    <w:p>
      <w:pPr>
        <w:spacing w:after="0"/>
        <w:ind w:left="0"/>
        <w:jc w:val="both"/>
      </w:pPr>
      <w:r>
        <w:rPr>
          <w:rFonts w:ascii="Times New Roman"/>
          <w:b w:val="false"/>
          <w:i w:val="false"/>
          <w:color w:val="000000"/>
          <w:sz w:val="28"/>
        </w:rPr>
        <w:t>
      а - сочетание нагрузок 1;</w:t>
      </w:r>
    </w:p>
    <w:bookmarkEnd w:id="2609"/>
    <w:bookmarkStart w:name="z2693" w:id="2610"/>
    <w:p>
      <w:pPr>
        <w:spacing w:after="0"/>
        <w:ind w:left="0"/>
        <w:jc w:val="both"/>
      </w:pPr>
      <w:r>
        <w:rPr>
          <w:rFonts w:ascii="Times New Roman"/>
          <w:b w:val="false"/>
          <w:i w:val="false"/>
          <w:color w:val="000000"/>
          <w:sz w:val="28"/>
        </w:rPr>
        <w:t>
      б - сочетание нагрузок 2;</w:t>
      </w:r>
    </w:p>
    <w:bookmarkEnd w:id="2610"/>
    <w:bookmarkStart w:name="z2694" w:id="2611"/>
    <w:p>
      <w:pPr>
        <w:spacing w:after="0"/>
        <w:ind w:left="0"/>
        <w:jc w:val="both"/>
      </w:pPr>
      <w:r>
        <w:rPr>
          <w:rFonts w:ascii="Times New Roman"/>
          <w:b w:val="false"/>
          <w:i w:val="false"/>
          <w:color w:val="000000"/>
          <w:sz w:val="28"/>
        </w:rPr>
        <w:t>
      в - сочетание нагрузок 3</w:t>
      </w:r>
    </w:p>
    <w:bookmarkEnd w:id="2611"/>
    <w:bookmarkStart w:name="z2695" w:id="2612"/>
    <w:p>
      <w:pPr>
        <w:spacing w:after="0"/>
        <w:ind w:left="0"/>
        <w:jc w:val="both"/>
      </w:pPr>
      <w:r>
        <w:rPr>
          <w:rFonts w:ascii="Times New Roman"/>
          <w:b w:val="false"/>
          <w:i w:val="false"/>
          <w:color w:val="000000"/>
          <w:sz w:val="28"/>
        </w:rPr>
        <w:t>
       </w:t>
      </w:r>
    </w:p>
    <w:bookmarkEnd w:id="2612"/>
    <w:bookmarkStart w:name="z2696" w:id="2613"/>
    <w:p>
      <w:pPr>
        <w:spacing w:after="0"/>
        <w:ind w:left="0"/>
        <w:jc w:val="left"/>
      </w:pPr>
      <w:r>
        <w:rPr>
          <w:rFonts w:ascii="Times New Roman"/>
          <w:b/>
          <w:i w:val="false"/>
          <w:color w:val="000000"/>
        </w:rPr>
        <w:t xml:space="preserve"> Рисунок 2 - Распределение меридиональных мембранных нормальных</w:t>
      </w:r>
    </w:p>
    <w:bookmarkEnd w:id="2613"/>
    <w:bookmarkStart w:name="z2697" w:id="2614"/>
    <w:p>
      <w:pPr>
        <w:spacing w:after="0"/>
        <w:ind w:left="0"/>
        <w:jc w:val="left"/>
      </w:pPr>
      <w:r>
        <w:rPr>
          <w:rFonts w:ascii="Times New Roman"/>
          <w:b/>
          <w:i w:val="false"/>
          <w:color w:val="000000"/>
        </w:rPr>
        <w:t xml:space="preserve"> напряжений в стенке воронки, МПа</w:t>
      </w:r>
    </w:p>
    <w:bookmarkEnd w:id="2614"/>
    <w:bookmarkStart w:name="z2698" w:id="2615"/>
    <w:p>
      <w:pPr>
        <w:spacing w:after="0"/>
        <w:ind w:left="0"/>
        <w:jc w:val="left"/>
      </w:pPr>
      <w:r>
        <w:rPr>
          <w:rFonts w:ascii="Times New Roman"/>
          <w:b/>
          <w:i w:val="false"/>
          <w:color w:val="000000"/>
        </w:rPr>
        <w:t xml:space="preserve">  </w:t>
      </w:r>
    </w:p>
    <w:bookmarkEnd w:id="2615"/>
    <w:bookmarkStart w:name="z2699" w:id="2616"/>
    <w:p>
      <w:pPr>
        <w:spacing w:after="0"/>
        <w:ind w:left="0"/>
        <w:jc w:val="both"/>
      </w:pPr>
      <w:r>
        <w:rPr>
          <w:rFonts w:ascii="Times New Roman"/>
          <w:b w:val="false"/>
          <w:i w:val="false"/>
          <w:color w:val="000000"/>
          <w:sz w:val="28"/>
        </w:rPr>
        <w:t>
      Таблица 1 - Расчетные равнодействующие напряжений для сочетания 1</w:t>
      </w:r>
    </w:p>
    <w:bookmarkEnd w:id="2616"/>
    <w:bookmarkStart w:name="z2700" w:id="2617"/>
    <w:p>
      <w:pPr>
        <w:spacing w:after="0"/>
        <w:ind w:left="0"/>
        <w:jc w:val="both"/>
      </w:pPr>
      <w:r>
        <w:rPr>
          <w:rFonts w:ascii="Times New Roman"/>
          <w:b w:val="false"/>
          <w:i w:val="false"/>
          <w:color w:val="000000"/>
          <w:sz w:val="28"/>
        </w:rPr>
        <w:t>
       </w:t>
      </w:r>
    </w:p>
    <w:bookmarkEnd w:id="2617"/>
    <w:tbl>
      <w:tblPr>
        <w:tblW w:w="0" w:type="auto"/>
        <w:tblCellSpacing w:w="0" w:type="auto"/>
        <w:tblBorders>
          <w:top w:val="none"/>
          <w:left w:val="none"/>
          <w:bottom w:val="none"/>
          <w:right w:val="none"/>
          <w:insideH w:val="none"/>
          <w:insideV w:val="none"/>
        </w:tblBorders>
      </w:tblPr>
      <w:tblGrid>
        <w:gridCol w:w="852"/>
        <w:gridCol w:w="1641"/>
        <w:gridCol w:w="1655"/>
        <w:gridCol w:w="1641"/>
        <w:gridCol w:w="2434"/>
        <w:gridCol w:w="1641"/>
        <w:gridCol w:w="2436"/>
      </w:tblGrid>
      <w:tr>
        <w:trPr>
          <w:trHeight w:val="30" w:hRule="atLeast"/>
        </w:trPr>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напряженного состояния</w:t>
            </w:r>
          </w:p>
        </w:tc>
      </w:tr>
      <w:tr>
        <w:trPr>
          <w:trHeight w:val="30" w:hRule="atLeast"/>
        </w:trPr>
        <w:tc>
          <w:tcPr>
            <w:tcW w:w="0" w:type="auto"/>
            <w:vMerge/>
            <w:tcBorders>
              <w:top w:val="nil"/>
            </w:tcBorders>
          </w:tcP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,Ed</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,Ed</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ϕ,Ed</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ϕ,Ed</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ϕ</w:t>
            </w:r>
            <w:r>
              <w:rPr>
                <w:rFonts w:ascii="Times New Roman"/>
                <w:b w:val="false"/>
                <w:i w:val="false"/>
                <w:color w:val="000000"/>
              </w:rPr>
              <w:t>q</w:t>
            </w:r>
            <w:r>
              <w:rPr>
                <w:rFonts w:ascii="Times New Roman"/>
                <w:b w:val="false"/>
                <w:i w:val="false"/>
                <w:color w:val="000000"/>
                <w:vertAlign w:val="subscript"/>
              </w:rPr>
              <w:t>,Ed</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ϕ</w:t>
            </w:r>
            <w:r>
              <w:rPr>
                <w:rFonts w:ascii="Times New Roman"/>
                <w:b w:val="false"/>
                <w:i w:val="false"/>
                <w:color w:val="000000"/>
              </w:rPr>
              <w:t>q</w:t>
            </w:r>
            <w:r>
              <w:rPr>
                <w:rFonts w:ascii="Times New Roman"/>
                <w:b w:val="false"/>
                <w:i w:val="false"/>
                <w:color w:val="000000"/>
                <w:vertAlign w:val="subscript"/>
              </w:rPr>
              <w:t>,Ed</w:t>
            </w:r>
          </w:p>
        </w:tc>
      </w:tr>
      <w:tr>
        <w:trPr>
          <w:trHeight w:val="30" w:hRule="atLeast"/>
        </w:trPr>
        <w:tc>
          <w:tcPr>
            <w:tcW w:w="0" w:type="auto"/>
            <w:vMerge/>
            <w:tcBorders>
              <w:top w:val="nil"/>
            </w:tcBorders>
          </w:tcP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r>
              <w:rPr>
                <w:rFonts w:ascii="Times New Roman"/>
                <w:b w:val="false"/>
                <w:i w:val="false"/>
                <w:color w:val="000000"/>
                <w:vertAlign w:val="superscript"/>
              </w:rPr>
              <w:t>-3</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r>
              <w:rPr>
                <w:rFonts w:ascii="Times New Roman"/>
                <w:b w:val="false"/>
                <w:i w:val="false"/>
                <w:color w:val="000000"/>
                <w:vertAlign w:val="superscript"/>
              </w:rPr>
              <w:t>-3</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r>
              <w:rPr>
                <w:rFonts w:ascii="Times New Roman"/>
                <w:b w:val="false"/>
                <w:i w:val="false"/>
                <w:color w:val="000000"/>
                <w:vertAlign w:val="superscript"/>
              </w:rPr>
              <w:t>-3</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0,663</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p>
      <w:pPr>
        <w:spacing w:after="0"/>
        <w:ind w:left="0"/>
        <w:jc w:val="left"/>
      </w:pPr>
      <w:r>
        <w:br/>
      </w:r>
      <w:r>
        <w:rPr>
          <w:rFonts w:ascii="Times New Roman"/>
          <w:b w:val="false"/>
          <w:i w:val="false"/>
          <w:color w:val="000000"/>
          <w:sz w:val="28"/>
        </w:rPr>
        <w:t>
</w:t>
      </w:r>
    </w:p>
    <w:bookmarkStart w:name="z2702" w:id="2618"/>
    <w:p>
      <w:pPr>
        <w:spacing w:after="0"/>
        <w:ind w:left="0"/>
        <w:jc w:val="both"/>
      </w:pPr>
      <w:r>
        <w:rPr>
          <w:rFonts w:ascii="Times New Roman"/>
          <w:b w:val="false"/>
          <w:i w:val="false"/>
          <w:color w:val="000000"/>
          <w:sz w:val="28"/>
        </w:rPr>
        <w:t>
       </w:t>
      </w:r>
    </w:p>
    <w:bookmarkEnd w:id="2618"/>
    <w:bookmarkStart w:name="z2703" w:id="2619"/>
    <w:p>
      <w:pPr>
        <w:spacing w:after="0"/>
        <w:ind w:left="0"/>
        <w:jc w:val="both"/>
      </w:pPr>
      <w:r>
        <w:rPr>
          <w:rFonts w:ascii="Times New Roman"/>
          <w:b w:val="false"/>
          <w:i w:val="false"/>
          <w:color w:val="000000"/>
          <w:sz w:val="28"/>
        </w:rPr>
        <w:t>
      Таблица 2 - Расчетные равнодействующие напряжений для сочетания 2</w:t>
      </w:r>
    </w:p>
    <w:bookmarkEnd w:id="2619"/>
    <w:bookmarkStart w:name="z2704" w:id="2620"/>
    <w:p>
      <w:pPr>
        <w:spacing w:after="0"/>
        <w:ind w:left="0"/>
        <w:jc w:val="both"/>
      </w:pPr>
      <w:r>
        <w:rPr>
          <w:rFonts w:ascii="Times New Roman"/>
          <w:b w:val="false"/>
          <w:i w:val="false"/>
          <w:color w:val="000000"/>
          <w:sz w:val="28"/>
        </w:rPr>
        <w:t>
       </w:t>
      </w:r>
    </w:p>
    <w:bookmarkEnd w:id="2620"/>
    <w:tbl>
      <w:tblPr>
        <w:tblW w:w="0" w:type="auto"/>
        <w:tblCellSpacing w:w="0" w:type="auto"/>
        <w:tblBorders>
          <w:top w:val="none"/>
          <w:left w:val="none"/>
          <w:bottom w:val="none"/>
          <w:right w:val="none"/>
          <w:insideH w:val="none"/>
          <w:insideV w:val="none"/>
        </w:tblBorders>
      </w:tblPr>
      <w:tblGrid>
        <w:gridCol w:w="852"/>
        <w:gridCol w:w="1641"/>
        <w:gridCol w:w="1655"/>
        <w:gridCol w:w="1641"/>
        <w:gridCol w:w="2434"/>
        <w:gridCol w:w="1641"/>
        <w:gridCol w:w="2436"/>
      </w:tblGrid>
      <w:tr>
        <w:trPr>
          <w:trHeight w:val="30" w:hRule="atLeast"/>
        </w:trPr>
        <w:tc>
          <w:tcPr>
            <w:tcW w:w="85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напряженного состояния</w:t>
            </w:r>
          </w:p>
        </w:tc>
      </w:tr>
      <w:tr>
        <w:trPr>
          <w:trHeight w:val="30" w:hRule="atLeast"/>
        </w:trPr>
        <w:tc>
          <w:tcPr>
            <w:tcW w:w="0" w:type="auto"/>
            <w:vMerge/>
            <w:tcBorders>
              <w:top w:val="nil"/>
            </w:tcBorders>
          </w:tcP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rPr>
              <w:t>q</w:t>
            </w:r>
            <w:r>
              <w:rPr>
                <w:rFonts w:ascii="Times New Roman"/>
                <w:b w:val="false"/>
                <w:i w:val="false"/>
                <w:color w:val="000000"/>
                <w:vertAlign w:val="subscript"/>
              </w:rPr>
              <w:t>,Ed</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rPr>
              <w:t>q</w:t>
            </w:r>
            <w:r>
              <w:rPr>
                <w:rFonts w:ascii="Times New Roman"/>
                <w:b w:val="false"/>
                <w:i w:val="false"/>
                <w:color w:val="000000"/>
                <w:vertAlign w:val="subscript"/>
              </w:rPr>
              <w:t>,Ed</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ϕ,Ed</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ϕ,Ed</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ϕ</w:t>
            </w:r>
            <w:r>
              <w:rPr>
                <w:rFonts w:ascii="Times New Roman"/>
                <w:b w:val="false"/>
                <w:i w:val="false"/>
                <w:color w:val="000000"/>
              </w:rPr>
              <w:t>q</w:t>
            </w:r>
            <w:r>
              <w:rPr>
                <w:rFonts w:ascii="Times New Roman"/>
                <w:b w:val="false"/>
                <w:i w:val="false"/>
                <w:color w:val="000000"/>
                <w:vertAlign w:val="subscript"/>
              </w:rPr>
              <w:t>,Ed</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ϕ</w:t>
            </w:r>
            <w:r>
              <w:rPr>
                <w:rFonts w:ascii="Times New Roman"/>
                <w:b w:val="false"/>
                <w:i w:val="false"/>
                <w:color w:val="000000"/>
              </w:rPr>
              <w:t>q</w:t>
            </w:r>
            <w:r>
              <w:rPr>
                <w:rFonts w:ascii="Times New Roman"/>
                <w:b w:val="false"/>
                <w:i w:val="false"/>
                <w:color w:val="000000"/>
                <w:vertAlign w:val="subscript"/>
              </w:rPr>
              <w:t>,Ed</w:t>
            </w:r>
          </w:p>
        </w:tc>
      </w:tr>
      <w:tr>
        <w:trPr>
          <w:trHeight w:val="30" w:hRule="atLeast"/>
        </w:trPr>
        <w:tc>
          <w:tcPr>
            <w:tcW w:w="0" w:type="auto"/>
            <w:vMerge/>
            <w:tcBorders>
              <w:top w:val="nil"/>
            </w:tcBorders>
          </w:tcP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кН·см/см</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r>
              <w:rPr>
                <w:rFonts w:ascii="Times New Roman"/>
                <w:b w:val="false"/>
                <w:i w:val="false"/>
                <w:color w:val="000000"/>
                <w:vertAlign w:val="superscript"/>
              </w:rPr>
              <w:t>-3</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r>
              <w:rPr>
                <w:rFonts w:ascii="Times New Roman"/>
                <w:b w:val="false"/>
                <w:i w:val="false"/>
                <w:color w:val="000000"/>
                <w:vertAlign w:val="superscript"/>
              </w:rPr>
              <w:t>-3</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r>
              <w:rPr>
                <w:rFonts w:ascii="Times New Roman"/>
                <w:b w:val="false"/>
                <w:i w:val="false"/>
                <w:color w:val="000000"/>
                <w:vertAlign w:val="superscript"/>
              </w:rPr>
              <w:t>-3</w:t>
            </w:r>
          </w:p>
        </w:tc>
      </w:tr>
      <w:tr>
        <w:trPr>
          <w:trHeight w:val="30" w:hRule="atLeast"/>
        </w:trPr>
        <w:tc>
          <w:tcPr>
            <w:tcW w:w="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1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4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bl>
    <w:p>
      <w:pPr>
        <w:spacing w:after="0"/>
        <w:ind w:left="0"/>
        <w:jc w:val="left"/>
      </w:pPr>
      <w:r>
        <w:br/>
      </w:r>
      <w:r>
        <w:rPr>
          <w:rFonts w:ascii="Times New Roman"/>
          <w:b w:val="false"/>
          <w:i w:val="false"/>
          <w:color w:val="000000"/>
          <w:sz w:val="28"/>
        </w:rPr>
        <w:t>
</w:t>
      </w:r>
    </w:p>
    <w:bookmarkStart w:name="z2706" w:id="2621"/>
    <w:p>
      <w:pPr>
        <w:spacing w:after="0"/>
        <w:ind w:left="0"/>
        <w:jc w:val="both"/>
      </w:pPr>
      <w:r>
        <w:rPr>
          <w:rFonts w:ascii="Times New Roman"/>
          <w:b w:val="false"/>
          <w:i w:val="false"/>
          <w:color w:val="000000"/>
          <w:sz w:val="28"/>
        </w:rPr>
        <w:t>
       </w:t>
      </w:r>
    </w:p>
    <w:bookmarkEnd w:id="2621"/>
    <w:bookmarkStart w:name="z2707" w:id="2622"/>
    <w:p>
      <w:pPr>
        <w:spacing w:after="0"/>
        <w:ind w:left="0"/>
        <w:jc w:val="both"/>
      </w:pPr>
      <w:r>
        <w:rPr>
          <w:rFonts w:ascii="Times New Roman"/>
          <w:b w:val="false"/>
          <w:i w:val="false"/>
          <w:color w:val="000000"/>
          <w:sz w:val="28"/>
        </w:rPr>
        <w:t>
      Таблица 3 - Расчетные равнодействующие напряжений для сочетания 3</w:t>
      </w:r>
    </w:p>
    <w:bookmarkEnd w:id="2622"/>
    <w:bookmarkStart w:name="z2708" w:id="2623"/>
    <w:p>
      <w:pPr>
        <w:spacing w:after="0"/>
        <w:ind w:left="0"/>
        <w:jc w:val="both"/>
      </w:pPr>
      <w:r>
        <w:rPr>
          <w:rFonts w:ascii="Times New Roman"/>
          <w:b w:val="false"/>
          <w:i w:val="false"/>
          <w:color w:val="000000"/>
          <w:sz w:val="28"/>
        </w:rPr>
        <w:t>
       </w:t>
      </w:r>
    </w:p>
    <w:bookmarkEnd w:id="2623"/>
    <w:tbl>
      <w:tblPr>
        <w:tblW w:w="0" w:type="auto"/>
        <w:tblCellSpacing w:w="0" w:type="auto"/>
        <w:tblBorders>
          <w:top w:val="none"/>
          <w:left w:val="none"/>
          <w:bottom w:val="none"/>
          <w:right w:val="none"/>
          <w:insideH w:val="none"/>
          <w:insideV w:val="none"/>
        </w:tblBorders>
      </w:tblPr>
      <w:tblGrid>
        <w:gridCol w:w="4204"/>
        <w:gridCol w:w="8096"/>
      </w:tblGrid>
      <w:tr>
        <w:trPr>
          <w:trHeight w:val="30" w:hRule="atLeast"/>
        </w:trPr>
        <w:tc>
          <w:tcPr>
            <w:tcW w:w="4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участка</w:t>
            </w:r>
          </w:p>
        </w:tc>
        <w:tc>
          <w:tcPr>
            <w:tcW w:w="8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vertAlign w:val="subscript"/>
              </w:rPr>
              <w:t>ϕ,Ed</w:t>
            </w:r>
          </w:p>
        </w:tc>
      </w:tr>
      <w:tr>
        <w:trPr>
          <w:trHeight w:val="30" w:hRule="atLeast"/>
        </w:trPr>
        <w:tc>
          <w:tcPr>
            <w:tcW w:w="4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кН/см</w:t>
            </w:r>
          </w:p>
        </w:tc>
      </w:tr>
      <w:tr>
        <w:trPr>
          <w:trHeight w:val="30" w:hRule="atLeast"/>
        </w:trPr>
        <w:tc>
          <w:tcPr>
            <w:tcW w:w="4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4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42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left"/>
      </w:pPr>
      <w:r>
        <w:br/>
      </w:r>
      <w:r>
        <w:rPr>
          <w:rFonts w:ascii="Times New Roman"/>
          <w:b w:val="false"/>
          <w:i w:val="false"/>
          <w:color w:val="000000"/>
          <w:sz w:val="28"/>
        </w:rPr>
        <w:t>
</w:t>
      </w:r>
    </w:p>
    <w:bookmarkStart w:name="z2710" w:id="2624"/>
    <w:p>
      <w:pPr>
        <w:spacing w:after="0"/>
        <w:ind w:left="0"/>
        <w:jc w:val="both"/>
      </w:pPr>
      <w:r>
        <w:rPr>
          <w:rFonts w:ascii="Times New Roman"/>
          <w:b w:val="false"/>
          <w:i w:val="false"/>
          <w:color w:val="000000"/>
          <w:sz w:val="28"/>
        </w:rPr>
        <w:t>
       </w:t>
      </w:r>
    </w:p>
    <w:bookmarkEnd w:id="2624"/>
    <w:bookmarkStart w:name="z2711" w:id="2625"/>
    <w:p>
      <w:pPr>
        <w:spacing w:after="0"/>
        <w:ind w:left="0"/>
        <w:jc w:val="both"/>
      </w:pPr>
      <w:r>
        <w:rPr>
          <w:rFonts w:ascii="Times New Roman"/>
          <w:b w:val="false"/>
          <w:i w:val="false"/>
          <w:color w:val="000000"/>
          <w:sz w:val="28"/>
        </w:rPr>
        <w:t>
      Пояснения к компонентам напряженного состояния, приведенным в Таблицах 1, 2 и 3 - см. Пункт 3.2 Примера 1.</w:t>
      </w:r>
    </w:p>
    <w:bookmarkEnd w:id="2625"/>
    <w:bookmarkStart w:name="z2712" w:id="2626"/>
    <w:p>
      <w:pPr>
        <w:spacing w:after="0"/>
        <w:ind w:left="0"/>
        <w:jc w:val="both"/>
      </w:pPr>
      <w:r>
        <w:rPr>
          <w:rFonts w:ascii="Times New Roman"/>
          <w:b w:val="false"/>
          <w:i w:val="false"/>
          <w:color w:val="000000"/>
          <w:sz w:val="28"/>
        </w:rPr>
        <w:t>
      4 Расчет оболочки конической воронки</w:t>
      </w:r>
    </w:p>
    <w:bookmarkEnd w:id="2626"/>
    <w:bookmarkStart w:name="z2713" w:id="2627"/>
    <w:p>
      <w:pPr>
        <w:spacing w:after="0"/>
        <w:ind w:left="0"/>
        <w:jc w:val="both"/>
      </w:pPr>
      <w:r>
        <w:rPr>
          <w:rFonts w:ascii="Times New Roman"/>
          <w:b w:val="false"/>
          <w:i w:val="false"/>
          <w:color w:val="000000"/>
          <w:sz w:val="28"/>
        </w:rPr>
        <w:t>
      4.1 Расчет прочности переходного узла на разрыв:</w:t>
      </w:r>
    </w:p>
    <w:bookmarkEnd w:id="2627"/>
    <w:bookmarkStart w:name="z2714" w:id="2628"/>
    <w:p>
      <w:pPr>
        <w:spacing w:after="0"/>
        <w:ind w:left="0"/>
        <w:jc w:val="both"/>
      </w:pPr>
      <w:r>
        <w:rPr>
          <w:rFonts w:ascii="Times New Roman"/>
          <w:b w:val="false"/>
          <w:i w:val="false"/>
          <w:color w:val="000000"/>
          <w:sz w:val="28"/>
        </w:rPr>
        <w:t xml:space="preserve">
      а) локальная меридиональная сила на единицу длины окружности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с учетом неравномерности нагрузки (6.1) СН РК EN 1993-4-1:</w:t>
      </w:r>
    </w:p>
    <w:bookmarkEnd w:id="2628"/>
    <w:bookmarkStart w:name="z2715" w:id="2629"/>
    <w:p>
      <w:pPr>
        <w:spacing w:after="0"/>
        <w:ind w:left="0"/>
        <w:jc w:val="both"/>
      </w:pPr>
      <w:r>
        <w:rPr>
          <w:rFonts w:ascii="Times New Roman"/>
          <w:b w:val="false"/>
          <w:i w:val="false"/>
          <w:color w:val="000000"/>
          <w:sz w:val="28"/>
        </w:rPr>
        <w:t>
       </w:t>
      </w:r>
    </w:p>
    <w:bookmarkEnd w:id="2629"/>
    <w:bookmarkStart w:name="z2716" w:id="2630"/>
    <w:p>
      <w:pPr>
        <w:spacing w:after="0"/>
        <w:ind w:left="0"/>
        <w:jc w:val="both"/>
      </w:pPr>
      <w:r>
        <w:rPr>
          <w:rFonts w:ascii="Times New Roman"/>
          <w:b w:val="false"/>
          <w:i w:val="false"/>
          <w:color w:val="000000"/>
          <w:sz w:val="28"/>
        </w:rPr>
        <w:t xml:space="preserve">
      </w:t>
      </w:r>
    </w:p>
    <w:bookmarkEnd w:id="2630"/>
    <w:p>
      <w:pPr>
        <w:spacing w:after="0"/>
        <w:ind w:left="0"/>
        <w:jc w:val="both"/>
      </w:pPr>
      <w:r>
        <w:drawing>
          <wp:inline distT="0" distB="0" distL="0" distR="0">
            <wp:extent cx="4191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1910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7" w:id="2631"/>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ϕh,Ed,s</w:t>
      </w:r>
      <w:r>
        <w:rPr>
          <w:rFonts w:ascii="Times New Roman"/>
          <w:b w:val="false"/>
          <w:i w:val="false"/>
          <w:color w:val="000000"/>
          <w:sz w:val="28"/>
        </w:rPr>
        <w:t xml:space="preserve"> - расчетное значение меридионального мембранного усилия на единицу длины окружности в верхней части воронки, полученное при симметричных нагрузках:</w:t>
      </w:r>
    </w:p>
    <w:bookmarkEnd w:id="2631"/>
    <w:bookmarkStart w:name="z2718" w:id="2632"/>
    <w:p>
      <w:pPr>
        <w:spacing w:after="0"/>
        <w:ind w:left="0"/>
        <w:jc w:val="both"/>
      </w:pPr>
      <w:r>
        <w:rPr>
          <w:rFonts w:ascii="Times New Roman"/>
          <w:b w:val="false"/>
          <w:i w:val="false"/>
          <w:color w:val="000000"/>
          <w:sz w:val="28"/>
        </w:rPr>
        <w:t>
       </w:t>
      </w:r>
    </w:p>
    <w:bookmarkEnd w:id="2632"/>
    <w:bookmarkStart w:name="z2719" w:id="2633"/>
    <w:p>
      <w:pPr>
        <w:spacing w:after="0"/>
        <w:ind w:left="0"/>
        <w:jc w:val="both"/>
      </w:pPr>
      <w:r>
        <w:rPr>
          <w:rFonts w:ascii="Times New Roman"/>
          <w:b w:val="false"/>
          <w:i w:val="false"/>
          <w:color w:val="000000"/>
          <w:sz w:val="28"/>
        </w:rPr>
        <w:t xml:space="preserve">
      </w:t>
      </w:r>
    </w:p>
    <w:bookmarkEnd w:id="2633"/>
    <w:p>
      <w:pPr>
        <w:spacing w:after="0"/>
        <w:ind w:left="0"/>
        <w:jc w:val="both"/>
      </w:pPr>
      <w:r>
        <w:drawing>
          <wp:inline distT="0" distB="0" distL="0" distR="0">
            <wp:extent cx="2387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23876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0" w:id="2634"/>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ϕ,Ed</w:t>
      </w:r>
      <w:r>
        <w:rPr>
          <w:rFonts w:ascii="Times New Roman"/>
          <w:b w:val="false"/>
          <w:i w:val="false"/>
          <w:color w:val="000000"/>
          <w:sz w:val="28"/>
        </w:rPr>
        <w:t>- принимается по Таблице 2 для участка воронки 10 из сочетания 2, в которое входит случай нагрузки 3.</w:t>
      </w:r>
    </w:p>
    <w:bookmarkEnd w:id="2634"/>
    <w:bookmarkStart w:name="z2721" w:id="2635"/>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asym</w:t>
      </w:r>
      <w:r>
        <w:rPr>
          <w:rFonts w:ascii="Times New Roman"/>
          <w:b w:val="false"/>
          <w:i w:val="false"/>
          <w:color w:val="000000"/>
          <w:sz w:val="28"/>
        </w:rPr>
        <w:t xml:space="preserve"> - коэффициент увеличения напряжений вследствие эксцентриситета, </w:t>
      </w:r>
      <w:r>
        <w:rPr>
          <w:rFonts w:ascii="Times New Roman"/>
          <w:b w:val="false"/>
          <w:i/>
          <w:color w:val="000000"/>
          <w:sz w:val="28"/>
        </w:rPr>
        <w:t>g</w:t>
      </w:r>
      <w:r>
        <w:rPr>
          <w:rFonts w:ascii="Times New Roman"/>
          <w:b w:val="false"/>
          <w:i w:val="false"/>
          <w:color w:val="000000"/>
          <w:vertAlign w:val="subscript"/>
        </w:rPr>
        <w:t>asym</w:t>
      </w:r>
      <w:r>
        <w:rPr>
          <w:rFonts w:ascii="Times New Roman"/>
          <w:b w:val="false"/>
          <w:i w:val="false"/>
          <w:color w:val="000000"/>
          <w:sz w:val="28"/>
        </w:rPr>
        <w:t xml:space="preserve"> = 1,2 (согласно НП.2.34).</w:t>
      </w:r>
    </w:p>
    <w:bookmarkEnd w:id="2635"/>
    <w:bookmarkStart w:name="z2722" w:id="2636"/>
    <w:p>
      <w:pPr>
        <w:spacing w:after="0"/>
        <w:ind w:left="0"/>
        <w:jc w:val="both"/>
      </w:pPr>
      <w:r>
        <w:rPr>
          <w:rFonts w:ascii="Times New Roman"/>
          <w:b w:val="false"/>
          <w:i w:val="false"/>
          <w:color w:val="000000"/>
          <w:sz w:val="28"/>
        </w:rPr>
        <w:t>
      б) расчетная несущая способность в переходном соединении (6.2) СН РК EN1993-4-1:</w:t>
      </w:r>
    </w:p>
    <w:bookmarkEnd w:id="2636"/>
    <w:bookmarkStart w:name="z2723" w:id="2637"/>
    <w:p>
      <w:pPr>
        <w:spacing w:after="0"/>
        <w:ind w:left="0"/>
        <w:jc w:val="both"/>
      </w:pPr>
      <w:r>
        <w:rPr>
          <w:rFonts w:ascii="Times New Roman"/>
          <w:b w:val="false"/>
          <w:i w:val="false"/>
          <w:color w:val="000000"/>
          <w:sz w:val="28"/>
        </w:rPr>
        <w:t>
       </w:t>
      </w:r>
    </w:p>
    <w:bookmarkEnd w:id="2637"/>
    <w:bookmarkStart w:name="z2724" w:id="2638"/>
    <w:p>
      <w:pPr>
        <w:spacing w:after="0"/>
        <w:ind w:left="0"/>
        <w:jc w:val="both"/>
      </w:pPr>
      <w:r>
        <w:rPr>
          <w:rFonts w:ascii="Times New Roman"/>
          <w:b w:val="false"/>
          <w:i w:val="false"/>
          <w:color w:val="000000"/>
          <w:sz w:val="28"/>
        </w:rPr>
        <w:t xml:space="preserve">
      </w:t>
      </w:r>
    </w:p>
    <w:bookmarkEnd w:id="2638"/>
    <w:p>
      <w:pPr>
        <w:spacing w:after="0"/>
        <w:ind w:left="0"/>
        <w:jc w:val="both"/>
      </w:pPr>
      <w:r>
        <w:drawing>
          <wp:inline distT="0" distB="0" distL="0" distR="0">
            <wp:extent cx="365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3657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25" w:id="2639"/>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2639"/>
    <w:bookmarkStart w:name="z2726" w:id="264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r</w:t>
      </w:r>
      <w:r>
        <w:rPr>
          <w:rFonts w:ascii="Times New Roman"/>
          <w:b w:val="false"/>
          <w:i w:val="false"/>
          <w:color w:val="000000"/>
          <w:sz w:val="28"/>
        </w:rPr>
        <w:t xml:space="preserve"> = 0,90 (согласно НП.2.35);</w:t>
      </w:r>
    </w:p>
    <w:bookmarkEnd w:id="2640"/>
    <w:bookmarkStart w:name="z2727" w:id="26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частный коэффициент для несущей способности по предельному состоянию прочности сварного соединения на разрыв,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2</w:t>
      </w:r>
      <w:r>
        <w:rPr>
          <w:rFonts w:ascii="Times New Roman"/>
          <w:b w:val="false"/>
          <w:i w:val="false"/>
          <w:color w:val="000000"/>
          <w:sz w:val="28"/>
        </w:rPr>
        <w:t xml:space="preserve"> = 1,25 (Таблица 2.2) СН РК EN 1993-4-1;</w:t>
      </w:r>
    </w:p>
    <w:bookmarkEnd w:id="2641"/>
    <w:bookmarkStart w:name="z2728" w:id="264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1,0 см - толщина стенки воронки в переходном соединении.</w:t>
      </w:r>
    </w:p>
    <w:bookmarkEnd w:id="2642"/>
    <w:bookmarkStart w:name="z2729" w:id="2643"/>
    <w:p>
      <w:pPr>
        <w:spacing w:after="0"/>
        <w:ind w:left="0"/>
        <w:jc w:val="both"/>
      </w:pPr>
      <w:r>
        <w:rPr>
          <w:rFonts w:ascii="Times New Roman"/>
          <w:b w:val="false"/>
          <w:i w:val="false"/>
          <w:color w:val="000000"/>
          <w:sz w:val="28"/>
        </w:rPr>
        <w:t>
      в) поверка прочности:</w:t>
      </w:r>
    </w:p>
    <w:bookmarkEnd w:id="2643"/>
    <w:bookmarkStart w:name="z2730" w:id="2644"/>
    <w:p>
      <w:pPr>
        <w:spacing w:after="0"/>
        <w:ind w:left="0"/>
        <w:jc w:val="both"/>
      </w:pPr>
      <w:r>
        <w:rPr>
          <w:rFonts w:ascii="Times New Roman"/>
          <w:b w:val="false"/>
          <w:i w:val="false"/>
          <w:color w:val="000000"/>
          <w:sz w:val="28"/>
        </w:rPr>
        <w:t xml:space="preserve">
      </w:t>
      </w:r>
    </w:p>
    <w:bookmarkEnd w:id="2644"/>
    <w:p>
      <w:pPr>
        <w:spacing w:after="0"/>
        <w:ind w:left="0"/>
        <w:jc w:val="both"/>
      </w:pPr>
      <w:r>
        <w:drawing>
          <wp:inline distT="0" distB="0" distL="0" distR="0">
            <wp:extent cx="3479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3479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1" w:id="2645"/>
    <w:p>
      <w:pPr>
        <w:spacing w:after="0"/>
        <w:ind w:left="0"/>
        <w:jc w:val="both"/>
      </w:pPr>
      <w:r>
        <w:rPr>
          <w:rFonts w:ascii="Times New Roman"/>
          <w:b w:val="false"/>
          <w:i w:val="false"/>
          <w:color w:val="000000"/>
          <w:sz w:val="28"/>
        </w:rPr>
        <w:t>
       </w:t>
      </w:r>
    </w:p>
    <w:bookmarkEnd w:id="2645"/>
    <w:bookmarkStart w:name="z2732" w:id="2646"/>
    <w:p>
      <w:pPr>
        <w:spacing w:after="0"/>
        <w:ind w:left="0"/>
        <w:jc w:val="both"/>
      </w:pPr>
      <w:r>
        <w:rPr>
          <w:rFonts w:ascii="Times New Roman"/>
          <w:b w:val="false"/>
          <w:i w:val="false"/>
          <w:color w:val="000000"/>
          <w:sz w:val="28"/>
        </w:rPr>
        <w:t>
      Вывод: прочность переходного узла на разрыв обеспечена.</w:t>
      </w:r>
    </w:p>
    <w:bookmarkEnd w:id="2646"/>
    <w:bookmarkStart w:name="z2733" w:id="2647"/>
    <w:p>
      <w:pPr>
        <w:spacing w:after="0"/>
        <w:ind w:left="0"/>
        <w:jc w:val="both"/>
      </w:pPr>
      <w:r>
        <w:rPr>
          <w:rFonts w:ascii="Times New Roman"/>
          <w:b w:val="false"/>
          <w:i w:val="false"/>
          <w:color w:val="000000"/>
          <w:sz w:val="28"/>
        </w:rPr>
        <w:t>
       </w:t>
      </w:r>
    </w:p>
    <w:bookmarkEnd w:id="2647"/>
    <w:bookmarkStart w:name="z2734" w:id="2648"/>
    <w:p>
      <w:pPr>
        <w:spacing w:after="0"/>
        <w:ind w:left="0"/>
        <w:jc w:val="both"/>
      </w:pPr>
      <w:r>
        <w:rPr>
          <w:rFonts w:ascii="Times New Roman"/>
          <w:b w:val="false"/>
          <w:i w:val="false"/>
          <w:color w:val="000000"/>
          <w:sz w:val="28"/>
        </w:rPr>
        <w:t>
      4.2 Расчет прочности в переходном узле по механизму пластичности:</w:t>
      </w:r>
    </w:p>
    <w:bookmarkEnd w:id="2648"/>
    <w:bookmarkStart w:name="z2735" w:id="2649"/>
    <w:p>
      <w:pPr>
        <w:spacing w:after="0"/>
        <w:ind w:left="0"/>
        <w:jc w:val="both"/>
      </w:pPr>
      <w:r>
        <w:rPr>
          <w:rFonts w:ascii="Times New Roman"/>
          <w:b w:val="false"/>
          <w:i w:val="false"/>
          <w:color w:val="000000"/>
          <w:sz w:val="28"/>
        </w:rPr>
        <w:t xml:space="preserve">
      а) расчетное значение равнодействующей меридиональных мембранных напряжения на верхней границе воронки принимается из статического расчета: </w:t>
      </w:r>
      <w:r>
        <w:rPr>
          <w:rFonts w:ascii="Times New Roman"/>
          <w:b w:val="false"/>
          <w:i/>
          <w:color w:val="000000"/>
          <w:sz w:val="28"/>
        </w:rPr>
        <w:t>n</w:t>
      </w:r>
      <w:r>
        <w:rPr>
          <w:rFonts w:ascii="Times New Roman"/>
          <w:b w:val="false"/>
          <w:i w:val="false"/>
          <w:color w:val="000000"/>
          <w:vertAlign w:val="subscript"/>
        </w:rPr>
        <w:t>ϕ,Ed</w:t>
      </w:r>
      <w:r>
        <w:rPr>
          <w:rFonts w:ascii="Times New Roman"/>
          <w:b w:val="false"/>
          <w:i w:val="false"/>
          <w:color w:val="000000"/>
          <w:sz w:val="28"/>
        </w:rPr>
        <w:t xml:space="preserve"> = 2,037 кН/см (Таблица 2).</w:t>
      </w:r>
    </w:p>
    <w:bookmarkEnd w:id="2649"/>
    <w:bookmarkStart w:name="z2736" w:id="2650"/>
    <w:p>
      <w:pPr>
        <w:spacing w:after="0"/>
        <w:ind w:left="0"/>
        <w:jc w:val="both"/>
      </w:pPr>
      <w:r>
        <w:rPr>
          <w:rFonts w:ascii="Times New Roman"/>
          <w:b w:val="false"/>
          <w:i w:val="false"/>
          <w:color w:val="000000"/>
          <w:sz w:val="28"/>
        </w:rPr>
        <w:t xml:space="preserve">
      б) расчетная несущая способность </w:t>
      </w:r>
      <w:r>
        <w:rPr>
          <w:rFonts w:ascii="Times New Roman"/>
          <w:b w:val="false"/>
          <w:i/>
          <w:color w:val="000000"/>
          <w:sz w:val="28"/>
        </w:rPr>
        <w:t>n</w:t>
      </w:r>
      <w:r>
        <w:rPr>
          <w:rFonts w:ascii="Times New Roman"/>
          <w:b w:val="false"/>
          <w:i w:val="false"/>
          <w:color w:val="000000"/>
          <w:vertAlign w:val="subscript"/>
        </w:rPr>
        <w:t>ϕ,Rd</w:t>
      </w:r>
      <w:r>
        <w:rPr>
          <w:rFonts w:ascii="Times New Roman"/>
          <w:b w:val="false"/>
          <w:i w:val="false"/>
          <w:color w:val="000000"/>
          <w:sz w:val="28"/>
        </w:rPr>
        <w:t xml:space="preserve"> (6.3) СН РК EN 1993-4-1:</w:t>
      </w:r>
    </w:p>
    <w:bookmarkEnd w:id="2650"/>
    <w:bookmarkStart w:name="z2737" w:id="2651"/>
    <w:p>
      <w:pPr>
        <w:spacing w:after="0"/>
        <w:ind w:left="0"/>
        <w:jc w:val="both"/>
      </w:pPr>
      <w:r>
        <w:rPr>
          <w:rFonts w:ascii="Times New Roman"/>
          <w:b w:val="false"/>
          <w:i w:val="false"/>
          <w:color w:val="000000"/>
          <w:sz w:val="28"/>
        </w:rPr>
        <w:t>
       </w:t>
      </w:r>
    </w:p>
    <w:bookmarkEnd w:id="2651"/>
    <w:bookmarkStart w:name="z2738" w:id="2652"/>
    <w:p>
      <w:pPr>
        <w:spacing w:after="0"/>
        <w:ind w:left="0"/>
        <w:jc w:val="both"/>
      </w:pPr>
      <w:r>
        <w:rPr>
          <w:rFonts w:ascii="Times New Roman"/>
          <w:b w:val="false"/>
          <w:i w:val="false"/>
          <w:color w:val="000000"/>
          <w:sz w:val="28"/>
        </w:rPr>
        <w:t xml:space="preserve">
      </w:t>
      </w:r>
    </w:p>
    <w:bookmarkEnd w:id="2652"/>
    <w:p>
      <w:pPr>
        <w:spacing w:after="0"/>
        <w:ind w:left="0"/>
        <w:jc w:val="both"/>
      </w:pPr>
      <w:r>
        <w:drawing>
          <wp:inline distT="0" distB="0" distL="0" distR="0">
            <wp:extent cx="45847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5847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9" w:id="2653"/>
    <w:p>
      <w:pPr>
        <w:spacing w:after="0"/>
        <w:ind w:left="0"/>
        <w:jc w:val="both"/>
      </w:pPr>
      <w:r>
        <w:rPr>
          <w:rFonts w:ascii="Times New Roman"/>
          <w:b w:val="false"/>
          <w:i w:val="false"/>
          <w:color w:val="000000"/>
          <w:sz w:val="28"/>
        </w:rPr>
        <w:t xml:space="preserve">
      </w:t>
      </w:r>
    </w:p>
    <w:bookmarkEnd w:id="2653"/>
    <w:p>
      <w:pPr>
        <w:spacing w:after="0"/>
        <w:ind w:left="0"/>
        <w:jc w:val="both"/>
      </w:pPr>
      <w:r>
        <w:drawing>
          <wp:inline distT="0" distB="0" distL="0" distR="0">
            <wp:extent cx="56642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56642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0" w:id="2654"/>
    <w:p>
      <w:pPr>
        <w:spacing w:after="0"/>
        <w:ind w:left="0"/>
        <w:jc w:val="both"/>
      </w:pPr>
      <w:r>
        <w:rPr>
          <w:rFonts w:ascii="Times New Roman"/>
          <w:b w:val="false"/>
          <w:i w:val="false"/>
          <w:color w:val="000000"/>
          <w:sz w:val="28"/>
        </w:rPr>
        <w:t>
       </w:t>
      </w:r>
    </w:p>
    <w:bookmarkEnd w:id="2654"/>
    <w:bookmarkStart w:name="z2741" w:id="2655"/>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xml:space="preserve"> = 1,0 см - локальная толщина стенки;</w:t>
      </w:r>
    </w:p>
    <w:bookmarkEnd w:id="2655"/>
    <w:bookmarkStart w:name="z2742" w:id="2656"/>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225 см - радиус в верхней точке проверки прочности - в верхней части воронки;</w:t>
      </w:r>
    </w:p>
    <w:bookmarkEnd w:id="2656"/>
    <w:bookmarkStart w:name="z2743" w:id="2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30° - половинный угол вершины воронки;</w:t>
      </w:r>
    </w:p>
    <w:bookmarkEnd w:id="2657"/>
    <w:bookmarkStart w:name="z2744" w:id="26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 коэффициент трения о стенку воронки для случая нагрузки 3. Значение трения о стенку принимаем по наибольшему значению </w:t>
      </w:r>
      <w:r>
        <w:rPr>
          <w:rFonts w:ascii="Times New Roman"/>
          <w:b w:val="false"/>
          <w:i w:val="false"/>
          <w:color w:val="000000"/>
          <w:sz w:val="28"/>
        </w:rPr>
        <w:t>m</w:t>
      </w:r>
      <w:r>
        <w:rPr>
          <w:rFonts w:ascii="Times New Roman"/>
          <w:b w:val="false"/>
          <w:i w:val="false"/>
          <w:color w:val="000000"/>
          <w:sz w:val="28"/>
        </w:rPr>
        <w:t xml:space="preserve"> = </w:t>
      </w:r>
      <w:r>
        <w:rPr>
          <w:rFonts w:ascii="Times New Roman"/>
          <w:b w:val="false"/>
          <w:i w:val="false"/>
          <w:color w:val="000000"/>
          <w:sz w:val="28"/>
        </w:rPr>
        <w:t>m</w:t>
      </w:r>
      <w:r>
        <w:rPr>
          <w:rFonts w:ascii="Times New Roman"/>
          <w:b w:val="false"/>
          <w:i w:val="false"/>
          <w:color w:val="000000"/>
          <w:vertAlign w:val="subscript"/>
        </w:rPr>
        <w:t>m</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rPr>
        <w:t>m</w:t>
      </w:r>
      <w:r>
        <w:rPr>
          <w:rFonts w:ascii="Times New Roman"/>
          <w:b w:val="false"/>
          <w:i w:val="false"/>
          <w:color w:val="000000"/>
          <w:sz w:val="28"/>
        </w:rPr>
        <w:t xml:space="preserve"> = 0,46/1,07 = 0,43 (Пункт 1.3.2 Примера 1).</w:t>
      </w:r>
    </w:p>
    <w:bookmarkEnd w:id="2658"/>
    <w:bookmarkStart w:name="z2745" w:id="2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w:t>
      </w:r>
    </w:p>
    <w:bookmarkEnd w:id="2659"/>
    <w:bookmarkStart w:name="z2746" w:id="2660"/>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 xml:space="preserve"> - предел текучести.</w:t>
      </w:r>
    </w:p>
    <w:bookmarkEnd w:id="2660"/>
    <w:bookmarkStart w:name="z2747" w:id="2661"/>
    <w:p>
      <w:pPr>
        <w:spacing w:after="0"/>
        <w:ind w:left="0"/>
        <w:jc w:val="both"/>
      </w:pPr>
      <w:r>
        <w:rPr>
          <w:rFonts w:ascii="Times New Roman"/>
          <w:b w:val="false"/>
          <w:i w:val="false"/>
          <w:color w:val="000000"/>
          <w:sz w:val="28"/>
        </w:rPr>
        <w:t>
      в) проверка несущей способности:</w:t>
      </w:r>
    </w:p>
    <w:bookmarkEnd w:id="2661"/>
    <w:bookmarkStart w:name="z2748" w:id="2662"/>
    <w:p>
      <w:pPr>
        <w:spacing w:after="0"/>
        <w:ind w:left="0"/>
        <w:jc w:val="both"/>
      </w:pPr>
      <w:r>
        <w:rPr>
          <w:rFonts w:ascii="Times New Roman"/>
          <w:b w:val="false"/>
          <w:i w:val="false"/>
          <w:color w:val="000000"/>
          <w:sz w:val="28"/>
        </w:rPr>
        <w:t xml:space="preserve">
      </w:t>
      </w:r>
    </w:p>
    <w:bookmarkEnd w:id="2662"/>
    <w:p>
      <w:pPr>
        <w:spacing w:after="0"/>
        <w:ind w:left="0"/>
        <w:jc w:val="both"/>
      </w:pPr>
      <w:r>
        <w:drawing>
          <wp:inline distT="0" distB="0" distL="0" distR="0">
            <wp:extent cx="3263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32639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9" w:id="2663"/>
    <w:p>
      <w:pPr>
        <w:spacing w:after="0"/>
        <w:ind w:left="0"/>
        <w:jc w:val="both"/>
      </w:pPr>
      <w:r>
        <w:rPr>
          <w:rFonts w:ascii="Times New Roman"/>
          <w:b w:val="false"/>
          <w:i w:val="false"/>
          <w:color w:val="000000"/>
          <w:sz w:val="28"/>
        </w:rPr>
        <w:t>
       </w:t>
      </w:r>
    </w:p>
    <w:bookmarkEnd w:id="2663"/>
    <w:bookmarkStart w:name="z2750" w:id="2664"/>
    <w:p>
      <w:pPr>
        <w:spacing w:after="0"/>
        <w:ind w:left="0"/>
        <w:jc w:val="both"/>
      </w:pPr>
      <w:r>
        <w:rPr>
          <w:rFonts w:ascii="Times New Roman"/>
          <w:b w:val="false"/>
          <w:i w:val="false"/>
          <w:color w:val="000000"/>
          <w:sz w:val="28"/>
        </w:rPr>
        <w:t>
      Вывод: несущая способность по механизму пластичности обеспечена.</w:t>
      </w:r>
    </w:p>
    <w:bookmarkEnd w:id="2664"/>
    <w:bookmarkStart w:name="z2751" w:id="2665"/>
    <w:p>
      <w:pPr>
        <w:spacing w:after="0"/>
        <w:ind w:left="0"/>
        <w:jc w:val="both"/>
      </w:pPr>
      <w:r>
        <w:rPr>
          <w:rFonts w:ascii="Times New Roman"/>
          <w:b w:val="false"/>
          <w:i w:val="false"/>
          <w:color w:val="000000"/>
          <w:sz w:val="28"/>
        </w:rPr>
        <w:t>
       </w:t>
      </w:r>
    </w:p>
    <w:bookmarkEnd w:id="2665"/>
    <w:bookmarkStart w:name="z2752" w:id="2666"/>
    <w:p>
      <w:pPr>
        <w:spacing w:after="0"/>
        <w:ind w:left="0"/>
        <w:jc w:val="both"/>
      </w:pPr>
      <w:r>
        <w:rPr>
          <w:rFonts w:ascii="Times New Roman"/>
          <w:b w:val="false"/>
          <w:i w:val="false"/>
          <w:color w:val="000000"/>
          <w:sz w:val="28"/>
        </w:rPr>
        <w:t>
      4.3 Проверка прочности при локальном изгибе в зоне переходного соединения:</w:t>
      </w:r>
    </w:p>
    <w:bookmarkEnd w:id="2666"/>
    <w:bookmarkStart w:name="z2753" w:id="2667"/>
    <w:p>
      <w:pPr>
        <w:spacing w:after="0"/>
        <w:ind w:left="0"/>
        <w:jc w:val="both"/>
      </w:pPr>
      <w:r>
        <w:rPr>
          <w:rFonts w:ascii="Times New Roman"/>
          <w:b w:val="false"/>
          <w:i w:val="false"/>
          <w:color w:val="000000"/>
          <w:sz w:val="28"/>
        </w:rPr>
        <w:t xml:space="preserve">
      а) расчетное значение равнодействующих меридиональных мембранных напряжений в верхней части воронки: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 2,444 кН/см (Пункт 4.1 данного примера).</w:t>
      </w:r>
    </w:p>
    <w:bookmarkEnd w:id="2667"/>
    <w:bookmarkStart w:name="z2754" w:id="2668"/>
    <w:p>
      <w:pPr>
        <w:spacing w:after="0"/>
        <w:ind w:left="0"/>
        <w:jc w:val="both"/>
      </w:pPr>
      <w:r>
        <w:rPr>
          <w:rFonts w:ascii="Times New Roman"/>
          <w:b w:val="false"/>
          <w:i w:val="false"/>
          <w:color w:val="000000"/>
          <w:sz w:val="28"/>
        </w:rPr>
        <w:t xml:space="preserve">
      б) параметры для определения расчетных значений эффективной радиальной силы </w:t>
      </w:r>
      <w:r>
        <w:rPr>
          <w:rFonts w:ascii="Times New Roman"/>
          <w:b w:val="false"/>
          <w:i/>
          <w:color w:val="000000"/>
          <w:sz w:val="28"/>
        </w:rPr>
        <w:t>F</w:t>
      </w:r>
      <w:r>
        <w:rPr>
          <w:rFonts w:ascii="Times New Roman"/>
          <w:b w:val="false"/>
          <w:i w:val="false"/>
          <w:color w:val="000000"/>
          <w:vertAlign w:val="subscript"/>
        </w:rPr>
        <w:t>e,Ed</w:t>
      </w:r>
      <w:r>
        <w:rPr>
          <w:rFonts w:ascii="Times New Roman"/>
          <w:b w:val="false"/>
          <w:i w:val="false"/>
          <w:color w:val="000000"/>
          <w:sz w:val="28"/>
        </w:rPr>
        <w:t xml:space="preserve">и момента </w:t>
      </w:r>
      <w:r>
        <w:rPr>
          <w:rFonts w:ascii="Times New Roman"/>
          <w:b w:val="false"/>
          <w:i/>
          <w:color w:val="000000"/>
          <w:sz w:val="28"/>
        </w:rPr>
        <w:t>M</w:t>
      </w:r>
      <w:r>
        <w:rPr>
          <w:rFonts w:ascii="Times New Roman"/>
          <w:b w:val="false"/>
          <w:i w:val="false"/>
          <w:color w:val="000000"/>
          <w:vertAlign w:val="subscript"/>
        </w:rPr>
        <w:t>e,Ed</w:t>
      </w:r>
      <w:r>
        <w:rPr>
          <w:rFonts w:ascii="Times New Roman"/>
          <w:b w:val="false"/>
          <w:i w:val="false"/>
          <w:color w:val="000000"/>
          <w:sz w:val="28"/>
        </w:rPr>
        <w:t>, воздействующие на переходное кольцо (6.7) - (6.10) СН РК EN 1993-4-1:</w:t>
      </w:r>
    </w:p>
    <w:bookmarkEnd w:id="2668"/>
    <w:bookmarkStart w:name="z2755" w:id="2669"/>
    <w:p>
      <w:pPr>
        <w:spacing w:after="0"/>
        <w:ind w:left="0"/>
        <w:jc w:val="both"/>
      </w:pPr>
      <w:r>
        <w:rPr>
          <w:rFonts w:ascii="Times New Roman"/>
          <w:b w:val="false"/>
          <w:i w:val="false"/>
          <w:color w:val="000000"/>
          <w:sz w:val="28"/>
        </w:rPr>
        <w:t xml:space="preserve">
      </w:t>
      </w:r>
    </w:p>
    <w:bookmarkEnd w:id="2669"/>
    <w:p>
      <w:pPr>
        <w:spacing w:after="0"/>
        <w:ind w:left="0"/>
        <w:jc w:val="both"/>
      </w:pPr>
      <w:r>
        <w:drawing>
          <wp:inline distT="0" distB="0" distL="0" distR="0">
            <wp:extent cx="2781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2781300" cy="317500"/>
                    </a:xfrm>
                    <a:prstGeom prst="rect">
                      <a:avLst/>
                    </a:prstGeom>
                  </pic:spPr>
                </pic:pic>
              </a:graphicData>
            </a:graphic>
          </wp:inline>
        </w:drawing>
      </w:r>
    </w:p>
    <w:p>
      <w:pPr>
        <w:spacing w:after="0"/>
        <w:ind w:left="0"/>
        <w:jc w:val="left"/>
      </w:pPr>
      <w:r>
        <w:rPr>
          <w:rFonts w:ascii="Times New Roman"/>
          <w:b w:val="false"/>
          <w:i w:val="false"/>
          <w:color w:val="000000"/>
          <w:sz w:val="28"/>
        </w:rPr>
        <w:t>= 5,232 см;</w:t>
      </w:r>
      <w:r>
        <w:br/>
      </w:r>
      <w:r>
        <w:rPr>
          <w:rFonts w:ascii="Times New Roman"/>
          <w:b w:val="false"/>
          <w:i w:val="false"/>
          <w:color w:val="000000"/>
          <w:sz w:val="28"/>
        </w:rPr>
        <w:t>
</w:t>
      </w:r>
    </w:p>
    <w:bookmarkStart w:name="z2756" w:id="2670"/>
    <w:p>
      <w:pPr>
        <w:spacing w:after="0"/>
        <w:ind w:left="0"/>
        <w:jc w:val="both"/>
      </w:pPr>
      <w:r>
        <w:rPr>
          <w:rFonts w:ascii="Times New Roman"/>
          <w:b w:val="false"/>
          <w:i w:val="false"/>
          <w:color w:val="000000"/>
          <w:sz w:val="28"/>
        </w:rPr>
        <w:t>
       </w:t>
      </w:r>
    </w:p>
    <w:bookmarkEnd w:id="2670"/>
    <w:bookmarkStart w:name="z2757" w:id="2671"/>
    <w:p>
      <w:pPr>
        <w:spacing w:after="0"/>
        <w:ind w:left="0"/>
        <w:jc w:val="both"/>
      </w:pPr>
      <w:r>
        <w:rPr>
          <w:rFonts w:ascii="Times New Roman"/>
          <w:b w:val="false"/>
          <w:i w:val="false"/>
          <w:color w:val="000000"/>
          <w:sz w:val="28"/>
        </w:rPr>
        <w:t xml:space="preserve">
      </w:t>
      </w:r>
    </w:p>
    <w:bookmarkEnd w:id="2671"/>
    <w:p>
      <w:pPr>
        <w:spacing w:after="0"/>
        <w:ind w:left="0"/>
        <w:jc w:val="both"/>
      </w:pPr>
      <w:r>
        <w:drawing>
          <wp:inline distT="0" distB="0" distL="0" distR="0">
            <wp:extent cx="261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2616200" cy="723900"/>
                    </a:xfrm>
                    <a:prstGeom prst="rect">
                      <a:avLst/>
                    </a:prstGeom>
                  </pic:spPr>
                </pic:pic>
              </a:graphicData>
            </a:graphic>
          </wp:inline>
        </w:drawing>
      </w:r>
    </w:p>
    <w:p>
      <w:pPr>
        <w:spacing w:after="0"/>
        <w:ind w:left="0"/>
        <w:jc w:val="left"/>
      </w:pPr>
      <w:r>
        <w:rPr>
          <w:rFonts w:ascii="Times New Roman"/>
          <w:b w:val="false"/>
          <w:i w:val="false"/>
          <w:color w:val="000000"/>
          <w:sz w:val="28"/>
        </w:rPr>
        <w:t>= 6,286 см;</w:t>
      </w:r>
      <w:r>
        <w:br/>
      </w:r>
      <w:r>
        <w:rPr>
          <w:rFonts w:ascii="Times New Roman"/>
          <w:b w:val="false"/>
          <w:i w:val="false"/>
          <w:color w:val="000000"/>
          <w:sz w:val="28"/>
        </w:rPr>
        <w:t>
</w:t>
      </w:r>
    </w:p>
    <w:bookmarkStart w:name="z2758" w:id="2672"/>
    <w:p>
      <w:pPr>
        <w:spacing w:after="0"/>
        <w:ind w:left="0"/>
        <w:jc w:val="both"/>
      </w:pPr>
      <w:r>
        <w:rPr>
          <w:rFonts w:ascii="Times New Roman"/>
          <w:b w:val="false"/>
          <w:i w:val="false"/>
          <w:color w:val="000000"/>
          <w:sz w:val="28"/>
        </w:rPr>
        <w:t>
       </w:t>
      </w:r>
    </w:p>
    <w:bookmarkEnd w:id="2672"/>
    <w:bookmarkStart w:name="z2759" w:id="2673"/>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val="false"/>
          <w:color w:val="000000"/>
          <w:sz w:val="28"/>
        </w:rPr>
        <w:t>=2</w:t>
      </w:r>
      <w:r>
        <w:rPr>
          <w:rFonts w:ascii="Times New Roman"/>
          <w:b w:val="false"/>
          <w:i/>
          <w:color w:val="000000"/>
          <w:sz w:val="28"/>
        </w:rPr>
        <w:t>x</w:t>
      </w:r>
      <w:r>
        <w:rPr>
          <w:rFonts w:ascii="Times New Roman"/>
          <w:b w:val="false"/>
          <w:i w:val="false"/>
          <w:color w:val="000000"/>
          <w:vertAlign w:val="subscript"/>
        </w:rPr>
        <w:t>c</w:t>
      </w:r>
      <w:r>
        <w:rPr>
          <w:rFonts w:ascii="Times New Roman"/>
          <w:b w:val="false"/>
          <w:i/>
          <w:color w:val="000000"/>
          <w:sz w:val="28"/>
        </w:rPr>
        <w:t>p</w:t>
      </w:r>
      <w:r>
        <w:rPr>
          <w:rFonts w:ascii="Times New Roman"/>
          <w:b w:val="false"/>
          <w:i w:val="false"/>
          <w:color w:val="000000"/>
          <w:vertAlign w:val="subscript"/>
        </w:rPr>
        <w:t>nc</w:t>
      </w:r>
      <w:r>
        <w:rPr>
          <w:rFonts w:ascii="Times New Roman"/>
          <w:b w:val="false"/>
          <w:i w:val="false"/>
          <w:color w:val="000000"/>
          <w:sz w:val="28"/>
        </w:rPr>
        <w:t xml:space="preserve"> = 2 · 5,232· 4,594 · 10</w:t>
      </w:r>
      <w:r>
        <w:rPr>
          <w:rFonts w:ascii="Times New Roman"/>
          <w:b w:val="false"/>
          <w:i w:val="false"/>
          <w:color w:val="000000"/>
          <w:vertAlign w:val="superscript"/>
        </w:rPr>
        <w:t>-3</w:t>
      </w:r>
      <w:r>
        <w:rPr>
          <w:rFonts w:ascii="Times New Roman"/>
          <w:b w:val="false"/>
          <w:i w:val="false"/>
          <w:color w:val="000000"/>
          <w:sz w:val="28"/>
        </w:rPr>
        <w:t xml:space="preserve"> = 0,048 </w:t>
      </w:r>
    </w:p>
    <w:bookmarkEnd w:id="2673"/>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2760" w:id="2674"/>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2</w:t>
      </w:r>
      <w:r>
        <w:rPr>
          <w:rFonts w:ascii="Times New Roman"/>
          <w:b w:val="false"/>
          <w:i/>
          <w:color w:val="000000"/>
          <w:sz w:val="28"/>
        </w:rPr>
        <w:t>x</w:t>
      </w:r>
      <w:r>
        <w:rPr>
          <w:rFonts w:ascii="Times New Roman"/>
          <w:b w:val="false"/>
          <w:i w:val="false"/>
          <w:color w:val="000000"/>
          <w:vertAlign w:val="subscript"/>
        </w:rPr>
        <w:t>h</w:t>
      </w:r>
      <w:r>
        <w:rPr>
          <w:rFonts w:ascii="Times New Roman"/>
          <w:b w:val="false"/>
          <w:i w:val="false"/>
          <w:color w:val="000000"/>
          <w:sz w:val="28"/>
        </w:rPr>
        <w:t xml:space="preserve"> (0,82 − 0,15</w:t>
      </w:r>
      <w:r>
        <w:rPr>
          <w:rFonts w:ascii="Times New Roman"/>
          <w:b w:val="false"/>
          <w:i w:val="false"/>
          <w:color w:val="000000"/>
          <w:sz w:val="28"/>
        </w:rPr>
        <w:t>m</w:t>
      </w:r>
      <w:r>
        <w:rPr>
          <w:rFonts w:ascii="Times New Roman"/>
          <w:b w:val="false"/>
          <w:i w:val="false"/>
          <w:color w:val="000000"/>
          <w:sz w:val="28"/>
        </w:rPr>
        <w:t xml:space="preserve"> ctg</w:t>
      </w:r>
      <w:r>
        <w:rPr>
          <w:rFonts w:ascii="Times New Roman"/>
          <w:b w:val="false"/>
          <w:i w:val="false"/>
          <w:color w:val="000000"/>
          <w:sz w:val="28"/>
        </w:rPr>
        <w:t>b</w:t>
      </w:r>
      <w:r>
        <w:rPr>
          <w:rFonts w:ascii="Times New Roman"/>
          <w:b w:val="false"/>
          <w:i w:val="false"/>
          <w:color w:val="000000"/>
          <w:sz w:val="28"/>
        </w:rPr>
        <w:t>)</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xml:space="preserve"> =</w:t>
      </w:r>
    </w:p>
    <w:bookmarkEnd w:id="2674"/>
    <w:bookmarkStart w:name="z2761" w:id="2675"/>
    <w:p>
      <w:pPr>
        <w:spacing w:after="0"/>
        <w:ind w:left="0"/>
        <w:jc w:val="both"/>
      </w:pPr>
      <w:r>
        <w:rPr>
          <w:rFonts w:ascii="Times New Roman"/>
          <w:b w:val="false"/>
          <w:i w:val="false"/>
          <w:color w:val="000000"/>
          <w:sz w:val="28"/>
        </w:rPr>
        <w:t>
      = 2 ∙ 6,286 ∙(0,82 − 0,15 ∙ 0,43 ∙ ctg 30°) ∙ 11,28 ∙101</w:t>
      </w:r>
      <w:r>
        <w:rPr>
          <w:rFonts w:ascii="Times New Roman"/>
          <w:b w:val="false"/>
          <w:i w:val="false"/>
          <w:color w:val="000000"/>
          <w:vertAlign w:val="superscript"/>
        </w:rPr>
        <w:t>-3</w:t>
      </w:r>
      <w:r>
        <w:rPr>
          <w:rFonts w:ascii="Times New Roman"/>
          <w:b w:val="false"/>
          <w:i w:val="false"/>
          <w:color w:val="000000"/>
          <w:sz w:val="28"/>
        </w:rPr>
        <w:t xml:space="preserve"> = 0,10 </w:t>
      </w:r>
    </w:p>
    <w:bookmarkEnd w:id="2675"/>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2" w:id="2676"/>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1,0 см - локальная толщина стенки воронки;</w:t>
      </w:r>
    </w:p>
    <w:bookmarkEnd w:id="2676"/>
    <w:bookmarkStart w:name="z2763" w:id="2677"/>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0,8 см - локальная толщина стенки цилиндра в зоне переходного соединения;</w:t>
      </w:r>
    </w:p>
    <w:bookmarkEnd w:id="2677"/>
    <w:bookmarkStart w:name="z2764" w:id="2678"/>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225 см - радиус переходного соединения (в верхней части воронки);</w:t>
      </w:r>
    </w:p>
    <w:bookmarkEnd w:id="2678"/>
    <w:bookmarkStart w:name="z2765" w:id="26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30° - половинный угол в вершине воронки;</w:t>
      </w:r>
    </w:p>
    <w:bookmarkEnd w:id="2679"/>
    <w:bookmarkStart w:name="z2766" w:id="26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xml:space="preserve"> - коэффициент трения о стенку воронки;</w:t>
      </w:r>
    </w:p>
    <w:bookmarkEnd w:id="2680"/>
    <w:bookmarkStart w:name="z2767" w:id="2681"/>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xml:space="preserve"> - локальная величина нормального давления на воронку непосредственно под переходным соединением:</w:t>
      </w:r>
    </w:p>
    <w:bookmarkEnd w:id="2681"/>
    <w:bookmarkStart w:name="z2768" w:id="2682"/>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w:t>
      </w: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Q</w:t>
      </w:r>
      <w:r>
        <w:rPr>
          <w:rFonts w:ascii="Times New Roman"/>
          <w:b w:val="false"/>
          <w:i w:val="false"/>
          <w:color w:val="000000"/>
          <w:sz w:val="28"/>
        </w:rPr>
        <w:t xml:space="preserve"> = 7,52 ∙ 10</w:t>
      </w:r>
      <w:r>
        <w:rPr>
          <w:rFonts w:ascii="Times New Roman"/>
          <w:b w:val="false"/>
          <w:i w:val="false"/>
          <w:color w:val="000000"/>
          <w:vertAlign w:val="superscript"/>
        </w:rPr>
        <w:t>-3</w:t>
      </w:r>
      <w:r>
        <w:rPr>
          <w:rFonts w:ascii="Times New Roman"/>
          <w:b w:val="false"/>
          <w:i w:val="false"/>
          <w:color w:val="000000"/>
          <w:sz w:val="28"/>
        </w:rPr>
        <w:t>∙ 1,5 = 11,28 ∙10</w:t>
      </w:r>
      <w:r>
        <w:rPr>
          <w:rFonts w:ascii="Times New Roman"/>
          <w:b w:val="false"/>
          <w:i w:val="false"/>
          <w:color w:val="000000"/>
          <w:vertAlign w:val="superscript"/>
        </w:rPr>
        <w:t>-3</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2682"/>
    <w:bookmarkStart w:name="z2769" w:id="2683"/>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ne</w:t>
      </w:r>
      <w:r>
        <w:rPr>
          <w:rFonts w:ascii="Times New Roman"/>
          <w:b w:val="false"/>
          <w:i w:val="false"/>
          <w:color w:val="000000"/>
          <w:sz w:val="28"/>
        </w:rPr>
        <w:t xml:space="preserve"> = 7,52 ∙10</w:t>
      </w:r>
      <w:r>
        <w:rPr>
          <w:rFonts w:ascii="Times New Roman"/>
          <w:b w:val="false"/>
          <w:i w:val="false"/>
          <w:color w:val="000000"/>
          <w:vertAlign w:val="superscript"/>
        </w:rPr>
        <w:t>-3</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 по Таблице 2 Примера 1;</w:t>
      </w:r>
    </w:p>
    <w:bookmarkEnd w:id="2683"/>
    <w:bookmarkStart w:name="z2770" w:id="268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nc</w:t>
      </w:r>
      <w:r>
        <w:rPr>
          <w:rFonts w:ascii="Times New Roman"/>
          <w:b w:val="false"/>
          <w:i w:val="false"/>
          <w:color w:val="000000"/>
          <w:sz w:val="28"/>
        </w:rPr>
        <w:t xml:space="preserve"> - локальная величина нормального давления на цилиндр непосредственно над переходным соединением:</w:t>
      </w:r>
    </w:p>
    <w:bookmarkEnd w:id="2684"/>
    <w:bookmarkStart w:name="z2771" w:id="268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nc</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he</w:t>
      </w:r>
      <w:r>
        <w:rPr>
          <w:rFonts w:ascii="Times New Roman"/>
          <w:b w:val="false"/>
          <w:i w:val="false"/>
          <w:color w:val="000000"/>
          <w:sz w:val="28"/>
        </w:rPr>
        <w:t xml:space="preserve"> ∙ </w:t>
      </w:r>
      <w:r>
        <w:rPr>
          <w:rFonts w:ascii="Times New Roman"/>
          <w:b w:val="false"/>
          <w:i w:val="false"/>
          <w:color w:val="000000"/>
          <w:sz w:val="28"/>
        </w:rPr>
        <w:t>g</w:t>
      </w:r>
      <w:r>
        <w:rPr>
          <w:rFonts w:ascii="Times New Roman"/>
          <w:b w:val="false"/>
          <w:i w:val="false"/>
          <w:color w:val="000000"/>
          <w:vertAlign w:val="subscript"/>
        </w:rPr>
        <w:t>Q</w:t>
      </w:r>
      <w:r>
        <w:rPr>
          <w:rFonts w:ascii="Times New Roman"/>
          <w:b w:val="false"/>
          <w:i w:val="false"/>
          <w:color w:val="000000"/>
          <w:sz w:val="28"/>
        </w:rPr>
        <w:t xml:space="preserve"> = 3,063 ∙ 10</w:t>
      </w:r>
      <w:r>
        <w:rPr>
          <w:rFonts w:ascii="Times New Roman"/>
          <w:b w:val="false"/>
          <w:i w:val="false"/>
          <w:color w:val="000000"/>
          <w:vertAlign w:val="superscript"/>
        </w:rPr>
        <w:t>-3</w:t>
      </w:r>
      <w:r>
        <w:rPr>
          <w:rFonts w:ascii="Times New Roman"/>
          <w:b w:val="false"/>
          <w:i w:val="false"/>
          <w:color w:val="000000"/>
          <w:sz w:val="28"/>
        </w:rPr>
        <w:t xml:space="preserve"> ∙ 1,5 = 4,594 ∙ 10</w:t>
      </w:r>
      <w:r>
        <w:rPr>
          <w:rFonts w:ascii="Times New Roman"/>
          <w:b w:val="false"/>
          <w:i w:val="false"/>
          <w:color w:val="000000"/>
          <w:vertAlign w:val="superscript"/>
        </w:rPr>
        <w:t>-3</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2685"/>
    <w:bookmarkStart w:name="z2772" w:id="2686"/>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he</w:t>
      </w:r>
      <w:r>
        <w:rPr>
          <w:rFonts w:ascii="Times New Roman"/>
          <w:b w:val="false"/>
          <w:i w:val="false"/>
          <w:color w:val="000000"/>
          <w:sz w:val="28"/>
        </w:rPr>
        <w:t xml:space="preserve"> = 3,063 ∙10</w:t>
      </w:r>
      <w:r>
        <w:rPr>
          <w:rFonts w:ascii="Times New Roman"/>
          <w:b w:val="false"/>
          <w:i w:val="false"/>
          <w:color w:val="000000"/>
          <w:vertAlign w:val="superscript"/>
        </w:rPr>
        <w:t>-3</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 по Таблице 1 Примера 1.</w:t>
      </w:r>
    </w:p>
    <w:bookmarkEnd w:id="2686"/>
    <w:bookmarkStart w:name="z2773" w:id="2687"/>
    <w:p>
      <w:pPr>
        <w:spacing w:after="0"/>
        <w:ind w:left="0"/>
        <w:jc w:val="both"/>
      </w:pPr>
      <w:r>
        <w:rPr>
          <w:rFonts w:ascii="Times New Roman"/>
          <w:b w:val="false"/>
          <w:i w:val="false"/>
          <w:color w:val="000000"/>
          <w:sz w:val="28"/>
        </w:rPr>
        <w:t>
      в) расчетная радиальная сила, действующая на переходное кольцо (6.5) СН РК EN1993-4-1:</w:t>
      </w:r>
    </w:p>
    <w:bookmarkEnd w:id="2687"/>
    <w:bookmarkStart w:name="z2774" w:id="2688"/>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e,Ed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color w:val="000000"/>
          <w:sz w:val="28"/>
        </w:rPr>
        <w:t>sin</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val="false"/>
          <w:color w:val="000000"/>
          <w:sz w:val="28"/>
        </w:rPr>
        <w:t xml:space="preserve"> = 2,444 ∙ </w:t>
      </w:r>
      <w:r>
        <w:rPr>
          <w:rFonts w:ascii="Times New Roman"/>
          <w:b w:val="false"/>
          <w:i/>
          <w:color w:val="000000"/>
          <w:sz w:val="28"/>
        </w:rPr>
        <w:t>sin</w:t>
      </w:r>
      <w:r>
        <w:rPr>
          <w:rFonts w:ascii="Times New Roman"/>
          <w:b w:val="false"/>
          <w:i w:val="false"/>
          <w:color w:val="000000"/>
          <w:sz w:val="28"/>
        </w:rPr>
        <w:t xml:space="preserve">30° − 0,10 − 0,048 = 1,074 </w:t>
      </w:r>
    </w:p>
    <w:bookmarkEnd w:id="2688"/>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5" w:id="2689"/>
    <w:p>
      <w:pPr>
        <w:spacing w:after="0"/>
        <w:ind w:left="0"/>
        <w:jc w:val="both"/>
      </w:pPr>
      <w:r>
        <w:rPr>
          <w:rFonts w:ascii="Times New Roman"/>
          <w:b w:val="false"/>
          <w:i w:val="false"/>
          <w:color w:val="000000"/>
          <w:sz w:val="28"/>
        </w:rPr>
        <w:t>
       </w:t>
      </w:r>
    </w:p>
    <w:bookmarkEnd w:id="2689"/>
    <w:bookmarkStart w:name="z2776" w:id="2690"/>
    <w:p>
      <w:pPr>
        <w:spacing w:after="0"/>
        <w:ind w:left="0"/>
        <w:jc w:val="both"/>
      </w:pPr>
      <w:r>
        <w:rPr>
          <w:rFonts w:ascii="Times New Roman"/>
          <w:b w:val="false"/>
          <w:i w:val="false"/>
          <w:color w:val="000000"/>
          <w:sz w:val="28"/>
        </w:rPr>
        <w:t>
      г) расчетный момент, действующий на переходное кольцо (6.6) СН РК EN1993-4-1:</w:t>
      </w:r>
    </w:p>
    <w:bookmarkEnd w:id="2690"/>
    <w:bookmarkStart w:name="z2777" w:id="2691"/>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e,Ed</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c</w:t>
      </w:r>
      <w:r>
        <w:rPr>
          <w:rFonts w:ascii="Times New Roman"/>
          <w:b w:val="false"/>
          <w:i/>
          <w:color w:val="000000"/>
          <w:sz w:val="28"/>
        </w:rPr>
        <w:t>x</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h</w:t>
      </w:r>
      <w:r>
        <w:rPr>
          <w:rFonts w:ascii="Times New Roman"/>
          <w:b w:val="false"/>
          <w:i/>
          <w:color w:val="000000"/>
          <w:sz w:val="28"/>
        </w:rPr>
        <w:t>x</w:t>
      </w:r>
      <w:r>
        <w:rPr>
          <w:rFonts w:ascii="Times New Roman"/>
          <w:b w:val="false"/>
          <w:i w:val="false"/>
          <w:color w:val="000000"/>
          <w:vertAlign w:val="subscript"/>
        </w:rPr>
        <w:t>c</w:t>
      </w:r>
      <w:r>
        <w:rPr>
          <w:rFonts w:ascii="Times New Roman"/>
          <w:b w:val="false"/>
          <w:i w:val="false"/>
          <w:color w:val="000000"/>
          <w:sz w:val="28"/>
        </w:rPr>
        <w:t xml:space="preserve">= 0,048 ∙ 5,232 − 0,10 ∙ 6,286 = − 0,38 </w:t>
      </w:r>
    </w:p>
    <w:bookmarkEnd w:id="2691"/>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584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8" w:id="2692"/>
    <w:p>
      <w:pPr>
        <w:spacing w:after="0"/>
        <w:ind w:left="0"/>
        <w:jc w:val="both"/>
      </w:pPr>
      <w:r>
        <w:rPr>
          <w:rFonts w:ascii="Times New Roman"/>
          <w:b w:val="false"/>
          <w:i w:val="false"/>
          <w:color w:val="000000"/>
          <w:sz w:val="28"/>
        </w:rPr>
        <w:t>
       </w:t>
      </w:r>
    </w:p>
    <w:bookmarkEnd w:id="2692"/>
    <w:bookmarkStart w:name="z2779" w:id="2693"/>
    <w:p>
      <w:pPr>
        <w:spacing w:after="0"/>
        <w:ind w:left="0"/>
        <w:jc w:val="both"/>
      </w:pPr>
      <w:r>
        <w:rPr>
          <w:rFonts w:ascii="Times New Roman"/>
          <w:b w:val="false"/>
          <w:i w:val="false"/>
          <w:color w:val="000000"/>
          <w:sz w:val="28"/>
        </w:rPr>
        <w:t>
      д) параметры для определения локальных напряжений изгиба в верхней части воронки (6.12) - (6.17) СН РК EN 1993-4-1:</w:t>
      </w:r>
    </w:p>
    <w:bookmarkEnd w:id="2693"/>
    <w:bookmarkStart w:name="z2780" w:id="2694"/>
    <w:p>
      <w:pPr>
        <w:spacing w:after="0"/>
        <w:ind w:left="0"/>
        <w:jc w:val="both"/>
      </w:pPr>
      <w:r>
        <w:rPr>
          <w:rFonts w:ascii="Times New Roman"/>
          <w:b w:val="false"/>
          <w:i w:val="false"/>
          <w:color w:val="000000"/>
          <w:sz w:val="28"/>
        </w:rPr>
        <w:t xml:space="preserve">
      </w:t>
      </w:r>
    </w:p>
    <w:bookmarkEnd w:id="2694"/>
    <w:p>
      <w:pPr>
        <w:spacing w:after="0"/>
        <w:ind w:left="0"/>
        <w:jc w:val="both"/>
      </w:pPr>
      <w:r>
        <w:drawing>
          <wp:inline distT="0" distB="0" distL="0" distR="0">
            <wp:extent cx="3467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3467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1" w:id="2695"/>
    <w:p>
      <w:pPr>
        <w:spacing w:after="0"/>
        <w:ind w:left="0"/>
        <w:jc w:val="both"/>
      </w:pPr>
      <w:r>
        <w:rPr>
          <w:rFonts w:ascii="Times New Roman"/>
          <w:b w:val="false"/>
          <w:i w:val="false"/>
          <w:color w:val="000000"/>
          <w:sz w:val="28"/>
        </w:rPr>
        <w:t xml:space="preserve">
      </w:t>
      </w:r>
    </w:p>
    <w:bookmarkEnd w:id="2695"/>
    <w:p>
      <w:pPr>
        <w:spacing w:after="0"/>
        <w:ind w:left="0"/>
        <w:jc w:val="both"/>
      </w:pPr>
      <w:r>
        <w:drawing>
          <wp:inline distT="0" distB="0" distL="0" distR="0">
            <wp:extent cx="3873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3873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2" w:id="2696"/>
    <w:p>
      <w:pPr>
        <w:spacing w:after="0"/>
        <w:ind w:left="0"/>
        <w:jc w:val="both"/>
      </w:pPr>
      <w:r>
        <w:rPr>
          <w:rFonts w:ascii="Times New Roman"/>
          <w:b w:val="false"/>
          <w:i w:val="false"/>
          <w:color w:val="000000"/>
          <w:sz w:val="28"/>
        </w:rPr>
        <w:t>
       </w:t>
      </w:r>
    </w:p>
    <w:bookmarkEnd w:id="2696"/>
    <w:bookmarkStart w:name="z2783" w:id="2697"/>
    <w:p>
      <w:pPr>
        <w:spacing w:after="0"/>
        <w:ind w:left="0"/>
        <w:jc w:val="both"/>
      </w:pPr>
      <w:r>
        <w:rPr>
          <w:rFonts w:ascii="Times New Roman"/>
          <w:b w:val="false"/>
          <w:i w:val="false"/>
          <w:color w:val="000000"/>
          <w:sz w:val="28"/>
        </w:rPr>
        <w:t xml:space="preserve">
      </w:t>
      </w:r>
    </w:p>
    <w:bookmarkEnd w:id="2697"/>
    <w:p>
      <w:pPr>
        <w:spacing w:after="0"/>
        <w:ind w:left="0"/>
        <w:jc w:val="both"/>
      </w:pPr>
      <w:r>
        <w:drawing>
          <wp:inline distT="0" distB="0" distL="0" distR="0">
            <wp:extent cx="7200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2009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4" w:id="2698"/>
    <w:p>
      <w:pPr>
        <w:spacing w:after="0"/>
        <w:ind w:left="0"/>
        <w:jc w:val="both"/>
      </w:pPr>
      <w:r>
        <w:rPr>
          <w:rFonts w:ascii="Times New Roman"/>
          <w:b w:val="false"/>
          <w:i w:val="false"/>
          <w:color w:val="000000"/>
          <w:sz w:val="28"/>
        </w:rPr>
        <w:t xml:space="preserve">
      </w:t>
      </w:r>
    </w:p>
    <w:bookmarkEnd w:id="2698"/>
    <w:p>
      <w:pPr>
        <w:spacing w:after="0"/>
        <w:ind w:left="0"/>
        <w:jc w:val="both"/>
      </w:pPr>
      <w:r>
        <w:drawing>
          <wp:inline distT="0" distB="0" distL="0" distR="0">
            <wp:extent cx="4381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3815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5" w:id="2699"/>
    <w:p>
      <w:pPr>
        <w:spacing w:after="0"/>
        <w:ind w:left="0"/>
        <w:jc w:val="both"/>
      </w:pPr>
      <w:r>
        <w:rPr>
          <w:rFonts w:ascii="Times New Roman"/>
          <w:b w:val="false"/>
          <w:i w:val="false"/>
          <w:color w:val="000000"/>
          <w:sz w:val="28"/>
        </w:rPr>
        <w:t xml:space="preserve">
      </w:t>
      </w:r>
    </w:p>
    <w:bookmarkEnd w:id="2699"/>
    <w:p>
      <w:pPr>
        <w:spacing w:after="0"/>
        <w:ind w:left="0"/>
        <w:jc w:val="both"/>
      </w:pPr>
      <w:r>
        <w:drawing>
          <wp:inline distT="0" distB="0" distL="0" distR="0">
            <wp:extent cx="692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6921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6" w:id="2700"/>
    <w:p>
      <w:pPr>
        <w:spacing w:after="0"/>
        <w:ind w:left="0"/>
        <w:jc w:val="both"/>
      </w:pPr>
      <w:r>
        <w:rPr>
          <w:rFonts w:ascii="Times New Roman"/>
          <w:b w:val="false"/>
          <w:i w:val="false"/>
          <w:color w:val="000000"/>
          <w:sz w:val="28"/>
        </w:rPr>
        <w:t xml:space="preserve">
      </w:t>
      </w:r>
    </w:p>
    <w:bookmarkEnd w:id="2700"/>
    <w:p>
      <w:pPr>
        <w:spacing w:after="0"/>
        <w:ind w:left="0"/>
        <w:jc w:val="both"/>
      </w:pPr>
      <w:r>
        <w:drawing>
          <wp:inline distT="0" distB="0" distL="0" distR="0">
            <wp:extent cx="13081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1308100" cy="241300"/>
                    </a:xfrm>
                    <a:prstGeom prst="rect">
                      <a:avLst/>
                    </a:prstGeom>
                  </pic:spPr>
                </pic:pic>
              </a:graphicData>
            </a:graphic>
          </wp:inline>
        </w:drawing>
      </w:r>
    </w:p>
    <w:p>
      <w:pPr>
        <w:spacing w:after="0"/>
        <w:ind w:left="0"/>
        <w:jc w:val="left"/>
      </w:pPr>
      <w:r>
        <w:rPr>
          <w:rFonts w:ascii="Times New Roman"/>
          <w:b w:val="false"/>
          <w:i w:val="false"/>
          <w:color w:val="000000"/>
          <w:sz w:val="28"/>
        </w:rPr>
        <w:t>= 2 · 7,918 · 2,503 - 1,36</w:t>
      </w:r>
      <w:r>
        <w:rPr>
          <w:rFonts w:ascii="Times New Roman"/>
          <w:b w:val="false"/>
          <w:i w:val="false"/>
          <w:color w:val="000000"/>
          <w:vertAlign w:val="superscript"/>
        </w:rPr>
        <w:t>2</w:t>
      </w:r>
      <w:r>
        <w:rPr>
          <w:rFonts w:ascii="Times New Roman"/>
          <w:b w:val="false"/>
          <w:i w:val="false"/>
          <w:color w:val="000000"/>
          <w:sz w:val="28"/>
        </w:rPr>
        <w:t xml:space="preserve"> = 37,79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2787" w:id="2701"/>
    <w:p>
      <w:pPr>
        <w:spacing w:after="0"/>
        <w:ind w:left="0"/>
        <w:jc w:val="both"/>
      </w:pPr>
      <w:r>
        <w:rPr>
          <w:rFonts w:ascii="Times New Roman"/>
          <w:b w:val="false"/>
          <w:i w:val="false"/>
          <w:color w:val="000000"/>
          <w:sz w:val="28"/>
        </w:rPr>
        <w:t>
       </w:t>
      </w:r>
    </w:p>
    <w:bookmarkEnd w:id="2701"/>
    <w:bookmarkStart w:name="z2788" w:id="2702"/>
    <w:p>
      <w:pPr>
        <w:spacing w:after="0"/>
        <w:ind w:left="0"/>
        <w:jc w:val="both"/>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1,0 см - локальная толщина стенки воронки;</w:t>
      </w:r>
    </w:p>
    <w:bookmarkEnd w:id="2702"/>
    <w:bookmarkStart w:name="z2789" w:id="2703"/>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0,8 см - локальная толщина стенки цилиндра в зоне переходного соединения;</w:t>
      </w:r>
    </w:p>
    <w:bookmarkEnd w:id="2703"/>
    <w:bookmarkStart w:name="z2790" w:id="2704"/>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s</w:t>
      </w:r>
      <w:r>
        <w:rPr>
          <w:rFonts w:ascii="Times New Roman"/>
          <w:b w:val="false"/>
          <w:i w:val="false"/>
          <w:color w:val="000000"/>
          <w:sz w:val="28"/>
        </w:rPr>
        <w:t xml:space="preserve"> = 1,0 см - локальная толщина стенки юбки ниже переходного соединения;</w:t>
      </w:r>
    </w:p>
    <w:bookmarkEnd w:id="2704"/>
    <w:bookmarkStart w:name="z2791" w:id="270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ep</w:t>
      </w:r>
      <w:r>
        <w:rPr>
          <w:rFonts w:ascii="Times New Roman"/>
          <w:b w:val="false"/>
          <w:i w:val="false"/>
          <w:color w:val="000000"/>
          <w:sz w:val="28"/>
        </w:rPr>
        <w:t xml:space="preserve"> - площадь поперечного сечения кольца в зоне переходного соединения (без учета фактического влияния смежных сегментов оболочки), </w:t>
      </w:r>
      <w:r>
        <w:rPr>
          <w:rFonts w:ascii="Times New Roman"/>
          <w:b w:val="false"/>
          <w:i/>
          <w:color w:val="000000"/>
          <w:sz w:val="28"/>
        </w:rPr>
        <w:t>A</w:t>
      </w:r>
      <w:r>
        <w:rPr>
          <w:rFonts w:ascii="Times New Roman"/>
          <w:b w:val="false"/>
          <w:i w:val="false"/>
          <w:color w:val="000000"/>
          <w:vertAlign w:val="subscript"/>
        </w:rPr>
        <w:t>ep</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sz w:val="28"/>
        </w:rPr>
        <w:t xml:space="preserve"> = 30,0 ∙ 2,0 = 60 см</w:t>
      </w:r>
      <w:r>
        <w:rPr>
          <w:rFonts w:ascii="Times New Roman"/>
          <w:b w:val="false"/>
          <w:i w:val="false"/>
          <w:color w:val="000000"/>
          <w:vertAlign w:val="superscript"/>
        </w:rPr>
        <w:t>2</w:t>
      </w:r>
      <w:r>
        <w:rPr>
          <w:rFonts w:ascii="Times New Roman"/>
          <w:b w:val="false"/>
          <w:i w:val="false"/>
          <w:color w:val="000000"/>
          <w:sz w:val="28"/>
        </w:rPr>
        <w:t xml:space="preserve"> (размеры кольца - см. на Рисунке 1 Примера 1)</w:t>
      </w:r>
    </w:p>
    <w:bookmarkEnd w:id="2705"/>
    <w:bookmarkStart w:name="z2792" w:id="27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r </w:t>
      </w:r>
      <w:r>
        <w:rPr>
          <w:rFonts w:ascii="Times New Roman"/>
          <w:b w:val="false"/>
          <w:i w:val="false"/>
          <w:color w:val="000000"/>
          <w:sz w:val="28"/>
        </w:rPr>
        <w:t>= 225 см - радиус переходного соединения (в верхней части воронки).</w:t>
      </w:r>
    </w:p>
    <w:bookmarkEnd w:id="2706"/>
    <w:bookmarkStart w:name="z2793" w:id="2707"/>
    <w:p>
      <w:pPr>
        <w:spacing w:after="0"/>
        <w:ind w:left="0"/>
        <w:jc w:val="both"/>
      </w:pPr>
      <w:r>
        <w:rPr>
          <w:rFonts w:ascii="Times New Roman"/>
          <w:b w:val="false"/>
          <w:i w:val="false"/>
          <w:color w:val="000000"/>
          <w:sz w:val="28"/>
        </w:rPr>
        <w:t>
      е) локальные напряжения изгиба в верхней части воронки (6.11) СН РК EN1993-4-1:</w:t>
      </w:r>
    </w:p>
    <w:bookmarkEnd w:id="2707"/>
    <w:bookmarkStart w:name="z2794" w:id="2708"/>
    <w:p>
      <w:pPr>
        <w:spacing w:after="0"/>
        <w:ind w:left="0"/>
        <w:jc w:val="both"/>
      </w:pPr>
      <w:r>
        <w:rPr>
          <w:rFonts w:ascii="Times New Roman"/>
          <w:b w:val="false"/>
          <w:i w:val="false"/>
          <w:color w:val="000000"/>
          <w:sz w:val="28"/>
        </w:rPr>
        <w:t>
       </w:t>
      </w:r>
    </w:p>
    <w:bookmarkEnd w:id="2708"/>
    <w:bookmarkStart w:name="z2795" w:id="2709"/>
    <w:p>
      <w:pPr>
        <w:spacing w:after="0"/>
        <w:ind w:left="0"/>
        <w:jc w:val="both"/>
      </w:pPr>
      <w:r>
        <w:rPr>
          <w:rFonts w:ascii="Times New Roman"/>
          <w:b w:val="false"/>
          <w:i w:val="false"/>
          <w:color w:val="000000"/>
          <w:sz w:val="28"/>
        </w:rPr>
        <w:t xml:space="preserve">
      </w:t>
      </w:r>
    </w:p>
    <w:bookmarkEnd w:id="2709"/>
    <w:p>
      <w:pPr>
        <w:spacing w:after="0"/>
        <w:ind w:left="0"/>
        <w:jc w:val="both"/>
      </w:pPr>
      <w:r>
        <w:drawing>
          <wp:inline distT="0" distB="0" distL="0" distR="0">
            <wp:extent cx="6134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6134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6" w:id="2710"/>
    <w:p>
      <w:pPr>
        <w:spacing w:after="0"/>
        <w:ind w:left="0"/>
        <w:jc w:val="both"/>
      </w:pPr>
      <w:r>
        <w:rPr>
          <w:rFonts w:ascii="Times New Roman"/>
          <w:b w:val="false"/>
          <w:i w:val="false"/>
          <w:color w:val="000000"/>
          <w:sz w:val="28"/>
        </w:rPr>
        <w:t xml:space="preserve">
      </w:t>
      </w:r>
    </w:p>
    <w:bookmarkEnd w:id="2710"/>
    <w:p>
      <w:pPr>
        <w:spacing w:after="0"/>
        <w:ind w:left="0"/>
        <w:jc w:val="both"/>
      </w:pPr>
      <w:r>
        <w:drawing>
          <wp:inline distT="0" distB="0" distL="0" distR="0">
            <wp:extent cx="762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62000" cy="381000"/>
                    </a:xfrm>
                    <a:prstGeom prst="rect">
                      <a:avLst/>
                    </a:prstGeom>
                  </pic:spPr>
                </pic:pic>
              </a:graphicData>
            </a:graphic>
          </wp:inline>
        </w:drawing>
      </w:r>
    </w:p>
    <w:p>
      <w:pPr>
        <w:spacing w:after="0"/>
        <w:ind w:left="0"/>
        <w:jc w:val="left"/>
      </w:pPr>
      <w:r>
        <w:rPr>
          <w:rFonts w:ascii="Times New Roman"/>
          <w:b w:val="false"/>
          <w:i w:val="false"/>
          <w:color w:val="000000"/>
          <w:sz w:val="28"/>
        </w:rPr>
        <w:t>{(1,36 − 2 ∙ 7,918 ∙ 0,931)(− 0,38) − 11,7 ∙ (2,503 − 1,36 ∙ 0,931)∙1,074}−</w:t>
      </w:r>
    </w:p>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∙1,074 ∙ 6,286 = − 42,16 </w:t>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279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7" w:id="2711"/>
    <w:p>
      <w:pPr>
        <w:spacing w:after="0"/>
        <w:ind w:left="0"/>
        <w:jc w:val="both"/>
      </w:pPr>
      <w:r>
        <w:rPr>
          <w:rFonts w:ascii="Times New Roman"/>
          <w:b w:val="false"/>
          <w:i w:val="false"/>
          <w:color w:val="000000"/>
          <w:sz w:val="28"/>
        </w:rPr>
        <w:t>
       </w:t>
      </w:r>
    </w:p>
    <w:bookmarkEnd w:id="2711"/>
    <w:bookmarkStart w:name="z2798" w:id="2712"/>
    <w:p>
      <w:pPr>
        <w:spacing w:after="0"/>
        <w:ind w:left="0"/>
        <w:jc w:val="both"/>
      </w:pPr>
      <w:r>
        <w:rPr>
          <w:rFonts w:ascii="Times New Roman"/>
          <w:b w:val="false"/>
          <w:i w:val="false"/>
          <w:color w:val="000000"/>
          <w:sz w:val="28"/>
        </w:rPr>
        <w:t>
      ж) поверка прочности:</w:t>
      </w:r>
    </w:p>
    <w:bookmarkEnd w:id="2712"/>
    <w:bookmarkStart w:name="z2799" w:id="2713"/>
    <w:p>
      <w:pPr>
        <w:spacing w:after="0"/>
        <w:ind w:left="0"/>
        <w:jc w:val="both"/>
      </w:pPr>
      <w:r>
        <w:rPr>
          <w:rFonts w:ascii="Times New Roman"/>
          <w:b w:val="false"/>
          <w:i w:val="false"/>
          <w:color w:val="000000"/>
          <w:sz w:val="28"/>
        </w:rPr>
        <w:t xml:space="preserve">
      </w:t>
      </w:r>
    </w:p>
    <w:bookmarkEnd w:id="2713"/>
    <w:p>
      <w:pPr>
        <w:spacing w:after="0"/>
        <w:ind w:left="0"/>
        <w:jc w:val="both"/>
      </w:pPr>
      <w:r>
        <w:drawing>
          <wp:inline distT="0" distB="0" distL="0" distR="0">
            <wp:extent cx="425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4254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0" w:id="2714"/>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 xml:space="preserve"> - предел текучести;</w:t>
      </w:r>
    </w:p>
    <w:bookmarkEnd w:id="2714"/>
    <w:bookmarkStart w:name="z2801" w:id="27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1,00 - частный коэффициент для несущей способности по пластическому предельному состоянию.</w:t>
      </w:r>
    </w:p>
    <w:bookmarkEnd w:id="2715"/>
    <w:bookmarkStart w:name="z2802" w:id="2716"/>
    <w:p>
      <w:pPr>
        <w:spacing w:after="0"/>
        <w:ind w:left="0"/>
        <w:jc w:val="both"/>
      </w:pPr>
      <w:r>
        <w:rPr>
          <w:rFonts w:ascii="Times New Roman"/>
          <w:b w:val="false"/>
          <w:i w:val="false"/>
          <w:color w:val="000000"/>
          <w:sz w:val="28"/>
        </w:rPr>
        <w:t>
      Прочность при локальном изгибе в зоне переходного соединения не обеспечена.</w:t>
      </w:r>
    </w:p>
    <w:bookmarkEnd w:id="2716"/>
    <w:bookmarkStart w:name="z2803" w:id="2717"/>
    <w:p>
      <w:pPr>
        <w:spacing w:after="0"/>
        <w:ind w:left="0"/>
        <w:jc w:val="both"/>
      </w:pPr>
      <w:r>
        <w:rPr>
          <w:rFonts w:ascii="Times New Roman"/>
          <w:b w:val="false"/>
          <w:i w:val="false"/>
          <w:color w:val="000000"/>
          <w:sz w:val="28"/>
        </w:rPr>
        <w:t xml:space="preserve">
      Вывод: увеличиваем толщину воронки в локальной зоне на величину </w:t>
      </w:r>
      <w:r>
        <w:rPr>
          <w:rFonts w:ascii="Times New Roman"/>
          <w:b w:val="false"/>
          <w:i/>
          <w:color w:val="000000"/>
          <w:sz w:val="28"/>
        </w:rPr>
        <w:t>k</w:t>
      </w:r>
      <w:r>
        <w:rPr>
          <w:rFonts w:ascii="Times New Roman"/>
          <w:b w:val="false"/>
          <w:i w:val="false"/>
          <w:color w:val="000000"/>
          <w:sz w:val="28"/>
        </w:rPr>
        <w:t>:</w:t>
      </w:r>
    </w:p>
    <w:bookmarkEnd w:id="2717"/>
    <w:bookmarkStart w:name="z2804" w:id="2718"/>
    <w:p>
      <w:pPr>
        <w:spacing w:after="0"/>
        <w:ind w:left="0"/>
        <w:jc w:val="both"/>
      </w:pPr>
      <w:r>
        <w:rPr>
          <w:rFonts w:ascii="Times New Roman"/>
          <w:b w:val="false"/>
          <w:i w:val="false"/>
          <w:color w:val="000000"/>
          <w:sz w:val="28"/>
        </w:rPr>
        <w:t xml:space="preserve">
      </w:t>
      </w:r>
    </w:p>
    <w:bookmarkEnd w:id="2718"/>
    <w:p>
      <w:pPr>
        <w:spacing w:after="0"/>
        <w:ind w:left="0"/>
        <w:jc w:val="both"/>
      </w:pPr>
      <w:r>
        <w:drawing>
          <wp:inline distT="0" distB="0" distL="0" distR="0">
            <wp:extent cx="2616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2616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5" w:id="2719"/>
    <w:p>
      <w:pPr>
        <w:spacing w:after="0"/>
        <w:ind w:left="0"/>
        <w:jc w:val="both"/>
      </w:pPr>
      <w:r>
        <w:rPr>
          <w:rFonts w:ascii="Times New Roman"/>
          <w:b w:val="false"/>
          <w:i w:val="false"/>
          <w:color w:val="000000"/>
          <w:sz w:val="28"/>
        </w:rPr>
        <w:t>
      Принимаем толщину стенки в локальной зоне воронки равной 2,0 см из условия:</w:t>
      </w:r>
    </w:p>
    <w:bookmarkEnd w:id="2719"/>
    <w:bookmarkStart w:name="z2806" w:id="2720"/>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hi</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1,79 ∙ 1,0 = 1,79 см.</w:t>
      </w:r>
    </w:p>
    <w:bookmarkEnd w:id="2720"/>
    <w:bookmarkStart w:name="z2807" w:id="2721"/>
    <w:p>
      <w:pPr>
        <w:spacing w:after="0"/>
        <w:ind w:left="0"/>
        <w:jc w:val="both"/>
      </w:pPr>
      <w:r>
        <w:rPr>
          <w:rFonts w:ascii="Times New Roman"/>
          <w:b w:val="false"/>
          <w:i w:val="false"/>
          <w:color w:val="000000"/>
          <w:sz w:val="28"/>
        </w:rPr>
        <w:t>
      4.4 Расчет на устойчивость:</w:t>
      </w:r>
    </w:p>
    <w:bookmarkEnd w:id="2721"/>
    <w:bookmarkStart w:name="z2808" w:id="2722"/>
    <w:p>
      <w:pPr>
        <w:spacing w:after="0"/>
        <w:ind w:left="0"/>
        <w:jc w:val="both"/>
      </w:pPr>
      <w:r>
        <w:rPr>
          <w:rFonts w:ascii="Times New Roman"/>
          <w:b w:val="false"/>
          <w:i w:val="false"/>
          <w:color w:val="000000"/>
          <w:sz w:val="28"/>
        </w:rPr>
        <w:t>
      а) расчетное значение равнодействующих меридиональных мембранных напряжений в</w:t>
      </w:r>
    </w:p>
    <w:bookmarkEnd w:id="2722"/>
    <w:bookmarkStart w:name="z2809" w:id="2723"/>
    <w:p>
      <w:pPr>
        <w:spacing w:after="0"/>
        <w:ind w:left="0"/>
        <w:jc w:val="both"/>
      </w:pPr>
      <w:r>
        <w:rPr>
          <w:rFonts w:ascii="Times New Roman"/>
          <w:b w:val="false"/>
          <w:i w:val="false"/>
          <w:color w:val="000000"/>
          <w:sz w:val="28"/>
        </w:rPr>
        <w:t xml:space="preserve">
      верхней части воронки: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 2,444 кН/см (см. Пункт 4.1 данного примера).</w:t>
      </w:r>
    </w:p>
    <w:bookmarkEnd w:id="2723"/>
    <w:bookmarkStart w:name="z2810" w:id="2724"/>
    <w:p>
      <w:pPr>
        <w:spacing w:after="0"/>
        <w:ind w:left="0"/>
        <w:jc w:val="both"/>
      </w:pPr>
      <w:r>
        <w:rPr>
          <w:rFonts w:ascii="Times New Roman"/>
          <w:b w:val="false"/>
          <w:i w:val="false"/>
          <w:color w:val="000000"/>
          <w:sz w:val="28"/>
        </w:rPr>
        <w:t>
      б) несущая способность по устойчивости (6.18) СН РК EN 1993-4-1:</w:t>
      </w:r>
    </w:p>
    <w:bookmarkEnd w:id="2724"/>
    <w:bookmarkStart w:name="z2811" w:id="2725"/>
    <w:p>
      <w:pPr>
        <w:spacing w:after="0"/>
        <w:ind w:left="0"/>
        <w:jc w:val="both"/>
      </w:pPr>
      <w:r>
        <w:rPr>
          <w:rFonts w:ascii="Times New Roman"/>
          <w:b w:val="false"/>
          <w:i w:val="false"/>
          <w:color w:val="000000"/>
          <w:sz w:val="28"/>
        </w:rPr>
        <w:t>
       </w:t>
      </w:r>
    </w:p>
    <w:bookmarkEnd w:id="2725"/>
    <w:bookmarkStart w:name="z2812" w:id="2726"/>
    <w:p>
      <w:pPr>
        <w:spacing w:after="0"/>
        <w:ind w:left="0"/>
        <w:jc w:val="both"/>
      </w:pPr>
      <w:r>
        <w:rPr>
          <w:rFonts w:ascii="Times New Roman"/>
          <w:b w:val="false"/>
          <w:i w:val="false"/>
          <w:color w:val="000000"/>
          <w:sz w:val="28"/>
        </w:rPr>
        <w:t xml:space="preserve">
      </w:t>
      </w:r>
    </w:p>
    <w:bookmarkEnd w:id="2726"/>
    <w:p>
      <w:pPr>
        <w:spacing w:after="0"/>
        <w:ind w:left="0"/>
        <w:jc w:val="both"/>
      </w:pPr>
      <w:r>
        <w:drawing>
          <wp:inline distT="0" distB="0" distL="0" distR="0">
            <wp:extent cx="6908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6908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3" w:id="2727"/>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vertAlign w:val="subscript"/>
        </w:rPr>
        <w:t>xh</w:t>
      </w:r>
      <w:r>
        <w:rPr>
          <w:rFonts w:ascii="Times New Roman"/>
          <w:b w:val="false"/>
          <w:i w:val="false"/>
          <w:color w:val="000000"/>
          <w:sz w:val="28"/>
        </w:rPr>
        <w:t xml:space="preserve"> = 0,10 - коэффициент чувствительности к несовершенствам при потере устойчивости (согласно НП.2.36);</w:t>
      </w:r>
    </w:p>
    <w:bookmarkEnd w:id="2727"/>
    <w:bookmarkStart w:name="z2814" w:id="2728"/>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sz w:val="28"/>
        </w:rPr>
        <w:t xml:space="preserve"> = 2,10 ∙10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 xml:space="preserve"> - модуль упругости стали;</w:t>
      </w:r>
    </w:p>
    <w:bookmarkEnd w:id="2728"/>
    <w:bookmarkStart w:name="z2815" w:id="2729"/>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2,0 см - локальная толщина стенки воронки;</w:t>
      </w:r>
    </w:p>
    <w:bookmarkEnd w:id="2729"/>
    <w:bookmarkStart w:name="z2816" w:id="2730"/>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225 см - радиус переходного соединения (в верхней части воронки);</w:t>
      </w:r>
    </w:p>
    <w:bookmarkEnd w:id="2730"/>
    <w:bookmarkStart w:name="z2817" w:id="27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1,10 - частный коэффициент для несущей способности по предельному состоянию устойчивости;</w:t>
      </w:r>
    </w:p>
    <w:bookmarkEnd w:id="2731"/>
    <w:bookmarkStart w:name="z2818" w:id="2732"/>
    <w:p>
      <w:pPr>
        <w:spacing w:after="0"/>
        <w:ind w:left="0"/>
        <w:jc w:val="both"/>
      </w:pPr>
      <w:r>
        <w:rPr>
          <w:rFonts w:ascii="Times New Roman"/>
          <w:b w:val="false"/>
          <w:i w:val="false"/>
          <w:color w:val="000000"/>
          <w:sz w:val="28"/>
        </w:rPr>
        <w:t>
       </w:t>
      </w:r>
    </w:p>
    <w:bookmarkEnd w:id="2732"/>
    <w:bookmarkStart w:name="z2819" w:id="2733"/>
    <w:p>
      <w:pPr>
        <w:spacing w:after="0"/>
        <w:ind w:left="0"/>
        <w:jc w:val="both"/>
      </w:pPr>
      <w:r>
        <w:rPr>
          <w:rFonts w:ascii="Times New Roman"/>
          <w:b w:val="false"/>
          <w:i w:val="false"/>
          <w:color w:val="000000"/>
          <w:sz w:val="28"/>
        </w:rPr>
        <w:t xml:space="preserve">
      в) проверка: </w:t>
      </w:r>
      <w:r>
        <w:rPr>
          <w:rFonts w:ascii="Times New Roman"/>
          <w:b w:val="false"/>
          <w:i/>
          <w:color w:val="000000"/>
          <w:sz w:val="28"/>
        </w:rPr>
        <w:t>n</w:t>
      </w:r>
      <w:r>
        <w:rPr>
          <w:rFonts w:ascii="Times New Roman"/>
          <w:b w:val="false"/>
          <w:i w:val="false"/>
          <w:color w:val="000000"/>
          <w:vertAlign w:val="subscript"/>
        </w:rPr>
        <w:t>ϕh,Rd</w:t>
      </w:r>
      <w:r>
        <w:rPr>
          <w:rFonts w:ascii="Times New Roman"/>
          <w:b w:val="false"/>
          <w:i w:val="false"/>
          <w:color w:val="000000"/>
          <w:sz w:val="28"/>
        </w:rPr>
        <w:t xml:space="preserve">не должно быть больше </w:t>
      </w:r>
      <w:r>
        <w:rPr>
          <w:rFonts w:ascii="Times New Roman"/>
          <w:b w:val="false"/>
          <w:i/>
          <w:color w:val="000000"/>
          <w:sz w:val="28"/>
        </w:rPr>
        <w:t>n</w:t>
      </w:r>
      <w:r>
        <w:rPr>
          <w:rFonts w:ascii="Times New Roman"/>
          <w:b w:val="false"/>
          <w:i w:val="false"/>
          <w:color w:val="000000"/>
          <w:vertAlign w:val="subscript"/>
        </w:rPr>
        <w:t>ϕ,Rd</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(Пункт 6.3.2.7.3):</w:t>
      </w:r>
    </w:p>
    <w:bookmarkEnd w:id="2733"/>
    <w:bookmarkStart w:name="z2820" w:id="2734"/>
    <w:p>
      <w:pPr>
        <w:spacing w:after="0"/>
        <w:ind w:left="0"/>
        <w:jc w:val="both"/>
      </w:pPr>
      <w:r>
        <w:rPr>
          <w:rFonts w:ascii="Times New Roman"/>
          <w:b w:val="false"/>
          <w:i w:val="false"/>
          <w:color w:val="000000"/>
          <w:sz w:val="28"/>
        </w:rPr>
        <w:t xml:space="preserve">
      </w:t>
      </w:r>
    </w:p>
    <w:bookmarkEnd w:id="2734"/>
    <w:p>
      <w:pPr>
        <w:spacing w:after="0"/>
        <w:ind w:left="0"/>
        <w:jc w:val="both"/>
      </w:pPr>
      <w:r>
        <w:drawing>
          <wp:inline distT="0" distB="0" distL="0" distR="0">
            <wp:extent cx="4445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4445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1" w:id="2735"/>
    <w:p>
      <w:pPr>
        <w:spacing w:after="0"/>
        <w:ind w:left="0"/>
        <w:jc w:val="both"/>
      </w:pPr>
      <w:r>
        <w:rPr>
          <w:rFonts w:ascii="Times New Roman"/>
          <w:b w:val="false"/>
          <w:i w:val="false"/>
          <w:color w:val="000000"/>
          <w:sz w:val="28"/>
        </w:rPr>
        <w:t>
       </w:t>
      </w:r>
    </w:p>
    <w:bookmarkEnd w:id="2735"/>
    <w:bookmarkStart w:name="z2822" w:id="2736"/>
    <w:p>
      <w:pPr>
        <w:spacing w:after="0"/>
        <w:ind w:left="0"/>
        <w:jc w:val="both"/>
      </w:pPr>
      <w:r>
        <w:rPr>
          <w:rFonts w:ascii="Times New Roman"/>
          <w:b w:val="false"/>
          <w:i w:val="false"/>
          <w:color w:val="000000"/>
          <w:sz w:val="28"/>
        </w:rPr>
        <w:t>
      г) меридиональное усилие в верхней части воронки должно удовлетворять условию (6.19):</w:t>
      </w:r>
    </w:p>
    <w:bookmarkEnd w:id="2736"/>
    <w:bookmarkStart w:name="z2823" w:id="2737"/>
    <w:p>
      <w:pPr>
        <w:spacing w:after="0"/>
        <w:ind w:left="0"/>
        <w:jc w:val="both"/>
      </w:pPr>
      <w:r>
        <w:rPr>
          <w:rFonts w:ascii="Times New Roman"/>
          <w:b w:val="false"/>
          <w:i w:val="false"/>
          <w:color w:val="000000"/>
          <w:sz w:val="28"/>
        </w:rPr>
        <w:t>
       </w:t>
      </w:r>
    </w:p>
    <w:bookmarkEnd w:id="2737"/>
    <w:bookmarkStart w:name="z2824" w:id="273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ϕh,Rd</w:t>
      </w:r>
    </w:p>
    <w:bookmarkEnd w:id="2738"/>
    <w:bookmarkStart w:name="z2825" w:id="2739"/>
    <w:p>
      <w:pPr>
        <w:spacing w:after="0"/>
        <w:ind w:left="0"/>
        <w:jc w:val="both"/>
      </w:pPr>
      <w:r>
        <w:rPr>
          <w:rFonts w:ascii="Times New Roman"/>
          <w:b w:val="false"/>
          <w:i w:val="false"/>
          <w:color w:val="000000"/>
          <w:sz w:val="28"/>
        </w:rPr>
        <w:t xml:space="preserve">
      </w:t>
      </w:r>
    </w:p>
    <w:bookmarkEnd w:id="2739"/>
    <w:p>
      <w:pPr>
        <w:spacing w:after="0"/>
        <w:ind w:left="0"/>
        <w:jc w:val="both"/>
      </w:pPr>
      <w:r>
        <w:drawing>
          <wp:inline distT="0" distB="0" distL="0" distR="0">
            <wp:extent cx="3479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34798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6" w:id="2740"/>
    <w:p>
      <w:pPr>
        <w:spacing w:after="0"/>
        <w:ind w:left="0"/>
        <w:jc w:val="both"/>
      </w:pPr>
      <w:r>
        <w:rPr>
          <w:rFonts w:ascii="Times New Roman"/>
          <w:b w:val="false"/>
          <w:i w:val="false"/>
          <w:color w:val="000000"/>
          <w:sz w:val="28"/>
        </w:rPr>
        <w:t>
       </w:t>
      </w:r>
    </w:p>
    <w:bookmarkEnd w:id="2740"/>
    <w:bookmarkStart w:name="z2827" w:id="2741"/>
    <w:p>
      <w:pPr>
        <w:spacing w:after="0"/>
        <w:ind w:left="0"/>
        <w:jc w:val="both"/>
      </w:pPr>
      <w:r>
        <w:rPr>
          <w:rFonts w:ascii="Times New Roman"/>
          <w:b w:val="false"/>
          <w:i w:val="false"/>
          <w:color w:val="000000"/>
          <w:sz w:val="28"/>
        </w:rPr>
        <w:t>
      Вывод: несущая способность по устойчивости обеспечена.</w:t>
      </w:r>
    </w:p>
    <w:bookmarkEnd w:id="2741"/>
    <w:bookmarkStart w:name="z2828" w:id="2742"/>
    <w:p>
      <w:pPr>
        <w:spacing w:after="0"/>
        <w:ind w:left="0"/>
        <w:jc w:val="both"/>
      </w:pPr>
      <w:r>
        <w:rPr>
          <w:rFonts w:ascii="Times New Roman"/>
          <w:b w:val="false"/>
          <w:i w:val="false"/>
          <w:color w:val="000000"/>
          <w:sz w:val="28"/>
        </w:rPr>
        <w:t>
       </w:t>
      </w:r>
    </w:p>
    <w:bookmarkEnd w:id="2742"/>
    <w:bookmarkStart w:name="z2829" w:id="2743"/>
    <w:p>
      <w:pPr>
        <w:spacing w:after="0"/>
        <w:ind w:left="0"/>
        <w:jc w:val="both"/>
      </w:pPr>
      <w:r>
        <w:rPr>
          <w:rFonts w:ascii="Times New Roman"/>
          <w:b w:val="false"/>
          <w:i w:val="false"/>
          <w:color w:val="000000"/>
          <w:sz w:val="28"/>
        </w:rPr>
        <w:t>
       </w:t>
      </w:r>
    </w:p>
    <w:bookmarkEnd w:id="2743"/>
    <w:bookmarkStart w:name="z2830" w:id="2744"/>
    <w:p>
      <w:pPr>
        <w:spacing w:after="0"/>
        <w:ind w:left="0"/>
        <w:jc w:val="left"/>
      </w:pPr>
      <w:r>
        <w:rPr>
          <w:rFonts w:ascii="Times New Roman"/>
          <w:b/>
          <w:i w:val="false"/>
          <w:color w:val="000000"/>
        </w:rPr>
        <w:t xml:space="preserve"> 6.4 Специальные конструкции бункеров</w:t>
      </w:r>
    </w:p>
    <w:bookmarkEnd w:id="2744"/>
    <w:bookmarkStart w:name="z2831" w:id="2745"/>
    <w:p>
      <w:pPr>
        <w:spacing w:after="0"/>
        <w:ind w:left="0"/>
        <w:jc w:val="both"/>
      </w:pPr>
      <w:r>
        <w:rPr>
          <w:rFonts w:ascii="Times New Roman"/>
          <w:b w:val="false"/>
          <w:i w:val="false"/>
          <w:color w:val="000000"/>
          <w:sz w:val="28"/>
        </w:rPr>
        <w:t>
       </w:t>
      </w:r>
    </w:p>
    <w:bookmarkEnd w:id="2745"/>
    <w:bookmarkStart w:name="z2832" w:id="2746"/>
    <w:p>
      <w:pPr>
        <w:spacing w:after="0"/>
        <w:ind w:left="0"/>
        <w:jc w:val="both"/>
      </w:pPr>
      <w:r>
        <w:rPr>
          <w:rFonts w:ascii="Times New Roman"/>
          <w:b w:val="false"/>
          <w:i w:val="false"/>
          <w:color w:val="000000"/>
          <w:sz w:val="28"/>
        </w:rPr>
        <w:t>
      6.4.1 Опорные конструкции</w:t>
      </w:r>
    </w:p>
    <w:bookmarkEnd w:id="2746"/>
    <w:bookmarkStart w:name="z2833" w:id="2747"/>
    <w:p>
      <w:pPr>
        <w:spacing w:after="0"/>
        <w:ind w:left="0"/>
        <w:jc w:val="both"/>
      </w:pPr>
      <w:r>
        <w:rPr>
          <w:rFonts w:ascii="Times New Roman"/>
          <w:b w:val="false"/>
          <w:i w:val="false"/>
          <w:color w:val="000000"/>
          <w:sz w:val="28"/>
        </w:rPr>
        <w:t>
      Влияние дискретных опор, расположенных ниже воронки, следует определять согласно Пункту 5.4 СН РК EN 1993-4-1. Поддерживающие конструкции следует рассчитывать в соответствии с СН РК EN1993-1-1, при этом граница между бункером и поддерживающими конструкциями определяется согласно Пункту 1.1.4.</w:t>
      </w:r>
    </w:p>
    <w:bookmarkEnd w:id="2747"/>
    <w:bookmarkStart w:name="z2834" w:id="2748"/>
    <w:p>
      <w:pPr>
        <w:spacing w:after="0"/>
        <w:ind w:left="0"/>
        <w:jc w:val="both"/>
      </w:pPr>
      <w:r>
        <w:rPr>
          <w:rFonts w:ascii="Times New Roman"/>
          <w:b w:val="false"/>
          <w:i w:val="false"/>
          <w:color w:val="000000"/>
          <w:sz w:val="28"/>
        </w:rPr>
        <w:t>
       </w:t>
      </w:r>
    </w:p>
    <w:bookmarkEnd w:id="2748"/>
    <w:bookmarkStart w:name="z2835" w:id="2749"/>
    <w:p>
      <w:pPr>
        <w:spacing w:after="0"/>
        <w:ind w:left="0"/>
        <w:jc w:val="both"/>
      </w:pPr>
      <w:r>
        <w:rPr>
          <w:rFonts w:ascii="Times New Roman"/>
          <w:b w:val="false"/>
          <w:i w:val="false"/>
          <w:color w:val="000000"/>
          <w:sz w:val="28"/>
        </w:rPr>
        <w:t>
      6.4.2 Воронка на колоннах</w:t>
      </w:r>
    </w:p>
    <w:bookmarkEnd w:id="2749"/>
    <w:bookmarkStart w:name="z2836" w:id="2750"/>
    <w:p>
      <w:pPr>
        <w:spacing w:after="0"/>
        <w:ind w:left="0"/>
        <w:jc w:val="both"/>
      </w:pPr>
      <w:r>
        <w:rPr>
          <w:rFonts w:ascii="Times New Roman"/>
          <w:b w:val="false"/>
          <w:i w:val="false"/>
          <w:color w:val="000000"/>
          <w:sz w:val="28"/>
        </w:rPr>
        <w:t>
      6.4.2.1 Если корпус воронки опирается на отдельные опоры ниже верхнего края воронки, конструкции воронки следует рассчитывать с использованием моментной теории оболочек по правилам, изложенным в СН РК EN 1993-1-6.</w:t>
      </w:r>
    </w:p>
    <w:bookmarkEnd w:id="2750"/>
    <w:bookmarkStart w:name="z2837" w:id="2751"/>
    <w:p>
      <w:pPr>
        <w:spacing w:after="0"/>
        <w:ind w:left="0"/>
        <w:jc w:val="both"/>
      </w:pPr>
      <w:r>
        <w:rPr>
          <w:rFonts w:ascii="Times New Roman"/>
          <w:b w:val="false"/>
          <w:i w:val="false"/>
          <w:color w:val="000000"/>
          <w:sz w:val="28"/>
        </w:rPr>
        <w:t>
      6.4.2.2 Конструктивное решение воронки должно обеспечивать восприятие опорных реакций от поддерживающих конструкций.</w:t>
      </w:r>
    </w:p>
    <w:bookmarkEnd w:id="2751"/>
    <w:bookmarkStart w:name="z2838" w:id="2752"/>
    <w:p>
      <w:pPr>
        <w:spacing w:after="0"/>
        <w:ind w:left="0"/>
        <w:jc w:val="both"/>
      </w:pPr>
      <w:r>
        <w:rPr>
          <w:rFonts w:ascii="Times New Roman"/>
          <w:b w:val="false"/>
          <w:i w:val="false"/>
          <w:color w:val="000000"/>
          <w:sz w:val="28"/>
        </w:rPr>
        <w:t>
      6.4.2.3 Узлы и соединения воронки должны быть рассчитаны на наибольшие локальные значения равнодействующих напряжений, которые возникают от сил, передаваемых этими соединениями.</w:t>
      </w:r>
    </w:p>
    <w:bookmarkEnd w:id="2752"/>
    <w:bookmarkStart w:name="z2839" w:id="2753"/>
    <w:p>
      <w:pPr>
        <w:spacing w:after="0"/>
        <w:ind w:left="0"/>
        <w:jc w:val="both"/>
      </w:pPr>
      <w:r>
        <w:rPr>
          <w:rFonts w:ascii="Times New Roman"/>
          <w:b w:val="false"/>
          <w:i w:val="false"/>
          <w:color w:val="000000"/>
          <w:sz w:val="28"/>
        </w:rPr>
        <w:t>
      6.4.2.4 Расчет несущей способности воронки по потере устойчивости в зонах возникновения сжимающих мембранных напряжений выполняет по СН РК EN 1993-1-6.</w:t>
      </w:r>
    </w:p>
    <w:bookmarkEnd w:id="2753"/>
    <w:bookmarkStart w:name="z2840" w:id="2754"/>
    <w:p>
      <w:pPr>
        <w:spacing w:after="0"/>
        <w:ind w:left="0"/>
        <w:jc w:val="both"/>
      </w:pPr>
      <w:r>
        <w:rPr>
          <w:rFonts w:ascii="Times New Roman"/>
          <w:b w:val="false"/>
          <w:i w:val="false"/>
          <w:color w:val="000000"/>
          <w:sz w:val="28"/>
        </w:rPr>
        <w:t>
       </w:t>
      </w:r>
    </w:p>
    <w:bookmarkEnd w:id="2754"/>
    <w:bookmarkStart w:name="z2841" w:id="2755"/>
    <w:p>
      <w:pPr>
        <w:spacing w:after="0"/>
        <w:ind w:left="0"/>
        <w:jc w:val="both"/>
      </w:pPr>
      <w:r>
        <w:rPr>
          <w:rFonts w:ascii="Times New Roman"/>
          <w:b w:val="false"/>
          <w:i w:val="false"/>
          <w:color w:val="000000"/>
          <w:sz w:val="28"/>
        </w:rPr>
        <w:t>
      6.4.3 Несимметричная воронка</w:t>
      </w:r>
    </w:p>
    <w:bookmarkEnd w:id="2755"/>
    <w:bookmarkStart w:name="z2842" w:id="2756"/>
    <w:p>
      <w:pPr>
        <w:spacing w:after="0"/>
        <w:ind w:left="0"/>
        <w:jc w:val="both"/>
      </w:pPr>
      <w:r>
        <w:rPr>
          <w:rFonts w:ascii="Times New Roman"/>
          <w:b w:val="false"/>
          <w:i w:val="false"/>
          <w:color w:val="000000"/>
          <w:sz w:val="28"/>
        </w:rPr>
        <w:t xml:space="preserve">
      Если ось воронки проходит не по вертикали, а наклонно под углом </w:t>
      </w:r>
      <w:r>
        <w:rPr>
          <w:rFonts w:ascii="Times New Roman"/>
          <w:b w:val="false"/>
          <w:i w:val="false"/>
          <w:color w:val="000000"/>
          <w:sz w:val="28"/>
        </w:rPr>
        <w:t>w</w:t>
      </w:r>
      <w:r>
        <w:rPr>
          <w:rFonts w:ascii="Times New Roman"/>
          <w:b w:val="false"/>
          <w:i w:val="false"/>
          <w:color w:val="000000"/>
          <w:sz w:val="28"/>
        </w:rPr>
        <w:t>относительно вертикали (Рисунок 6.4), повышенные меридиональные напряжения на стороне, имеющей крутой уклон, которые ассоциируются с такой геометрией, следует оценить и принять меры с целью обеспечения адекватного локального меридионального сопротивления.</w:t>
      </w:r>
    </w:p>
    <w:bookmarkEnd w:id="2756"/>
    <w:bookmarkStart w:name="z2843" w:id="2757"/>
    <w:p>
      <w:pPr>
        <w:spacing w:after="0"/>
        <w:ind w:left="0"/>
        <w:jc w:val="both"/>
      </w:pPr>
      <w:r>
        <w:rPr>
          <w:rFonts w:ascii="Times New Roman"/>
          <w:b w:val="false"/>
          <w:i w:val="false"/>
          <w:color w:val="000000"/>
          <w:sz w:val="28"/>
        </w:rPr>
        <w:t>
       </w:t>
      </w:r>
    </w:p>
    <w:bookmarkEnd w:id="2757"/>
    <w:bookmarkStart w:name="z2844" w:id="2758"/>
    <w:p>
      <w:pPr>
        <w:spacing w:after="0"/>
        <w:ind w:left="0"/>
        <w:jc w:val="both"/>
      </w:pPr>
      <w:r>
        <w:rPr>
          <w:rFonts w:ascii="Times New Roman"/>
          <w:b w:val="false"/>
          <w:i w:val="false"/>
          <w:color w:val="000000"/>
          <w:sz w:val="28"/>
        </w:rPr>
        <w:t>
      6.4.4 Стенка воронки с ребрами жесткости</w:t>
      </w:r>
    </w:p>
    <w:bookmarkEnd w:id="2758"/>
    <w:bookmarkStart w:name="z2845" w:id="2759"/>
    <w:p>
      <w:pPr>
        <w:spacing w:after="0"/>
        <w:ind w:left="0"/>
        <w:jc w:val="both"/>
      </w:pPr>
      <w:r>
        <w:rPr>
          <w:rFonts w:ascii="Times New Roman"/>
          <w:b w:val="false"/>
          <w:i w:val="false"/>
          <w:color w:val="000000"/>
          <w:sz w:val="28"/>
        </w:rPr>
        <w:t>
      6.4.4.1 Продольные ребра жесткости должны быть надежно прикреплены к верхней части воронки.</w:t>
      </w:r>
    </w:p>
    <w:bookmarkEnd w:id="2759"/>
    <w:bookmarkStart w:name="z2846" w:id="2760"/>
    <w:p>
      <w:pPr>
        <w:spacing w:after="0"/>
        <w:ind w:left="0"/>
        <w:jc w:val="both"/>
      </w:pPr>
      <w:r>
        <w:rPr>
          <w:rFonts w:ascii="Times New Roman"/>
          <w:b w:val="false"/>
          <w:i w:val="false"/>
          <w:color w:val="000000"/>
          <w:sz w:val="28"/>
        </w:rPr>
        <w:t>
      6.4.2.2 Если стенка воронки усилена меридиональными ребрами жесткости, эффект совместности деформаций продольных ребер и стенки должен учитываться в расчете. Растяжение стенки воронки в окружном направлении вызывает сжатие продольных ребер жесткости, которое необходимо учитывать при их расчете с помощью коэффициента Пуассона.</w:t>
      </w:r>
    </w:p>
    <w:bookmarkEnd w:id="2760"/>
    <w:bookmarkStart w:name="z2847" w:id="2761"/>
    <w:p>
      <w:pPr>
        <w:spacing w:after="0"/>
        <w:ind w:left="0"/>
        <w:jc w:val="both"/>
      </w:pPr>
      <w:r>
        <w:rPr>
          <w:rFonts w:ascii="Times New Roman"/>
          <w:b w:val="false"/>
          <w:i w:val="false"/>
          <w:color w:val="000000"/>
          <w:sz w:val="28"/>
        </w:rPr>
        <w:t>
      6.4.2.3 Соединения листов стенки воронки должны иметь достаточные размеры, чтобы воспринимать увеличенные растягивающие усилия, возникающие в результате совместности деформаций.</w:t>
      </w:r>
    </w:p>
    <w:bookmarkEnd w:id="2761"/>
    <w:bookmarkStart w:name="z2848" w:id="2762"/>
    <w:p>
      <w:pPr>
        <w:spacing w:after="0"/>
        <w:ind w:left="0"/>
        <w:jc w:val="both"/>
      </w:pPr>
      <w:r>
        <w:rPr>
          <w:rFonts w:ascii="Times New Roman"/>
          <w:b w:val="false"/>
          <w:i w:val="false"/>
          <w:color w:val="000000"/>
          <w:sz w:val="28"/>
        </w:rPr>
        <w:t>
      6.4.2.4 Крепление продольного ребра жесткости и стенки должно быть рассчитано на действие сдвигающих усилий, возникающих между ними.</w:t>
      </w:r>
    </w:p>
    <w:bookmarkEnd w:id="2762"/>
    <w:bookmarkStart w:name="z2849" w:id="2763"/>
    <w:p>
      <w:pPr>
        <w:spacing w:after="0"/>
        <w:ind w:left="0"/>
        <w:jc w:val="both"/>
      </w:pPr>
      <w:r>
        <w:rPr>
          <w:rFonts w:ascii="Times New Roman"/>
          <w:b w:val="false"/>
          <w:i w:val="false"/>
          <w:color w:val="000000"/>
          <w:sz w:val="28"/>
        </w:rPr>
        <w:t>
       </w:t>
      </w:r>
    </w:p>
    <w:bookmarkEnd w:id="2763"/>
    <w:bookmarkStart w:name="z2850" w:id="2764"/>
    <w:p>
      <w:pPr>
        <w:spacing w:after="0"/>
        <w:ind w:left="0"/>
        <w:jc w:val="both"/>
      </w:pPr>
      <w:r>
        <w:rPr>
          <w:rFonts w:ascii="Times New Roman"/>
          <w:b w:val="false"/>
          <w:i w:val="false"/>
          <w:color w:val="000000"/>
          <w:sz w:val="28"/>
        </w:rPr>
        <w:t>
      6.4.5 Конус, состоящий из сегментов</w:t>
      </w:r>
    </w:p>
    <w:bookmarkEnd w:id="2764"/>
    <w:bookmarkStart w:name="z2851" w:id="2765"/>
    <w:p>
      <w:pPr>
        <w:spacing w:after="0"/>
        <w:ind w:left="0"/>
        <w:jc w:val="both"/>
      </w:pPr>
      <w:r>
        <w:rPr>
          <w:rFonts w:ascii="Times New Roman"/>
          <w:b w:val="false"/>
          <w:i w:val="false"/>
          <w:color w:val="000000"/>
          <w:sz w:val="28"/>
        </w:rPr>
        <w:t>
      6.4.5.1 Если конус воронки состоит из нескольких сегментов, имеющих разный уклон, должны быть рассчитаны и включены в расчет конструкций соответствующие воздействия сыпучих твердых материалов на каждый сегмент.</w:t>
      </w:r>
    </w:p>
    <w:bookmarkEnd w:id="2765"/>
    <w:bookmarkStart w:name="z2852" w:id="2766"/>
    <w:p>
      <w:pPr>
        <w:spacing w:after="0"/>
        <w:ind w:left="0"/>
        <w:jc w:val="both"/>
      </w:pPr>
      <w:r>
        <w:rPr>
          <w:rFonts w:ascii="Times New Roman"/>
          <w:b w:val="false"/>
          <w:i w:val="false"/>
          <w:color w:val="000000"/>
          <w:sz w:val="28"/>
        </w:rPr>
        <w:t>
      6.4.5.2 В местах изменения угла наклона стенки воронки следует определять возникающие сжимающие или растягивающие окружные напряжения для обеспечения необходимой несущей способности.</w:t>
      </w:r>
    </w:p>
    <w:bookmarkEnd w:id="2766"/>
    <w:bookmarkStart w:name="z2853" w:id="2767"/>
    <w:p>
      <w:pPr>
        <w:spacing w:after="0"/>
        <w:ind w:left="0"/>
        <w:jc w:val="both"/>
      </w:pPr>
      <w:r>
        <w:rPr>
          <w:rFonts w:ascii="Times New Roman"/>
          <w:b w:val="false"/>
          <w:i w:val="false"/>
          <w:color w:val="000000"/>
          <w:sz w:val="28"/>
        </w:rPr>
        <w:t>
      6.4.5.3 В проекте воронки следует учесть, что на участках изменения наклона возникают зоны с повышенным абразивным износом.</w:t>
      </w:r>
    </w:p>
    <w:bookmarkEnd w:id="2767"/>
    <w:bookmarkStart w:name="z2854" w:id="2768"/>
    <w:p>
      <w:pPr>
        <w:spacing w:after="0"/>
        <w:ind w:left="0"/>
        <w:jc w:val="both"/>
      </w:pPr>
      <w:r>
        <w:rPr>
          <w:rFonts w:ascii="Times New Roman"/>
          <w:b w:val="false"/>
          <w:i w:val="false"/>
          <w:color w:val="000000"/>
          <w:sz w:val="28"/>
        </w:rPr>
        <w:t>
       </w:t>
      </w:r>
    </w:p>
    <w:bookmarkEnd w:id="2768"/>
    <w:bookmarkStart w:name="z2855" w:id="2769"/>
    <w:p>
      <w:pPr>
        <w:spacing w:after="0"/>
        <w:ind w:left="0"/>
        <w:jc w:val="both"/>
      </w:pPr>
      <w:r>
        <w:rPr>
          <w:rFonts w:ascii="Times New Roman"/>
          <w:b w:val="false"/>
          <w:i w:val="false"/>
          <w:color w:val="000000"/>
          <w:sz w:val="28"/>
        </w:rPr>
        <w:t xml:space="preserve">
      </w:t>
      </w:r>
    </w:p>
    <w:bookmarkEnd w:id="2769"/>
    <w:p>
      <w:pPr>
        <w:spacing w:after="0"/>
        <w:ind w:left="0"/>
        <w:jc w:val="both"/>
      </w:pPr>
      <w:r>
        <w:drawing>
          <wp:inline distT="0" distB="0" distL="0" distR="0">
            <wp:extent cx="36449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36449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6" w:id="2770"/>
    <w:p>
      <w:pPr>
        <w:spacing w:after="0"/>
        <w:ind w:left="0"/>
        <w:jc w:val="both"/>
      </w:pPr>
      <w:r>
        <w:rPr>
          <w:rFonts w:ascii="Times New Roman"/>
          <w:b w:val="false"/>
          <w:i w:val="false"/>
          <w:color w:val="000000"/>
          <w:sz w:val="28"/>
        </w:rPr>
        <w:t>
       </w:t>
      </w:r>
    </w:p>
    <w:bookmarkEnd w:id="2770"/>
    <w:bookmarkStart w:name="z2857" w:id="2771"/>
    <w:p>
      <w:pPr>
        <w:spacing w:after="0"/>
        <w:ind w:left="0"/>
        <w:jc w:val="left"/>
      </w:pPr>
      <w:r>
        <w:rPr>
          <w:rFonts w:ascii="Times New Roman"/>
          <w:b/>
          <w:i w:val="false"/>
          <w:color w:val="000000"/>
        </w:rPr>
        <w:t xml:space="preserve"> Рисунок 6.4 - Несимметричная воронка с колоннами, прикрепленными к</w:t>
      </w:r>
    </w:p>
    <w:bookmarkEnd w:id="2771"/>
    <w:bookmarkStart w:name="z2858" w:id="2772"/>
    <w:p>
      <w:pPr>
        <w:spacing w:after="0"/>
        <w:ind w:left="0"/>
        <w:jc w:val="left"/>
      </w:pPr>
      <w:r>
        <w:rPr>
          <w:rFonts w:ascii="Times New Roman"/>
          <w:b/>
          <w:i w:val="false"/>
          <w:color w:val="000000"/>
        </w:rPr>
        <w:t xml:space="preserve"> цилиндрической части бункера</w:t>
      </w:r>
    </w:p>
    <w:bookmarkEnd w:id="2772"/>
    <w:bookmarkStart w:name="z2859" w:id="2773"/>
    <w:p>
      <w:pPr>
        <w:spacing w:after="0"/>
        <w:ind w:left="0"/>
        <w:jc w:val="both"/>
      </w:pPr>
      <w:r>
        <w:rPr>
          <w:rFonts w:ascii="Times New Roman"/>
          <w:b w:val="false"/>
          <w:i w:val="false"/>
          <w:color w:val="000000"/>
          <w:sz w:val="28"/>
        </w:rPr>
        <w:t>
       </w:t>
      </w:r>
    </w:p>
    <w:bookmarkEnd w:id="2773"/>
    <w:bookmarkStart w:name="z2860" w:id="2774"/>
    <w:p>
      <w:pPr>
        <w:spacing w:after="0"/>
        <w:ind w:left="0"/>
        <w:jc w:val="left"/>
      </w:pPr>
      <w:r>
        <w:rPr>
          <w:rFonts w:ascii="Times New Roman"/>
          <w:b/>
          <w:i w:val="false"/>
          <w:color w:val="000000"/>
        </w:rPr>
        <w:t xml:space="preserve"> 6.5 Предельные состояния эксплуатационной пригодности</w:t>
      </w:r>
    </w:p>
    <w:bookmarkEnd w:id="2774"/>
    <w:bookmarkStart w:name="z2861" w:id="2775"/>
    <w:p>
      <w:pPr>
        <w:spacing w:after="0"/>
        <w:ind w:left="0"/>
        <w:jc w:val="both"/>
      </w:pPr>
      <w:r>
        <w:rPr>
          <w:rFonts w:ascii="Times New Roman"/>
          <w:b w:val="false"/>
          <w:i w:val="false"/>
          <w:color w:val="000000"/>
          <w:sz w:val="28"/>
        </w:rPr>
        <w:t>
       </w:t>
      </w:r>
    </w:p>
    <w:bookmarkEnd w:id="2775"/>
    <w:bookmarkStart w:name="z2862" w:id="2776"/>
    <w:p>
      <w:pPr>
        <w:spacing w:after="0"/>
        <w:ind w:left="0"/>
        <w:jc w:val="both"/>
      </w:pPr>
      <w:r>
        <w:rPr>
          <w:rFonts w:ascii="Times New Roman"/>
          <w:b w:val="false"/>
          <w:i w:val="false"/>
          <w:color w:val="000000"/>
          <w:sz w:val="28"/>
        </w:rPr>
        <w:t>
      6.5.1 Основные положения</w:t>
      </w:r>
    </w:p>
    <w:bookmarkEnd w:id="2776"/>
    <w:bookmarkStart w:name="z2863" w:id="2777"/>
    <w:p>
      <w:pPr>
        <w:spacing w:after="0"/>
        <w:ind w:left="0"/>
        <w:jc w:val="both"/>
      </w:pPr>
      <w:r>
        <w:rPr>
          <w:rFonts w:ascii="Times New Roman"/>
          <w:b w:val="false"/>
          <w:i w:val="false"/>
          <w:color w:val="000000"/>
          <w:sz w:val="28"/>
        </w:rPr>
        <w:t>
      Если возникнет необходимость в критериях оценки эксплуатационной пригодности воронок, конкретные предельные значения деформаций подлежат согласованию между проектной организацией и заказчиком.</w:t>
      </w:r>
    </w:p>
    <w:bookmarkEnd w:id="2777"/>
    <w:bookmarkStart w:name="z2864" w:id="2778"/>
    <w:p>
      <w:pPr>
        <w:spacing w:after="0"/>
        <w:ind w:left="0"/>
        <w:jc w:val="both"/>
      </w:pPr>
      <w:r>
        <w:rPr>
          <w:rFonts w:ascii="Times New Roman"/>
          <w:b w:val="false"/>
          <w:i w:val="false"/>
          <w:color w:val="000000"/>
          <w:sz w:val="28"/>
        </w:rPr>
        <w:t>
       </w:t>
      </w:r>
    </w:p>
    <w:bookmarkEnd w:id="2778"/>
    <w:bookmarkStart w:name="z2865" w:id="2779"/>
    <w:p>
      <w:pPr>
        <w:spacing w:after="0"/>
        <w:ind w:left="0"/>
        <w:jc w:val="both"/>
      </w:pPr>
      <w:r>
        <w:rPr>
          <w:rFonts w:ascii="Times New Roman"/>
          <w:b w:val="false"/>
          <w:i w:val="false"/>
          <w:color w:val="000000"/>
          <w:sz w:val="28"/>
        </w:rPr>
        <w:t>
      6.5.2[6.5.2(1)] Вибрация</w:t>
      </w:r>
    </w:p>
    <w:bookmarkEnd w:id="2779"/>
    <w:bookmarkStart w:name="z2866" w:id="2780"/>
    <w:p>
      <w:pPr>
        <w:spacing w:after="0"/>
        <w:ind w:left="0"/>
        <w:jc w:val="both"/>
      </w:pPr>
      <w:r>
        <w:rPr>
          <w:rFonts w:ascii="Times New Roman"/>
          <w:b w:val="false"/>
          <w:i w:val="false"/>
          <w:color w:val="000000"/>
          <w:sz w:val="28"/>
        </w:rPr>
        <w:t>
      В проекте должны быть предусмотрены необходимые меры, гарантирующие, что во время эксплуатации воронка не будет подвержена воздействию чрезмерных вибраций.</w:t>
      </w:r>
    </w:p>
    <w:bookmarkEnd w:id="2780"/>
    <w:bookmarkStart w:name="z2867" w:id="2781"/>
    <w:p>
      <w:pPr>
        <w:spacing w:after="0"/>
        <w:ind w:left="0"/>
        <w:jc w:val="both"/>
      </w:pPr>
      <w:r>
        <w:rPr>
          <w:rFonts w:ascii="Times New Roman"/>
          <w:b w:val="false"/>
          <w:i w:val="false"/>
          <w:color w:val="000000"/>
          <w:sz w:val="28"/>
        </w:rPr>
        <w:t>
       </w:t>
      </w:r>
    </w:p>
    <w:bookmarkEnd w:id="2781"/>
    <w:bookmarkStart w:name="z2868" w:id="2782"/>
    <w:p>
      <w:pPr>
        <w:spacing w:after="0"/>
        <w:ind w:left="0"/>
        <w:jc w:val="left"/>
      </w:pPr>
      <w:r>
        <w:rPr>
          <w:rFonts w:ascii="Times New Roman"/>
          <w:b/>
          <w:i w:val="false"/>
          <w:color w:val="000000"/>
        </w:rPr>
        <w:t xml:space="preserve">  7 ПРОЕКТИРОВАНИЕ КОНСТРУКЦИЙ КРУГЛОЙ КОНИЧЕСКОЙ КРЫШИ</w:t>
      </w:r>
    </w:p>
    <w:bookmarkEnd w:id="2782"/>
    <w:bookmarkStart w:name="z2869" w:id="2783"/>
    <w:p>
      <w:pPr>
        <w:spacing w:after="0"/>
        <w:ind w:left="0"/>
        <w:jc w:val="left"/>
      </w:pPr>
      <w:r>
        <w:rPr>
          <w:rFonts w:ascii="Times New Roman"/>
          <w:b/>
          <w:i w:val="false"/>
          <w:color w:val="000000"/>
        </w:rPr>
        <w:t xml:space="preserve"> 7.1 Основные положения</w:t>
      </w:r>
    </w:p>
    <w:bookmarkEnd w:id="2783"/>
    <w:bookmarkStart w:name="z2870" w:id="2784"/>
    <w:p>
      <w:pPr>
        <w:spacing w:after="0"/>
        <w:ind w:left="0"/>
        <w:jc w:val="both"/>
      </w:pPr>
      <w:r>
        <w:rPr>
          <w:rFonts w:ascii="Times New Roman"/>
          <w:b w:val="false"/>
          <w:i w:val="false"/>
          <w:color w:val="000000"/>
          <w:sz w:val="28"/>
        </w:rPr>
        <w:t>
       </w:t>
      </w:r>
    </w:p>
    <w:bookmarkEnd w:id="2784"/>
    <w:bookmarkStart w:name="z2871" w:id="2785"/>
    <w:p>
      <w:pPr>
        <w:spacing w:after="0"/>
        <w:ind w:left="0"/>
        <w:jc w:val="both"/>
      </w:pPr>
      <w:r>
        <w:rPr>
          <w:rFonts w:ascii="Times New Roman"/>
          <w:b w:val="false"/>
          <w:i w:val="false"/>
          <w:color w:val="000000"/>
          <w:sz w:val="28"/>
        </w:rPr>
        <w:t>
      7.1.1 При проектировании конструкций крыши в расчетах необходимо учитывать постоянные, временные, технологические, аварийные, ветровые, снеговые нагрузки и воздействие частичного вакуума.</w:t>
      </w:r>
    </w:p>
    <w:bookmarkEnd w:id="2785"/>
    <w:bookmarkStart w:name="z2872" w:id="2786"/>
    <w:p>
      <w:pPr>
        <w:spacing w:after="0"/>
        <w:ind w:left="0"/>
        <w:jc w:val="both"/>
      </w:pPr>
      <w:r>
        <w:rPr>
          <w:rFonts w:ascii="Times New Roman"/>
          <w:b w:val="false"/>
          <w:i w:val="false"/>
          <w:color w:val="000000"/>
          <w:sz w:val="28"/>
        </w:rPr>
        <w:t>
      7.1.2 При расчете необходимо учитывать возможность воздействия на крышу сил, направленных вверх, вследствие случайного переполнения или непредвиденного разжижения хранящихся твердых материалов.</w:t>
      </w:r>
    </w:p>
    <w:bookmarkEnd w:id="2786"/>
    <w:bookmarkStart w:name="z2873" w:id="2787"/>
    <w:p>
      <w:pPr>
        <w:spacing w:after="0"/>
        <w:ind w:left="0"/>
        <w:jc w:val="both"/>
      </w:pPr>
      <w:r>
        <w:rPr>
          <w:rFonts w:ascii="Times New Roman"/>
          <w:b w:val="false"/>
          <w:i w:val="false"/>
          <w:color w:val="000000"/>
          <w:sz w:val="28"/>
        </w:rPr>
        <w:t>
       </w:t>
      </w:r>
    </w:p>
    <w:bookmarkEnd w:id="2787"/>
    <w:bookmarkStart w:name="z2874" w:id="2788"/>
    <w:p>
      <w:pPr>
        <w:spacing w:after="0"/>
        <w:ind w:left="0"/>
        <w:jc w:val="left"/>
      </w:pPr>
      <w:r>
        <w:rPr>
          <w:rFonts w:ascii="Times New Roman"/>
          <w:b/>
          <w:i w:val="false"/>
          <w:color w:val="000000"/>
        </w:rPr>
        <w:t xml:space="preserve"> 7.2 Различия между конструктивными формами крыши</w:t>
      </w:r>
    </w:p>
    <w:bookmarkEnd w:id="2788"/>
    <w:bookmarkStart w:name="z2875" w:id="2789"/>
    <w:p>
      <w:pPr>
        <w:spacing w:after="0"/>
        <w:ind w:left="0"/>
        <w:jc w:val="both"/>
      </w:pPr>
      <w:r>
        <w:rPr>
          <w:rFonts w:ascii="Times New Roman"/>
          <w:b w:val="false"/>
          <w:i w:val="false"/>
          <w:color w:val="000000"/>
          <w:sz w:val="28"/>
        </w:rPr>
        <w:t>
       </w:t>
      </w:r>
    </w:p>
    <w:bookmarkEnd w:id="2789"/>
    <w:bookmarkStart w:name="z2876" w:id="2790"/>
    <w:p>
      <w:pPr>
        <w:spacing w:after="0"/>
        <w:ind w:left="0"/>
        <w:jc w:val="both"/>
      </w:pPr>
      <w:r>
        <w:rPr>
          <w:rFonts w:ascii="Times New Roman"/>
          <w:b w:val="false"/>
          <w:i w:val="false"/>
          <w:color w:val="000000"/>
          <w:sz w:val="28"/>
        </w:rPr>
        <w:t>
      7.2.1 Терминология</w:t>
      </w:r>
    </w:p>
    <w:bookmarkEnd w:id="2790"/>
    <w:bookmarkStart w:name="z2877" w:id="2791"/>
    <w:p>
      <w:pPr>
        <w:spacing w:after="0"/>
        <w:ind w:left="0"/>
        <w:jc w:val="both"/>
      </w:pPr>
      <w:r>
        <w:rPr>
          <w:rFonts w:ascii="Times New Roman"/>
          <w:b w:val="false"/>
          <w:i w:val="false"/>
          <w:color w:val="000000"/>
          <w:sz w:val="28"/>
        </w:rPr>
        <w:t>
      7.2.1 Коническая крыша в виде оболочки, образованной из гнутых листов, без поддерживающих балок или колец называется крышей-оболочкой (сводом-оболочкой) или неподдерживаемой крышей.</w:t>
      </w:r>
    </w:p>
    <w:bookmarkEnd w:id="2791"/>
    <w:bookmarkStart w:name="z2878" w:id="2792"/>
    <w:p>
      <w:pPr>
        <w:spacing w:after="0"/>
        <w:ind w:left="0"/>
        <w:jc w:val="both"/>
      </w:pPr>
      <w:r>
        <w:rPr>
          <w:rFonts w:ascii="Times New Roman"/>
          <w:b w:val="false"/>
          <w:i w:val="false"/>
          <w:color w:val="000000"/>
          <w:sz w:val="28"/>
        </w:rPr>
        <w:t>
      7.2.2 Коническая крыша, в которой оболочка поддерживается балками или решетчатой системой, называется каркасной (стропильной) крышей или поддерживаемой крышей.</w:t>
      </w:r>
    </w:p>
    <w:bookmarkEnd w:id="2792"/>
    <w:bookmarkStart w:name="z2879" w:id="2793"/>
    <w:p>
      <w:pPr>
        <w:spacing w:after="0"/>
        <w:ind w:left="0"/>
        <w:jc w:val="both"/>
      </w:pPr>
      <w:r>
        <w:rPr>
          <w:rFonts w:ascii="Times New Roman"/>
          <w:b w:val="false"/>
          <w:i w:val="false"/>
          <w:color w:val="000000"/>
          <w:sz w:val="28"/>
        </w:rPr>
        <w:t>
       </w:t>
      </w:r>
    </w:p>
    <w:bookmarkEnd w:id="2793"/>
    <w:bookmarkStart w:name="z2880" w:id="2794"/>
    <w:p>
      <w:pPr>
        <w:spacing w:after="0"/>
        <w:ind w:left="0"/>
        <w:jc w:val="both"/>
      </w:pPr>
      <w:r>
        <w:rPr>
          <w:rFonts w:ascii="Times New Roman"/>
          <w:b w:val="false"/>
          <w:i w:val="false"/>
          <w:color w:val="000000"/>
          <w:sz w:val="28"/>
        </w:rPr>
        <w:t>
      7.3 Несущая способность круглых конических крыш бункера</w:t>
      </w:r>
    </w:p>
    <w:bookmarkEnd w:id="2794"/>
    <w:bookmarkStart w:name="z2881" w:id="2795"/>
    <w:p>
      <w:pPr>
        <w:spacing w:after="0"/>
        <w:ind w:left="0"/>
        <w:jc w:val="both"/>
      </w:pPr>
      <w:r>
        <w:rPr>
          <w:rFonts w:ascii="Times New Roman"/>
          <w:b w:val="false"/>
          <w:i w:val="false"/>
          <w:color w:val="000000"/>
          <w:sz w:val="28"/>
        </w:rPr>
        <w:t>
       </w:t>
      </w:r>
    </w:p>
    <w:bookmarkEnd w:id="2795"/>
    <w:bookmarkStart w:name="z2882" w:id="2796"/>
    <w:p>
      <w:pPr>
        <w:spacing w:after="0"/>
        <w:ind w:left="0"/>
        <w:jc w:val="both"/>
      </w:pPr>
      <w:r>
        <w:rPr>
          <w:rFonts w:ascii="Times New Roman"/>
          <w:b w:val="false"/>
          <w:i w:val="false"/>
          <w:color w:val="000000"/>
          <w:sz w:val="28"/>
        </w:rPr>
        <w:t>
      7.3.1 Крыши-оболочки</w:t>
      </w:r>
    </w:p>
    <w:bookmarkEnd w:id="2796"/>
    <w:bookmarkStart w:name="z2883" w:id="2797"/>
    <w:p>
      <w:pPr>
        <w:spacing w:after="0"/>
        <w:ind w:left="0"/>
        <w:jc w:val="both"/>
      </w:pPr>
      <w:r>
        <w:rPr>
          <w:rFonts w:ascii="Times New Roman"/>
          <w:b w:val="false"/>
          <w:i w:val="false"/>
          <w:color w:val="000000"/>
          <w:sz w:val="28"/>
        </w:rPr>
        <w:t xml:space="preserve">
      7.3.1.1 Крыши в виде свода-оболочки должны проектироваться в соответствии с требованиями СН РК EN 1993-1-6. Выполнение нижеследующих положений обеспечивает удовлетворение этих требований для конических крыш диаметром не более 5 м и углом наклона крыши к горизонтали </w:t>
      </w:r>
      <w:r>
        <w:rPr>
          <w:rFonts w:ascii="Times New Roman"/>
          <w:b w:val="false"/>
          <w:i w:val="false"/>
          <w:color w:val="000000"/>
          <w:sz w:val="28"/>
        </w:rPr>
        <w:t>f</w:t>
      </w:r>
      <w:r>
        <w:rPr>
          <w:rFonts w:ascii="Times New Roman"/>
          <w:b w:val="false"/>
          <w:i w:val="false"/>
          <w:color w:val="000000"/>
          <w:sz w:val="28"/>
        </w:rPr>
        <w:t>не более 40°.</w:t>
      </w:r>
    </w:p>
    <w:bookmarkEnd w:id="2797"/>
    <w:bookmarkStart w:name="z2884" w:id="2798"/>
    <w:p>
      <w:pPr>
        <w:spacing w:after="0"/>
        <w:ind w:left="0"/>
        <w:jc w:val="both"/>
      </w:pPr>
      <w:r>
        <w:rPr>
          <w:rFonts w:ascii="Times New Roman"/>
          <w:b w:val="false"/>
          <w:i w:val="false"/>
          <w:color w:val="000000"/>
          <w:sz w:val="28"/>
        </w:rPr>
        <w:t>
      7.3.1.2 Приведенные напряжения фон Мизеса при действии мембранных сил и изгибающих моментов должны не превышать значение:</w:t>
      </w:r>
    </w:p>
    <w:bookmarkEnd w:id="2798"/>
    <w:bookmarkStart w:name="z2885" w:id="2799"/>
    <w:p>
      <w:pPr>
        <w:spacing w:after="0"/>
        <w:ind w:left="0"/>
        <w:jc w:val="both"/>
      </w:pPr>
      <w:r>
        <w:rPr>
          <w:rFonts w:ascii="Times New Roman"/>
          <w:b w:val="false"/>
          <w:i w:val="false"/>
          <w:color w:val="000000"/>
          <w:sz w:val="28"/>
        </w:rPr>
        <w:t>
       </w:t>
      </w:r>
    </w:p>
    <w:bookmarkEnd w:id="2799"/>
    <w:bookmarkStart w:name="z2886" w:id="2800"/>
    <w:p>
      <w:pPr>
        <w:spacing w:after="0"/>
        <w:ind w:left="0"/>
        <w:jc w:val="both"/>
      </w:pPr>
      <w:r>
        <w:rPr>
          <w:rFonts w:ascii="Times New Roman"/>
          <w:b w:val="false"/>
          <w:i w:val="false"/>
          <w:color w:val="000000"/>
          <w:sz w:val="28"/>
        </w:rPr>
        <w:t xml:space="preserve">
      </w:t>
      </w:r>
    </w:p>
    <w:bookmarkEnd w:id="2800"/>
    <w:p>
      <w:pPr>
        <w:spacing w:after="0"/>
        <w:ind w:left="0"/>
        <w:jc w:val="both"/>
      </w:pPr>
      <w:r>
        <w:drawing>
          <wp:inline distT="0" distB="0" distL="0" distR="0">
            <wp:extent cx="93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939800" cy="393700"/>
                    </a:xfrm>
                    <a:prstGeom prst="rect">
                      <a:avLst/>
                    </a:prstGeom>
                  </pic:spPr>
                </pic:pic>
              </a:graphicData>
            </a:graphic>
          </wp:inline>
        </w:drawing>
      </w:r>
    </w:p>
    <w:p>
      <w:pPr>
        <w:spacing w:after="0"/>
        <w:ind w:left="0"/>
        <w:jc w:val="left"/>
      </w:pPr>
      <w:r>
        <w:rPr>
          <w:rFonts w:ascii="Times New Roman"/>
          <w:b w:val="false"/>
          <w:i w:val="false"/>
          <w:color w:val="000000"/>
          <w:sz w:val="28"/>
        </w:rPr>
        <w:t>(7.1)</w:t>
      </w:r>
      <w:r>
        <w:br/>
      </w:r>
      <w:r>
        <w:rPr>
          <w:rFonts w:ascii="Times New Roman"/>
          <w:b w:val="false"/>
          <w:i w:val="false"/>
          <w:color w:val="000000"/>
          <w:sz w:val="28"/>
        </w:rPr>
        <w:t>
</w:t>
      </w:r>
    </w:p>
    <w:bookmarkStart w:name="z2887" w:id="2801"/>
    <w:p>
      <w:pPr>
        <w:spacing w:after="0"/>
        <w:ind w:left="0"/>
        <w:jc w:val="both"/>
      </w:pPr>
      <w:r>
        <w:rPr>
          <w:rFonts w:ascii="Times New Roman"/>
          <w:b w:val="false"/>
          <w:i w:val="false"/>
          <w:color w:val="000000"/>
          <w:sz w:val="28"/>
        </w:rPr>
        <w:t>
       </w:t>
      </w:r>
    </w:p>
    <w:bookmarkEnd w:id="2801"/>
    <w:bookmarkStart w:name="z2888" w:id="280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1,0 - частный коэффициент для несущей способности по предельному состоянию пластичности.</w:t>
      </w:r>
    </w:p>
    <w:bookmarkEnd w:id="2802"/>
    <w:bookmarkStart w:name="z2889" w:id="2803"/>
    <w:p>
      <w:pPr>
        <w:spacing w:after="0"/>
        <w:ind w:left="0"/>
        <w:jc w:val="both"/>
      </w:pPr>
      <w:r>
        <w:rPr>
          <w:rFonts w:ascii="Times New Roman"/>
          <w:b w:val="false"/>
          <w:i w:val="false"/>
          <w:color w:val="000000"/>
          <w:sz w:val="28"/>
        </w:rPr>
        <w:t xml:space="preserve">
      7.3.1.3 Критическое наружное давление потери устойчивости </w:t>
      </w:r>
      <w:r>
        <w:rPr>
          <w:rFonts w:ascii="Times New Roman"/>
          <w:b w:val="false"/>
          <w:i/>
          <w:color w:val="000000"/>
          <w:sz w:val="28"/>
        </w:rPr>
        <w:t>p</w:t>
      </w:r>
      <w:r>
        <w:rPr>
          <w:rFonts w:ascii="Times New Roman"/>
          <w:b w:val="false"/>
          <w:i w:val="false"/>
          <w:color w:val="000000"/>
          <w:vertAlign w:val="subscript"/>
        </w:rPr>
        <w:t>n,Rcr</w:t>
      </w:r>
      <w:r>
        <w:rPr>
          <w:rFonts w:ascii="Times New Roman"/>
          <w:b w:val="false"/>
          <w:i w:val="false"/>
          <w:color w:val="000000"/>
          <w:sz w:val="28"/>
        </w:rPr>
        <w:t xml:space="preserve"> для изотропной конической крыши следует определять по формуле:</w:t>
      </w:r>
    </w:p>
    <w:bookmarkEnd w:id="2803"/>
    <w:bookmarkStart w:name="z2890" w:id="2804"/>
    <w:p>
      <w:pPr>
        <w:spacing w:after="0"/>
        <w:ind w:left="0"/>
        <w:jc w:val="both"/>
      </w:pPr>
      <w:r>
        <w:rPr>
          <w:rFonts w:ascii="Times New Roman"/>
          <w:b w:val="false"/>
          <w:i w:val="false"/>
          <w:color w:val="000000"/>
          <w:sz w:val="28"/>
        </w:rPr>
        <w:t>
       </w:t>
      </w:r>
    </w:p>
    <w:bookmarkEnd w:id="2804"/>
    <w:bookmarkStart w:name="z2891" w:id="2805"/>
    <w:p>
      <w:pPr>
        <w:spacing w:after="0"/>
        <w:ind w:left="0"/>
        <w:jc w:val="both"/>
      </w:pPr>
      <w:r>
        <w:rPr>
          <w:rFonts w:ascii="Times New Roman"/>
          <w:b w:val="false"/>
          <w:i w:val="false"/>
          <w:color w:val="000000"/>
          <w:sz w:val="28"/>
        </w:rPr>
        <w:t xml:space="preserve">
      </w:t>
      </w:r>
    </w:p>
    <w:bookmarkEnd w:id="2805"/>
    <w:p>
      <w:pPr>
        <w:spacing w:after="0"/>
        <w:ind w:left="0"/>
        <w:jc w:val="both"/>
      </w:pPr>
      <w:r>
        <w:drawing>
          <wp:inline distT="0" distB="0" distL="0" distR="0">
            <wp:extent cx="321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3213100" cy="406400"/>
                    </a:xfrm>
                    <a:prstGeom prst="rect">
                      <a:avLst/>
                    </a:prstGeom>
                  </pic:spPr>
                </pic:pic>
              </a:graphicData>
            </a:graphic>
          </wp:inline>
        </w:drawing>
      </w:r>
    </w:p>
    <w:p>
      <w:pPr>
        <w:spacing w:after="0"/>
        <w:ind w:left="0"/>
        <w:jc w:val="left"/>
      </w:pPr>
      <w:r>
        <w:rPr>
          <w:rFonts w:ascii="Times New Roman"/>
          <w:b w:val="false"/>
          <w:i w:val="false"/>
          <w:color w:val="000000"/>
          <w:sz w:val="28"/>
        </w:rPr>
        <w:t>(7.2)</w:t>
      </w:r>
      <w:r>
        <w:br/>
      </w:r>
      <w:r>
        <w:rPr>
          <w:rFonts w:ascii="Times New Roman"/>
          <w:b w:val="false"/>
          <w:i w:val="false"/>
          <w:color w:val="000000"/>
          <w:sz w:val="28"/>
        </w:rPr>
        <w:t>
</w:t>
      </w:r>
    </w:p>
    <w:bookmarkStart w:name="z2892" w:id="2806"/>
    <w:p>
      <w:pPr>
        <w:spacing w:after="0"/>
        <w:ind w:left="0"/>
        <w:jc w:val="both"/>
      </w:pPr>
      <w:r>
        <w:rPr>
          <w:rFonts w:ascii="Times New Roman"/>
          <w:b w:val="false"/>
          <w:i w:val="false"/>
          <w:color w:val="000000"/>
          <w:sz w:val="28"/>
        </w:rPr>
        <w:t>
       </w:t>
      </w:r>
    </w:p>
    <w:bookmarkEnd w:id="2806"/>
    <w:bookmarkStart w:name="z2893" w:id="2807"/>
    <w:p>
      <w:pPr>
        <w:spacing w:after="0"/>
        <w:ind w:left="0"/>
        <w:jc w:val="both"/>
      </w:pPr>
      <w:r>
        <w:rPr>
          <w:rFonts w:ascii="Times New Roman"/>
          <w:b w:val="false"/>
          <w:i w:val="false"/>
          <w:color w:val="000000"/>
          <w:sz w:val="28"/>
        </w:rPr>
        <w:t xml:space="preserve">
      где </w:t>
      </w:r>
      <w:r>
        <w:rPr>
          <w:rFonts w:ascii="Times New Roman"/>
          <w:b w:val="false"/>
          <w:i/>
          <w:color w:val="000000"/>
          <w:sz w:val="28"/>
        </w:rPr>
        <w:t>r</w:t>
      </w:r>
      <w:r>
        <w:rPr>
          <w:rFonts w:ascii="Times New Roman"/>
          <w:b w:val="false"/>
          <w:i w:val="false"/>
          <w:color w:val="000000"/>
          <w:sz w:val="28"/>
        </w:rPr>
        <w:t xml:space="preserve"> - внешний радиус крыши;</w:t>
      </w:r>
    </w:p>
    <w:bookmarkEnd w:id="2807"/>
    <w:bookmarkStart w:name="z2894" w:id="28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sz w:val="28"/>
        </w:rPr>
        <w:t>- наименьшая толщина листа оболочки;</w:t>
      </w:r>
    </w:p>
    <w:bookmarkEnd w:id="2808"/>
    <w:bookmarkStart w:name="z2895" w:id="28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w:t>
      </w:r>
      <w:r>
        <w:rPr>
          <w:rFonts w:ascii="Times New Roman"/>
          <w:b w:val="false"/>
          <w:i w:val="false"/>
          <w:color w:val="000000"/>
          <w:sz w:val="28"/>
        </w:rPr>
        <w:t xml:space="preserve"> - наклон конуса к горизонтальной плоскости.</w:t>
      </w:r>
    </w:p>
    <w:bookmarkEnd w:id="2809"/>
    <w:bookmarkStart w:name="z2896" w:id="2810"/>
    <w:p>
      <w:pPr>
        <w:spacing w:after="0"/>
        <w:ind w:left="0"/>
        <w:jc w:val="both"/>
      </w:pPr>
      <w:r>
        <w:rPr>
          <w:rFonts w:ascii="Times New Roman"/>
          <w:b w:val="false"/>
          <w:i w:val="false"/>
          <w:color w:val="000000"/>
          <w:sz w:val="28"/>
        </w:rPr>
        <w:t>
      7.3.1.4 Расчетное наружное давление потери устойчивости следует определять по формуле:</w:t>
      </w:r>
    </w:p>
    <w:bookmarkEnd w:id="2810"/>
    <w:bookmarkStart w:name="z2897" w:id="2811"/>
    <w:p>
      <w:pPr>
        <w:spacing w:after="0"/>
        <w:ind w:left="0"/>
        <w:jc w:val="both"/>
      </w:pPr>
      <w:r>
        <w:rPr>
          <w:rFonts w:ascii="Times New Roman"/>
          <w:b w:val="false"/>
          <w:i w:val="false"/>
          <w:color w:val="000000"/>
          <w:sz w:val="28"/>
        </w:rPr>
        <w:t>
       </w:t>
      </w:r>
    </w:p>
    <w:bookmarkEnd w:id="2811"/>
    <w:bookmarkStart w:name="z2898" w:id="2812"/>
    <w:p>
      <w:pPr>
        <w:spacing w:after="0"/>
        <w:ind w:left="0"/>
        <w:jc w:val="both"/>
      </w:pPr>
      <w:r>
        <w:rPr>
          <w:rFonts w:ascii="Times New Roman"/>
          <w:b w:val="false"/>
          <w:i w:val="false"/>
          <w:color w:val="000000"/>
          <w:sz w:val="28"/>
        </w:rPr>
        <w:t xml:space="preserve">
      </w:t>
      </w:r>
    </w:p>
    <w:bookmarkEnd w:id="2812"/>
    <w:p>
      <w:pPr>
        <w:spacing w:after="0"/>
        <w:ind w:left="0"/>
        <w:jc w:val="both"/>
      </w:pPr>
      <w:r>
        <w:drawing>
          <wp:inline distT="0" distB="0" distL="0" distR="0">
            <wp:extent cx="1295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1295400" cy="368300"/>
                    </a:xfrm>
                    <a:prstGeom prst="rect">
                      <a:avLst/>
                    </a:prstGeom>
                  </pic:spPr>
                </pic:pic>
              </a:graphicData>
            </a:graphic>
          </wp:inline>
        </w:drawing>
      </w:r>
    </w:p>
    <w:p>
      <w:pPr>
        <w:spacing w:after="0"/>
        <w:ind w:left="0"/>
        <w:jc w:val="left"/>
      </w:pPr>
      <w:r>
        <w:rPr>
          <w:rFonts w:ascii="Times New Roman"/>
          <w:b w:val="false"/>
          <w:i w:val="false"/>
          <w:color w:val="000000"/>
          <w:sz w:val="28"/>
        </w:rPr>
        <w:t>(7.3)</w:t>
      </w:r>
      <w:r>
        <w:br/>
      </w:r>
      <w:r>
        <w:rPr>
          <w:rFonts w:ascii="Times New Roman"/>
          <w:b w:val="false"/>
          <w:i w:val="false"/>
          <w:color w:val="000000"/>
          <w:sz w:val="28"/>
        </w:rPr>
        <w:t>
</w:t>
      </w:r>
    </w:p>
    <w:bookmarkStart w:name="z2899" w:id="2813"/>
    <w:p>
      <w:pPr>
        <w:spacing w:after="0"/>
        <w:ind w:left="0"/>
        <w:jc w:val="both"/>
      </w:pPr>
      <w:r>
        <w:rPr>
          <w:rFonts w:ascii="Times New Roman"/>
          <w:b w:val="false"/>
          <w:i w:val="false"/>
          <w:color w:val="000000"/>
          <w:sz w:val="28"/>
        </w:rPr>
        <w:t>
       </w:t>
      </w:r>
    </w:p>
    <w:bookmarkEnd w:id="2813"/>
    <w:bookmarkStart w:name="z2900" w:id="2814"/>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1,10 - частный коэффициент для несущей способности по предельному состоянию потери устойчивости;</w:t>
      </w:r>
    </w:p>
    <w:bookmarkEnd w:id="2814"/>
    <w:bookmarkStart w:name="z2901" w:id="28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p</w:t>
      </w:r>
      <w:r>
        <w:rPr>
          <w:rFonts w:ascii="Times New Roman"/>
          <w:b w:val="false"/>
          <w:i w:val="false"/>
          <w:color w:val="000000"/>
          <w:sz w:val="28"/>
        </w:rPr>
        <w:t xml:space="preserve"> = 0,20 (НП.2.37).</w:t>
      </w:r>
    </w:p>
    <w:bookmarkEnd w:id="2815"/>
    <w:bookmarkStart w:name="z2902" w:id="2816"/>
    <w:p>
      <w:pPr>
        <w:spacing w:after="0"/>
        <w:ind w:left="0"/>
        <w:jc w:val="both"/>
      </w:pPr>
      <w:r>
        <w:rPr>
          <w:rFonts w:ascii="Times New Roman"/>
          <w:b w:val="false"/>
          <w:i w:val="false"/>
          <w:color w:val="000000"/>
          <w:sz w:val="28"/>
        </w:rPr>
        <w:t>
      7.3.1.5 Расчетное максимальное наружное давление на крышу, возникающее в результате воздействий, определенных в Пункте 7.1, должно удовлетворять следующему условию:</w:t>
      </w:r>
    </w:p>
    <w:bookmarkEnd w:id="2816"/>
    <w:bookmarkStart w:name="z2903" w:id="2817"/>
    <w:p>
      <w:pPr>
        <w:spacing w:after="0"/>
        <w:ind w:left="0"/>
        <w:jc w:val="both"/>
      </w:pPr>
      <w:r>
        <w:rPr>
          <w:rFonts w:ascii="Times New Roman"/>
          <w:b w:val="false"/>
          <w:i w:val="false"/>
          <w:color w:val="000000"/>
          <w:sz w:val="28"/>
        </w:rPr>
        <w:t>
       </w:t>
      </w:r>
    </w:p>
    <w:bookmarkEnd w:id="2817"/>
    <w:bookmarkStart w:name="z2904" w:id="281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n,Ed</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n,Rd</w:t>
      </w:r>
      <w:r>
        <w:rPr>
          <w:rFonts w:ascii="Times New Roman"/>
          <w:b w:val="false"/>
          <w:i w:val="false"/>
          <w:color w:val="000000"/>
          <w:sz w:val="28"/>
        </w:rPr>
        <w:t xml:space="preserve"> (7.4)</w:t>
      </w:r>
    </w:p>
    <w:bookmarkEnd w:id="2818"/>
    <w:bookmarkStart w:name="z2905" w:id="2819"/>
    <w:p>
      <w:pPr>
        <w:spacing w:after="0"/>
        <w:ind w:left="0"/>
        <w:jc w:val="both"/>
      </w:pPr>
      <w:r>
        <w:rPr>
          <w:rFonts w:ascii="Times New Roman"/>
          <w:b w:val="false"/>
          <w:i w:val="false"/>
          <w:color w:val="000000"/>
          <w:sz w:val="28"/>
        </w:rPr>
        <w:t>
       </w:t>
      </w:r>
    </w:p>
    <w:bookmarkEnd w:id="2819"/>
    <w:bookmarkStart w:name="z2906" w:id="2820"/>
    <w:p>
      <w:pPr>
        <w:spacing w:after="0"/>
        <w:ind w:left="0"/>
        <w:jc w:val="both"/>
      </w:pPr>
      <w:r>
        <w:rPr>
          <w:rFonts w:ascii="Times New Roman"/>
          <w:b w:val="false"/>
          <w:i w:val="false"/>
          <w:color w:val="000000"/>
          <w:sz w:val="28"/>
        </w:rPr>
        <w:t>
      7.3.2 Каркасные крыши</w:t>
      </w:r>
    </w:p>
    <w:bookmarkEnd w:id="2820"/>
    <w:bookmarkStart w:name="z2907" w:id="2821"/>
    <w:p>
      <w:pPr>
        <w:spacing w:after="0"/>
        <w:ind w:left="0"/>
        <w:jc w:val="both"/>
      </w:pPr>
      <w:r>
        <w:rPr>
          <w:rFonts w:ascii="Times New Roman"/>
          <w:b w:val="false"/>
          <w:i w:val="false"/>
          <w:color w:val="000000"/>
          <w:sz w:val="28"/>
        </w:rPr>
        <w:t>
      Каркасные (стропильные), или поддерживаемые крыши, в которых листовая обшивка кровли опирается на балки или решетчатую систему, следует рассчитывать и проектировать согласно положениям Раздела 7 СН РК EN 1993-4-2 (резервуары).</w:t>
      </w:r>
    </w:p>
    <w:bookmarkEnd w:id="2821"/>
    <w:bookmarkStart w:name="z2908" w:id="2822"/>
    <w:p>
      <w:pPr>
        <w:spacing w:after="0"/>
        <w:ind w:left="0"/>
        <w:jc w:val="both"/>
      </w:pPr>
      <w:r>
        <w:rPr>
          <w:rFonts w:ascii="Times New Roman"/>
          <w:b w:val="false"/>
          <w:i w:val="false"/>
          <w:color w:val="000000"/>
          <w:sz w:val="28"/>
        </w:rPr>
        <w:t>
       </w:t>
      </w:r>
    </w:p>
    <w:bookmarkEnd w:id="2822"/>
    <w:bookmarkStart w:name="z2909" w:id="2823"/>
    <w:p>
      <w:pPr>
        <w:spacing w:after="0"/>
        <w:ind w:left="0"/>
        <w:jc w:val="both"/>
      </w:pPr>
      <w:r>
        <w:rPr>
          <w:rFonts w:ascii="Times New Roman"/>
          <w:b w:val="false"/>
          <w:i w:val="false"/>
          <w:color w:val="000000"/>
          <w:sz w:val="28"/>
        </w:rPr>
        <w:t>
      7.3.3 Карнизный узел</w:t>
      </w:r>
    </w:p>
    <w:bookmarkEnd w:id="2823"/>
    <w:bookmarkStart w:name="z2910" w:id="2824"/>
    <w:p>
      <w:pPr>
        <w:spacing w:after="0"/>
        <w:ind w:left="0"/>
        <w:jc w:val="both"/>
      </w:pPr>
      <w:r>
        <w:rPr>
          <w:rFonts w:ascii="Times New Roman"/>
          <w:b w:val="false"/>
          <w:i w:val="false"/>
          <w:color w:val="000000"/>
          <w:sz w:val="28"/>
        </w:rPr>
        <w:t>
      Расчет узла соединения крыши с вертикальной оболочкой бункера, а также кольцевое ребро жесткости в этом соединении должен выполняться согласно положениям СН РК EN 1993-4-2 (резервуары).</w:t>
      </w:r>
    </w:p>
    <w:bookmarkEnd w:id="2824"/>
    <w:bookmarkStart w:name="z2911" w:id="2825"/>
    <w:p>
      <w:pPr>
        <w:spacing w:after="0"/>
        <w:ind w:left="0"/>
        <w:jc w:val="both"/>
      </w:pPr>
      <w:r>
        <w:rPr>
          <w:rFonts w:ascii="Times New Roman"/>
          <w:b w:val="false"/>
          <w:i w:val="false"/>
          <w:color w:val="000000"/>
          <w:sz w:val="28"/>
        </w:rPr>
        <w:t>
       </w:t>
      </w:r>
    </w:p>
    <w:bookmarkEnd w:id="2825"/>
    <w:bookmarkStart w:name="z2912" w:id="2826"/>
    <w:p>
      <w:pPr>
        <w:spacing w:after="0"/>
        <w:ind w:left="0"/>
        <w:jc w:val="both"/>
      </w:pPr>
      <w:r>
        <w:rPr>
          <w:rFonts w:ascii="Times New Roman"/>
          <w:b w:val="false"/>
          <w:i w:val="false"/>
          <w:color w:val="000000"/>
          <w:sz w:val="28"/>
        </w:rPr>
        <w:t>
       </w:t>
      </w:r>
    </w:p>
    <w:bookmarkEnd w:id="2826"/>
    <w:bookmarkStart w:name="z2913" w:id="2827"/>
    <w:p>
      <w:pPr>
        <w:spacing w:after="0"/>
        <w:ind w:left="0"/>
        <w:jc w:val="left"/>
      </w:pPr>
      <w:r>
        <w:rPr>
          <w:rFonts w:ascii="Times New Roman"/>
          <w:b/>
          <w:i w:val="false"/>
          <w:color w:val="000000"/>
        </w:rPr>
        <w:t xml:space="preserve"> 8 ПРОЕКТИРОВАНИЕ ПЕРЕХОДНЫХ СОЕДИНЕНИЙ И КОЛЬЦЕВЫХ БАЛОК</w:t>
      </w:r>
    </w:p>
    <w:bookmarkEnd w:id="2827"/>
    <w:bookmarkStart w:name="z2914" w:id="2828"/>
    <w:p>
      <w:pPr>
        <w:spacing w:after="0"/>
        <w:ind w:left="0"/>
        <w:jc w:val="both"/>
      </w:pPr>
      <w:r>
        <w:rPr>
          <w:rFonts w:ascii="Times New Roman"/>
          <w:b w:val="false"/>
          <w:i w:val="false"/>
          <w:color w:val="000000"/>
          <w:sz w:val="28"/>
        </w:rPr>
        <w:t>
       </w:t>
      </w:r>
    </w:p>
    <w:bookmarkEnd w:id="2828"/>
    <w:bookmarkStart w:name="z2915" w:id="2829"/>
    <w:p>
      <w:pPr>
        <w:spacing w:after="0"/>
        <w:ind w:left="0"/>
        <w:jc w:val="left"/>
      </w:pPr>
      <w:r>
        <w:rPr>
          <w:rFonts w:ascii="Times New Roman"/>
          <w:b/>
          <w:i w:val="false"/>
          <w:color w:val="000000"/>
        </w:rPr>
        <w:t xml:space="preserve"> 8.1 Основные положения</w:t>
      </w:r>
    </w:p>
    <w:bookmarkEnd w:id="2829"/>
    <w:bookmarkStart w:name="z2916" w:id="2830"/>
    <w:p>
      <w:pPr>
        <w:spacing w:after="0"/>
        <w:ind w:left="0"/>
        <w:jc w:val="both"/>
      </w:pPr>
      <w:r>
        <w:rPr>
          <w:rFonts w:ascii="Times New Roman"/>
          <w:b w:val="false"/>
          <w:i w:val="false"/>
          <w:color w:val="000000"/>
          <w:sz w:val="28"/>
        </w:rPr>
        <w:t>
       </w:t>
      </w:r>
    </w:p>
    <w:bookmarkEnd w:id="2830"/>
    <w:bookmarkStart w:name="z2917" w:id="2831"/>
    <w:p>
      <w:pPr>
        <w:spacing w:after="0"/>
        <w:ind w:left="0"/>
        <w:jc w:val="both"/>
      </w:pPr>
      <w:r>
        <w:rPr>
          <w:rFonts w:ascii="Times New Roman"/>
          <w:b w:val="false"/>
          <w:i w:val="false"/>
          <w:color w:val="000000"/>
          <w:sz w:val="28"/>
        </w:rPr>
        <w:t>
      8.1.1 Общие положения</w:t>
      </w:r>
    </w:p>
    <w:bookmarkEnd w:id="2831"/>
    <w:bookmarkStart w:name="z2918" w:id="2832"/>
    <w:p>
      <w:pPr>
        <w:spacing w:after="0"/>
        <w:ind w:left="0"/>
        <w:jc w:val="both"/>
      </w:pPr>
      <w:r>
        <w:rPr>
          <w:rFonts w:ascii="Times New Roman"/>
          <w:b w:val="false"/>
          <w:i w:val="false"/>
          <w:color w:val="000000"/>
          <w:sz w:val="28"/>
        </w:rPr>
        <w:t>
      8.1.1.1 Стальное кольцевое ребро в переходном узле и кольцевая балка должны иметь такие размеры, чтобы выполнялись все основные проектные требования по предельным состояниям несущей способности.</w:t>
      </w:r>
    </w:p>
    <w:bookmarkEnd w:id="2832"/>
    <w:bookmarkStart w:name="z2919" w:id="2833"/>
    <w:p>
      <w:pPr>
        <w:spacing w:after="0"/>
        <w:ind w:left="0"/>
        <w:jc w:val="both"/>
      </w:pPr>
      <w:r>
        <w:rPr>
          <w:rFonts w:ascii="Times New Roman"/>
          <w:b w:val="false"/>
          <w:i w:val="false"/>
          <w:color w:val="000000"/>
          <w:sz w:val="28"/>
        </w:rPr>
        <w:t>
      Кольцевое ребро располагается в горизонтальной плоскости, соответственно, воспринимает горизонтальную нагрузку, которая вызывает в нем сжатие. При этом разгружается стенка бункера и, в частности, сварные швы соединения воронки к цилиндрической части. Кольцевые ребра в переходном узле изображены на Рисунках 5.6, а; 5.7, а; 6.2.</w:t>
      </w:r>
    </w:p>
    <w:bookmarkEnd w:id="2833"/>
    <w:bookmarkStart w:name="z2920" w:id="2834"/>
    <w:p>
      <w:pPr>
        <w:spacing w:after="0"/>
        <w:ind w:left="0"/>
        <w:jc w:val="both"/>
      </w:pPr>
      <w:r>
        <w:rPr>
          <w:rFonts w:ascii="Times New Roman"/>
          <w:b w:val="false"/>
          <w:i w:val="false"/>
          <w:color w:val="000000"/>
          <w:sz w:val="28"/>
        </w:rPr>
        <w:t>
      Кольцевая балка, кроме горизонтальных усилий, воспринимает вертикальную нагрузку от цилиндрической части и воронки. Она устанавливается (или совмещается с оболочкой) при дискретном опирании бункера.</w:t>
      </w:r>
    </w:p>
    <w:bookmarkEnd w:id="2834"/>
    <w:bookmarkStart w:name="z2921" w:id="2835"/>
    <w:p>
      <w:pPr>
        <w:spacing w:after="0"/>
        <w:ind w:left="0"/>
        <w:jc w:val="both"/>
      </w:pPr>
      <w:r>
        <w:rPr>
          <w:rFonts w:ascii="Times New Roman"/>
          <w:b w:val="false"/>
          <w:i w:val="false"/>
          <w:color w:val="000000"/>
          <w:sz w:val="28"/>
        </w:rPr>
        <w:t>
      8.1.1.2 Оценка надежности кольца должна выполняться на основании требований норм СН РК EN 1993-1-6, за исключением тех случаев, когда соблюдение этих требований обеспечивается настоящим стандартом.</w:t>
      </w:r>
    </w:p>
    <w:bookmarkEnd w:id="2835"/>
    <w:bookmarkStart w:name="z2922" w:id="2836"/>
    <w:p>
      <w:pPr>
        <w:spacing w:after="0"/>
        <w:ind w:left="0"/>
        <w:jc w:val="both"/>
      </w:pPr>
      <w:r>
        <w:rPr>
          <w:rFonts w:ascii="Times New Roman"/>
          <w:b w:val="false"/>
          <w:i w:val="false"/>
          <w:color w:val="000000"/>
          <w:sz w:val="28"/>
        </w:rPr>
        <w:t>
      8.1.1.3 В бункерах класса последствий 1 проверки предельных состояний по усталости и малоцикловой усталости допускается не выполнять.</w:t>
      </w:r>
    </w:p>
    <w:bookmarkEnd w:id="2836"/>
    <w:bookmarkStart w:name="z2923" w:id="2837"/>
    <w:p>
      <w:pPr>
        <w:spacing w:after="0"/>
        <w:ind w:left="0"/>
        <w:jc w:val="both"/>
      </w:pPr>
      <w:r>
        <w:rPr>
          <w:rFonts w:ascii="Times New Roman"/>
          <w:b w:val="false"/>
          <w:i w:val="false"/>
          <w:color w:val="000000"/>
          <w:sz w:val="28"/>
        </w:rPr>
        <w:t>
       </w:t>
      </w:r>
    </w:p>
    <w:bookmarkEnd w:id="2837"/>
    <w:bookmarkStart w:name="z2924" w:id="2838"/>
    <w:p>
      <w:pPr>
        <w:spacing w:after="0"/>
        <w:ind w:left="0"/>
        <w:jc w:val="both"/>
      </w:pPr>
      <w:r>
        <w:rPr>
          <w:rFonts w:ascii="Times New Roman"/>
          <w:b w:val="false"/>
          <w:i w:val="false"/>
          <w:color w:val="000000"/>
          <w:sz w:val="28"/>
        </w:rPr>
        <w:t>
      8.1.2 Проектирование кольцевого ребра</w:t>
      </w:r>
    </w:p>
    <w:bookmarkEnd w:id="2838"/>
    <w:bookmarkStart w:name="z2925" w:id="2839"/>
    <w:p>
      <w:pPr>
        <w:spacing w:after="0"/>
        <w:ind w:left="0"/>
        <w:jc w:val="both"/>
      </w:pPr>
      <w:r>
        <w:rPr>
          <w:rFonts w:ascii="Times New Roman"/>
          <w:b w:val="false"/>
          <w:i w:val="false"/>
          <w:color w:val="000000"/>
          <w:sz w:val="28"/>
        </w:rPr>
        <w:t>
      8.1.2.1 Кольцевое ребро и кольцевая балка должны быть проверены на то, чтобы в течение срока службы были обеспечены:</w:t>
      </w:r>
    </w:p>
    <w:bookmarkEnd w:id="2839"/>
    <w:bookmarkStart w:name="z2926" w:id="2840"/>
    <w:p>
      <w:pPr>
        <w:spacing w:after="0"/>
        <w:ind w:left="0"/>
        <w:jc w:val="both"/>
      </w:pPr>
      <w:r>
        <w:rPr>
          <w:rFonts w:ascii="Times New Roman"/>
          <w:b w:val="false"/>
          <w:i w:val="false"/>
          <w:color w:val="000000"/>
          <w:sz w:val="28"/>
        </w:rPr>
        <w:t>
      - несущая способность по предельному состоянию пластичности при действии окружного сжатия;</w:t>
      </w:r>
    </w:p>
    <w:bookmarkEnd w:id="2840"/>
    <w:bookmarkStart w:name="z2927" w:id="2841"/>
    <w:p>
      <w:pPr>
        <w:spacing w:after="0"/>
        <w:ind w:left="0"/>
        <w:jc w:val="both"/>
      </w:pPr>
      <w:r>
        <w:rPr>
          <w:rFonts w:ascii="Times New Roman"/>
          <w:b w:val="false"/>
          <w:i w:val="false"/>
          <w:color w:val="000000"/>
          <w:sz w:val="28"/>
        </w:rPr>
        <w:t>
      - несущая способность по потере устойчивости при действии окружного сжатия;</w:t>
      </w:r>
    </w:p>
    <w:bookmarkEnd w:id="2841"/>
    <w:bookmarkStart w:name="z2928" w:id="2842"/>
    <w:p>
      <w:pPr>
        <w:spacing w:after="0"/>
        <w:ind w:left="0"/>
        <w:jc w:val="both"/>
      </w:pPr>
      <w:r>
        <w:rPr>
          <w:rFonts w:ascii="Times New Roman"/>
          <w:b w:val="false"/>
          <w:i w:val="false"/>
          <w:color w:val="000000"/>
          <w:sz w:val="28"/>
        </w:rPr>
        <w:t>
      - несущая способность по локальной текучести при действии сжимающих или растягивающих напряжений;</w:t>
      </w:r>
    </w:p>
    <w:bookmarkEnd w:id="2842"/>
    <w:bookmarkStart w:name="z2929" w:id="2843"/>
    <w:p>
      <w:pPr>
        <w:spacing w:after="0"/>
        <w:ind w:left="0"/>
        <w:jc w:val="both"/>
      </w:pPr>
      <w:r>
        <w:rPr>
          <w:rFonts w:ascii="Times New Roman"/>
          <w:b w:val="false"/>
          <w:i w:val="false"/>
          <w:color w:val="000000"/>
          <w:sz w:val="28"/>
        </w:rPr>
        <w:t>
      - несущая способность по локальным разрушениям выше опоры;</w:t>
      </w:r>
    </w:p>
    <w:bookmarkEnd w:id="2843"/>
    <w:bookmarkStart w:name="z2930" w:id="2844"/>
    <w:p>
      <w:pPr>
        <w:spacing w:after="0"/>
        <w:ind w:left="0"/>
        <w:jc w:val="both"/>
      </w:pPr>
      <w:r>
        <w:rPr>
          <w:rFonts w:ascii="Times New Roman"/>
          <w:b w:val="false"/>
          <w:i w:val="false"/>
          <w:color w:val="000000"/>
          <w:sz w:val="28"/>
        </w:rPr>
        <w:t>
      - несущая способность по кручению;</w:t>
      </w:r>
    </w:p>
    <w:bookmarkEnd w:id="2844"/>
    <w:bookmarkStart w:name="z2931" w:id="2845"/>
    <w:p>
      <w:pPr>
        <w:spacing w:after="0"/>
        <w:ind w:left="0"/>
        <w:jc w:val="both"/>
      </w:pPr>
      <w:r>
        <w:rPr>
          <w:rFonts w:ascii="Times New Roman"/>
          <w:b w:val="false"/>
          <w:i w:val="false"/>
          <w:color w:val="000000"/>
          <w:sz w:val="28"/>
        </w:rPr>
        <w:t>
      - несущая способность узлов и соединений.</w:t>
      </w:r>
    </w:p>
    <w:bookmarkEnd w:id="2845"/>
    <w:bookmarkStart w:name="z2932" w:id="2846"/>
    <w:p>
      <w:pPr>
        <w:spacing w:after="0"/>
        <w:ind w:left="0"/>
        <w:jc w:val="both"/>
      </w:pPr>
      <w:r>
        <w:rPr>
          <w:rFonts w:ascii="Times New Roman"/>
          <w:b w:val="false"/>
          <w:i w:val="false"/>
          <w:color w:val="000000"/>
          <w:sz w:val="28"/>
        </w:rPr>
        <w:t>
      8.1.2.2 Кольцевая балка должна удовлетворять положениям СН РК EN1993-1-6, за исключением тех случаев, когда обеспечивается выполнение условий, указанных в Пунктах 8.2 ÷ 8.5.</w:t>
      </w:r>
    </w:p>
    <w:bookmarkEnd w:id="2846"/>
    <w:bookmarkStart w:name="z2933" w:id="2847"/>
    <w:p>
      <w:pPr>
        <w:spacing w:after="0"/>
        <w:ind w:left="0"/>
        <w:jc w:val="both"/>
      </w:pPr>
      <w:r>
        <w:rPr>
          <w:rFonts w:ascii="Times New Roman"/>
          <w:b w:val="false"/>
          <w:i w:val="false"/>
          <w:color w:val="000000"/>
          <w:sz w:val="28"/>
        </w:rPr>
        <w:t>
      8.1.2.3 Для бункеров класса последствий 1 циклическую пластичность и многоцикловую усталость допускается не рассматривать.</w:t>
      </w:r>
    </w:p>
    <w:bookmarkEnd w:id="2847"/>
    <w:bookmarkStart w:name="z2934" w:id="2848"/>
    <w:p>
      <w:pPr>
        <w:spacing w:after="0"/>
        <w:ind w:left="0"/>
        <w:jc w:val="both"/>
      </w:pPr>
      <w:r>
        <w:rPr>
          <w:rFonts w:ascii="Times New Roman"/>
          <w:b w:val="false"/>
          <w:i w:val="false"/>
          <w:color w:val="000000"/>
          <w:sz w:val="28"/>
        </w:rPr>
        <w:t>
       </w:t>
      </w:r>
    </w:p>
    <w:bookmarkEnd w:id="2848"/>
    <w:bookmarkStart w:name="z2935" w:id="2849"/>
    <w:p>
      <w:pPr>
        <w:spacing w:after="0"/>
        <w:ind w:left="0"/>
        <w:jc w:val="both"/>
      </w:pPr>
      <w:r>
        <w:rPr>
          <w:rFonts w:ascii="Times New Roman"/>
          <w:b w:val="false"/>
          <w:i w:val="false"/>
          <w:color w:val="000000"/>
          <w:sz w:val="28"/>
        </w:rPr>
        <w:t>
      8.1.3 Терминология</w:t>
      </w:r>
    </w:p>
    <w:bookmarkEnd w:id="2849"/>
    <w:bookmarkStart w:name="z2936" w:id="2850"/>
    <w:p>
      <w:pPr>
        <w:spacing w:after="0"/>
        <w:ind w:left="0"/>
        <w:jc w:val="both"/>
      </w:pPr>
      <w:r>
        <w:rPr>
          <w:rFonts w:ascii="Times New Roman"/>
          <w:b w:val="false"/>
          <w:i w:val="false"/>
          <w:color w:val="000000"/>
          <w:sz w:val="28"/>
        </w:rPr>
        <w:t>
      8.1.3.1 Кольцо, предназначенное для восприятия только радиальных усилий от воронки, называется переходным кольцом.</w:t>
      </w:r>
    </w:p>
    <w:bookmarkEnd w:id="2850"/>
    <w:bookmarkStart w:name="z2937" w:id="2851"/>
    <w:p>
      <w:pPr>
        <w:spacing w:after="0"/>
        <w:ind w:left="0"/>
        <w:jc w:val="both"/>
      </w:pPr>
      <w:r>
        <w:rPr>
          <w:rFonts w:ascii="Times New Roman"/>
          <w:b w:val="false"/>
          <w:i w:val="false"/>
          <w:color w:val="000000"/>
          <w:sz w:val="28"/>
        </w:rPr>
        <w:t>
      8.1.3.2 Кольцо, предназначенное для передачи вертикальных сил между разными элементами (например, между стенкой цилиндра и дискретными опорами), называется кольцевой балкой.</w:t>
      </w:r>
    </w:p>
    <w:bookmarkEnd w:id="2851"/>
    <w:bookmarkStart w:name="z2938" w:id="2852"/>
    <w:p>
      <w:pPr>
        <w:spacing w:after="0"/>
        <w:ind w:left="0"/>
        <w:jc w:val="both"/>
      </w:pPr>
      <w:r>
        <w:rPr>
          <w:rFonts w:ascii="Times New Roman"/>
          <w:b w:val="false"/>
          <w:i w:val="false"/>
          <w:color w:val="000000"/>
          <w:sz w:val="28"/>
        </w:rPr>
        <w:t>
      8.1.3.3 Точка пересечения срединной поверхности листовой оболочки воронки и срединной поверхности стенки цилиндрической оболочки в переходном соединении, называется центром соединения и является точкой отсчета для выполнения проверок по предельным состояниям.</w:t>
      </w:r>
    </w:p>
    <w:bookmarkEnd w:id="2852"/>
    <w:bookmarkStart w:name="z2939" w:id="2853"/>
    <w:p>
      <w:pPr>
        <w:spacing w:after="0"/>
        <w:ind w:left="0"/>
        <w:jc w:val="both"/>
      </w:pPr>
      <w:r>
        <w:rPr>
          <w:rFonts w:ascii="Times New Roman"/>
          <w:b w:val="false"/>
          <w:i w:val="false"/>
          <w:color w:val="000000"/>
          <w:sz w:val="28"/>
        </w:rPr>
        <w:t>
      8.1.3.4 Бункер, не имеющий выделенного кольца в переходном соединении (см. Рисунок 8.1), имеет расчетное кольцо, состоящее из примыкающих к узлу элементов оболочек, которое называется естественным кольцом.</w:t>
      </w:r>
    </w:p>
    <w:bookmarkEnd w:id="2853"/>
    <w:bookmarkStart w:name="z2940" w:id="2854"/>
    <w:p>
      <w:pPr>
        <w:spacing w:after="0"/>
        <w:ind w:left="0"/>
        <w:jc w:val="both"/>
      </w:pPr>
      <w:r>
        <w:rPr>
          <w:rFonts w:ascii="Times New Roman"/>
          <w:b w:val="false"/>
          <w:i w:val="false"/>
          <w:color w:val="000000"/>
          <w:sz w:val="28"/>
        </w:rPr>
        <w:t>
      8.1.3.5 Кольцевая пластина, расположенная в переходном соединении, называется кольцевым ребром (см. Рисунок 8.1).</w:t>
      </w:r>
    </w:p>
    <w:bookmarkEnd w:id="2854"/>
    <w:bookmarkStart w:name="z2941" w:id="2855"/>
    <w:p>
      <w:pPr>
        <w:spacing w:after="0"/>
        <w:ind w:left="0"/>
        <w:jc w:val="both"/>
      </w:pPr>
      <w:r>
        <w:rPr>
          <w:rFonts w:ascii="Times New Roman"/>
          <w:b w:val="false"/>
          <w:i w:val="false"/>
          <w:color w:val="000000"/>
          <w:sz w:val="28"/>
        </w:rPr>
        <w:t>
       </w:t>
      </w:r>
    </w:p>
    <w:bookmarkEnd w:id="2855"/>
    <w:bookmarkStart w:name="z2942" w:id="2856"/>
    <w:p>
      <w:pPr>
        <w:spacing w:after="0"/>
        <w:ind w:left="0"/>
        <w:jc w:val="both"/>
      </w:pPr>
      <w:r>
        <w:rPr>
          <w:rFonts w:ascii="Times New Roman"/>
          <w:b w:val="false"/>
          <w:i w:val="false"/>
          <w:color w:val="000000"/>
          <w:sz w:val="28"/>
        </w:rPr>
        <w:t xml:space="preserve">
      </w:t>
      </w:r>
    </w:p>
    <w:bookmarkEnd w:id="2856"/>
    <w:p>
      <w:pPr>
        <w:spacing w:after="0"/>
        <w:ind w:left="0"/>
        <w:jc w:val="both"/>
      </w:pPr>
      <w:r>
        <w:drawing>
          <wp:inline distT="0" distB="0" distL="0" distR="0">
            <wp:extent cx="7099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099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3" w:id="2857"/>
    <w:p>
      <w:pPr>
        <w:spacing w:after="0"/>
        <w:ind w:left="0"/>
        <w:jc w:val="both"/>
      </w:pPr>
      <w:r>
        <w:rPr>
          <w:rFonts w:ascii="Times New Roman"/>
          <w:b w:val="false"/>
          <w:i w:val="false"/>
          <w:color w:val="000000"/>
          <w:sz w:val="28"/>
        </w:rPr>
        <w:t>
       </w:t>
      </w:r>
    </w:p>
    <w:bookmarkEnd w:id="2857"/>
    <w:bookmarkStart w:name="z2944" w:id="2858"/>
    <w:p>
      <w:pPr>
        <w:spacing w:after="0"/>
        <w:ind w:left="0"/>
        <w:jc w:val="both"/>
      </w:pPr>
      <w:r>
        <w:rPr>
          <w:rFonts w:ascii="Times New Roman"/>
          <w:b w:val="false"/>
          <w:i w:val="false"/>
          <w:color w:val="000000"/>
          <w:sz w:val="28"/>
        </w:rPr>
        <w:t>
      а - естественное кольцо с примыкающей колонной;</w:t>
      </w:r>
    </w:p>
    <w:bookmarkEnd w:id="2858"/>
    <w:bookmarkStart w:name="z2945" w:id="2859"/>
    <w:p>
      <w:pPr>
        <w:spacing w:after="0"/>
        <w:ind w:left="0"/>
        <w:jc w:val="both"/>
      </w:pPr>
      <w:r>
        <w:rPr>
          <w:rFonts w:ascii="Times New Roman"/>
          <w:b w:val="false"/>
          <w:i w:val="false"/>
          <w:color w:val="000000"/>
          <w:sz w:val="28"/>
        </w:rPr>
        <w:t>
      б - кольцевое ребро с примыкающей колонной;</w:t>
      </w:r>
    </w:p>
    <w:bookmarkEnd w:id="2859"/>
    <w:bookmarkStart w:name="z2946" w:id="2860"/>
    <w:p>
      <w:pPr>
        <w:spacing w:after="0"/>
        <w:ind w:left="0"/>
        <w:jc w:val="both"/>
      </w:pPr>
      <w:r>
        <w:rPr>
          <w:rFonts w:ascii="Times New Roman"/>
          <w:b w:val="false"/>
          <w:i w:val="false"/>
          <w:color w:val="000000"/>
          <w:sz w:val="28"/>
        </w:rPr>
        <w:t>
      в - треугольная коробчатая балка с колонной, примыкающей к юбке;</w:t>
      </w:r>
    </w:p>
    <w:bookmarkEnd w:id="2860"/>
    <w:bookmarkStart w:name="z2947" w:id="2861"/>
    <w:p>
      <w:pPr>
        <w:spacing w:after="0"/>
        <w:ind w:left="0"/>
        <w:jc w:val="both"/>
      </w:pPr>
      <w:r>
        <w:rPr>
          <w:rFonts w:ascii="Times New Roman"/>
          <w:b w:val="false"/>
          <w:i w:val="false"/>
          <w:color w:val="000000"/>
          <w:sz w:val="28"/>
        </w:rPr>
        <w:t>
      г - треугольная коробчатая балка с колонной ниже юбки</w:t>
      </w:r>
    </w:p>
    <w:bookmarkEnd w:id="2861"/>
    <w:bookmarkStart w:name="z2948" w:id="2862"/>
    <w:p>
      <w:pPr>
        <w:spacing w:after="0"/>
        <w:ind w:left="0"/>
        <w:jc w:val="both"/>
      </w:pPr>
      <w:r>
        <w:rPr>
          <w:rFonts w:ascii="Times New Roman"/>
          <w:b w:val="false"/>
          <w:i w:val="false"/>
          <w:color w:val="000000"/>
          <w:sz w:val="28"/>
        </w:rPr>
        <w:t>
       </w:t>
      </w:r>
    </w:p>
    <w:bookmarkEnd w:id="2862"/>
    <w:bookmarkStart w:name="z2949" w:id="2863"/>
    <w:p>
      <w:pPr>
        <w:spacing w:after="0"/>
        <w:ind w:left="0"/>
        <w:jc w:val="left"/>
      </w:pPr>
      <w:r>
        <w:rPr>
          <w:rFonts w:ascii="Times New Roman"/>
          <w:b/>
          <w:i w:val="false"/>
          <w:color w:val="000000"/>
        </w:rPr>
        <w:t xml:space="preserve"> Рисунок 8.1 - Формы кольца</w:t>
      </w:r>
    </w:p>
    <w:bookmarkEnd w:id="2863"/>
    <w:bookmarkStart w:name="z2950" w:id="2864"/>
    <w:p>
      <w:pPr>
        <w:spacing w:after="0"/>
        <w:ind w:left="0"/>
        <w:jc w:val="both"/>
      </w:pPr>
      <w:r>
        <w:rPr>
          <w:rFonts w:ascii="Times New Roman"/>
          <w:b w:val="false"/>
          <w:i w:val="false"/>
          <w:color w:val="000000"/>
          <w:sz w:val="28"/>
        </w:rPr>
        <w:t>
       </w:t>
      </w:r>
    </w:p>
    <w:bookmarkEnd w:id="2864"/>
    <w:bookmarkStart w:name="z2951" w:id="2865"/>
    <w:p>
      <w:pPr>
        <w:spacing w:after="0"/>
        <w:ind w:left="0"/>
        <w:jc w:val="both"/>
      </w:pPr>
      <w:r>
        <w:rPr>
          <w:rFonts w:ascii="Times New Roman"/>
          <w:b w:val="false"/>
          <w:i w:val="false"/>
          <w:color w:val="000000"/>
          <w:sz w:val="28"/>
        </w:rPr>
        <w:t>
      8.1.3.6 Горячекатаный стальной профиль, используемый в качестве кольцевого ребра жесткости в переходном соединении, называется кольцевым ребром прокатного сечения.</w:t>
      </w:r>
    </w:p>
    <w:bookmarkEnd w:id="2865"/>
    <w:bookmarkStart w:name="z2952" w:id="2866"/>
    <w:p>
      <w:pPr>
        <w:spacing w:after="0"/>
        <w:ind w:left="0"/>
        <w:jc w:val="both"/>
      </w:pPr>
      <w:r>
        <w:rPr>
          <w:rFonts w:ascii="Times New Roman"/>
          <w:b w:val="false"/>
          <w:i w:val="false"/>
          <w:color w:val="000000"/>
          <w:sz w:val="28"/>
        </w:rPr>
        <w:t>
      8.1.3.7 Прокатный стальной профиль, расположенный по окружности бункера для опирания оболочки ниже переходного соединения, называется кольцевой балкой прокатного сечения.</w:t>
      </w:r>
    </w:p>
    <w:bookmarkEnd w:id="2866"/>
    <w:bookmarkStart w:name="z2953" w:id="2867"/>
    <w:p>
      <w:pPr>
        <w:spacing w:after="0"/>
        <w:ind w:left="0"/>
        <w:jc w:val="both"/>
      </w:pPr>
      <w:r>
        <w:rPr>
          <w:rFonts w:ascii="Times New Roman"/>
          <w:b w:val="false"/>
          <w:i w:val="false"/>
          <w:color w:val="000000"/>
          <w:sz w:val="28"/>
        </w:rPr>
        <w:t>
      8.1.3.8 Если сечение балки, расположенной по окружности бункера для опирания оболочки, образовано из отдельных пластин, то она называется составной балкой.</w:t>
      </w:r>
    </w:p>
    <w:bookmarkEnd w:id="2867"/>
    <w:bookmarkStart w:name="z2954" w:id="2868"/>
    <w:p>
      <w:pPr>
        <w:spacing w:after="0"/>
        <w:ind w:left="0"/>
        <w:jc w:val="both"/>
      </w:pPr>
      <w:r>
        <w:rPr>
          <w:rFonts w:ascii="Times New Roman"/>
          <w:b w:val="false"/>
          <w:i w:val="false"/>
          <w:color w:val="000000"/>
          <w:sz w:val="28"/>
        </w:rPr>
        <w:t>
       </w:t>
      </w:r>
    </w:p>
    <w:bookmarkEnd w:id="2868"/>
    <w:bookmarkStart w:name="z2955" w:id="2869"/>
    <w:p>
      <w:pPr>
        <w:spacing w:after="0"/>
        <w:ind w:left="0"/>
        <w:jc w:val="both"/>
      </w:pPr>
      <w:r>
        <w:rPr>
          <w:rFonts w:ascii="Times New Roman"/>
          <w:b w:val="false"/>
          <w:i w:val="false"/>
          <w:color w:val="000000"/>
          <w:sz w:val="28"/>
        </w:rPr>
        <w:t>
      8.1.4 Моделирование соединения</w:t>
      </w:r>
    </w:p>
    <w:bookmarkEnd w:id="2869"/>
    <w:bookmarkStart w:name="z2956" w:id="2870"/>
    <w:p>
      <w:pPr>
        <w:spacing w:after="0"/>
        <w:ind w:left="0"/>
        <w:jc w:val="both"/>
      </w:pPr>
      <w:r>
        <w:rPr>
          <w:rFonts w:ascii="Times New Roman"/>
          <w:b w:val="false"/>
          <w:i w:val="false"/>
          <w:color w:val="000000"/>
          <w:sz w:val="28"/>
        </w:rPr>
        <w:t>
      8.1.4.1 Если бункер опирается равномерно по окружности, окружные напряжения в кольцевом ребре принимаются равномерно распределенными по ребру.</w:t>
      </w:r>
    </w:p>
    <w:bookmarkEnd w:id="2870"/>
    <w:bookmarkStart w:name="z2957" w:id="2871"/>
    <w:p>
      <w:pPr>
        <w:spacing w:after="0"/>
        <w:ind w:left="0"/>
        <w:jc w:val="both"/>
      </w:pPr>
      <w:r>
        <w:rPr>
          <w:rFonts w:ascii="Times New Roman"/>
          <w:b w:val="false"/>
          <w:i w:val="false"/>
          <w:color w:val="000000"/>
          <w:sz w:val="28"/>
        </w:rPr>
        <w:t>
      8.1.4.2 Если бункер опирается на отдельные опоры или колонны, окружные напряжения в пластинах переходного соединения изменяются радиально в каждой пластине отдельно вследствие влияния искривления пластин.</w:t>
      </w:r>
    </w:p>
    <w:bookmarkEnd w:id="2871"/>
    <w:bookmarkStart w:name="z2958" w:id="2872"/>
    <w:p>
      <w:pPr>
        <w:spacing w:after="0"/>
        <w:ind w:left="0"/>
        <w:jc w:val="both"/>
      </w:pPr>
      <w:r>
        <w:rPr>
          <w:rFonts w:ascii="Times New Roman"/>
          <w:b w:val="false"/>
          <w:i w:val="false"/>
          <w:color w:val="000000"/>
          <w:sz w:val="28"/>
        </w:rPr>
        <w:t>
       </w:t>
      </w:r>
    </w:p>
    <w:bookmarkEnd w:id="2872"/>
    <w:p>
      <w:pPr>
        <w:spacing w:after="0"/>
        <w:ind w:left="0"/>
        <w:jc w:val="both"/>
      </w:pPr>
      <w:r>
        <w:rPr>
          <w:rFonts w:ascii="Times New Roman"/>
          <w:b/>
          <w:i w:val="false"/>
          <w:color w:val="000000"/>
          <w:sz w:val="28"/>
        </w:rPr>
        <w:t>8.1.5 Ограничения на расположение кольца</w:t>
      </w:r>
    </w:p>
    <w:bookmarkStart w:name="z2960" w:id="2873"/>
    <w:p>
      <w:pPr>
        <w:spacing w:after="0"/>
        <w:ind w:left="0"/>
        <w:jc w:val="both"/>
      </w:pPr>
      <w:r>
        <w:rPr>
          <w:rFonts w:ascii="Times New Roman"/>
          <w:b w:val="false"/>
          <w:i w:val="false"/>
          <w:color w:val="000000"/>
          <w:sz w:val="28"/>
        </w:rPr>
        <w:t>
      8.1.5.1 Эксцентриситет кольцевого ребра по вертикали относительно центра переходного соединения не должен превышать 0,2</w:t>
      </w:r>
    </w:p>
    <w:bookmarkEnd w:id="2873"/>
    <w:p>
      <w:pPr>
        <w:spacing w:after="0"/>
        <w:ind w:left="0"/>
        <w:jc w:val="both"/>
      </w:pPr>
      <w:r>
        <w:drawing>
          <wp:inline distT="0" distB="0" distL="0" distR="0">
            <wp:extent cx="317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3175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 </w:t>
      </w:r>
      <w:r>
        <w:rPr>
          <w:rFonts w:ascii="Times New Roman"/>
          <w:b w:val="false"/>
          <w:i/>
          <w:color w:val="000000"/>
          <w:sz w:val="28"/>
        </w:rPr>
        <w:t>t</w:t>
      </w:r>
      <w:r>
        <w:rPr>
          <w:rFonts w:ascii="Times New Roman"/>
          <w:b w:val="false"/>
          <w:i w:val="false"/>
          <w:color w:val="000000"/>
          <w:sz w:val="28"/>
        </w:rPr>
        <w:t>- это толщина оболочки цилиндра, поскольку с увеличением эксцентриситета эффективность кольцевого ребра резко снижается (см. Рисунок 8.2). При больших эксцентриситетах необходимо выполнить расчет изгибающих моментов в оболочке в соответствии с СН РК EN 1993-1-6.</w:t>
      </w:r>
      <w:r>
        <w:br/>
      </w:r>
      <w:r>
        <w:rPr>
          <w:rFonts w:ascii="Times New Roman"/>
          <w:b w:val="false"/>
          <w:i w:val="false"/>
          <w:color w:val="000000"/>
          <w:sz w:val="28"/>
        </w:rPr>
        <w:t>
</w:t>
      </w:r>
    </w:p>
    <w:bookmarkStart w:name="z2961" w:id="2874"/>
    <w:p>
      <w:pPr>
        <w:spacing w:after="0"/>
        <w:ind w:left="0"/>
        <w:jc w:val="both"/>
      </w:pPr>
      <w:r>
        <w:rPr>
          <w:rFonts w:ascii="Times New Roman"/>
          <w:b w:val="false"/>
          <w:i w:val="false"/>
          <w:color w:val="000000"/>
          <w:sz w:val="28"/>
        </w:rPr>
        <w:t>
      8.1.5.2 Упрощенные правила, приведенные в Пункте 8.2 СН РК EN1993-4-1, применяются только в тех случаях, когда выполняется это требование.</w:t>
      </w:r>
    </w:p>
    <w:bookmarkEnd w:id="2874"/>
    <w:bookmarkStart w:name="z2962" w:id="2875"/>
    <w:p>
      <w:pPr>
        <w:spacing w:after="0"/>
        <w:ind w:left="0"/>
        <w:jc w:val="both"/>
      </w:pPr>
      <w:r>
        <w:rPr>
          <w:rFonts w:ascii="Times New Roman"/>
          <w:b w:val="false"/>
          <w:i w:val="false"/>
          <w:color w:val="000000"/>
          <w:sz w:val="28"/>
        </w:rPr>
        <w:t>
       </w:t>
      </w:r>
    </w:p>
    <w:bookmarkEnd w:id="2875"/>
    <w:bookmarkStart w:name="z2963" w:id="2876"/>
    <w:p>
      <w:pPr>
        <w:spacing w:after="0"/>
        <w:ind w:left="0"/>
        <w:jc w:val="both"/>
      </w:pPr>
      <w:r>
        <w:rPr>
          <w:rFonts w:ascii="Times New Roman"/>
          <w:b w:val="false"/>
          <w:i w:val="false"/>
          <w:color w:val="000000"/>
          <w:sz w:val="28"/>
        </w:rPr>
        <w:t xml:space="preserve">
      </w:t>
      </w:r>
    </w:p>
    <w:bookmarkEnd w:id="2876"/>
    <w:p>
      <w:pPr>
        <w:spacing w:after="0"/>
        <w:ind w:left="0"/>
        <w:jc w:val="both"/>
      </w:pPr>
      <w:r>
        <w:drawing>
          <wp:inline distT="0" distB="0" distL="0" distR="0">
            <wp:extent cx="4889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4889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4" w:id="2877"/>
    <w:p>
      <w:pPr>
        <w:spacing w:after="0"/>
        <w:ind w:left="0"/>
        <w:jc w:val="both"/>
      </w:pPr>
      <w:r>
        <w:rPr>
          <w:rFonts w:ascii="Times New Roman"/>
          <w:b w:val="false"/>
          <w:i w:val="false"/>
          <w:color w:val="000000"/>
          <w:sz w:val="28"/>
        </w:rPr>
        <w:t>
       </w:t>
      </w:r>
    </w:p>
    <w:bookmarkEnd w:id="2877"/>
    <w:bookmarkStart w:name="z2965" w:id="2878"/>
    <w:p>
      <w:pPr>
        <w:spacing w:after="0"/>
        <w:ind w:left="0"/>
        <w:jc w:val="left"/>
      </w:pPr>
      <w:r>
        <w:rPr>
          <w:rFonts w:ascii="Times New Roman"/>
          <w:b/>
          <w:i w:val="false"/>
          <w:color w:val="000000"/>
        </w:rPr>
        <w:t xml:space="preserve"> Рисунок 8.2 - Изменение мембранных напряжений в кольце и примыкающих</w:t>
      </w:r>
    </w:p>
    <w:bookmarkEnd w:id="2878"/>
    <w:bookmarkStart w:name="z2966" w:id="2879"/>
    <w:p>
      <w:pPr>
        <w:spacing w:after="0"/>
        <w:ind w:left="0"/>
        <w:jc w:val="left"/>
      </w:pPr>
      <w:r>
        <w:rPr>
          <w:rFonts w:ascii="Times New Roman"/>
          <w:b/>
          <w:i w:val="false"/>
          <w:color w:val="000000"/>
        </w:rPr>
        <w:t xml:space="preserve"> оболочках при смещении кольца</w:t>
      </w:r>
    </w:p>
    <w:bookmarkEnd w:id="2879"/>
    <w:bookmarkStart w:name="z2967" w:id="2880"/>
    <w:p>
      <w:pPr>
        <w:spacing w:after="0"/>
        <w:ind w:left="0"/>
        <w:jc w:val="both"/>
      </w:pPr>
      <w:r>
        <w:rPr>
          <w:rFonts w:ascii="Times New Roman"/>
          <w:b w:val="false"/>
          <w:i w:val="false"/>
          <w:color w:val="000000"/>
          <w:sz w:val="28"/>
        </w:rPr>
        <w:t>
       </w:t>
      </w:r>
    </w:p>
    <w:bookmarkEnd w:id="2880"/>
    <w:bookmarkStart w:name="z2968" w:id="2881"/>
    <w:p>
      <w:pPr>
        <w:spacing w:after="0"/>
        <w:ind w:left="0"/>
        <w:jc w:val="left"/>
      </w:pPr>
      <w:r>
        <w:rPr>
          <w:rFonts w:ascii="Times New Roman"/>
          <w:b/>
          <w:i w:val="false"/>
          <w:color w:val="000000"/>
        </w:rPr>
        <w:t xml:space="preserve"> 8.2 Расчет соединения</w:t>
      </w:r>
    </w:p>
    <w:bookmarkEnd w:id="2881"/>
    <w:bookmarkStart w:name="z2969" w:id="2882"/>
    <w:p>
      <w:pPr>
        <w:spacing w:after="0"/>
        <w:ind w:left="0"/>
        <w:jc w:val="both"/>
      </w:pPr>
      <w:r>
        <w:rPr>
          <w:rFonts w:ascii="Times New Roman"/>
          <w:b w:val="false"/>
          <w:i w:val="false"/>
          <w:color w:val="000000"/>
          <w:sz w:val="28"/>
        </w:rPr>
        <w:t>
       </w:t>
      </w:r>
    </w:p>
    <w:bookmarkEnd w:id="2882"/>
    <w:bookmarkStart w:name="z2970" w:id="2883"/>
    <w:p>
      <w:pPr>
        <w:spacing w:after="0"/>
        <w:ind w:left="0"/>
        <w:jc w:val="both"/>
      </w:pPr>
      <w:r>
        <w:rPr>
          <w:rFonts w:ascii="Times New Roman"/>
          <w:b w:val="false"/>
          <w:i w:val="false"/>
          <w:color w:val="000000"/>
          <w:sz w:val="28"/>
        </w:rPr>
        <w:t>
      8.2.1 Расчет переходного соединения воронки и цилиндрической части бункера следует выполнять согласно указаниям Подраздела 8.2 СН РК EN 1993-4-1.</w:t>
      </w:r>
    </w:p>
    <w:bookmarkEnd w:id="2883"/>
    <w:bookmarkStart w:name="z2971" w:id="2884"/>
    <w:p>
      <w:pPr>
        <w:spacing w:after="0"/>
        <w:ind w:left="0"/>
        <w:jc w:val="both"/>
      </w:pPr>
      <w:r>
        <w:rPr>
          <w:rFonts w:ascii="Times New Roman"/>
          <w:b w:val="false"/>
          <w:i w:val="false"/>
          <w:color w:val="000000"/>
          <w:sz w:val="28"/>
        </w:rPr>
        <w:t>
       </w:t>
      </w:r>
    </w:p>
    <w:bookmarkEnd w:id="2884"/>
    <w:bookmarkStart w:name="z2972" w:id="2885"/>
    <w:p>
      <w:pPr>
        <w:spacing w:after="0"/>
        <w:ind w:left="0"/>
        <w:jc w:val="left"/>
      </w:pPr>
      <w:r>
        <w:rPr>
          <w:rFonts w:ascii="Times New Roman"/>
          <w:b/>
          <w:i w:val="false"/>
          <w:color w:val="000000"/>
        </w:rPr>
        <w:t xml:space="preserve"> 8.3 Несущая способность</w:t>
      </w:r>
    </w:p>
    <w:bookmarkEnd w:id="2885"/>
    <w:bookmarkStart w:name="z2973" w:id="2886"/>
    <w:p>
      <w:pPr>
        <w:spacing w:after="0"/>
        <w:ind w:left="0"/>
        <w:jc w:val="both"/>
      </w:pPr>
      <w:r>
        <w:rPr>
          <w:rFonts w:ascii="Times New Roman"/>
          <w:b w:val="false"/>
          <w:i w:val="false"/>
          <w:color w:val="000000"/>
          <w:sz w:val="28"/>
        </w:rPr>
        <w:t>
       </w:t>
      </w:r>
    </w:p>
    <w:bookmarkEnd w:id="2886"/>
    <w:bookmarkStart w:name="z2974" w:id="2887"/>
    <w:p>
      <w:pPr>
        <w:spacing w:after="0"/>
        <w:ind w:left="0"/>
        <w:jc w:val="both"/>
      </w:pPr>
      <w:r>
        <w:rPr>
          <w:rFonts w:ascii="Times New Roman"/>
          <w:b w:val="false"/>
          <w:i w:val="false"/>
          <w:color w:val="000000"/>
          <w:sz w:val="28"/>
        </w:rPr>
        <w:t>
      8.3.1 Несущая способность конструктивных элементов переходного соединения, кольцевого ребра и кольцевой балки должна определяться в соответствии с Пунктом 8.3 СН РК EN 1993-4-1.</w:t>
      </w:r>
    </w:p>
    <w:bookmarkEnd w:id="2887"/>
    <w:bookmarkStart w:name="z2975" w:id="2888"/>
    <w:p>
      <w:pPr>
        <w:spacing w:after="0"/>
        <w:ind w:left="0"/>
        <w:jc w:val="both"/>
      </w:pPr>
      <w:r>
        <w:rPr>
          <w:rFonts w:ascii="Times New Roman"/>
          <w:b w:val="false"/>
          <w:i w:val="false"/>
          <w:color w:val="000000"/>
          <w:sz w:val="28"/>
        </w:rPr>
        <w:t>
       </w:t>
      </w:r>
    </w:p>
    <w:bookmarkEnd w:id="2888"/>
    <w:bookmarkStart w:name="z2976" w:id="2889"/>
    <w:p>
      <w:pPr>
        <w:spacing w:after="0"/>
        <w:ind w:left="0"/>
        <w:jc w:val="left"/>
      </w:pPr>
      <w:r>
        <w:rPr>
          <w:rFonts w:ascii="Times New Roman"/>
          <w:b/>
          <w:i w:val="false"/>
          <w:color w:val="000000"/>
        </w:rPr>
        <w:t xml:space="preserve"> 8.4 Проверки по предельным состояниям</w:t>
      </w:r>
    </w:p>
    <w:bookmarkEnd w:id="2889"/>
    <w:bookmarkStart w:name="z2977" w:id="2890"/>
    <w:p>
      <w:pPr>
        <w:spacing w:after="0"/>
        <w:ind w:left="0"/>
        <w:jc w:val="both"/>
      </w:pPr>
      <w:r>
        <w:rPr>
          <w:rFonts w:ascii="Times New Roman"/>
          <w:b w:val="false"/>
          <w:i w:val="false"/>
          <w:color w:val="000000"/>
          <w:sz w:val="28"/>
        </w:rPr>
        <w:t>
       </w:t>
      </w:r>
    </w:p>
    <w:bookmarkEnd w:id="2890"/>
    <w:bookmarkStart w:name="z2978" w:id="2891"/>
    <w:p>
      <w:pPr>
        <w:spacing w:after="0"/>
        <w:ind w:left="0"/>
        <w:jc w:val="both"/>
      </w:pPr>
      <w:r>
        <w:rPr>
          <w:rFonts w:ascii="Times New Roman"/>
          <w:b w:val="false"/>
          <w:i w:val="false"/>
          <w:color w:val="000000"/>
          <w:sz w:val="28"/>
        </w:rPr>
        <w:t>
      8.4.1 Проверки по предельным состояниям конструктивных элементов переходного соединения, кольцевого ребра и кольцевой балки должны выполняться в соответствии с Пунктом 8.4 СН РК EN1993-4-1.</w:t>
      </w:r>
    </w:p>
    <w:bookmarkEnd w:id="2891"/>
    <w:bookmarkStart w:name="z2979" w:id="2892"/>
    <w:p>
      <w:pPr>
        <w:spacing w:after="0"/>
        <w:ind w:left="0"/>
        <w:jc w:val="both"/>
      </w:pPr>
      <w:r>
        <w:rPr>
          <w:rFonts w:ascii="Times New Roman"/>
          <w:b w:val="false"/>
          <w:i w:val="false"/>
          <w:color w:val="000000"/>
          <w:sz w:val="28"/>
        </w:rPr>
        <w:t>
       </w:t>
      </w:r>
    </w:p>
    <w:bookmarkEnd w:id="2892"/>
    <w:bookmarkStart w:name="z2980" w:id="2893"/>
    <w:p>
      <w:pPr>
        <w:spacing w:after="0"/>
        <w:ind w:left="0"/>
        <w:jc w:val="both"/>
      </w:pPr>
      <w:r>
        <w:rPr>
          <w:rFonts w:ascii="Times New Roman"/>
          <w:b w:val="false"/>
          <w:i w:val="false"/>
          <w:color w:val="000000"/>
          <w:sz w:val="28"/>
        </w:rPr>
        <w:t>
      ПРИМЕР 4 Расчет кольцевой балки</w:t>
      </w:r>
    </w:p>
    <w:bookmarkEnd w:id="2893"/>
    <w:bookmarkStart w:name="z2981" w:id="2894"/>
    <w:p>
      <w:pPr>
        <w:spacing w:after="0"/>
        <w:ind w:left="0"/>
        <w:jc w:val="both"/>
      </w:pPr>
      <w:r>
        <w:rPr>
          <w:rFonts w:ascii="Times New Roman"/>
          <w:b w:val="false"/>
          <w:i w:val="false"/>
          <w:color w:val="000000"/>
          <w:sz w:val="28"/>
        </w:rPr>
        <w:t>
      1 Исходные данные для расчета</w:t>
      </w:r>
    </w:p>
    <w:bookmarkEnd w:id="2894"/>
    <w:bookmarkStart w:name="z2982" w:id="2895"/>
    <w:p>
      <w:pPr>
        <w:spacing w:after="0"/>
        <w:ind w:left="0"/>
        <w:jc w:val="both"/>
      </w:pPr>
      <w:r>
        <w:rPr>
          <w:rFonts w:ascii="Times New Roman"/>
          <w:b w:val="false"/>
          <w:i w:val="false"/>
          <w:color w:val="000000"/>
          <w:sz w:val="28"/>
        </w:rPr>
        <w:t>
      Марка стали конструкций бункера - S235 по EN10025-2 с характеристиками (Таблица 3.1 СН РК EN1993-1-1):</w:t>
      </w:r>
    </w:p>
    <w:bookmarkEnd w:id="2895"/>
    <w:bookmarkStart w:name="z2983" w:id="2896"/>
    <w:p>
      <w:pPr>
        <w:spacing w:after="0"/>
        <w:ind w:left="0"/>
        <w:jc w:val="both"/>
      </w:pPr>
      <w:r>
        <w:rPr>
          <w:rFonts w:ascii="Times New Roman"/>
          <w:b w:val="false"/>
          <w:i w:val="false"/>
          <w:color w:val="000000"/>
          <w:sz w:val="28"/>
        </w:rPr>
        <w:t xml:space="preserve">
      - предел текучести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2896"/>
    <w:bookmarkStart w:name="z2984" w:id="2897"/>
    <w:p>
      <w:pPr>
        <w:spacing w:after="0"/>
        <w:ind w:left="0"/>
        <w:jc w:val="both"/>
      </w:pP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 кН/см</w:t>
      </w:r>
      <w:r>
        <w:rPr>
          <w:rFonts w:ascii="Times New Roman"/>
          <w:b w:val="false"/>
          <w:i w:val="false"/>
          <w:color w:val="000000"/>
          <w:vertAlign w:val="superscript"/>
        </w:rPr>
        <w:t>2</w:t>
      </w:r>
      <w:r>
        <w:rPr>
          <w:rFonts w:ascii="Times New Roman"/>
          <w:b w:val="false"/>
          <w:i w:val="false"/>
          <w:color w:val="000000"/>
          <w:sz w:val="28"/>
        </w:rPr>
        <w:t>.</w:t>
      </w:r>
    </w:p>
    <w:bookmarkEnd w:id="2897"/>
    <w:bookmarkStart w:name="z2985" w:id="2898"/>
    <w:p>
      <w:pPr>
        <w:spacing w:after="0"/>
        <w:ind w:left="0"/>
        <w:jc w:val="both"/>
      </w:pPr>
      <w:r>
        <w:rPr>
          <w:rFonts w:ascii="Times New Roman"/>
          <w:b w:val="false"/>
          <w:i w:val="false"/>
          <w:color w:val="000000"/>
          <w:sz w:val="28"/>
        </w:rPr>
        <w:t>
      Характеристики бункера:</w:t>
      </w:r>
    </w:p>
    <w:bookmarkEnd w:id="2898"/>
    <w:bookmarkStart w:name="z2986" w:id="2899"/>
    <w:p>
      <w:pPr>
        <w:spacing w:after="0"/>
        <w:ind w:left="0"/>
        <w:jc w:val="both"/>
      </w:pPr>
      <w:r>
        <w:rPr>
          <w:rFonts w:ascii="Times New Roman"/>
          <w:b w:val="false"/>
          <w:i w:val="false"/>
          <w:color w:val="000000"/>
          <w:sz w:val="28"/>
        </w:rPr>
        <w:t xml:space="preserve">
      - количество равноудаленных обособленных опор </w:t>
      </w:r>
      <w:r>
        <w:rPr>
          <w:rFonts w:ascii="Times New Roman"/>
          <w:b w:val="false"/>
          <w:i/>
          <w:color w:val="000000"/>
          <w:sz w:val="28"/>
        </w:rPr>
        <w:t>j</w:t>
      </w:r>
      <w:r>
        <w:rPr>
          <w:rFonts w:ascii="Times New Roman"/>
          <w:b w:val="false"/>
          <w:i w:val="false"/>
          <w:color w:val="000000"/>
          <w:sz w:val="28"/>
        </w:rPr>
        <w:t xml:space="preserve"> = 4;</w:t>
      </w:r>
    </w:p>
    <w:bookmarkEnd w:id="2899"/>
    <w:bookmarkStart w:name="z2987" w:id="2900"/>
    <w:p>
      <w:pPr>
        <w:spacing w:after="0"/>
        <w:ind w:left="0"/>
        <w:jc w:val="both"/>
      </w:pPr>
      <w:r>
        <w:rPr>
          <w:rFonts w:ascii="Times New Roman"/>
          <w:b w:val="false"/>
          <w:i w:val="false"/>
          <w:color w:val="000000"/>
          <w:sz w:val="28"/>
        </w:rPr>
        <w:t xml:space="preserve">
      - радиус центра тяжести опор </w:t>
      </w:r>
      <w:r>
        <w:rPr>
          <w:rFonts w:ascii="Times New Roman"/>
          <w:b w:val="false"/>
          <w:i/>
          <w:color w:val="000000"/>
          <w:sz w:val="28"/>
        </w:rPr>
        <w:t>r</w:t>
      </w:r>
      <w:r>
        <w:rPr>
          <w:rFonts w:ascii="Times New Roman"/>
          <w:b w:val="false"/>
          <w:i w:val="false"/>
          <w:color w:val="000000"/>
          <w:vertAlign w:val="subscript"/>
        </w:rPr>
        <w:t>s</w:t>
      </w:r>
      <w:r>
        <w:rPr>
          <w:rFonts w:ascii="Times New Roman"/>
          <w:b w:val="false"/>
          <w:i w:val="false"/>
          <w:color w:val="000000"/>
          <w:sz w:val="28"/>
        </w:rPr>
        <w:t xml:space="preserve"> = 225 см;</w:t>
      </w:r>
    </w:p>
    <w:bookmarkEnd w:id="2900"/>
    <w:bookmarkStart w:name="z2988" w:id="2901"/>
    <w:p>
      <w:pPr>
        <w:spacing w:after="0"/>
        <w:ind w:left="0"/>
        <w:jc w:val="both"/>
      </w:pPr>
      <w:r>
        <w:rPr>
          <w:rFonts w:ascii="Times New Roman"/>
          <w:b w:val="false"/>
          <w:i w:val="false"/>
          <w:color w:val="000000"/>
          <w:sz w:val="28"/>
        </w:rPr>
        <w:t xml:space="preserve">
      - радиус срединной поверхности цилиндра </w:t>
      </w:r>
      <w:r>
        <w:rPr>
          <w:rFonts w:ascii="Times New Roman"/>
          <w:b w:val="false"/>
          <w:i/>
          <w:color w:val="000000"/>
          <w:sz w:val="28"/>
        </w:rPr>
        <w:t>r</w:t>
      </w:r>
      <w:r>
        <w:rPr>
          <w:rFonts w:ascii="Times New Roman"/>
          <w:b w:val="false"/>
          <w:i w:val="false"/>
          <w:color w:val="000000"/>
          <w:sz w:val="28"/>
        </w:rPr>
        <w:t xml:space="preserve"> = 225,6 см;</w:t>
      </w:r>
    </w:p>
    <w:bookmarkEnd w:id="2901"/>
    <w:bookmarkStart w:name="z2989" w:id="2902"/>
    <w:p>
      <w:pPr>
        <w:spacing w:after="0"/>
        <w:ind w:left="0"/>
        <w:jc w:val="both"/>
      </w:pPr>
      <w:r>
        <w:rPr>
          <w:rFonts w:ascii="Times New Roman"/>
          <w:b w:val="false"/>
          <w:i w:val="false"/>
          <w:color w:val="000000"/>
          <w:sz w:val="28"/>
        </w:rPr>
        <w:t xml:space="preserve">
      - внутренний радиус оболочки цилиндра </w:t>
      </w:r>
      <w:r>
        <w:rPr>
          <w:rFonts w:ascii="Times New Roman"/>
          <w:b w:val="false"/>
          <w:i/>
          <w:color w:val="000000"/>
          <w:sz w:val="28"/>
        </w:rPr>
        <w:t>r</w:t>
      </w:r>
      <w:r>
        <w:rPr>
          <w:rFonts w:ascii="Times New Roman"/>
          <w:b w:val="false"/>
          <w:i w:val="false"/>
          <w:color w:val="000000"/>
          <w:vertAlign w:val="subscript"/>
        </w:rPr>
        <w:t>c</w:t>
      </w:r>
      <w:r>
        <w:rPr>
          <w:rFonts w:ascii="Times New Roman"/>
          <w:b w:val="false"/>
          <w:i w:val="false"/>
          <w:color w:val="000000"/>
          <w:sz w:val="28"/>
        </w:rPr>
        <w:t xml:space="preserve"> = 225 см;</w:t>
      </w:r>
    </w:p>
    <w:bookmarkEnd w:id="2902"/>
    <w:bookmarkStart w:name="z2990" w:id="2903"/>
    <w:p>
      <w:pPr>
        <w:spacing w:after="0"/>
        <w:ind w:left="0"/>
        <w:jc w:val="both"/>
      </w:pPr>
      <w:r>
        <w:rPr>
          <w:rFonts w:ascii="Times New Roman"/>
          <w:b w:val="false"/>
          <w:i w:val="false"/>
          <w:color w:val="000000"/>
          <w:sz w:val="28"/>
        </w:rPr>
        <w:t xml:space="preserve">
      - угол </w:t>
      </w:r>
    </w:p>
    <w:bookmarkEnd w:id="2903"/>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 0,785 радиан;</w:t>
      </w:r>
      <w:r>
        <w:br/>
      </w:r>
      <w:r>
        <w:rPr>
          <w:rFonts w:ascii="Times New Roman"/>
          <w:b w:val="false"/>
          <w:i w:val="false"/>
          <w:color w:val="000000"/>
          <w:sz w:val="28"/>
        </w:rPr>
        <w:t>
</w:t>
      </w:r>
    </w:p>
    <w:bookmarkStart w:name="z2991" w:id="2904"/>
    <w:p>
      <w:pPr>
        <w:spacing w:after="0"/>
        <w:ind w:left="0"/>
        <w:jc w:val="both"/>
      </w:pPr>
      <w:r>
        <w:rPr>
          <w:rFonts w:ascii="Times New Roman"/>
          <w:b w:val="false"/>
          <w:i w:val="false"/>
          <w:color w:val="000000"/>
          <w:sz w:val="28"/>
        </w:rPr>
        <w:t xml:space="preserve">
      - угол наклона воронки к вертикали </w:t>
      </w:r>
      <w:r>
        <w:rPr>
          <w:rFonts w:ascii="Times New Roman"/>
          <w:b w:val="false"/>
          <w:i w:val="false"/>
          <w:color w:val="000000"/>
          <w:sz w:val="28"/>
        </w:rPr>
        <w:t>b</w:t>
      </w:r>
      <w:r>
        <w:rPr>
          <w:rFonts w:ascii="Times New Roman"/>
          <w:b w:val="false"/>
          <w:i w:val="false"/>
          <w:color w:val="000000"/>
          <w:sz w:val="28"/>
        </w:rPr>
        <w:t xml:space="preserve"> = 30°;</w:t>
      </w:r>
    </w:p>
    <w:bookmarkEnd w:id="2904"/>
    <w:bookmarkStart w:name="z2992" w:id="2905"/>
    <w:p>
      <w:pPr>
        <w:spacing w:after="0"/>
        <w:ind w:left="0"/>
        <w:jc w:val="both"/>
      </w:pPr>
      <w:r>
        <w:rPr>
          <w:rFonts w:ascii="Times New Roman"/>
          <w:b w:val="false"/>
          <w:i w:val="false"/>
          <w:color w:val="000000"/>
          <w:sz w:val="28"/>
        </w:rPr>
        <w:t xml:space="preserve">
      - полная высота балки </w:t>
      </w:r>
      <w:r>
        <w:rPr>
          <w:rFonts w:ascii="Times New Roman"/>
          <w:b w:val="false"/>
          <w:i/>
          <w:color w:val="000000"/>
          <w:sz w:val="28"/>
        </w:rPr>
        <w:t>h</w:t>
      </w:r>
      <w:r>
        <w:rPr>
          <w:rFonts w:ascii="Times New Roman"/>
          <w:b w:val="false"/>
          <w:i w:val="false"/>
          <w:color w:val="000000"/>
          <w:vertAlign w:val="subscript"/>
        </w:rPr>
        <w:t>b</w:t>
      </w:r>
      <w:r>
        <w:rPr>
          <w:rFonts w:ascii="Times New Roman"/>
          <w:b w:val="false"/>
          <w:i w:val="false"/>
          <w:color w:val="000000"/>
          <w:sz w:val="28"/>
        </w:rPr>
        <w:t xml:space="preserve"> = 60 см;</w:t>
      </w:r>
    </w:p>
    <w:bookmarkEnd w:id="2905"/>
    <w:bookmarkStart w:name="z2993" w:id="2906"/>
    <w:p>
      <w:pPr>
        <w:spacing w:after="0"/>
        <w:ind w:left="0"/>
        <w:jc w:val="both"/>
      </w:pPr>
      <w:r>
        <w:rPr>
          <w:rFonts w:ascii="Times New Roman"/>
          <w:b w:val="false"/>
          <w:i w:val="false"/>
          <w:color w:val="000000"/>
          <w:sz w:val="28"/>
        </w:rPr>
        <w:t xml:space="preserve">
      - толщина стенки воронки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1,2 см;</w:t>
      </w:r>
    </w:p>
    <w:bookmarkEnd w:id="2906"/>
    <w:bookmarkStart w:name="z2994" w:id="2907"/>
    <w:p>
      <w:pPr>
        <w:spacing w:after="0"/>
        <w:ind w:left="0"/>
        <w:jc w:val="both"/>
      </w:pPr>
      <w:r>
        <w:rPr>
          <w:rFonts w:ascii="Times New Roman"/>
          <w:b w:val="false"/>
          <w:i w:val="false"/>
          <w:color w:val="000000"/>
          <w:sz w:val="28"/>
        </w:rPr>
        <w:t xml:space="preserve">
      - толщина стенки цилиндра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1,2 cм;</w:t>
      </w:r>
    </w:p>
    <w:bookmarkEnd w:id="2907"/>
    <w:bookmarkStart w:name="z2995" w:id="2908"/>
    <w:p>
      <w:pPr>
        <w:spacing w:after="0"/>
        <w:ind w:left="0"/>
        <w:jc w:val="both"/>
      </w:pPr>
      <w:r>
        <w:rPr>
          <w:rFonts w:ascii="Times New Roman"/>
          <w:b w:val="false"/>
          <w:i w:val="false"/>
          <w:color w:val="000000"/>
          <w:sz w:val="28"/>
        </w:rPr>
        <w:t xml:space="preserve">
      - толщина стенки юбки </w:t>
      </w:r>
      <w:r>
        <w:rPr>
          <w:rFonts w:ascii="Times New Roman"/>
          <w:b w:val="false"/>
          <w:i/>
          <w:color w:val="000000"/>
          <w:sz w:val="28"/>
        </w:rPr>
        <w:t>t</w:t>
      </w:r>
      <w:r>
        <w:rPr>
          <w:rFonts w:ascii="Times New Roman"/>
          <w:b w:val="false"/>
          <w:i w:val="false"/>
          <w:color w:val="000000"/>
          <w:vertAlign w:val="subscript"/>
        </w:rPr>
        <w:t>s</w:t>
      </w:r>
      <w:r>
        <w:rPr>
          <w:rFonts w:ascii="Times New Roman"/>
          <w:b w:val="false"/>
          <w:i w:val="false"/>
          <w:color w:val="000000"/>
          <w:sz w:val="28"/>
        </w:rPr>
        <w:t xml:space="preserve"> = 1,2 cм;</w:t>
      </w:r>
    </w:p>
    <w:bookmarkEnd w:id="2908"/>
    <w:bookmarkStart w:name="z2996" w:id="2909"/>
    <w:p>
      <w:pPr>
        <w:spacing w:after="0"/>
        <w:ind w:left="0"/>
        <w:jc w:val="both"/>
      </w:pPr>
      <w:r>
        <w:rPr>
          <w:rFonts w:ascii="Times New Roman"/>
          <w:b w:val="false"/>
          <w:i w:val="false"/>
          <w:color w:val="000000"/>
          <w:sz w:val="28"/>
        </w:rPr>
        <w:t xml:space="preserve">
      - толщина верхнего ребра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vertAlign w:val="subscript"/>
        </w:rPr>
        <w:t>1</w:t>
      </w:r>
      <w:r>
        <w:rPr>
          <w:rFonts w:ascii="Times New Roman"/>
          <w:b w:val="false"/>
          <w:i w:val="false"/>
          <w:color w:val="000000"/>
          <w:sz w:val="28"/>
        </w:rPr>
        <w:t xml:space="preserve"> = 2,0 см;</w:t>
      </w:r>
    </w:p>
    <w:bookmarkEnd w:id="2909"/>
    <w:bookmarkStart w:name="z2997" w:id="2910"/>
    <w:p>
      <w:pPr>
        <w:spacing w:after="0"/>
        <w:ind w:left="0"/>
        <w:jc w:val="both"/>
      </w:pPr>
      <w:r>
        <w:rPr>
          <w:rFonts w:ascii="Times New Roman"/>
          <w:b w:val="false"/>
          <w:i w:val="false"/>
          <w:color w:val="000000"/>
          <w:sz w:val="28"/>
        </w:rPr>
        <w:t xml:space="preserve">
      - толщина нижнего ребра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vertAlign w:val="subscript"/>
        </w:rPr>
        <w:t>2</w:t>
      </w:r>
      <w:r>
        <w:rPr>
          <w:rFonts w:ascii="Times New Roman"/>
          <w:b w:val="false"/>
          <w:i w:val="false"/>
          <w:color w:val="000000"/>
          <w:sz w:val="28"/>
        </w:rPr>
        <w:t xml:space="preserve"> = 2,0 см;</w:t>
      </w:r>
    </w:p>
    <w:bookmarkEnd w:id="2910"/>
    <w:bookmarkStart w:name="z2998" w:id="2911"/>
    <w:p>
      <w:pPr>
        <w:spacing w:after="0"/>
        <w:ind w:left="0"/>
        <w:jc w:val="both"/>
      </w:pPr>
      <w:r>
        <w:rPr>
          <w:rFonts w:ascii="Times New Roman"/>
          <w:b w:val="false"/>
          <w:i w:val="false"/>
          <w:color w:val="000000"/>
          <w:sz w:val="28"/>
        </w:rPr>
        <w:t xml:space="preserve">
      - ширина верхнего ребра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vertAlign w:val="subscript"/>
        </w:rPr>
        <w:t>1</w:t>
      </w:r>
      <w:r>
        <w:rPr>
          <w:rFonts w:ascii="Times New Roman"/>
          <w:b w:val="false"/>
          <w:i w:val="false"/>
          <w:color w:val="000000"/>
          <w:sz w:val="28"/>
        </w:rPr>
        <w:t xml:space="preserve"> = 30,0 см;</w:t>
      </w:r>
    </w:p>
    <w:bookmarkEnd w:id="2911"/>
    <w:bookmarkStart w:name="z2999" w:id="2912"/>
    <w:p>
      <w:pPr>
        <w:spacing w:after="0"/>
        <w:ind w:left="0"/>
        <w:jc w:val="both"/>
      </w:pPr>
      <w:r>
        <w:rPr>
          <w:rFonts w:ascii="Times New Roman"/>
          <w:b w:val="false"/>
          <w:i w:val="false"/>
          <w:color w:val="000000"/>
          <w:sz w:val="28"/>
        </w:rPr>
        <w:t xml:space="preserve">
      - ширина выступа нижнего ребра за край стенки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vertAlign w:val="subscript"/>
        </w:rPr>
        <w:t>2.0</w:t>
      </w:r>
      <w:r>
        <w:rPr>
          <w:rFonts w:ascii="Times New Roman"/>
          <w:b w:val="false"/>
          <w:i w:val="false"/>
          <w:color w:val="000000"/>
          <w:sz w:val="28"/>
        </w:rPr>
        <w:t>= 30,0 см;</w:t>
      </w:r>
    </w:p>
    <w:bookmarkEnd w:id="2912"/>
    <w:bookmarkStart w:name="z3000" w:id="2913"/>
    <w:p>
      <w:pPr>
        <w:spacing w:after="0"/>
        <w:ind w:left="0"/>
        <w:jc w:val="both"/>
      </w:pPr>
      <w:r>
        <w:rPr>
          <w:rFonts w:ascii="Times New Roman"/>
          <w:b w:val="false"/>
          <w:i w:val="false"/>
          <w:color w:val="000000"/>
          <w:sz w:val="28"/>
        </w:rPr>
        <w:t xml:space="preserve">
      - ширина нижнего ребра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vertAlign w:val="subscript"/>
        </w:rPr>
        <w:t>2</w:t>
      </w:r>
      <w:r>
        <w:rPr>
          <w:rFonts w:ascii="Times New Roman"/>
          <w:b w:val="false"/>
          <w:i w:val="false"/>
          <w:color w:val="000000"/>
          <w:sz w:val="28"/>
        </w:rPr>
        <w:t xml:space="preserve"> = 30 + 1,2 + 32,22 = 63,42 см;</w:t>
      </w:r>
    </w:p>
    <w:bookmarkEnd w:id="2913"/>
    <w:bookmarkStart w:name="z3001" w:id="2914"/>
    <w:p>
      <w:pPr>
        <w:spacing w:after="0"/>
        <w:ind w:left="0"/>
        <w:jc w:val="both"/>
      </w:pPr>
      <w:r>
        <w:rPr>
          <w:rFonts w:ascii="Times New Roman"/>
          <w:b w:val="false"/>
          <w:i w:val="false"/>
          <w:color w:val="000000"/>
          <w:sz w:val="28"/>
        </w:rPr>
        <w:t xml:space="preserve">
      - расстояние в свету между полками кольцевой балки </w:t>
      </w:r>
      <w:r>
        <w:rPr>
          <w:rFonts w:ascii="Times New Roman"/>
          <w:b w:val="false"/>
          <w:i/>
          <w:color w:val="000000"/>
          <w:sz w:val="28"/>
        </w:rPr>
        <w:t>h</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b</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vertAlign w:val="subscript"/>
        </w:rPr>
        <w:t>2</w:t>
      </w:r>
      <w:r>
        <w:rPr>
          <w:rFonts w:ascii="Times New Roman"/>
          <w:b w:val="false"/>
          <w:i w:val="false"/>
          <w:color w:val="000000"/>
          <w:sz w:val="28"/>
        </w:rPr>
        <w:t xml:space="preserve"> = 60 − 2 − 2 = 56 см.</w:t>
      </w:r>
    </w:p>
    <w:bookmarkEnd w:id="2914"/>
    <w:bookmarkStart w:name="z3002" w:id="2915"/>
    <w:p>
      <w:pPr>
        <w:spacing w:after="0"/>
        <w:ind w:left="0"/>
        <w:jc w:val="both"/>
      </w:pPr>
      <w:r>
        <w:rPr>
          <w:rFonts w:ascii="Times New Roman"/>
          <w:b w:val="false"/>
          <w:i w:val="false"/>
          <w:color w:val="000000"/>
          <w:sz w:val="28"/>
        </w:rPr>
        <w:t>
       </w:t>
      </w:r>
    </w:p>
    <w:bookmarkEnd w:id="2915"/>
    <w:bookmarkStart w:name="z3003" w:id="2916"/>
    <w:p>
      <w:pPr>
        <w:spacing w:after="0"/>
        <w:ind w:left="0"/>
        <w:jc w:val="both"/>
      </w:pPr>
      <w:r>
        <w:rPr>
          <w:rFonts w:ascii="Times New Roman"/>
          <w:b w:val="false"/>
          <w:i w:val="false"/>
          <w:color w:val="000000"/>
          <w:sz w:val="28"/>
        </w:rPr>
        <w:t xml:space="preserve">
      </w:t>
      </w:r>
    </w:p>
    <w:bookmarkEnd w:id="2916"/>
    <w:p>
      <w:pPr>
        <w:spacing w:after="0"/>
        <w:ind w:left="0"/>
        <w:jc w:val="both"/>
      </w:pPr>
      <w:r>
        <w:drawing>
          <wp:inline distT="0" distB="0" distL="0" distR="0">
            <wp:extent cx="48387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48387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4" w:id="2917"/>
    <w:p>
      <w:pPr>
        <w:spacing w:after="0"/>
        <w:ind w:left="0"/>
        <w:jc w:val="both"/>
      </w:pPr>
      <w:r>
        <w:rPr>
          <w:rFonts w:ascii="Times New Roman"/>
          <w:b w:val="false"/>
          <w:i w:val="false"/>
          <w:color w:val="000000"/>
          <w:sz w:val="28"/>
        </w:rPr>
        <w:t>
       </w:t>
      </w:r>
    </w:p>
    <w:bookmarkEnd w:id="2917"/>
    <w:bookmarkStart w:name="z3005" w:id="2918"/>
    <w:p>
      <w:pPr>
        <w:spacing w:after="0"/>
        <w:ind w:left="0"/>
        <w:jc w:val="left"/>
      </w:pPr>
      <w:r>
        <w:rPr>
          <w:rFonts w:ascii="Times New Roman"/>
          <w:b/>
          <w:i w:val="false"/>
          <w:color w:val="000000"/>
        </w:rPr>
        <w:t xml:space="preserve"> Рисунок 1 - Сечение кольцевой балки</w:t>
      </w:r>
    </w:p>
    <w:bookmarkEnd w:id="2918"/>
    <w:bookmarkStart w:name="z3006" w:id="2919"/>
    <w:p>
      <w:pPr>
        <w:spacing w:after="0"/>
        <w:ind w:left="0"/>
        <w:jc w:val="both"/>
      </w:pPr>
      <w:r>
        <w:rPr>
          <w:rFonts w:ascii="Times New Roman"/>
          <w:b w:val="false"/>
          <w:i w:val="false"/>
          <w:color w:val="000000"/>
          <w:sz w:val="28"/>
        </w:rPr>
        <w:t>
       </w:t>
      </w:r>
    </w:p>
    <w:bookmarkEnd w:id="2919"/>
    <w:bookmarkStart w:name="z3007" w:id="2920"/>
    <w:p>
      <w:pPr>
        <w:spacing w:after="0"/>
        <w:ind w:left="0"/>
        <w:jc w:val="both"/>
      </w:pPr>
      <w:r>
        <w:rPr>
          <w:rFonts w:ascii="Times New Roman"/>
          <w:b w:val="false"/>
          <w:i w:val="false"/>
          <w:color w:val="000000"/>
          <w:sz w:val="28"/>
        </w:rPr>
        <w:t>
      2 Определение геометрии кольцевой балки</w:t>
      </w:r>
    </w:p>
    <w:bookmarkEnd w:id="2920"/>
    <w:bookmarkStart w:name="z3008" w:id="2921"/>
    <w:p>
      <w:pPr>
        <w:spacing w:after="0"/>
        <w:ind w:left="0"/>
        <w:jc w:val="both"/>
      </w:pPr>
      <w:r>
        <w:rPr>
          <w:rFonts w:ascii="Times New Roman"/>
          <w:b w:val="false"/>
          <w:i w:val="false"/>
          <w:color w:val="000000"/>
          <w:sz w:val="28"/>
        </w:rPr>
        <w:t>
      Высота стенки цилиндра, включенная в работу балки:</w:t>
      </w:r>
    </w:p>
    <w:bookmarkEnd w:id="2921"/>
    <w:bookmarkStart w:name="z3009" w:id="2922"/>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ec</w:t>
      </w:r>
      <w:r>
        <w:rPr>
          <w:rFonts w:ascii="Times New Roman"/>
          <w:b w:val="false"/>
          <w:i w:val="false"/>
          <w:color w:val="000000"/>
          <w:sz w:val="28"/>
        </w:rPr>
        <w:t xml:space="preserve">= 15 ∙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15 ∙ 1.2 = 18 см.</w:t>
      </w:r>
    </w:p>
    <w:bookmarkEnd w:id="2922"/>
    <w:bookmarkStart w:name="z3010" w:id="2923"/>
    <w:p>
      <w:pPr>
        <w:spacing w:after="0"/>
        <w:ind w:left="0"/>
        <w:jc w:val="both"/>
      </w:pPr>
      <w:r>
        <w:rPr>
          <w:rFonts w:ascii="Times New Roman"/>
          <w:b w:val="false"/>
          <w:i w:val="false"/>
          <w:color w:val="000000"/>
          <w:sz w:val="28"/>
        </w:rPr>
        <w:t>
      Высота стенки балки (совместно со стенкой цилиндра):</w:t>
      </w:r>
    </w:p>
    <w:bookmarkEnd w:id="2923"/>
    <w:bookmarkStart w:name="z3011" w:id="2924"/>
    <w:p>
      <w:pPr>
        <w:spacing w:after="0"/>
        <w:ind w:left="0"/>
        <w:jc w:val="both"/>
      </w:pPr>
      <w:r>
        <w:rPr>
          <w:rFonts w:ascii="Times New Roman"/>
          <w:b w:val="false"/>
          <w:i w:val="false"/>
          <w:color w:val="000000"/>
          <w:sz w:val="28"/>
        </w:rPr>
        <w:t xml:space="preserve">
      </w:t>
      </w:r>
    </w:p>
    <w:bookmarkEnd w:id="2924"/>
    <w:p>
      <w:pPr>
        <w:spacing w:after="0"/>
        <w:ind w:left="0"/>
        <w:jc w:val="both"/>
      </w:pPr>
      <w:r>
        <w:drawing>
          <wp:inline distT="0" distB="0" distL="0" distR="0">
            <wp:extent cx="3759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3759200" cy="355600"/>
                    </a:xfrm>
                    <a:prstGeom prst="rect">
                      <a:avLst/>
                    </a:prstGeom>
                  </pic:spPr>
                </pic:pic>
              </a:graphicData>
            </a:graphic>
          </wp:inline>
        </w:drawing>
      </w:r>
    </w:p>
    <w:p>
      <w:pPr>
        <w:spacing w:after="0"/>
        <w:ind w:left="0"/>
        <w:jc w:val="left"/>
      </w:pPr>
      <w:r>
        <w:rPr>
          <w:rFonts w:ascii="Times New Roman"/>
          <w:b w:val="false"/>
          <w:i w:val="false"/>
          <w:color w:val="000000"/>
          <w:sz w:val="28"/>
        </w:rPr>
        <w:t>= 76 см.</w:t>
      </w:r>
      <w:r>
        <w:br/>
      </w:r>
      <w:r>
        <w:rPr>
          <w:rFonts w:ascii="Times New Roman"/>
          <w:b w:val="false"/>
          <w:i w:val="false"/>
          <w:color w:val="000000"/>
          <w:sz w:val="28"/>
        </w:rPr>
        <w:t>
</w:t>
      </w:r>
    </w:p>
    <w:bookmarkStart w:name="z3012" w:id="2925"/>
    <w:p>
      <w:pPr>
        <w:spacing w:after="0"/>
        <w:ind w:left="0"/>
        <w:jc w:val="both"/>
      </w:pPr>
      <w:r>
        <w:rPr>
          <w:rFonts w:ascii="Times New Roman"/>
          <w:b w:val="false"/>
          <w:i w:val="false"/>
          <w:color w:val="000000"/>
          <w:sz w:val="28"/>
        </w:rPr>
        <w:t>
      Длина стенки воронки, включенная в работу балки (за переделами балки):</w:t>
      </w:r>
    </w:p>
    <w:bookmarkEnd w:id="2925"/>
    <w:bookmarkStart w:name="z3013" w:id="2926"/>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eh</w:t>
      </w:r>
      <w:r>
        <w:rPr>
          <w:rFonts w:ascii="Times New Roman"/>
          <w:b w:val="false"/>
          <w:i w:val="false"/>
          <w:color w:val="000000"/>
          <w:sz w:val="28"/>
        </w:rPr>
        <w:t xml:space="preserve">= 15 ∙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15 ∙1.2 = 18 см.</w:t>
      </w:r>
    </w:p>
    <w:bookmarkEnd w:id="2926"/>
    <w:bookmarkStart w:name="z3014" w:id="2927"/>
    <w:p>
      <w:pPr>
        <w:spacing w:after="0"/>
        <w:ind w:left="0"/>
        <w:jc w:val="both"/>
      </w:pPr>
      <w:r>
        <w:rPr>
          <w:rFonts w:ascii="Times New Roman"/>
          <w:b w:val="false"/>
          <w:i w:val="false"/>
          <w:color w:val="000000"/>
          <w:sz w:val="28"/>
        </w:rPr>
        <w:t>
      Полная длина стенки воронки, включенная в работу кольцевой балки (см. Рисунок 2):</w:t>
      </w:r>
    </w:p>
    <w:bookmarkEnd w:id="2927"/>
    <w:bookmarkStart w:name="z3015" w:id="2928"/>
    <w:p>
      <w:pPr>
        <w:spacing w:after="0"/>
        <w:ind w:left="0"/>
        <w:jc w:val="both"/>
      </w:pPr>
      <w:r>
        <w:rPr>
          <w:rFonts w:ascii="Times New Roman"/>
          <w:b w:val="false"/>
          <w:i w:val="false"/>
          <w:color w:val="000000"/>
          <w:sz w:val="28"/>
        </w:rPr>
        <w:t>
       </w:t>
      </w:r>
    </w:p>
    <w:bookmarkEnd w:id="2928"/>
    <w:bookmarkStart w:name="z3016" w:id="2929"/>
    <w:p>
      <w:pPr>
        <w:spacing w:after="0"/>
        <w:ind w:left="0"/>
        <w:jc w:val="both"/>
      </w:pPr>
      <w:r>
        <w:rPr>
          <w:rFonts w:ascii="Times New Roman"/>
          <w:b w:val="false"/>
          <w:i w:val="false"/>
          <w:color w:val="000000"/>
          <w:sz w:val="28"/>
        </w:rPr>
        <w:t xml:space="preserve">
      </w:t>
      </w:r>
    </w:p>
    <w:bookmarkEnd w:id="2929"/>
    <w:p>
      <w:pPr>
        <w:spacing w:after="0"/>
        <w:ind w:left="0"/>
        <w:jc w:val="both"/>
      </w:pPr>
      <w:r>
        <w:drawing>
          <wp:inline distT="0" distB="0" distL="0" distR="0">
            <wp:extent cx="3429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3429000" cy="393700"/>
                    </a:xfrm>
                    <a:prstGeom prst="rect">
                      <a:avLst/>
                    </a:prstGeom>
                  </pic:spPr>
                </pic:pic>
              </a:graphicData>
            </a:graphic>
          </wp:inline>
        </w:drawing>
      </w:r>
    </w:p>
    <w:p>
      <w:pPr>
        <w:spacing w:after="0"/>
        <w:ind w:left="0"/>
        <w:jc w:val="left"/>
      </w:pPr>
      <w:r>
        <w:rPr>
          <w:rFonts w:ascii="Times New Roman"/>
          <w:b w:val="false"/>
          <w:i w:val="false"/>
          <w:color w:val="000000"/>
          <w:sz w:val="28"/>
        </w:rPr>
        <w:t>∙ (60 − 1 − 1) + 18,0 = 84,973 см.</w:t>
      </w:r>
      <w:r>
        <w:br/>
      </w:r>
      <w:r>
        <w:rPr>
          <w:rFonts w:ascii="Times New Roman"/>
          <w:b w:val="false"/>
          <w:i w:val="false"/>
          <w:color w:val="000000"/>
          <w:sz w:val="28"/>
        </w:rPr>
        <w:t>
</w:t>
      </w:r>
    </w:p>
    <w:bookmarkStart w:name="z3017" w:id="2930"/>
    <w:p>
      <w:pPr>
        <w:spacing w:after="0"/>
        <w:ind w:left="0"/>
        <w:jc w:val="both"/>
      </w:pPr>
      <w:r>
        <w:rPr>
          <w:rFonts w:ascii="Times New Roman"/>
          <w:b w:val="false"/>
          <w:i w:val="false"/>
          <w:color w:val="000000"/>
          <w:sz w:val="28"/>
        </w:rPr>
        <w:t>
       </w:t>
      </w:r>
    </w:p>
    <w:bookmarkEnd w:id="2930"/>
    <w:bookmarkStart w:name="z3018" w:id="2931"/>
    <w:p>
      <w:pPr>
        <w:spacing w:after="0"/>
        <w:ind w:left="0"/>
        <w:jc w:val="both"/>
      </w:pPr>
      <w:r>
        <w:rPr>
          <w:rFonts w:ascii="Times New Roman"/>
          <w:b w:val="false"/>
          <w:i w:val="false"/>
          <w:color w:val="000000"/>
          <w:sz w:val="28"/>
        </w:rPr>
        <w:t xml:space="preserve">
      </w:t>
      </w:r>
    </w:p>
    <w:bookmarkEnd w:id="2931"/>
    <w:p>
      <w:pPr>
        <w:spacing w:after="0"/>
        <w:ind w:left="0"/>
        <w:jc w:val="both"/>
      </w:pPr>
      <w:r>
        <w:drawing>
          <wp:inline distT="0" distB="0" distL="0" distR="0">
            <wp:extent cx="72263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2263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19" w:id="2932"/>
    <w:p>
      <w:pPr>
        <w:spacing w:after="0"/>
        <w:ind w:left="0"/>
        <w:jc w:val="both"/>
      </w:pPr>
      <w:r>
        <w:rPr>
          <w:rFonts w:ascii="Times New Roman"/>
          <w:b w:val="false"/>
          <w:i w:val="false"/>
          <w:color w:val="000000"/>
          <w:sz w:val="28"/>
        </w:rPr>
        <w:t>
       </w:t>
      </w:r>
    </w:p>
    <w:bookmarkEnd w:id="2932"/>
    <w:bookmarkStart w:name="z3020" w:id="2933"/>
    <w:p>
      <w:pPr>
        <w:spacing w:after="0"/>
        <w:ind w:left="0"/>
        <w:jc w:val="left"/>
      </w:pPr>
      <w:r>
        <w:rPr>
          <w:rFonts w:ascii="Times New Roman"/>
          <w:b/>
          <w:i w:val="false"/>
          <w:color w:val="000000"/>
        </w:rPr>
        <w:t xml:space="preserve"> Рисунок 2 Основные элементы кольцевой балки</w:t>
      </w:r>
    </w:p>
    <w:bookmarkEnd w:id="2933"/>
    <w:bookmarkStart w:name="z3021" w:id="2934"/>
    <w:p>
      <w:pPr>
        <w:spacing w:after="0"/>
        <w:ind w:left="0"/>
        <w:jc w:val="left"/>
      </w:pPr>
      <w:r>
        <w:rPr>
          <w:rFonts w:ascii="Times New Roman"/>
          <w:b/>
          <w:i w:val="false"/>
          <w:color w:val="000000"/>
        </w:rPr>
        <w:t xml:space="preserve"> (размеры даны в сантиметрах)</w:t>
      </w:r>
    </w:p>
    <w:bookmarkEnd w:id="2934"/>
    <w:bookmarkStart w:name="z3022" w:id="2935"/>
    <w:p>
      <w:pPr>
        <w:spacing w:after="0"/>
        <w:ind w:left="0"/>
        <w:jc w:val="both"/>
      </w:pPr>
      <w:r>
        <w:rPr>
          <w:rFonts w:ascii="Times New Roman"/>
          <w:b w:val="false"/>
          <w:i w:val="false"/>
          <w:color w:val="000000"/>
          <w:sz w:val="28"/>
        </w:rPr>
        <w:t>
       </w:t>
      </w:r>
    </w:p>
    <w:bookmarkEnd w:id="2935"/>
    <w:bookmarkStart w:name="z3023" w:id="2936"/>
    <w:p>
      <w:pPr>
        <w:spacing w:after="0"/>
        <w:ind w:left="0"/>
        <w:jc w:val="both"/>
      </w:pPr>
      <w:r>
        <w:rPr>
          <w:rFonts w:ascii="Times New Roman"/>
          <w:b w:val="false"/>
          <w:i w:val="false"/>
          <w:color w:val="000000"/>
          <w:sz w:val="28"/>
        </w:rPr>
        <w:t>
      3 Определение геометрических характеристик сечения кольцевой балки</w:t>
      </w:r>
    </w:p>
    <w:bookmarkEnd w:id="2936"/>
    <w:bookmarkStart w:name="z3024" w:id="2937"/>
    <w:p>
      <w:pPr>
        <w:spacing w:after="0"/>
        <w:ind w:left="0"/>
        <w:jc w:val="both"/>
      </w:pPr>
      <w:r>
        <w:rPr>
          <w:rFonts w:ascii="Times New Roman"/>
          <w:b w:val="false"/>
          <w:i w:val="false"/>
          <w:color w:val="000000"/>
          <w:sz w:val="28"/>
        </w:rPr>
        <w:t>
      3.1 Определение геометрических характеристик простых сечений</w:t>
      </w:r>
    </w:p>
    <w:bookmarkEnd w:id="2937"/>
    <w:bookmarkStart w:name="z3025" w:id="2938"/>
    <w:p>
      <w:pPr>
        <w:spacing w:after="0"/>
        <w:ind w:left="0"/>
        <w:jc w:val="both"/>
      </w:pPr>
      <w:r>
        <w:rPr>
          <w:rFonts w:ascii="Times New Roman"/>
          <w:b w:val="false"/>
          <w:i w:val="false"/>
          <w:color w:val="000000"/>
          <w:sz w:val="28"/>
        </w:rPr>
        <w:t>
      3.1.1 Стенка кольцевой балки</w:t>
      </w:r>
    </w:p>
    <w:bookmarkEnd w:id="2938"/>
    <w:bookmarkStart w:name="z3026" w:id="2939"/>
    <w:p>
      <w:pPr>
        <w:spacing w:after="0"/>
        <w:ind w:left="0"/>
        <w:jc w:val="both"/>
      </w:pPr>
      <w:r>
        <w:rPr>
          <w:rFonts w:ascii="Times New Roman"/>
          <w:b w:val="false"/>
          <w:i w:val="false"/>
          <w:color w:val="000000"/>
          <w:sz w:val="28"/>
        </w:rPr>
        <w:t>
      Площадь:</w:t>
      </w:r>
    </w:p>
    <w:bookmarkEnd w:id="2939"/>
    <w:bookmarkStart w:name="z3027" w:id="294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cb</w:t>
      </w:r>
      <w:r>
        <w:rPr>
          <w:rFonts w:ascii="Times New Roman"/>
          <w:b w:val="false"/>
          <w:i w:val="false"/>
          <w:color w:val="000000"/>
          <w:sz w:val="28"/>
        </w:rPr>
        <w:t xml:space="preserve"> = 1,2 ∙ 76 = 91,2 см</w:t>
      </w:r>
      <w:r>
        <w:rPr>
          <w:rFonts w:ascii="Times New Roman"/>
          <w:b w:val="false"/>
          <w:i w:val="false"/>
          <w:color w:val="000000"/>
          <w:vertAlign w:val="superscript"/>
        </w:rPr>
        <w:t>2</w:t>
      </w:r>
      <w:r>
        <w:rPr>
          <w:rFonts w:ascii="Times New Roman"/>
          <w:b w:val="false"/>
          <w:i w:val="false"/>
          <w:color w:val="000000"/>
          <w:sz w:val="28"/>
        </w:rPr>
        <w:t>.</w:t>
      </w:r>
    </w:p>
    <w:bookmarkEnd w:id="2940"/>
    <w:bookmarkStart w:name="z3028" w:id="2941"/>
    <w:p>
      <w:pPr>
        <w:spacing w:after="0"/>
        <w:ind w:left="0"/>
        <w:jc w:val="both"/>
      </w:pPr>
      <w:r>
        <w:rPr>
          <w:rFonts w:ascii="Times New Roman"/>
          <w:b w:val="false"/>
          <w:i w:val="false"/>
          <w:color w:val="000000"/>
          <w:sz w:val="28"/>
        </w:rPr>
        <w:t>
      Моменты инерции:</w:t>
      </w:r>
    </w:p>
    <w:bookmarkEnd w:id="2941"/>
    <w:bookmarkStart w:name="z3029" w:id="2942"/>
    <w:p>
      <w:pPr>
        <w:spacing w:after="0"/>
        <w:ind w:left="0"/>
        <w:jc w:val="both"/>
      </w:pPr>
      <w:r>
        <w:rPr>
          <w:rFonts w:ascii="Times New Roman"/>
          <w:b w:val="false"/>
          <w:i w:val="false"/>
          <w:color w:val="000000"/>
          <w:sz w:val="28"/>
        </w:rPr>
        <w:t xml:space="preserve">
      </w:t>
      </w:r>
    </w:p>
    <w:bookmarkEnd w:id="2942"/>
    <w:p>
      <w:pPr>
        <w:spacing w:after="0"/>
        <w:ind w:left="0"/>
        <w:jc w:val="both"/>
      </w:pPr>
      <w:r>
        <w:drawing>
          <wp:inline distT="0" distB="0" distL="0" distR="0">
            <wp:extent cx="252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2527300" cy="342900"/>
                    </a:xfrm>
                    <a:prstGeom prst="rect">
                      <a:avLst/>
                    </a:prstGeom>
                  </pic:spPr>
                </pic:pic>
              </a:graphicData>
            </a:graphic>
          </wp:inline>
        </w:drawing>
      </w:r>
    </w:p>
    <w:p>
      <w:pPr>
        <w:spacing w:after="0"/>
        <w:ind w:left="0"/>
        <w:jc w:val="left"/>
      </w:pPr>
      <w:r>
        <w:rPr>
          <w:rFonts w:ascii="Times New Roman"/>
          <w:b w:val="false"/>
          <w:i w:val="false"/>
          <w:color w:val="000000"/>
          <w:sz w:val="28"/>
        </w:rPr>
        <w:t>= 4.39 ∙10</w:t>
      </w:r>
      <w:r>
        <w:rPr>
          <w:rFonts w:ascii="Times New Roman"/>
          <w:b w:val="false"/>
          <w:i w:val="false"/>
          <w:color w:val="000000"/>
          <w:vertAlign w:val="superscript"/>
        </w:rPr>
        <w:t>4</w:t>
      </w:r>
      <w:r>
        <w:rPr>
          <w:rFonts w:ascii="Times New Roman"/>
          <w:b w:val="false"/>
          <w:i w:val="false"/>
          <w:color w:val="000000"/>
          <w:sz w:val="28"/>
        </w:rPr>
        <w:t xml:space="preserve">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030" w:id="2943"/>
    <w:p>
      <w:pPr>
        <w:spacing w:after="0"/>
        <w:ind w:left="0"/>
        <w:jc w:val="both"/>
      </w:pPr>
      <w:r>
        <w:rPr>
          <w:rFonts w:ascii="Times New Roman"/>
          <w:b w:val="false"/>
          <w:i w:val="false"/>
          <w:color w:val="000000"/>
          <w:sz w:val="28"/>
        </w:rPr>
        <w:t xml:space="preserve">
      </w:t>
      </w:r>
    </w:p>
    <w:bookmarkEnd w:id="2943"/>
    <w:p>
      <w:pPr>
        <w:spacing w:after="0"/>
        <w:ind w:left="0"/>
        <w:jc w:val="both"/>
      </w:pPr>
      <w:r>
        <w:drawing>
          <wp:inline distT="0" distB="0" distL="0" distR="0">
            <wp:extent cx="2489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2489200" cy="342900"/>
                    </a:xfrm>
                    <a:prstGeom prst="rect">
                      <a:avLst/>
                    </a:prstGeom>
                  </pic:spPr>
                </pic:pic>
              </a:graphicData>
            </a:graphic>
          </wp:inline>
        </w:drawing>
      </w:r>
    </w:p>
    <w:p>
      <w:pPr>
        <w:spacing w:after="0"/>
        <w:ind w:left="0"/>
        <w:jc w:val="left"/>
      </w:pPr>
      <w:r>
        <w:rPr>
          <w:rFonts w:ascii="Times New Roman"/>
          <w:b w:val="false"/>
          <w:i w:val="false"/>
          <w:color w:val="000000"/>
          <w:sz w:val="28"/>
        </w:rPr>
        <w:t>= 10.944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031" w:id="2944"/>
    <w:p>
      <w:pPr>
        <w:spacing w:after="0"/>
        <w:ind w:left="0"/>
        <w:jc w:val="both"/>
      </w:pPr>
      <w:r>
        <w:rPr>
          <w:rFonts w:ascii="Times New Roman"/>
          <w:b w:val="false"/>
          <w:i w:val="false"/>
          <w:color w:val="000000"/>
          <w:sz w:val="28"/>
        </w:rPr>
        <w:t>
      3.1.2 Верхнее ребро кольцевой балки</w:t>
      </w:r>
    </w:p>
    <w:bookmarkEnd w:id="2944"/>
    <w:bookmarkStart w:name="z3032" w:id="2945"/>
    <w:p>
      <w:pPr>
        <w:spacing w:after="0"/>
        <w:ind w:left="0"/>
        <w:jc w:val="both"/>
      </w:pPr>
      <w:r>
        <w:rPr>
          <w:rFonts w:ascii="Times New Roman"/>
          <w:b w:val="false"/>
          <w:i w:val="false"/>
          <w:color w:val="000000"/>
          <w:sz w:val="28"/>
        </w:rPr>
        <w:t>
      Площадь:</w:t>
      </w:r>
    </w:p>
    <w:bookmarkEnd w:id="2945"/>
    <w:bookmarkStart w:name="z3033" w:id="294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r</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vertAlign w:val="subscript"/>
        </w:rPr>
        <w:t>1</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p</w:t>
      </w:r>
      <w:r>
        <w:rPr>
          <w:rFonts w:ascii="Times New Roman"/>
          <w:b w:val="false"/>
          <w:i w:val="false"/>
          <w:color w:val="000000"/>
          <w:vertAlign w:val="subscript"/>
        </w:rPr>
        <w:t>1</w:t>
      </w:r>
      <w:r>
        <w:rPr>
          <w:rFonts w:ascii="Times New Roman"/>
          <w:b w:val="false"/>
          <w:i w:val="false"/>
          <w:color w:val="000000"/>
          <w:sz w:val="28"/>
        </w:rPr>
        <w:t xml:space="preserve"> = 30,6 ∙ 2 = 61,2 см</w:t>
      </w:r>
      <w:r>
        <w:rPr>
          <w:rFonts w:ascii="Times New Roman"/>
          <w:b w:val="false"/>
          <w:i w:val="false"/>
          <w:color w:val="000000"/>
          <w:vertAlign w:val="superscript"/>
        </w:rPr>
        <w:t>2</w:t>
      </w:r>
      <w:r>
        <w:rPr>
          <w:rFonts w:ascii="Times New Roman"/>
          <w:b w:val="false"/>
          <w:i w:val="false"/>
          <w:color w:val="000000"/>
          <w:sz w:val="28"/>
        </w:rPr>
        <w:t>.</w:t>
      </w:r>
    </w:p>
    <w:bookmarkEnd w:id="2946"/>
    <w:bookmarkStart w:name="z3034" w:id="2947"/>
    <w:p>
      <w:pPr>
        <w:spacing w:after="0"/>
        <w:ind w:left="0"/>
        <w:jc w:val="both"/>
      </w:pPr>
      <w:r>
        <w:rPr>
          <w:rFonts w:ascii="Times New Roman"/>
          <w:b w:val="false"/>
          <w:i w:val="false"/>
          <w:color w:val="000000"/>
          <w:sz w:val="28"/>
        </w:rPr>
        <w:t>
      Моменты инерции:</w:t>
      </w:r>
    </w:p>
    <w:bookmarkEnd w:id="2947"/>
    <w:bookmarkStart w:name="z3035" w:id="2948"/>
    <w:p>
      <w:pPr>
        <w:spacing w:after="0"/>
        <w:ind w:left="0"/>
        <w:jc w:val="both"/>
      </w:pPr>
      <w:r>
        <w:rPr>
          <w:rFonts w:ascii="Times New Roman"/>
          <w:b w:val="false"/>
          <w:i w:val="false"/>
          <w:color w:val="000000"/>
          <w:sz w:val="28"/>
        </w:rPr>
        <w:t xml:space="preserve">
      </w:t>
      </w:r>
    </w:p>
    <w:bookmarkEnd w:id="2948"/>
    <w:p>
      <w:pPr>
        <w:spacing w:after="0"/>
        <w:ind w:left="0"/>
        <w:jc w:val="both"/>
      </w:pPr>
      <w:r>
        <w:drawing>
          <wp:inline distT="0" distB="0" distL="0" distR="0">
            <wp:extent cx="2641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2641600" cy="355600"/>
                    </a:xfrm>
                    <a:prstGeom prst="rect">
                      <a:avLst/>
                    </a:prstGeom>
                  </pic:spPr>
                </pic:pic>
              </a:graphicData>
            </a:graphic>
          </wp:inline>
        </w:drawing>
      </w:r>
    </w:p>
    <w:p>
      <w:pPr>
        <w:spacing w:after="0"/>
        <w:ind w:left="0"/>
        <w:jc w:val="left"/>
      </w:pPr>
      <w:r>
        <w:rPr>
          <w:rFonts w:ascii="Times New Roman"/>
          <w:b w:val="false"/>
          <w:i w:val="false"/>
          <w:color w:val="000000"/>
          <w:sz w:val="28"/>
        </w:rPr>
        <w:t>= 20,4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036" w:id="2949"/>
    <w:p>
      <w:pPr>
        <w:spacing w:after="0"/>
        <w:ind w:left="0"/>
        <w:jc w:val="both"/>
      </w:pPr>
      <w:r>
        <w:rPr>
          <w:rFonts w:ascii="Times New Roman"/>
          <w:b w:val="false"/>
          <w:i w:val="false"/>
          <w:color w:val="000000"/>
          <w:sz w:val="28"/>
        </w:rPr>
        <w:t xml:space="preserve">
      </w:t>
      </w:r>
    </w:p>
    <w:bookmarkEnd w:id="2949"/>
    <w:p>
      <w:pPr>
        <w:spacing w:after="0"/>
        <w:ind w:left="0"/>
        <w:jc w:val="both"/>
      </w:pPr>
      <w:r>
        <w:drawing>
          <wp:inline distT="0" distB="0" distL="0" distR="0">
            <wp:extent cx="280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2806700" cy="355600"/>
                    </a:xfrm>
                    <a:prstGeom prst="rect">
                      <a:avLst/>
                    </a:prstGeom>
                  </pic:spPr>
                </pic:pic>
              </a:graphicData>
            </a:graphic>
          </wp:inline>
        </w:drawing>
      </w:r>
    </w:p>
    <w:p>
      <w:pPr>
        <w:spacing w:after="0"/>
        <w:ind w:left="0"/>
        <w:jc w:val="left"/>
      </w:pPr>
      <w:r>
        <w:rPr>
          <w:rFonts w:ascii="Times New Roman"/>
          <w:b w:val="false"/>
          <w:i w:val="false"/>
          <w:color w:val="000000"/>
          <w:sz w:val="28"/>
        </w:rPr>
        <w:t>= 4,78 ∙10</w:t>
      </w:r>
      <w:r>
        <w:rPr>
          <w:rFonts w:ascii="Times New Roman"/>
          <w:b w:val="false"/>
          <w:i w:val="false"/>
          <w:color w:val="000000"/>
          <w:vertAlign w:val="superscript"/>
        </w:rPr>
        <w:t>3</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037" w:id="2950"/>
    <w:p>
      <w:pPr>
        <w:spacing w:after="0"/>
        <w:ind w:left="0"/>
        <w:jc w:val="both"/>
      </w:pPr>
      <w:r>
        <w:rPr>
          <w:rFonts w:ascii="Times New Roman"/>
          <w:b w:val="false"/>
          <w:i w:val="false"/>
          <w:color w:val="000000"/>
          <w:sz w:val="28"/>
        </w:rPr>
        <w:t>
      3.1.3 Нижнее ребро кольцевой балки</w:t>
      </w:r>
    </w:p>
    <w:bookmarkEnd w:id="2950"/>
    <w:bookmarkStart w:name="z3038" w:id="2951"/>
    <w:p>
      <w:pPr>
        <w:spacing w:after="0"/>
        <w:ind w:left="0"/>
        <w:jc w:val="both"/>
      </w:pPr>
      <w:r>
        <w:rPr>
          <w:rFonts w:ascii="Times New Roman"/>
          <w:b w:val="false"/>
          <w:i w:val="false"/>
          <w:color w:val="000000"/>
          <w:sz w:val="28"/>
        </w:rPr>
        <w:t>
      Площадь:</w:t>
      </w:r>
    </w:p>
    <w:bookmarkEnd w:id="2951"/>
    <w:bookmarkStart w:name="z3039" w:id="295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r2</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p2</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p2</w:t>
      </w:r>
      <w:r>
        <w:rPr>
          <w:rFonts w:ascii="Times New Roman"/>
          <w:b w:val="false"/>
          <w:i w:val="false"/>
          <w:color w:val="000000"/>
          <w:sz w:val="28"/>
        </w:rPr>
        <w:t xml:space="preserve"> = 64,086 ∙ 2 = 128,172 см</w:t>
      </w:r>
      <w:r>
        <w:rPr>
          <w:rFonts w:ascii="Times New Roman"/>
          <w:b w:val="false"/>
          <w:i w:val="false"/>
          <w:color w:val="000000"/>
          <w:vertAlign w:val="superscript"/>
        </w:rPr>
        <w:t>2</w:t>
      </w:r>
      <w:r>
        <w:rPr>
          <w:rFonts w:ascii="Times New Roman"/>
          <w:b w:val="false"/>
          <w:i w:val="false"/>
          <w:color w:val="000000"/>
          <w:sz w:val="28"/>
        </w:rPr>
        <w:t>.</w:t>
      </w:r>
    </w:p>
    <w:bookmarkEnd w:id="2952"/>
    <w:bookmarkStart w:name="z3040" w:id="2953"/>
    <w:p>
      <w:pPr>
        <w:spacing w:after="0"/>
        <w:ind w:left="0"/>
        <w:jc w:val="both"/>
      </w:pPr>
      <w:r>
        <w:rPr>
          <w:rFonts w:ascii="Times New Roman"/>
          <w:b w:val="false"/>
          <w:i w:val="false"/>
          <w:color w:val="000000"/>
          <w:sz w:val="28"/>
        </w:rPr>
        <w:t>
      Моменты инерции:</w:t>
      </w:r>
    </w:p>
    <w:bookmarkEnd w:id="2953"/>
    <w:bookmarkStart w:name="z3041" w:id="2954"/>
    <w:p>
      <w:pPr>
        <w:spacing w:after="0"/>
        <w:ind w:left="0"/>
        <w:jc w:val="both"/>
      </w:pPr>
      <w:r>
        <w:rPr>
          <w:rFonts w:ascii="Times New Roman"/>
          <w:b w:val="false"/>
          <w:i w:val="false"/>
          <w:color w:val="000000"/>
          <w:sz w:val="28"/>
        </w:rPr>
        <w:t xml:space="preserve">
      </w:t>
      </w:r>
    </w:p>
    <w:bookmarkEnd w:id="2954"/>
    <w:p>
      <w:pPr>
        <w:spacing w:after="0"/>
        <w:ind w:left="0"/>
        <w:jc w:val="both"/>
      </w:pPr>
      <w:r>
        <w:drawing>
          <wp:inline distT="0" distB="0" distL="0" distR="0">
            <wp:extent cx="262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2628900" cy="355600"/>
                    </a:xfrm>
                    <a:prstGeom prst="rect">
                      <a:avLst/>
                    </a:prstGeom>
                  </pic:spPr>
                </pic:pic>
              </a:graphicData>
            </a:graphic>
          </wp:inline>
        </w:drawing>
      </w:r>
    </w:p>
    <w:p>
      <w:pPr>
        <w:spacing w:after="0"/>
        <w:ind w:left="0"/>
        <w:jc w:val="left"/>
      </w:pPr>
      <w:r>
        <w:rPr>
          <w:rFonts w:ascii="Times New Roman"/>
          <w:b w:val="false"/>
          <w:i w:val="false"/>
          <w:color w:val="000000"/>
          <w:sz w:val="28"/>
        </w:rPr>
        <w:t>= 42,724 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3042" w:id="2955"/>
    <w:p>
      <w:pPr>
        <w:spacing w:after="0"/>
        <w:ind w:left="0"/>
        <w:jc w:val="both"/>
      </w:pPr>
      <w:r>
        <w:rPr>
          <w:rFonts w:ascii="Times New Roman"/>
          <w:b w:val="false"/>
          <w:i w:val="false"/>
          <w:color w:val="000000"/>
          <w:sz w:val="28"/>
        </w:rPr>
        <w:t xml:space="preserve">
      </w:t>
      </w:r>
    </w:p>
    <w:bookmarkEnd w:id="2955"/>
    <w:p>
      <w:pPr>
        <w:spacing w:after="0"/>
        <w:ind w:left="0"/>
        <w:jc w:val="both"/>
      </w:pPr>
      <w:r>
        <w:drawing>
          <wp:inline distT="0" distB="0" distL="0" distR="0">
            <wp:extent cx="2032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2032000" cy="355600"/>
                    </a:xfrm>
                    <a:prstGeom prst="rect">
                      <a:avLst/>
                    </a:prstGeom>
                  </pic:spPr>
                </pic:pic>
              </a:graphicData>
            </a:graphic>
          </wp:inline>
        </w:drawing>
      </w:r>
    </w:p>
    <w:p>
      <w:pPr>
        <w:spacing w:after="0"/>
        <w:ind w:left="0"/>
        <w:jc w:val="left"/>
      </w:pPr>
      <w:r>
        <w:rPr>
          <w:rFonts w:ascii="Times New Roman"/>
          <w:b w:val="false"/>
          <w:i w:val="false"/>
          <w:color w:val="000000"/>
          <w:sz w:val="28"/>
        </w:rPr>
        <w:t>∙ 64,086</w:t>
      </w:r>
      <w:r>
        <w:rPr>
          <w:rFonts w:ascii="Times New Roman"/>
          <w:b w:val="false"/>
          <w:i w:val="false"/>
          <w:color w:val="000000"/>
          <w:vertAlign w:val="superscript"/>
        </w:rPr>
        <w:t>3</w:t>
      </w:r>
      <w:r>
        <w:rPr>
          <w:rFonts w:ascii="Times New Roman"/>
          <w:b w:val="false"/>
          <w:i w:val="false"/>
          <w:color w:val="000000"/>
          <w:sz w:val="28"/>
        </w:rPr>
        <w:t xml:space="preserve"> = 4,387 ∙10</w:t>
      </w:r>
      <w:r>
        <w:rPr>
          <w:rFonts w:ascii="Times New Roman"/>
          <w:b w:val="false"/>
          <w:i w:val="false"/>
          <w:color w:val="000000"/>
          <w:vertAlign w:val="superscript"/>
        </w:rPr>
        <w:t>4</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043" w:id="2956"/>
    <w:p>
      <w:pPr>
        <w:spacing w:after="0"/>
        <w:ind w:left="0"/>
        <w:jc w:val="both"/>
      </w:pPr>
      <w:r>
        <w:rPr>
          <w:rFonts w:ascii="Times New Roman"/>
          <w:b w:val="false"/>
          <w:i w:val="false"/>
          <w:color w:val="000000"/>
          <w:sz w:val="28"/>
        </w:rPr>
        <w:t>
      3.1.4 Стенка воронки</w:t>
      </w:r>
    </w:p>
    <w:bookmarkEnd w:id="2956"/>
    <w:bookmarkStart w:name="z3044" w:id="2957"/>
    <w:p>
      <w:pPr>
        <w:spacing w:after="0"/>
        <w:ind w:left="0"/>
        <w:jc w:val="both"/>
      </w:pPr>
      <w:r>
        <w:rPr>
          <w:rFonts w:ascii="Times New Roman"/>
          <w:b w:val="false"/>
          <w:i w:val="false"/>
          <w:color w:val="000000"/>
          <w:sz w:val="28"/>
        </w:rPr>
        <w:t>
      Площадь:</w:t>
      </w:r>
    </w:p>
    <w:bookmarkEnd w:id="2957"/>
    <w:bookmarkStart w:name="z3045" w:id="295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h</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h</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h</w:t>
      </w:r>
      <w:r>
        <w:rPr>
          <w:rFonts w:ascii="Times New Roman"/>
          <w:b w:val="false"/>
          <w:i w:val="false"/>
          <w:color w:val="000000"/>
          <w:sz w:val="28"/>
        </w:rPr>
        <w:t xml:space="preserve"> = 84,973 ∙1,2 = 101,968 см</w:t>
      </w:r>
      <w:r>
        <w:rPr>
          <w:rFonts w:ascii="Times New Roman"/>
          <w:b w:val="false"/>
          <w:i w:val="false"/>
          <w:color w:val="000000"/>
          <w:vertAlign w:val="superscript"/>
        </w:rPr>
        <w:t>2</w:t>
      </w:r>
      <w:r>
        <w:rPr>
          <w:rFonts w:ascii="Times New Roman"/>
          <w:b w:val="false"/>
          <w:i w:val="false"/>
          <w:color w:val="000000"/>
          <w:sz w:val="28"/>
        </w:rPr>
        <w:t>;</w:t>
      </w:r>
    </w:p>
    <w:bookmarkEnd w:id="2958"/>
    <w:bookmarkStart w:name="z3046" w:id="2959"/>
    <w:p>
      <w:pPr>
        <w:spacing w:after="0"/>
        <w:ind w:left="0"/>
        <w:jc w:val="both"/>
      </w:pPr>
      <w:r>
        <w:rPr>
          <w:rFonts w:ascii="Times New Roman"/>
          <w:b w:val="false"/>
          <w:i w:val="false"/>
          <w:color w:val="000000"/>
          <w:sz w:val="28"/>
        </w:rPr>
        <w:t>
      Моменты инерции:</w:t>
      </w:r>
    </w:p>
    <w:bookmarkEnd w:id="2959"/>
    <w:bookmarkStart w:name="z3047" w:id="2960"/>
    <w:p>
      <w:pPr>
        <w:spacing w:after="0"/>
        <w:ind w:left="0"/>
        <w:jc w:val="both"/>
      </w:pPr>
      <w:r>
        <w:rPr>
          <w:rFonts w:ascii="Times New Roman"/>
          <w:b w:val="false"/>
          <w:i w:val="false"/>
          <w:color w:val="000000"/>
          <w:sz w:val="28"/>
        </w:rPr>
        <w:t>
       </w:t>
      </w:r>
    </w:p>
    <w:bookmarkEnd w:id="2960"/>
    <w:bookmarkStart w:name="z3048" w:id="2961"/>
    <w:p>
      <w:pPr>
        <w:spacing w:after="0"/>
        <w:ind w:left="0"/>
        <w:jc w:val="both"/>
      </w:pPr>
      <w:r>
        <w:rPr>
          <w:rFonts w:ascii="Times New Roman"/>
          <w:b w:val="false"/>
          <w:i w:val="false"/>
          <w:color w:val="000000"/>
          <w:sz w:val="28"/>
        </w:rPr>
        <w:t xml:space="preserve">
      </w:t>
      </w:r>
    </w:p>
    <w:bookmarkEnd w:id="2961"/>
    <w:p>
      <w:pPr>
        <w:spacing w:after="0"/>
        <w:ind w:left="0"/>
        <w:jc w:val="both"/>
      </w:pPr>
      <w:r>
        <w:drawing>
          <wp:inline distT="0" distB="0" distL="0" distR="0">
            <wp:extent cx="422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229100" cy="342900"/>
                    </a:xfrm>
                    <a:prstGeom prst="rect">
                      <a:avLst/>
                    </a:prstGeom>
                  </pic:spPr>
                </pic:pic>
              </a:graphicData>
            </a:graphic>
          </wp:inline>
        </w:drawing>
      </w:r>
    </w:p>
    <w:p>
      <w:pPr>
        <w:spacing w:after="0"/>
        <w:ind w:left="0"/>
        <w:jc w:val="left"/>
      </w:pPr>
      <w:r>
        <w:rPr>
          <w:rFonts w:ascii="Times New Roman"/>
          <w:b w:val="false"/>
          <w:i w:val="false"/>
          <w:color w:val="000000"/>
          <w:sz w:val="28"/>
        </w:rPr>
        <w:t>∙ [84,973</w:t>
      </w:r>
      <w:r>
        <w:rPr>
          <w:rFonts w:ascii="Times New Roman"/>
          <w:b w:val="false"/>
          <w:i w:val="false"/>
          <w:color w:val="000000"/>
          <w:vertAlign w:val="superscript"/>
        </w:rPr>
        <w:t>2</w:t>
      </w:r>
      <w:r>
        <w:rPr>
          <w:rFonts w:ascii="Times New Roman"/>
          <w:b w:val="false"/>
          <w:i w:val="false"/>
          <w:color w:val="000000"/>
          <w:sz w:val="28"/>
        </w:rPr>
        <w:t xml:space="preserve"> ∙ cos</w:t>
      </w:r>
      <w:r>
        <w:rPr>
          <w:rFonts w:ascii="Times New Roman"/>
          <w:b w:val="false"/>
          <w:i w:val="false"/>
          <w:color w:val="000000"/>
          <w:vertAlign w:val="superscript"/>
        </w:rPr>
        <w:t>2</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+ 1.2</w:t>
      </w:r>
      <w:r>
        <w:rPr>
          <w:rFonts w:ascii="Times New Roman"/>
          <w:b w:val="false"/>
          <w:i w:val="false"/>
          <w:color w:val="000000"/>
          <w:vertAlign w:val="superscript"/>
        </w:rPr>
        <w:t>2</w:t>
      </w:r>
      <w:r>
        <w:rPr>
          <w:rFonts w:ascii="Times New Roman"/>
          <w:b w:val="false"/>
          <w:i w:val="false"/>
          <w:color w:val="000000"/>
          <w:sz w:val="28"/>
        </w:rPr>
        <w:t xml:space="preserve"> ∙sin</w:t>
      </w:r>
      <w:r>
        <w:rPr>
          <w:rFonts w:ascii="Times New Roman"/>
          <w:b w:val="false"/>
          <w:i w:val="false"/>
          <w:color w:val="000000"/>
          <w:vertAlign w:val="superscript"/>
        </w:rPr>
        <w:t>2</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 4,602 ∙10</w:t>
      </w:r>
      <w:r>
        <w:rPr>
          <w:rFonts w:ascii="Times New Roman"/>
          <w:b w:val="false"/>
          <w:i w:val="false"/>
          <w:color w:val="000000"/>
          <w:vertAlign w:val="superscript"/>
        </w:rPr>
        <w:t>4</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049" w:id="2962"/>
    <w:p>
      <w:pPr>
        <w:spacing w:after="0"/>
        <w:ind w:left="0"/>
        <w:jc w:val="both"/>
      </w:pPr>
      <w:r>
        <w:rPr>
          <w:rFonts w:ascii="Times New Roman"/>
          <w:b w:val="false"/>
          <w:i w:val="false"/>
          <w:color w:val="000000"/>
          <w:sz w:val="28"/>
        </w:rPr>
        <w:t xml:space="preserve">
      </w:t>
      </w:r>
    </w:p>
    <w:bookmarkEnd w:id="2962"/>
    <w:p>
      <w:pPr>
        <w:spacing w:after="0"/>
        <w:ind w:left="0"/>
        <w:jc w:val="both"/>
      </w:pPr>
      <w:r>
        <w:drawing>
          <wp:inline distT="0" distB="0" distL="0" distR="0">
            <wp:extent cx="439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394200" cy="342900"/>
                    </a:xfrm>
                    <a:prstGeom prst="rect">
                      <a:avLst/>
                    </a:prstGeom>
                  </pic:spPr>
                </pic:pic>
              </a:graphicData>
            </a:graphic>
          </wp:inline>
        </w:drawing>
      </w:r>
    </w:p>
    <w:p>
      <w:pPr>
        <w:spacing w:after="0"/>
        <w:ind w:left="0"/>
        <w:jc w:val="left"/>
      </w:pPr>
      <w:r>
        <w:rPr>
          <w:rFonts w:ascii="Times New Roman"/>
          <w:b w:val="false"/>
          <w:i w:val="false"/>
          <w:color w:val="000000"/>
          <w:sz w:val="28"/>
        </w:rPr>
        <w:t>∙ [84,973</w:t>
      </w:r>
      <w:r>
        <w:rPr>
          <w:rFonts w:ascii="Times New Roman"/>
          <w:b w:val="false"/>
          <w:i w:val="false"/>
          <w:color w:val="000000"/>
          <w:vertAlign w:val="superscript"/>
        </w:rPr>
        <w:t>2</w:t>
      </w:r>
      <w:r>
        <w:rPr>
          <w:rFonts w:ascii="Times New Roman"/>
          <w:b w:val="false"/>
          <w:i w:val="false"/>
          <w:color w:val="000000"/>
          <w:sz w:val="28"/>
        </w:rPr>
        <w:t xml:space="preserve"> ∙ sin</w:t>
      </w:r>
      <w:r>
        <w:rPr>
          <w:rFonts w:ascii="Times New Roman"/>
          <w:b w:val="false"/>
          <w:i w:val="false"/>
          <w:color w:val="000000"/>
          <w:vertAlign w:val="superscript"/>
        </w:rPr>
        <w:t>2</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+ 1.2</w:t>
      </w:r>
      <w:r>
        <w:rPr>
          <w:rFonts w:ascii="Times New Roman"/>
          <w:b w:val="false"/>
          <w:i w:val="false"/>
          <w:color w:val="000000"/>
          <w:vertAlign w:val="superscript"/>
        </w:rPr>
        <w:t>2</w:t>
      </w:r>
      <w:r>
        <w:rPr>
          <w:rFonts w:ascii="Times New Roman"/>
          <w:b w:val="false"/>
          <w:i w:val="false"/>
          <w:color w:val="000000"/>
          <w:sz w:val="28"/>
        </w:rPr>
        <w:t xml:space="preserve"> ∙ cos</w:t>
      </w:r>
      <w:r>
        <w:rPr>
          <w:rFonts w:ascii="Times New Roman"/>
          <w:b w:val="false"/>
          <w:i w:val="false"/>
          <w:color w:val="000000"/>
          <w:vertAlign w:val="superscript"/>
        </w:rPr>
        <w:t>2</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 1,535 ∙10</w:t>
      </w:r>
      <w:r>
        <w:rPr>
          <w:rFonts w:ascii="Times New Roman"/>
          <w:b w:val="false"/>
          <w:i w:val="false"/>
          <w:color w:val="000000"/>
          <w:vertAlign w:val="superscript"/>
        </w:rPr>
        <w:t>4</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3050" w:id="2963"/>
    <w:p>
      <w:pPr>
        <w:spacing w:after="0"/>
        <w:ind w:left="0"/>
        <w:jc w:val="both"/>
      </w:pPr>
      <w:r>
        <w:rPr>
          <w:rFonts w:ascii="Times New Roman"/>
          <w:b w:val="false"/>
          <w:i w:val="false"/>
          <w:color w:val="000000"/>
          <w:sz w:val="28"/>
        </w:rPr>
        <w:t>
      3.2 Определение положения центра тяжести сечения кольцевой балки</w:t>
      </w:r>
    </w:p>
    <w:bookmarkEnd w:id="2963"/>
    <w:bookmarkStart w:name="z3051" w:id="2964"/>
    <w:p>
      <w:pPr>
        <w:spacing w:after="0"/>
        <w:ind w:left="0"/>
        <w:jc w:val="both"/>
      </w:pPr>
      <w:r>
        <w:rPr>
          <w:rFonts w:ascii="Times New Roman"/>
          <w:b w:val="false"/>
          <w:i w:val="false"/>
          <w:color w:val="000000"/>
          <w:sz w:val="28"/>
        </w:rPr>
        <w:t>
      За начало вспомогательной системы координат принимаем точку пересечения внутренней грани стенки цилиндра и наружной грани стенки воронки.</w:t>
      </w:r>
    </w:p>
    <w:bookmarkEnd w:id="2964"/>
    <w:bookmarkStart w:name="z3052" w:id="2965"/>
    <w:p>
      <w:pPr>
        <w:spacing w:after="0"/>
        <w:ind w:left="0"/>
        <w:jc w:val="both"/>
      </w:pPr>
      <w:r>
        <w:rPr>
          <w:rFonts w:ascii="Times New Roman"/>
          <w:b w:val="false"/>
          <w:i w:val="false"/>
          <w:color w:val="000000"/>
          <w:sz w:val="28"/>
        </w:rPr>
        <w:t>
      3.2.1 Определяем координаты центра тяжести элементов кольцевой балки относительно центра сочленения (реперная точка) п.8.1.3(3) СН РК EN1993-4-1:</w:t>
      </w:r>
    </w:p>
    <w:bookmarkEnd w:id="2965"/>
    <w:bookmarkStart w:name="z3053" w:id="2966"/>
    <w:p>
      <w:pPr>
        <w:spacing w:after="0"/>
        <w:ind w:left="0"/>
        <w:jc w:val="both"/>
      </w:pPr>
      <w:r>
        <w:rPr>
          <w:rFonts w:ascii="Times New Roman"/>
          <w:b w:val="false"/>
          <w:i w:val="false"/>
          <w:color w:val="000000"/>
          <w:sz w:val="28"/>
        </w:rPr>
        <w:t>
      - стенка кольцевой балки</w:t>
      </w:r>
    </w:p>
    <w:bookmarkEnd w:id="2966"/>
    <w:bookmarkStart w:name="z3054" w:id="2967"/>
    <w:p>
      <w:pPr>
        <w:spacing w:after="0"/>
        <w:ind w:left="0"/>
        <w:jc w:val="both"/>
      </w:pPr>
      <w:r>
        <w:rPr>
          <w:rFonts w:ascii="Times New Roman"/>
          <w:b w:val="false"/>
          <w:i w:val="false"/>
          <w:color w:val="000000"/>
          <w:sz w:val="28"/>
        </w:rPr>
        <w:t>
      А = 76 ∙ 1.2 = 91.2 см</w:t>
      </w:r>
      <w:r>
        <w:rPr>
          <w:rFonts w:ascii="Times New Roman"/>
          <w:b w:val="false"/>
          <w:i w:val="false"/>
          <w:color w:val="000000"/>
          <w:vertAlign w:val="superscript"/>
        </w:rPr>
        <w:t>2</w:t>
      </w:r>
    </w:p>
    <w:bookmarkEnd w:id="2967"/>
    <w:bookmarkStart w:name="z3055" w:id="2968"/>
    <w:p>
      <w:pPr>
        <w:spacing w:after="0"/>
        <w:ind w:left="0"/>
        <w:jc w:val="both"/>
      </w:pPr>
      <w:r>
        <w:rPr>
          <w:rFonts w:ascii="Times New Roman"/>
          <w:b w:val="false"/>
          <w:i w:val="false"/>
          <w:color w:val="000000"/>
          <w:sz w:val="28"/>
        </w:rPr>
        <w:t>
      х = 0 см</w:t>
      </w:r>
    </w:p>
    <w:bookmarkEnd w:id="2968"/>
    <w:bookmarkStart w:name="z3056" w:id="2969"/>
    <w:p>
      <w:pPr>
        <w:spacing w:after="0"/>
        <w:ind w:left="0"/>
        <w:jc w:val="both"/>
      </w:pPr>
      <w:r>
        <w:rPr>
          <w:rFonts w:ascii="Times New Roman"/>
          <w:b w:val="false"/>
          <w:i w:val="false"/>
          <w:color w:val="000000"/>
          <w:sz w:val="28"/>
        </w:rPr>
        <w:t xml:space="preserve">
      </w:t>
      </w:r>
    </w:p>
    <w:bookmarkEnd w:id="2969"/>
    <w:p>
      <w:pPr>
        <w:spacing w:after="0"/>
        <w:ind w:left="0"/>
        <w:jc w:val="both"/>
      </w:pPr>
      <w:r>
        <w:drawing>
          <wp:inline distT="0" distB="0" distL="0" distR="0">
            <wp:extent cx="1397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1397000" cy="368300"/>
                    </a:xfrm>
                    <a:prstGeom prst="rect">
                      <a:avLst/>
                    </a:prstGeom>
                  </pic:spPr>
                </pic:pic>
              </a:graphicData>
            </a:graphic>
          </wp:inline>
        </w:drawing>
      </w:r>
    </w:p>
    <w:p>
      <w:pPr>
        <w:spacing w:after="0"/>
        <w:ind w:left="0"/>
        <w:jc w:val="left"/>
      </w:pPr>
      <w:r>
        <w:rPr>
          <w:rFonts w:ascii="Times New Roman"/>
          <w:b w:val="false"/>
          <w:i w:val="false"/>
          <w:color w:val="000000"/>
          <w:sz w:val="28"/>
        </w:rPr>
        <w:t>= − 20 см</w:t>
      </w:r>
      <w:r>
        <w:br/>
      </w:r>
      <w:r>
        <w:rPr>
          <w:rFonts w:ascii="Times New Roman"/>
          <w:b w:val="false"/>
          <w:i w:val="false"/>
          <w:color w:val="000000"/>
          <w:sz w:val="28"/>
        </w:rPr>
        <w:t>
</w:t>
      </w:r>
      <w:r>
        <w:br/>
      </w:r>
      <w:r>
        <w:rPr>
          <w:rFonts w:ascii="Times New Roman"/>
          <w:b w:val="false"/>
          <w:i w:val="false"/>
          <w:color w:val="000000"/>
          <w:sz w:val="28"/>
        </w:rPr>
        <w:t>
</w:t>
      </w:r>
    </w:p>
    <w:bookmarkStart w:name="z3057" w:id="2970"/>
    <w:p>
      <w:pPr>
        <w:spacing w:after="0"/>
        <w:ind w:left="0"/>
        <w:jc w:val="both"/>
      </w:pPr>
      <w:r>
        <w:rPr>
          <w:rFonts w:ascii="Times New Roman"/>
          <w:b w:val="false"/>
          <w:i w:val="false"/>
          <w:color w:val="000000"/>
          <w:sz w:val="28"/>
        </w:rPr>
        <w:t>
      - стенка воронки</w:t>
      </w:r>
    </w:p>
    <w:bookmarkEnd w:id="2970"/>
    <w:bookmarkStart w:name="z3058" w:id="2971"/>
    <w:p>
      <w:pPr>
        <w:spacing w:after="0"/>
        <w:ind w:left="0"/>
        <w:jc w:val="both"/>
      </w:pPr>
      <w:r>
        <w:rPr>
          <w:rFonts w:ascii="Times New Roman"/>
          <w:b w:val="false"/>
          <w:i w:val="false"/>
          <w:color w:val="000000"/>
          <w:sz w:val="28"/>
        </w:rPr>
        <w:t>
      А = 84,973 ∙ 1.2 = 101,968 см</w:t>
      </w:r>
      <w:r>
        <w:rPr>
          <w:rFonts w:ascii="Times New Roman"/>
          <w:b w:val="false"/>
          <w:i w:val="false"/>
          <w:color w:val="000000"/>
          <w:vertAlign w:val="superscript"/>
        </w:rPr>
        <w:t>2</w:t>
      </w:r>
    </w:p>
    <w:bookmarkEnd w:id="2971"/>
    <w:bookmarkStart w:name="z3059" w:id="2972"/>
    <w:p>
      <w:pPr>
        <w:spacing w:after="0"/>
        <w:ind w:left="0"/>
        <w:jc w:val="both"/>
      </w:pPr>
      <w:r>
        <w:rPr>
          <w:rFonts w:ascii="Times New Roman"/>
          <w:b w:val="false"/>
          <w:i w:val="false"/>
          <w:color w:val="000000"/>
          <w:sz w:val="28"/>
        </w:rPr>
        <w:t>
      х = − (42,4865 ∙</w:t>
      </w:r>
      <w:r>
        <w:rPr>
          <w:rFonts w:ascii="Times New Roman"/>
          <w:b w:val="false"/>
          <w:i/>
          <w:color w:val="000000"/>
          <w:sz w:val="28"/>
        </w:rPr>
        <w:t>cos</w:t>
      </w:r>
      <w:r>
        <w:rPr>
          <w:rFonts w:ascii="Times New Roman"/>
          <w:b w:val="false"/>
          <w:i w:val="false"/>
          <w:color w:val="000000"/>
          <w:sz w:val="28"/>
        </w:rPr>
        <w:t>60</w:t>
      </w:r>
      <w:r>
        <w:rPr>
          <w:rFonts w:ascii="Times New Roman"/>
          <w:b w:val="false"/>
          <w:i w:val="false"/>
          <w:color w:val="000000"/>
          <w:vertAlign w:val="superscript"/>
        </w:rPr>
        <w:t>0</w:t>
      </w:r>
      <w:r>
        <w:rPr>
          <w:rFonts w:ascii="Times New Roman"/>
          <w:b w:val="false"/>
          <w:i w:val="false"/>
          <w:color w:val="000000"/>
          <w:sz w:val="28"/>
        </w:rPr>
        <w:t>) = − 21.243 см</w:t>
      </w:r>
    </w:p>
    <w:bookmarkEnd w:id="2972"/>
    <w:bookmarkStart w:name="z3060" w:id="2973"/>
    <w:p>
      <w:pPr>
        <w:spacing w:after="0"/>
        <w:ind w:left="0"/>
        <w:jc w:val="both"/>
      </w:pPr>
      <w:r>
        <w:rPr>
          <w:rFonts w:ascii="Times New Roman"/>
          <w:b w:val="false"/>
          <w:i w:val="false"/>
          <w:color w:val="000000"/>
          <w:sz w:val="28"/>
        </w:rPr>
        <w:t xml:space="preserve">
      у = − (42,4865 ∙ </w:t>
      </w:r>
      <w:r>
        <w:rPr>
          <w:rFonts w:ascii="Times New Roman"/>
          <w:b w:val="false"/>
          <w:i/>
          <w:color w:val="000000"/>
          <w:sz w:val="28"/>
        </w:rPr>
        <w:t>sin</w:t>
      </w:r>
      <w:r>
        <w:rPr>
          <w:rFonts w:ascii="Times New Roman"/>
          <w:b w:val="false"/>
          <w:i w:val="false"/>
          <w:color w:val="000000"/>
          <w:sz w:val="28"/>
        </w:rPr>
        <w:t>60</w:t>
      </w:r>
      <w:r>
        <w:rPr>
          <w:rFonts w:ascii="Times New Roman"/>
          <w:b w:val="false"/>
          <w:i w:val="false"/>
          <w:color w:val="000000"/>
          <w:vertAlign w:val="superscript"/>
        </w:rPr>
        <w:t>0</w:t>
      </w:r>
      <w:r>
        <w:rPr>
          <w:rFonts w:ascii="Times New Roman"/>
          <w:b w:val="false"/>
          <w:i w:val="false"/>
          <w:color w:val="000000"/>
          <w:sz w:val="28"/>
        </w:rPr>
        <w:t>) = − 36,794 см</w:t>
      </w:r>
    </w:p>
    <w:bookmarkEnd w:id="297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061" w:id="2974"/>
    <w:p>
      <w:pPr>
        <w:spacing w:after="0"/>
        <w:ind w:left="0"/>
        <w:jc w:val="both"/>
      </w:pPr>
      <w:r>
        <w:rPr>
          <w:rFonts w:ascii="Times New Roman"/>
          <w:b w:val="false"/>
          <w:i w:val="false"/>
          <w:color w:val="000000"/>
          <w:sz w:val="28"/>
        </w:rPr>
        <w:t xml:space="preserve">
      </w:t>
      </w:r>
    </w:p>
    <w:bookmarkEnd w:id="2974"/>
    <w:p>
      <w:pPr>
        <w:spacing w:after="0"/>
        <w:ind w:left="0"/>
        <w:jc w:val="both"/>
      </w:pPr>
      <w:r>
        <w:drawing>
          <wp:inline distT="0" distB="0" distL="0" distR="0">
            <wp:extent cx="50800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50800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62" w:id="2975"/>
    <w:p>
      <w:pPr>
        <w:spacing w:after="0"/>
        <w:ind w:left="0"/>
        <w:jc w:val="both"/>
      </w:pPr>
      <w:r>
        <w:rPr>
          <w:rFonts w:ascii="Times New Roman"/>
          <w:b w:val="false"/>
          <w:i w:val="false"/>
          <w:color w:val="000000"/>
          <w:sz w:val="28"/>
        </w:rPr>
        <w:t>
       </w:t>
      </w:r>
    </w:p>
    <w:bookmarkEnd w:id="2975"/>
    <w:bookmarkStart w:name="z3063" w:id="2976"/>
    <w:p>
      <w:pPr>
        <w:spacing w:after="0"/>
        <w:ind w:left="0"/>
        <w:jc w:val="left"/>
      </w:pPr>
      <w:r>
        <w:rPr>
          <w:rFonts w:ascii="Times New Roman"/>
          <w:b/>
          <w:i w:val="false"/>
          <w:color w:val="000000"/>
        </w:rPr>
        <w:t xml:space="preserve"> Рисунок 3 - Координаты стенки воронки, включенной в расчет, относительно</w:t>
      </w:r>
    </w:p>
    <w:bookmarkEnd w:id="2976"/>
    <w:bookmarkStart w:name="z3064" w:id="2977"/>
    <w:p>
      <w:pPr>
        <w:spacing w:after="0"/>
        <w:ind w:left="0"/>
        <w:jc w:val="left"/>
      </w:pPr>
      <w:r>
        <w:rPr>
          <w:rFonts w:ascii="Times New Roman"/>
          <w:b/>
          <w:i w:val="false"/>
          <w:color w:val="000000"/>
        </w:rPr>
        <w:t xml:space="preserve"> реперной точки (размеры даны в сантиметрах)</w:t>
      </w:r>
    </w:p>
    <w:bookmarkEnd w:id="2977"/>
    <w:bookmarkStart w:name="z3065" w:id="2978"/>
    <w:p>
      <w:pPr>
        <w:spacing w:after="0"/>
        <w:ind w:left="0"/>
        <w:jc w:val="both"/>
      </w:pPr>
      <w:r>
        <w:rPr>
          <w:rFonts w:ascii="Times New Roman"/>
          <w:b w:val="false"/>
          <w:i w:val="false"/>
          <w:color w:val="000000"/>
          <w:sz w:val="28"/>
        </w:rPr>
        <w:t>
       </w:t>
      </w:r>
    </w:p>
    <w:bookmarkEnd w:id="2978"/>
    <w:bookmarkStart w:name="z3066" w:id="2979"/>
    <w:p>
      <w:pPr>
        <w:spacing w:after="0"/>
        <w:ind w:left="0"/>
        <w:jc w:val="both"/>
      </w:pPr>
      <w:r>
        <w:rPr>
          <w:rFonts w:ascii="Times New Roman"/>
          <w:b w:val="false"/>
          <w:i w:val="false"/>
          <w:color w:val="000000"/>
          <w:sz w:val="28"/>
        </w:rPr>
        <w:t>
      - верхнее ребро кольцевой балки</w:t>
      </w:r>
    </w:p>
    <w:bookmarkEnd w:id="2979"/>
    <w:bookmarkStart w:name="z3067" w:id="2980"/>
    <w:p>
      <w:pPr>
        <w:spacing w:after="0"/>
        <w:ind w:left="0"/>
        <w:jc w:val="both"/>
      </w:pPr>
      <w:r>
        <w:rPr>
          <w:rFonts w:ascii="Times New Roman"/>
          <w:b w:val="false"/>
          <w:i w:val="false"/>
          <w:color w:val="000000"/>
          <w:sz w:val="28"/>
        </w:rPr>
        <w:t>
      А = 30,6 ∙ 2 = 61,2 см</w:t>
      </w:r>
      <w:r>
        <w:rPr>
          <w:rFonts w:ascii="Times New Roman"/>
          <w:b w:val="false"/>
          <w:i w:val="false"/>
          <w:color w:val="000000"/>
          <w:vertAlign w:val="superscript"/>
        </w:rPr>
        <w:t>2</w:t>
      </w:r>
    </w:p>
    <w:bookmarkEnd w:id="2980"/>
    <w:bookmarkStart w:name="z3068" w:id="2981"/>
    <w:p>
      <w:pPr>
        <w:spacing w:after="0"/>
        <w:ind w:left="0"/>
        <w:jc w:val="both"/>
      </w:pPr>
      <w:r>
        <w:rPr>
          <w:rFonts w:ascii="Times New Roman"/>
          <w:b w:val="false"/>
          <w:i w:val="false"/>
          <w:color w:val="000000"/>
          <w:sz w:val="28"/>
        </w:rPr>
        <w:t xml:space="preserve">
      х = </w:t>
      </w:r>
    </w:p>
    <w:bookmarkEnd w:id="2981"/>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15,3 см</w:t>
      </w:r>
      <w:r>
        <w:br/>
      </w:r>
      <w:r>
        <w:rPr>
          <w:rFonts w:ascii="Times New Roman"/>
          <w:b w:val="false"/>
          <w:i w:val="false"/>
          <w:color w:val="000000"/>
          <w:sz w:val="28"/>
        </w:rPr>
        <w:t>
</w:t>
      </w:r>
    </w:p>
    <w:bookmarkStart w:name="z3069" w:id="2982"/>
    <w:p>
      <w:pPr>
        <w:spacing w:after="0"/>
        <w:ind w:left="0"/>
        <w:jc w:val="both"/>
      </w:pPr>
      <w:r>
        <w:rPr>
          <w:rFonts w:ascii="Times New Roman"/>
          <w:b w:val="false"/>
          <w:i w:val="false"/>
          <w:color w:val="000000"/>
          <w:sz w:val="28"/>
        </w:rPr>
        <w:t>
      у = 0</w:t>
      </w:r>
    </w:p>
    <w:bookmarkEnd w:id="2982"/>
    <w:bookmarkStart w:name="z3070" w:id="2983"/>
    <w:p>
      <w:pPr>
        <w:spacing w:after="0"/>
        <w:ind w:left="0"/>
        <w:jc w:val="both"/>
      </w:pPr>
      <w:r>
        <w:rPr>
          <w:rFonts w:ascii="Times New Roman"/>
          <w:b w:val="false"/>
          <w:i w:val="false"/>
          <w:color w:val="000000"/>
          <w:sz w:val="28"/>
        </w:rPr>
        <w:t>
      - нижнее ребро кольцевой балки</w:t>
      </w:r>
    </w:p>
    <w:bookmarkEnd w:id="2983"/>
    <w:bookmarkStart w:name="z3071" w:id="2984"/>
    <w:p>
      <w:pPr>
        <w:spacing w:after="0"/>
        <w:ind w:left="0"/>
        <w:jc w:val="both"/>
      </w:pPr>
      <w:r>
        <w:rPr>
          <w:rFonts w:ascii="Times New Roman"/>
          <w:b w:val="false"/>
          <w:i w:val="false"/>
          <w:color w:val="000000"/>
          <w:sz w:val="28"/>
        </w:rPr>
        <w:t>
      А = 64,086 ∙ 2 = 128,172 см</w:t>
      </w:r>
      <w:r>
        <w:rPr>
          <w:rFonts w:ascii="Times New Roman"/>
          <w:b w:val="false"/>
          <w:i w:val="false"/>
          <w:color w:val="000000"/>
          <w:vertAlign w:val="superscript"/>
        </w:rPr>
        <w:t>2</w:t>
      </w:r>
    </w:p>
    <w:bookmarkEnd w:id="2984"/>
    <w:bookmarkStart w:name="z3072" w:id="2985"/>
    <w:p>
      <w:pPr>
        <w:spacing w:after="0"/>
        <w:ind w:left="0"/>
        <w:jc w:val="both"/>
      </w:pPr>
      <w:r>
        <w:rPr>
          <w:rFonts w:ascii="Times New Roman"/>
          <w:b w:val="false"/>
          <w:i w:val="false"/>
          <w:color w:val="000000"/>
          <w:sz w:val="28"/>
        </w:rPr>
        <w:t xml:space="preserve">
      х = − </w:t>
      </w:r>
    </w:p>
    <w:bookmarkEnd w:id="2985"/>
    <w:p>
      <w:pPr>
        <w:spacing w:after="0"/>
        <w:ind w:left="0"/>
        <w:jc w:val="both"/>
      </w:pPr>
      <w:r>
        <w:drawing>
          <wp:inline distT="0" distB="0" distL="0" distR="0">
            <wp:extent cx="1270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1270000" cy="368300"/>
                    </a:xfrm>
                    <a:prstGeom prst="rect">
                      <a:avLst/>
                    </a:prstGeom>
                  </pic:spPr>
                </pic:pic>
              </a:graphicData>
            </a:graphic>
          </wp:inline>
        </w:drawing>
      </w:r>
    </w:p>
    <w:p>
      <w:pPr>
        <w:spacing w:after="0"/>
        <w:ind w:left="0"/>
        <w:jc w:val="left"/>
      </w:pPr>
      <w:r>
        <w:rPr>
          <w:rFonts w:ascii="Times New Roman"/>
          <w:b w:val="false"/>
          <w:i w:val="false"/>
          <w:color w:val="000000"/>
          <w:sz w:val="28"/>
        </w:rPr>
        <w:t> = − 1,443 см</w:t>
      </w:r>
      <w:r>
        <w:br/>
      </w:r>
      <w:r>
        <w:rPr>
          <w:rFonts w:ascii="Times New Roman"/>
          <w:b w:val="false"/>
          <w:i w:val="false"/>
          <w:color w:val="000000"/>
          <w:sz w:val="28"/>
        </w:rPr>
        <w:t>
</w:t>
      </w:r>
    </w:p>
    <w:bookmarkStart w:name="z3073" w:id="2986"/>
    <w:p>
      <w:pPr>
        <w:spacing w:after="0"/>
        <w:ind w:left="0"/>
        <w:jc w:val="both"/>
      </w:pPr>
      <w:r>
        <w:rPr>
          <w:rFonts w:ascii="Times New Roman"/>
          <w:b w:val="false"/>
          <w:i w:val="false"/>
          <w:color w:val="000000"/>
          <w:sz w:val="28"/>
        </w:rPr>
        <w:t>
      у = − 58 см</w:t>
      </w:r>
    </w:p>
    <w:bookmarkEnd w:id="2986"/>
    <w:bookmarkStart w:name="z3074" w:id="2987"/>
    <w:p>
      <w:pPr>
        <w:spacing w:after="0"/>
        <w:ind w:left="0"/>
        <w:jc w:val="both"/>
      </w:pPr>
      <w:r>
        <w:rPr>
          <w:rFonts w:ascii="Times New Roman"/>
          <w:b w:val="false"/>
          <w:i w:val="false"/>
          <w:color w:val="000000"/>
          <w:sz w:val="28"/>
        </w:rPr>
        <w:t>
      3.2.2 Определяем координаты центра тяжести сечения кольцевой балки относительно центра сочленения (реперная точка):</w:t>
      </w:r>
    </w:p>
    <w:bookmarkEnd w:id="2987"/>
    <w:bookmarkStart w:name="z3075" w:id="2988"/>
    <w:p>
      <w:pPr>
        <w:spacing w:after="0"/>
        <w:ind w:left="0"/>
        <w:jc w:val="both"/>
      </w:pPr>
      <w:r>
        <w:rPr>
          <w:rFonts w:ascii="Times New Roman"/>
          <w:b w:val="false"/>
          <w:i w:val="false"/>
          <w:color w:val="000000"/>
          <w:sz w:val="28"/>
        </w:rPr>
        <w:t>
       </w:t>
      </w:r>
    </w:p>
    <w:bookmarkEnd w:id="2988"/>
    <w:bookmarkStart w:name="z3076" w:id="2989"/>
    <w:p>
      <w:pPr>
        <w:spacing w:after="0"/>
        <w:ind w:left="0"/>
        <w:jc w:val="both"/>
      </w:pPr>
      <w:r>
        <w:rPr>
          <w:rFonts w:ascii="Times New Roman"/>
          <w:b w:val="false"/>
          <w:i w:val="false"/>
          <w:color w:val="000000"/>
          <w:sz w:val="28"/>
        </w:rPr>
        <w:t xml:space="preserve">
      </w:t>
      </w:r>
    </w:p>
    <w:bookmarkEnd w:id="2989"/>
    <w:p>
      <w:pPr>
        <w:spacing w:after="0"/>
        <w:ind w:left="0"/>
        <w:jc w:val="both"/>
      </w:pPr>
      <w:r>
        <w:drawing>
          <wp:inline distT="0" distB="0" distL="0" distR="0">
            <wp:extent cx="5613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5613400" cy="381000"/>
                    </a:xfrm>
                    <a:prstGeom prst="rect">
                      <a:avLst/>
                    </a:prstGeom>
                  </pic:spPr>
                </pic:pic>
              </a:graphicData>
            </a:graphic>
          </wp:inline>
        </w:drawing>
      </w:r>
    </w:p>
    <w:p>
      <w:pPr>
        <w:spacing w:after="0"/>
        <w:ind w:left="0"/>
        <w:jc w:val="left"/>
      </w:pPr>
      <w:r>
        <w:rPr>
          <w:rFonts w:ascii="Times New Roman"/>
          <w:b w:val="false"/>
          <w:i w:val="false"/>
          <w:color w:val="000000"/>
          <w:sz w:val="28"/>
        </w:rPr>
        <w:t>= − 3,698 см;</w:t>
      </w:r>
      <w:r>
        <w:br/>
      </w:r>
      <w:r>
        <w:rPr>
          <w:rFonts w:ascii="Times New Roman"/>
          <w:b w:val="false"/>
          <w:i w:val="false"/>
          <w:color w:val="000000"/>
          <w:sz w:val="28"/>
        </w:rPr>
        <w:t>
</w:t>
      </w:r>
    </w:p>
    <w:bookmarkStart w:name="z3077" w:id="2990"/>
    <w:p>
      <w:pPr>
        <w:spacing w:after="0"/>
        <w:ind w:left="0"/>
        <w:jc w:val="both"/>
      </w:pPr>
      <w:r>
        <w:rPr>
          <w:rFonts w:ascii="Times New Roman"/>
          <w:b w:val="false"/>
          <w:i w:val="false"/>
          <w:color w:val="000000"/>
          <w:sz w:val="28"/>
        </w:rPr>
        <w:t>
       </w:t>
      </w:r>
    </w:p>
    <w:bookmarkEnd w:id="2990"/>
    <w:bookmarkStart w:name="z3078" w:id="2991"/>
    <w:p>
      <w:pPr>
        <w:spacing w:after="0"/>
        <w:ind w:left="0"/>
        <w:jc w:val="both"/>
      </w:pPr>
      <w:r>
        <w:rPr>
          <w:rFonts w:ascii="Times New Roman"/>
          <w:b w:val="false"/>
          <w:i w:val="false"/>
          <w:color w:val="000000"/>
          <w:sz w:val="28"/>
        </w:rPr>
        <w:t xml:space="preserve">
      </w:t>
      </w:r>
    </w:p>
    <w:bookmarkEnd w:id="2991"/>
    <w:p>
      <w:pPr>
        <w:spacing w:after="0"/>
        <w:ind w:left="0"/>
        <w:jc w:val="both"/>
      </w:pPr>
      <w:r>
        <w:drawing>
          <wp:inline distT="0" distB="0" distL="0" distR="0">
            <wp:extent cx="5575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5575300" cy="381000"/>
                    </a:xfrm>
                    <a:prstGeom prst="rect">
                      <a:avLst/>
                    </a:prstGeom>
                  </pic:spPr>
                </pic:pic>
              </a:graphicData>
            </a:graphic>
          </wp:inline>
        </w:drawing>
      </w:r>
    </w:p>
    <w:p>
      <w:pPr>
        <w:spacing w:after="0"/>
        <w:ind w:left="0"/>
        <w:jc w:val="left"/>
      </w:pPr>
      <w:r>
        <w:rPr>
          <w:rFonts w:ascii="Times New Roman"/>
          <w:b w:val="false"/>
          <w:i w:val="false"/>
          <w:color w:val="000000"/>
          <w:sz w:val="28"/>
        </w:rPr>
        <w:t>= − 34,009 см.</w:t>
      </w:r>
      <w:r>
        <w:br/>
      </w:r>
      <w:r>
        <w:rPr>
          <w:rFonts w:ascii="Times New Roman"/>
          <w:b w:val="false"/>
          <w:i w:val="false"/>
          <w:color w:val="000000"/>
          <w:sz w:val="28"/>
        </w:rPr>
        <w:t>
</w:t>
      </w:r>
    </w:p>
    <w:bookmarkStart w:name="z3079" w:id="2992"/>
    <w:p>
      <w:pPr>
        <w:spacing w:after="0"/>
        <w:ind w:left="0"/>
        <w:jc w:val="both"/>
      </w:pPr>
      <w:r>
        <w:rPr>
          <w:rFonts w:ascii="Times New Roman"/>
          <w:b w:val="false"/>
          <w:i w:val="false"/>
          <w:color w:val="000000"/>
          <w:sz w:val="28"/>
        </w:rPr>
        <w:t>
       </w:t>
      </w:r>
    </w:p>
    <w:bookmarkEnd w:id="2992"/>
    <w:bookmarkStart w:name="z3080" w:id="2993"/>
    <w:p>
      <w:pPr>
        <w:spacing w:after="0"/>
        <w:ind w:left="0"/>
        <w:jc w:val="both"/>
      </w:pPr>
      <w:r>
        <w:rPr>
          <w:rFonts w:ascii="Times New Roman"/>
          <w:b w:val="false"/>
          <w:i w:val="false"/>
          <w:color w:val="000000"/>
          <w:sz w:val="28"/>
        </w:rPr>
        <w:t>
      3.2.3 Радиус центра тяжести кольцевой балки:</w:t>
      </w:r>
    </w:p>
    <w:bookmarkEnd w:id="2993"/>
    <w:bookmarkStart w:name="z3081" w:id="2994"/>
    <w:p>
      <w:pPr>
        <w:spacing w:after="0"/>
        <w:ind w:left="0"/>
        <w:jc w:val="both"/>
      </w:pP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x</w:t>
      </w:r>
      <w:r>
        <w:rPr>
          <w:rFonts w:ascii="Times New Roman"/>
          <w:b w:val="false"/>
          <w:i w:val="false"/>
          <w:color w:val="000000"/>
          <w:sz w:val="28"/>
        </w:rPr>
        <w:t>|= 225,6 − |3,698| = 221,902 см.</w:t>
      </w:r>
    </w:p>
    <w:bookmarkEnd w:id="2994"/>
    <w:bookmarkStart w:name="z3082" w:id="2995"/>
    <w:p>
      <w:pPr>
        <w:spacing w:after="0"/>
        <w:ind w:left="0"/>
        <w:jc w:val="both"/>
      </w:pPr>
      <w:r>
        <w:rPr>
          <w:rFonts w:ascii="Times New Roman"/>
          <w:b w:val="false"/>
          <w:i w:val="false"/>
          <w:color w:val="000000"/>
          <w:sz w:val="28"/>
        </w:rPr>
        <w:t>
       </w:t>
      </w:r>
    </w:p>
    <w:bookmarkEnd w:id="2995"/>
    <w:bookmarkStart w:name="z3083" w:id="2996"/>
    <w:p>
      <w:pPr>
        <w:spacing w:after="0"/>
        <w:ind w:left="0"/>
        <w:jc w:val="both"/>
      </w:pPr>
      <w:r>
        <w:rPr>
          <w:rFonts w:ascii="Times New Roman"/>
          <w:b w:val="false"/>
          <w:i w:val="false"/>
          <w:color w:val="000000"/>
          <w:sz w:val="28"/>
        </w:rPr>
        <w:t>
      3.2.4 Радиальный эксцентриситет цилиндра относительно центра тяжести кольцевой балки (положительный, если центр тяжести имеет больший радиус):</w:t>
      </w:r>
    </w:p>
    <w:bookmarkEnd w:id="2996"/>
    <w:bookmarkStart w:name="z3084" w:id="2997"/>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k</w:t>
      </w:r>
      <w:r>
        <w:rPr>
          <w:rFonts w:ascii="Times New Roman"/>
          <w:b w:val="false"/>
          <w:i w:val="false"/>
          <w:color w:val="000000"/>
          <w:sz w:val="28"/>
        </w:rPr>
        <w:t xml:space="preserve"> = − 3,698 см</w:t>
      </w:r>
    </w:p>
    <w:bookmarkEnd w:id="2997"/>
    <w:bookmarkStart w:name="z3085" w:id="2998"/>
    <w:p>
      <w:pPr>
        <w:spacing w:after="0"/>
        <w:ind w:left="0"/>
        <w:jc w:val="both"/>
      </w:pPr>
      <w:r>
        <w:rPr>
          <w:rFonts w:ascii="Times New Roman"/>
          <w:b w:val="false"/>
          <w:i w:val="false"/>
          <w:color w:val="000000"/>
          <w:sz w:val="28"/>
        </w:rPr>
        <w:t>
      3.2.5 Вертикальный эксцентриситет центра переходного соединения относительно центра тяжести кольцевой балки (положительный, если центр тяжести находится ниже центра переходного соединения):</w:t>
      </w:r>
    </w:p>
    <w:bookmarkEnd w:id="2998"/>
    <w:bookmarkStart w:name="z3086" w:id="2999"/>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vertAlign w:val="subscript"/>
        </w:rPr>
        <w:t>k</w:t>
      </w:r>
      <w:r>
        <w:rPr>
          <w:rFonts w:ascii="Times New Roman"/>
          <w:b w:val="false"/>
          <w:i w:val="false"/>
          <w:color w:val="000000"/>
          <w:sz w:val="28"/>
        </w:rPr>
        <w:t>= 34,009 см.</w:t>
      </w:r>
    </w:p>
    <w:bookmarkEnd w:id="2999"/>
    <w:bookmarkStart w:name="z3087" w:id="3000"/>
    <w:p>
      <w:pPr>
        <w:spacing w:after="0"/>
        <w:ind w:left="0"/>
        <w:jc w:val="both"/>
      </w:pPr>
      <w:r>
        <w:rPr>
          <w:rFonts w:ascii="Times New Roman"/>
          <w:b w:val="false"/>
          <w:i w:val="false"/>
          <w:color w:val="000000"/>
          <w:sz w:val="28"/>
        </w:rPr>
        <w:t>
      3.2.6 Радиальный эксцентриситет опоры относительно центра тяжести кольцевой балки (положительный, если центр тяжести имеет больший радиус):</w:t>
      </w:r>
    </w:p>
    <w:bookmarkEnd w:id="3000"/>
    <w:bookmarkStart w:name="z3088" w:id="3001"/>
    <w:p>
      <w:pPr>
        <w:spacing w:after="0"/>
        <w:ind w:left="0"/>
        <w:jc w:val="both"/>
      </w:pP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 </w:t>
      </w:r>
      <w:r>
        <w:rPr>
          <w:rFonts w:ascii="Times New Roman"/>
          <w:b w:val="false"/>
          <w:i/>
          <w:color w:val="000000"/>
          <w:sz w:val="28"/>
        </w:rPr>
        <w:t>x</w:t>
      </w:r>
      <w:r>
        <w:rPr>
          <w:rFonts w:ascii="Times New Roman"/>
          <w:b w:val="false"/>
          <w:i w:val="false"/>
          <w:color w:val="000000"/>
          <w:sz w:val="28"/>
        </w:rPr>
        <w:t xml:space="preserve"> = − 3,098 см.</w:t>
      </w:r>
    </w:p>
    <w:bookmarkEnd w:id="3001"/>
    <w:bookmarkStart w:name="z3089" w:id="3002"/>
    <w:p>
      <w:pPr>
        <w:spacing w:after="0"/>
        <w:ind w:left="0"/>
        <w:jc w:val="both"/>
      </w:pPr>
      <w:r>
        <w:rPr>
          <w:rFonts w:ascii="Times New Roman"/>
          <w:b w:val="false"/>
          <w:i w:val="false"/>
          <w:color w:val="000000"/>
          <w:sz w:val="28"/>
        </w:rPr>
        <w:t>
      3.2.7 Определяем расстояние от центра тяжести кольца до центра тяжести составных элементов.</w:t>
      </w:r>
    </w:p>
    <w:bookmarkEnd w:id="3002"/>
    <w:bookmarkStart w:name="z3090" w:id="3003"/>
    <w:p>
      <w:pPr>
        <w:spacing w:after="0"/>
        <w:ind w:left="0"/>
        <w:jc w:val="both"/>
      </w:pPr>
      <w:r>
        <w:rPr>
          <w:rFonts w:ascii="Times New Roman"/>
          <w:b w:val="false"/>
          <w:i w:val="false"/>
          <w:color w:val="000000"/>
          <w:sz w:val="28"/>
        </w:rPr>
        <w:t>
      По горизонтали:</w:t>
      </w:r>
    </w:p>
    <w:bookmarkEnd w:id="3003"/>
    <w:bookmarkStart w:name="z3091" w:id="3004"/>
    <w:p>
      <w:pPr>
        <w:spacing w:after="0"/>
        <w:ind w:left="0"/>
        <w:jc w:val="both"/>
      </w:pPr>
      <w:r>
        <w:rPr>
          <w:rFonts w:ascii="Times New Roman"/>
          <w:b w:val="false"/>
          <w:i w:val="false"/>
          <w:color w:val="000000"/>
          <w:sz w:val="28"/>
        </w:rPr>
        <w:t>
      - стенка кольцевой балки</w:t>
      </w:r>
    </w:p>
    <w:bookmarkEnd w:id="3004"/>
    <w:bookmarkStart w:name="z3092" w:id="3005"/>
    <w:p>
      <w:pPr>
        <w:spacing w:after="0"/>
        <w:ind w:left="0"/>
        <w:jc w:val="both"/>
      </w:pPr>
      <w:r>
        <w:rPr>
          <w:rFonts w:ascii="Times New Roman"/>
          <w:b w:val="false"/>
          <w:i w:val="false"/>
          <w:color w:val="000000"/>
          <w:sz w:val="28"/>
        </w:rPr>
        <w:t>
      x = 3,698 см</w:t>
      </w:r>
    </w:p>
    <w:bookmarkEnd w:id="3005"/>
    <w:bookmarkStart w:name="z3093" w:id="3006"/>
    <w:p>
      <w:pPr>
        <w:spacing w:after="0"/>
        <w:ind w:left="0"/>
        <w:jc w:val="both"/>
      </w:pPr>
      <w:r>
        <w:rPr>
          <w:rFonts w:ascii="Times New Roman"/>
          <w:b w:val="false"/>
          <w:i w:val="false"/>
          <w:color w:val="000000"/>
          <w:sz w:val="28"/>
        </w:rPr>
        <w:t>
      y = 14,009 см</w:t>
      </w:r>
    </w:p>
    <w:bookmarkEnd w:id="3006"/>
    <w:bookmarkStart w:name="z3094" w:id="3007"/>
    <w:p>
      <w:pPr>
        <w:spacing w:after="0"/>
        <w:ind w:left="0"/>
        <w:jc w:val="both"/>
      </w:pPr>
      <w:r>
        <w:rPr>
          <w:rFonts w:ascii="Times New Roman"/>
          <w:b w:val="false"/>
          <w:i w:val="false"/>
          <w:color w:val="000000"/>
          <w:sz w:val="28"/>
        </w:rPr>
        <w:t>
      - стенка воронки</w:t>
      </w:r>
    </w:p>
    <w:bookmarkEnd w:id="3007"/>
    <w:bookmarkStart w:name="z3095" w:id="3008"/>
    <w:p>
      <w:pPr>
        <w:spacing w:after="0"/>
        <w:ind w:left="0"/>
        <w:jc w:val="both"/>
      </w:pPr>
      <w:r>
        <w:rPr>
          <w:rFonts w:ascii="Times New Roman"/>
          <w:b w:val="false"/>
          <w:i w:val="false"/>
          <w:color w:val="000000"/>
          <w:sz w:val="28"/>
        </w:rPr>
        <w:t>
      x = - 17,545 см</w:t>
      </w:r>
    </w:p>
    <w:bookmarkEnd w:id="3008"/>
    <w:bookmarkStart w:name="z3096" w:id="3009"/>
    <w:p>
      <w:pPr>
        <w:spacing w:after="0"/>
        <w:ind w:left="0"/>
        <w:jc w:val="both"/>
      </w:pPr>
      <w:r>
        <w:rPr>
          <w:rFonts w:ascii="Times New Roman"/>
          <w:b w:val="false"/>
          <w:i w:val="false"/>
          <w:color w:val="000000"/>
          <w:sz w:val="28"/>
        </w:rPr>
        <w:t>
      y = - 2,785 см</w:t>
      </w:r>
    </w:p>
    <w:bookmarkEnd w:id="3009"/>
    <w:bookmarkStart w:name="z3097" w:id="3010"/>
    <w:p>
      <w:pPr>
        <w:spacing w:after="0"/>
        <w:ind w:left="0"/>
        <w:jc w:val="both"/>
      </w:pPr>
      <w:r>
        <w:rPr>
          <w:rFonts w:ascii="Times New Roman"/>
          <w:b w:val="false"/>
          <w:i w:val="false"/>
          <w:color w:val="000000"/>
          <w:sz w:val="28"/>
        </w:rPr>
        <w:t>
      - верхнее ребро кольцевой балки</w:t>
      </w:r>
    </w:p>
    <w:bookmarkEnd w:id="3010"/>
    <w:bookmarkStart w:name="z3098" w:id="3011"/>
    <w:p>
      <w:pPr>
        <w:spacing w:after="0"/>
        <w:ind w:left="0"/>
        <w:jc w:val="both"/>
      </w:pPr>
      <w:r>
        <w:rPr>
          <w:rFonts w:ascii="Times New Roman"/>
          <w:b w:val="false"/>
          <w:i w:val="false"/>
          <w:color w:val="000000"/>
          <w:sz w:val="28"/>
        </w:rPr>
        <w:t>
      x = 18,998 см</w:t>
      </w:r>
    </w:p>
    <w:bookmarkEnd w:id="3011"/>
    <w:bookmarkStart w:name="z3099" w:id="3012"/>
    <w:p>
      <w:pPr>
        <w:spacing w:after="0"/>
        <w:ind w:left="0"/>
        <w:jc w:val="both"/>
      </w:pPr>
      <w:r>
        <w:rPr>
          <w:rFonts w:ascii="Times New Roman"/>
          <w:b w:val="false"/>
          <w:i w:val="false"/>
          <w:color w:val="000000"/>
          <w:sz w:val="28"/>
        </w:rPr>
        <w:t>
      y = 34,009 см</w:t>
      </w:r>
    </w:p>
    <w:bookmarkEnd w:id="3012"/>
    <w:bookmarkStart w:name="z3100" w:id="3013"/>
    <w:p>
      <w:pPr>
        <w:spacing w:after="0"/>
        <w:ind w:left="0"/>
        <w:jc w:val="both"/>
      </w:pPr>
      <w:r>
        <w:rPr>
          <w:rFonts w:ascii="Times New Roman"/>
          <w:b w:val="false"/>
          <w:i w:val="false"/>
          <w:color w:val="000000"/>
          <w:sz w:val="28"/>
        </w:rPr>
        <w:t>
      - нижнее ребро кольцевой балки</w:t>
      </w:r>
    </w:p>
    <w:bookmarkEnd w:id="3013"/>
    <w:bookmarkStart w:name="z3101" w:id="3014"/>
    <w:p>
      <w:pPr>
        <w:spacing w:after="0"/>
        <w:ind w:left="0"/>
        <w:jc w:val="both"/>
      </w:pPr>
      <w:r>
        <w:rPr>
          <w:rFonts w:ascii="Times New Roman"/>
          <w:b w:val="false"/>
          <w:i w:val="false"/>
          <w:color w:val="000000"/>
          <w:sz w:val="28"/>
        </w:rPr>
        <w:t>
      x = 2,255 см</w:t>
      </w:r>
    </w:p>
    <w:bookmarkEnd w:id="3014"/>
    <w:bookmarkStart w:name="z3102" w:id="3015"/>
    <w:p>
      <w:pPr>
        <w:spacing w:after="0"/>
        <w:ind w:left="0"/>
        <w:jc w:val="both"/>
      </w:pPr>
      <w:r>
        <w:rPr>
          <w:rFonts w:ascii="Times New Roman"/>
          <w:b w:val="false"/>
          <w:i w:val="false"/>
          <w:color w:val="000000"/>
          <w:sz w:val="28"/>
        </w:rPr>
        <w:t>
      y = - 23,991 см</w:t>
      </w:r>
    </w:p>
    <w:bookmarkEnd w:id="3015"/>
    <w:bookmarkStart w:name="z3103" w:id="3016"/>
    <w:p>
      <w:pPr>
        <w:spacing w:after="0"/>
        <w:ind w:left="0"/>
        <w:jc w:val="both"/>
      </w:pPr>
      <w:r>
        <w:rPr>
          <w:rFonts w:ascii="Times New Roman"/>
          <w:b w:val="false"/>
          <w:i w:val="false"/>
          <w:color w:val="000000"/>
          <w:sz w:val="28"/>
        </w:rPr>
        <w:t>
      3.2.8 Проверка:</w:t>
      </w:r>
    </w:p>
    <w:bookmarkEnd w:id="3016"/>
    <w:bookmarkStart w:name="z3104" w:id="3017"/>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xc</w:t>
      </w:r>
      <w:r>
        <w:rPr>
          <w:rFonts w:ascii="Times New Roman"/>
          <w:b w:val="false"/>
          <w:i w:val="false"/>
          <w:color w:val="000000"/>
          <w:sz w:val="28"/>
        </w:rPr>
        <w:t>= 91,2 ∙ 14,009 + 101,968 ∙ (− 2,785) + 61,2 ∙ 34,009 + 128,172 ∙ (− 23,991) = 0,016 см</w:t>
      </w:r>
      <w:r>
        <w:rPr>
          <w:rFonts w:ascii="Times New Roman"/>
          <w:b w:val="false"/>
          <w:i w:val="false"/>
          <w:color w:val="000000"/>
          <w:vertAlign w:val="superscript"/>
        </w:rPr>
        <w:t>3</w:t>
      </w:r>
    </w:p>
    <w:bookmarkEnd w:id="3017"/>
    <w:bookmarkStart w:name="z3105" w:id="3018"/>
    <w:p>
      <w:pPr>
        <w:spacing w:after="0"/>
        <w:ind w:left="0"/>
        <w:jc w:val="both"/>
      </w:pPr>
      <w:r>
        <w:rPr>
          <w:rFonts w:ascii="Times New Roman"/>
          <w:b w:val="false"/>
          <w:i w:val="false"/>
          <w:color w:val="000000"/>
          <w:sz w:val="28"/>
        </w:rPr>
        <w:t xml:space="preserve">
      </w:t>
      </w:r>
      <w:r>
        <w:rPr>
          <w:rFonts w:ascii="Times New Roman"/>
          <w:b w:val="false"/>
          <w:i/>
          <w:color w:val="000000"/>
          <w:sz w:val="28"/>
        </w:rPr>
        <w:t>S</w:t>
      </w:r>
      <w:r>
        <w:rPr>
          <w:rFonts w:ascii="Times New Roman"/>
          <w:b w:val="false"/>
          <w:i w:val="false"/>
          <w:color w:val="000000"/>
          <w:vertAlign w:val="subscript"/>
        </w:rPr>
        <w:t>yc</w:t>
      </w:r>
      <w:r>
        <w:rPr>
          <w:rFonts w:ascii="Times New Roman"/>
          <w:b w:val="false"/>
          <w:i w:val="false"/>
          <w:color w:val="000000"/>
          <w:sz w:val="28"/>
        </w:rPr>
        <w:t>= 91,2 ∙ 3,698 + 101,968 ∙ (− 17,545) + 61,2 ∙ 18,998 + 128,172 ∙ 2,255 = − 0,066 см</w:t>
      </w:r>
      <w:r>
        <w:rPr>
          <w:rFonts w:ascii="Times New Roman"/>
          <w:b w:val="false"/>
          <w:i w:val="false"/>
          <w:color w:val="000000"/>
          <w:vertAlign w:val="superscript"/>
        </w:rPr>
        <w:t>3</w:t>
      </w:r>
    </w:p>
    <w:bookmarkEnd w:id="3018"/>
    <w:bookmarkStart w:name="z3106" w:id="3019"/>
    <w:p>
      <w:pPr>
        <w:spacing w:after="0"/>
        <w:ind w:left="0"/>
        <w:jc w:val="both"/>
      </w:pPr>
      <w:r>
        <w:rPr>
          <w:rFonts w:ascii="Times New Roman"/>
          <w:b w:val="false"/>
          <w:i w:val="false"/>
          <w:color w:val="000000"/>
          <w:sz w:val="28"/>
        </w:rPr>
        <w:t>
       </w:t>
      </w:r>
    </w:p>
    <w:bookmarkEnd w:id="3019"/>
    <w:bookmarkStart w:name="z3107" w:id="3020"/>
    <w:p>
      <w:pPr>
        <w:spacing w:after="0"/>
        <w:ind w:left="0"/>
        <w:jc w:val="both"/>
      </w:pPr>
      <w:r>
        <w:rPr>
          <w:rFonts w:ascii="Times New Roman"/>
          <w:b w:val="false"/>
          <w:i w:val="false"/>
          <w:color w:val="000000"/>
          <w:sz w:val="28"/>
        </w:rPr>
        <w:t>
      Проверка выполняется, положение центра тяжести определено правильно.</w:t>
      </w:r>
    </w:p>
    <w:bookmarkEnd w:id="3020"/>
    <w:bookmarkStart w:name="z3108" w:id="3021"/>
    <w:p>
      <w:pPr>
        <w:spacing w:after="0"/>
        <w:ind w:left="0"/>
        <w:jc w:val="both"/>
      </w:pPr>
      <w:r>
        <w:rPr>
          <w:rFonts w:ascii="Times New Roman"/>
          <w:b w:val="false"/>
          <w:i w:val="false"/>
          <w:color w:val="000000"/>
          <w:sz w:val="28"/>
        </w:rPr>
        <w:t>
      3.3 Определение геометрических характеристик всего сечения кольцевой балки</w:t>
      </w:r>
    </w:p>
    <w:bookmarkEnd w:id="3021"/>
    <w:bookmarkStart w:name="z3109" w:id="3022"/>
    <w:p>
      <w:pPr>
        <w:spacing w:after="0"/>
        <w:ind w:left="0"/>
        <w:jc w:val="both"/>
      </w:pPr>
      <w:r>
        <w:rPr>
          <w:rFonts w:ascii="Times New Roman"/>
          <w:b w:val="false"/>
          <w:i w:val="false"/>
          <w:color w:val="000000"/>
          <w:sz w:val="28"/>
        </w:rPr>
        <w:t>
      3.3.1 Определяем моменты инерции относительно осей X и Y:</w:t>
      </w:r>
    </w:p>
    <w:bookmarkEnd w:id="3022"/>
    <w:bookmarkStart w:name="z3110" w:id="3023"/>
    <w:p>
      <w:pPr>
        <w:spacing w:after="0"/>
        <w:ind w:left="0"/>
        <w:jc w:val="both"/>
      </w:pPr>
      <w:r>
        <w:rPr>
          <w:rFonts w:ascii="Times New Roman"/>
          <w:b w:val="false"/>
          <w:i w:val="false"/>
          <w:color w:val="000000"/>
          <w:sz w:val="28"/>
        </w:rPr>
        <w:t>
       </w:t>
      </w:r>
    </w:p>
    <w:bookmarkEnd w:id="3023"/>
    <w:bookmarkStart w:name="z3111" w:id="302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x</w:t>
      </w:r>
      <w:r>
        <w:rPr>
          <w:rFonts w:ascii="Times New Roman"/>
          <w:b w:val="false"/>
          <w:i w:val="false"/>
          <w:color w:val="000000"/>
          <w:sz w:val="28"/>
        </w:rPr>
        <w:t>= (4,39 ∙ 10</w:t>
      </w:r>
      <w:r>
        <w:rPr>
          <w:rFonts w:ascii="Times New Roman"/>
          <w:b w:val="false"/>
          <w:i w:val="false"/>
          <w:color w:val="000000"/>
          <w:vertAlign w:val="superscript"/>
        </w:rPr>
        <w:t>4</w:t>
      </w:r>
      <w:r>
        <w:rPr>
          <w:rFonts w:ascii="Times New Roman"/>
          <w:b w:val="false"/>
          <w:i w:val="false"/>
          <w:color w:val="000000"/>
          <w:sz w:val="28"/>
        </w:rPr>
        <w:t xml:space="preserve"> + 91,2 ∙14,009</w:t>
      </w:r>
      <w:r>
        <w:rPr>
          <w:rFonts w:ascii="Times New Roman"/>
          <w:b w:val="false"/>
          <w:i w:val="false"/>
          <w:color w:val="000000"/>
          <w:vertAlign w:val="superscript"/>
        </w:rPr>
        <w:t>2</w:t>
      </w:r>
      <w:r>
        <w:rPr>
          <w:rFonts w:ascii="Times New Roman"/>
          <w:b w:val="false"/>
          <w:i w:val="false"/>
          <w:color w:val="000000"/>
          <w:sz w:val="28"/>
        </w:rPr>
        <w:t>) + (4,602 ∙ 10</w:t>
      </w:r>
      <w:r>
        <w:rPr>
          <w:rFonts w:ascii="Times New Roman"/>
          <w:b w:val="false"/>
          <w:i w:val="false"/>
          <w:color w:val="000000"/>
          <w:vertAlign w:val="superscript"/>
        </w:rPr>
        <w:t>4</w:t>
      </w:r>
      <w:r>
        <w:rPr>
          <w:rFonts w:ascii="Times New Roman"/>
          <w:b w:val="false"/>
          <w:i w:val="false"/>
          <w:color w:val="000000"/>
          <w:sz w:val="28"/>
        </w:rPr>
        <w:t xml:space="preserve"> + 101,968 ∙2,785</w:t>
      </w:r>
      <w:r>
        <w:rPr>
          <w:rFonts w:ascii="Times New Roman"/>
          <w:b w:val="false"/>
          <w:i w:val="false"/>
          <w:color w:val="000000"/>
          <w:vertAlign w:val="superscript"/>
        </w:rPr>
        <w:t>2</w:t>
      </w:r>
      <w:r>
        <w:rPr>
          <w:rFonts w:ascii="Times New Roman"/>
          <w:b w:val="false"/>
          <w:i w:val="false"/>
          <w:color w:val="000000"/>
          <w:sz w:val="28"/>
        </w:rPr>
        <w:t xml:space="preserve">) + </w:t>
      </w:r>
    </w:p>
    <w:bookmarkEnd w:id="3024"/>
    <w:p>
      <w:pPr>
        <w:spacing w:after="0"/>
        <w:ind w:left="0"/>
        <w:jc w:val="both"/>
      </w:pPr>
      <w:r>
        <w:drawing>
          <wp:inline distT="0" distB="0" distL="0" distR="0">
            <wp:extent cx="1397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1397000" cy="457200"/>
                    </a:xfrm>
                    <a:prstGeom prst="rect">
                      <a:avLst/>
                    </a:prstGeom>
                  </pic:spPr>
                </pic:pic>
              </a:graphicData>
            </a:graphic>
          </wp:inline>
        </w:drawing>
      </w:r>
    </w:p>
    <w:p>
      <w:pPr>
        <w:spacing w:after="0"/>
        <w:ind w:left="0"/>
        <w:jc w:val="left"/>
      </w:pPr>
      <w:r>
        <w:rPr>
          <w:rFonts w:ascii="Times New Roman"/>
          <w:b w:val="false"/>
          <w:i w:val="false"/>
          <w:color w:val="000000"/>
          <w:sz w:val="28"/>
        </w:rPr>
        <w:t> + (42,724 + 128,172 ∙ 23,991</w:t>
      </w:r>
      <w:r>
        <w:rPr>
          <w:rFonts w:ascii="Times New Roman"/>
          <w:b w:val="false"/>
          <w:i w:val="false"/>
          <w:color w:val="000000"/>
          <w:vertAlign w:val="superscript"/>
        </w:rPr>
        <w:t>2</w:t>
      </w:r>
      <w:r>
        <w:rPr>
          <w:rFonts w:ascii="Times New Roman"/>
          <w:b w:val="false"/>
          <w:i w:val="false"/>
          <w:color w:val="000000"/>
          <w:sz w:val="28"/>
        </w:rPr>
        <w:t>) = 253228 см</w:t>
      </w:r>
      <w:r>
        <w:rPr>
          <w:rFonts w:ascii="Times New Roman"/>
          <w:b w:val="false"/>
          <w:i w:val="false"/>
          <w:color w:val="000000"/>
          <w:vertAlign w:val="superscript"/>
        </w:rPr>
        <w:t>4</w:t>
      </w:r>
      <w:r>
        <w:br/>
      </w:r>
      <w:r>
        <w:rPr>
          <w:rFonts w:ascii="Times New Roman"/>
          <w:b w:val="false"/>
          <w:i w:val="false"/>
          <w:color w:val="000000"/>
          <w:sz w:val="28"/>
        </w:rPr>
        <w:t>
</w:t>
      </w:r>
    </w:p>
    <w:bookmarkStart w:name="z3112" w:id="302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sz w:val="28"/>
        </w:rPr>
        <w:t>= (10,944 + 91,2 ∙ 3,698</w:t>
      </w:r>
      <w:r>
        <w:rPr>
          <w:rFonts w:ascii="Times New Roman"/>
          <w:b w:val="false"/>
          <w:i w:val="false"/>
          <w:color w:val="000000"/>
          <w:vertAlign w:val="superscript"/>
        </w:rPr>
        <w:t>2</w:t>
      </w:r>
      <w:r>
        <w:rPr>
          <w:rFonts w:ascii="Times New Roman"/>
          <w:b w:val="false"/>
          <w:i w:val="false"/>
          <w:color w:val="000000"/>
          <w:sz w:val="28"/>
        </w:rPr>
        <w:t>) + (1,535 ∙10</w:t>
      </w:r>
      <w:r>
        <w:rPr>
          <w:rFonts w:ascii="Times New Roman"/>
          <w:b w:val="false"/>
          <w:i w:val="false"/>
          <w:color w:val="000000"/>
          <w:vertAlign w:val="superscript"/>
        </w:rPr>
        <w:t>4</w:t>
      </w:r>
      <w:r>
        <w:rPr>
          <w:rFonts w:ascii="Times New Roman"/>
          <w:b w:val="false"/>
          <w:i w:val="false"/>
          <w:color w:val="000000"/>
          <w:sz w:val="28"/>
        </w:rPr>
        <w:t xml:space="preserve"> + 101,968 ∙17,545</w:t>
      </w:r>
      <w:r>
        <w:rPr>
          <w:rFonts w:ascii="Times New Roman"/>
          <w:b w:val="false"/>
          <w:i w:val="false"/>
          <w:color w:val="000000"/>
          <w:vertAlign w:val="superscript"/>
        </w:rPr>
        <w:t>2</w:t>
      </w:r>
      <w:r>
        <w:rPr>
          <w:rFonts w:ascii="Times New Roman"/>
          <w:b w:val="false"/>
          <w:i w:val="false"/>
          <w:color w:val="000000"/>
          <w:sz w:val="28"/>
        </w:rPr>
        <w:t>) + (4,78 ∙10</w:t>
      </w:r>
      <w:r>
        <w:rPr>
          <w:rFonts w:ascii="Times New Roman"/>
          <w:b w:val="false"/>
          <w:i w:val="false"/>
          <w:color w:val="000000"/>
          <w:vertAlign w:val="superscript"/>
        </w:rPr>
        <w:t>3</w:t>
      </w:r>
      <w:r>
        <w:rPr>
          <w:rFonts w:ascii="Times New Roman"/>
          <w:b w:val="false"/>
          <w:i w:val="false"/>
          <w:color w:val="000000"/>
          <w:sz w:val="28"/>
        </w:rPr>
        <w:t xml:space="preserve"> + 61,2 ∙18,998</w:t>
      </w:r>
      <w:r>
        <w:rPr>
          <w:rFonts w:ascii="Times New Roman"/>
          <w:b w:val="false"/>
          <w:i w:val="false"/>
          <w:color w:val="000000"/>
          <w:vertAlign w:val="superscript"/>
        </w:rPr>
        <w:t>2</w:t>
      </w:r>
      <w:r>
        <w:rPr>
          <w:rFonts w:ascii="Times New Roman"/>
          <w:b w:val="false"/>
          <w:i w:val="false"/>
          <w:color w:val="000000"/>
          <w:sz w:val="28"/>
        </w:rPr>
        <w:t>)</w:t>
      </w:r>
    </w:p>
    <w:bookmarkEnd w:id="3025"/>
    <w:bookmarkStart w:name="z3113" w:id="3026"/>
    <w:p>
      <w:pPr>
        <w:spacing w:after="0"/>
        <w:ind w:left="0"/>
        <w:jc w:val="both"/>
      </w:pPr>
      <w:r>
        <w:rPr>
          <w:rFonts w:ascii="Times New Roman"/>
          <w:b w:val="false"/>
          <w:i w:val="false"/>
          <w:color w:val="000000"/>
          <w:sz w:val="28"/>
        </w:rPr>
        <w:t>
      + (4,387 ∙ 10</w:t>
      </w:r>
      <w:r>
        <w:rPr>
          <w:rFonts w:ascii="Times New Roman"/>
          <w:b w:val="false"/>
          <w:i w:val="false"/>
          <w:color w:val="000000"/>
          <w:vertAlign w:val="superscript"/>
        </w:rPr>
        <w:t>4</w:t>
      </w:r>
      <w:r>
        <w:rPr>
          <w:rFonts w:ascii="Times New Roman"/>
          <w:b w:val="false"/>
          <w:i w:val="false"/>
          <w:color w:val="000000"/>
          <w:sz w:val="28"/>
        </w:rPr>
        <w:t>+ 128,172 ∙ 2,255</w:t>
      </w:r>
      <w:r>
        <w:rPr>
          <w:rFonts w:ascii="Times New Roman"/>
          <w:b w:val="false"/>
          <w:i w:val="false"/>
          <w:color w:val="000000"/>
          <w:vertAlign w:val="superscript"/>
        </w:rPr>
        <w:t>2</w:t>
      </w:r>
      <w:r>
        <w:rPr>
          <w:rFonts w:ascii="Times New Roman"/>
          <w:b w:val="false"/>
          <w:i w:val="false"/>
          <w:color w:val="000000"/>
          <w:sz w:val="28"/>
        </w:rPr>
        <w:t>) = 119387 см</w:t>
      </w:r>
      <w:r>
        <w:rPr>
          <w:rFonts w:ascii="Times New Roman"/>
          <w:b w:val="false"/>
          <w:i w:val="false"/>
          <w:color w:val="000000"/>
          <w:vertAlign w:val="superscript"/>
        </w:rPr>
        <w:t>4</w:t>
      </w:r>
    </w:p>
    <w:bookmarkEnd w:id="3026"/>
    <w:bookmarkStart w:name="z3114" w:id="3027"/>
    <w:p>
      <w:pPr>
        <w:spacing w:after="0"/>
        <w:ind w:left="0"/>
        <w:jc w:val="both"/>
      </w:pPr>
      <w:r>
        <w:rPr>
          <w:rFonts w:ascii="Times New Roman"/>
          <w:b w:val="false"/>
          <w:i w:val="false"/>
          <w:color w:val="000000"/>
          <w:sz w:val="28"/>
        </w:rPr>
        <w:t>
       </w:t>
      </w:r>
    </w:p>
    <w:bookmarkEnd w:id="3027"/>
    <w:bookmarkStart w:name="z3115" w:id="3028"/>
    <w:p>
      <w:pPr>
        <w:spacing w:after="0"/>
        <w:ind w:left="0"/>
        <w:jc w:val="both"/>
      </w:pPr>
      <w:r>
        <w:rPr>
          <w:rFonts w:ascii="Times New Roman"/>
          <w:b w:val="false"/>
          <w:i w:val="false"/>
          <w:color w:val="000000"/>
          <w:sz w:val="28"/>
        </w:rPr>
        <w:t>
      3.3.2 Полярный момент инерции:</w:t>
      </w:r>
    </w:p>
    <w:bookmarkEnd w:id="3028"/>
    <w:bookmarkStart w:name="z3116" w:id="302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p</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sz w:val="28"/>
        </w:rPr>
        <w:t>= 2,532 ∙10</w:t>
      </w:r>
      <w:r>
        <w:rPr>
          <w:rFonts w:ascii="Times New Roman"/>
          <w:b w:val="false"/>
          <w:i w:val="false"/>
          <w:color w:val="000000"/>
          <w:vertAlign w:val="superscript"/>
        </w:rPr>
        <w:t>5</w:t>
      </w:r>
      <w:r>
        <w:rPr>
          <w:rFonts w:ascii="Times New Roman"/>
          <w:b w:val="false"/>
          <w:i w:val="false"/>
          <w:color w:val="000000"/>
          <w:sz w:val="28"/>
        </w:rPr>
        <w:t xml:space="preserve"> + 1,194 ∙ 10</w:t>
      </w:r>
      <w:r>
        <w:rPr>
          <w:rFonts w:ascii="Times New Roman"/>
          <w:b w:val="false"/>
          <w:i w:val="false"/>
          <w:color w:val="000000"/>
          <w:vertAlign w:val="superscript"/>
        </w:rPr>
        <w:t>5</w:t>
      </w:r>
      <w:r>
        <w:rPr>
          <w:rFonts w:ascii="Times New Roman"/>
          <w:b w:val="false"/>
          <w:i w:val="false"/>
          <w:color w:val="000000"/>
          <w:sz w:val="28"/>
        </w:rPr>
        <w:t xml:space="preserve"> = 3,726 ∙ 10</w:t>
      </w:r>
      <w:r>
        <w:rPr>
          <w:rFonts w:ascii="Times New Roman"/>
          <w:b w:val="false"/>
          <w:i w:val="false"/>
          <w:color w:val="000000"/>
          <w:vertAlign w:val="superscript"/>
        </w:rPr>
        <w:t>5</w:t>
      </w:r>
      <w:r>
        <w:rPr>
          <w:rFonts w:ascii="Times New Roman"/>
          <w:b w:val="false"/>
          <w:i w:val="false"/>
          <w:color w:val="000000"/>
          <w:sz w:val="28"/>
        </w:rPr>
        <w:t>см</w:t>
      </w:r>
      <w:r>
        <w:rPr>
          <w:rFonts w:ascii="Times New Roman"/>
          <w:b w:val="false"/>
          <w:i w:val="false"/>
          <w:color w:val="000000"/>
          <w:vertAlign w:val="superscript"/>
        </w:rPr>
        <w:t>4</w:t>
      </w:r>
      <w:r>
        <w:rPr>
          <w:rFonts w:ascii="Times New Roman"/>
          <w:b w:val="false"/>
          <w:i w:val="false"/>
          <w:color w:val="000000"/>
          <w:sz w:val="28"/>
        </w:rPr>
        <w:t>.</w:t>
      </w:r>
    </w:p>
    <w:bookmarkEnd w:id="3029"/>
    <w:bookmarkStart w:name="z3117" w:id="3030"/>
    <w:p>
      <w:pPr>
        <w:spacing w:after="0"/>
        <w:ind w:left="0"/>
        <w:jc w:val="both"/>
      </w:pPr>
      <w:r>
        <w:rPr>
          <w:rFonts w:ascii="Times New Roman"/>
          <w:b w:val="false"/>
          <w:i w:val="false"/>
          <w:color w:val="000000"/>
          <w:sz w:val="28"/>
        </w:rPr>
        <w:t>
      3.3.3 Моменты сопротивления:</w:t>
      </w:r>
    </w:p>
    <w:bookmarkEnd w:id="3030"/>
    <w:bookmarkStart w:name="z3118" w:id="3031"/>
    <w:p>
      <w:pPr>
        <w:spacing w:after="0"/>
        <w:ind w:left="0"/>
        <w:jc w:val="both"/>
      </w:pPr>
      <w:r>
        <w:rPr>
          <w:rFonts w:ascii="Times New Roman"/>
          <w:b w:val="false"/>
          <w:i w:val="false"/>
          <w:color w:val="000000"/>
          <w:sz w:val="28"/>
        </w:rPr>
        <w:t>
       </w:t>
      </w:r>
    </w:p>
    <w:bookmarkEnd w:id="3031"/>
    <w:bookmarkStart w:name="z3119" w:id="3032"/>
    <w:p>
      <w:pPr>
        <w:spacing w:after="0"/>
        <w:ind w:left="0"/>
        <w:jc w:val="both"/>
      </w:pPr>
      <w:r>
        <w:rPr>
          <w:rFonts w:ascii="Times New Roman"/>
          <w:b w:val="false"/>
          <w:i w:val="false"/>
          <w:color w:val="000000"/>
          <w:sz w:val="28"/>
        </w:rPr>
        <w:t xml:space="preserve">
      </w:t>
      </w:r>
    </w:p>
    <w:bookmarkEnd w:id="3032"/>
    <w:p>
      <w:pPr>
        <w:spacing w:after="0"/>
        <w:ind w:left="0"/>
        <w:jc w:val="both"/>
      </w:pPr>
      <w:r>
        <w:drawing>
          <wp:inline distT="0" distB="0" distL="0" distR="0">
            <wp:extent cx="161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1612900" cy="406400"/>
                    </a:xfrm>
                    <a:prstGeom prst="rect">
                      <a:avLst/>
                    </a:prstGeom>
                  </pic:spPr>
                </pic:pic>
              </a:graphicData>
            </a:graphic>
          </wp:inline>
        </w:drawing>
      </w:r>
    </w:p>
    <w:p>
      <w:pPr>
        <w:spacing w:after="0"/>
        <w:ind w:left="0"/>
        <w:jc w:val="left"/>
      </w:pPr>
      <w:r>
        <w:rPr>
          <w:rFonts w:ascii="Times New Roman"/>
          <w:b w:val="false"/>
          <w:i w:val="false"/>
          <w:color w:val="000000"/>
          <w:sz w:val="28"/>
        </w:rPr>
        <w:t>= 4,868 ∙ 10</w:t>
      </w:r>
      <w:r>
        <w:rPr>
          <w:rFonts w:ascii="Times New Roman"/>
          <w:b w:val="false"/>
          <w:i w:val="false"/>
          <w:color w:val="000000"/>
          <w:vertAlign w:val="superscript"/>
        </w:rPr>
        <w:t>3</w:t>
      </w:r>
      <w:r>
        <w:rPr>
          <w:rFonts w:ascii="Times New Roman"/>
          <w:b w:val="false"/>
          <w:i w:val="false"/>
          <w:color w:val="000000"/>
          <w:sz w:val="28"/>
        </w:rPr>
        <w:t xml:space="preserve">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3120" w:id="3033"/>
    <w:p>
      <w:pPr>
        <w:spacing w:after="0"/>
        <w:ind w:left="0"/>
        <w:jc w:val="both"/>
      </w:pPr>
      <w:r>
        <w:rPr>
          <w:rFonts w:ascii="Times New Roman"/>
          <w:b w:val="false"/>
          <w:i w:val="false"/>
          <w:color w:val="000000"/>
          <w:sz w:val="28"/>
        </w:rPr>
        <w:t xml:space="preserve">
      </w:t>
      </w:r>
    </w:p>
    <w:bookmarkEnd w:id="3033"/>
    <w:p>
      <w:pPr>
        <w:spacing w:after="0"/>
        <w:ind w:left="0"/>
        <w:jc w:val="both"/>
      </w:pPr>
      <w:r>
        <w:drawing>
          <wp:inline distT="0" distB="0" distL="0" distR="0">
            <wp:extent cx="161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1612900" cy="393700"/>
                    </a:xfrm>
                    <a:prstGeom prst="rect">
                      <a:avLst/>
                    </a:prstGeom>
                  </pic:spPr>
                </pic:pic>
              </a:graphicData>
            </a:graphic>
          </wp:inline>
        </w:drawing>
      </w:r>
    </w:p>
    <w:p>
      <w:pPr>
        <w:spacing w:after="0"/>
        <w:ind w:left="0"/>
        <w:jc w:val="left"/>
      </w:pPr>
      <w:r>
        <w:rPr>
          <w:rFonts w:ascii="Times New Roman"/>
          <w:b w:val="false"/>
          <w:i w:val="false"/>
          <w:color w:val="000000"/>
          <w:sz w:val="28"/>
        </w:rPr>
        <w:t>= 3,038 ∙ 10</w:t>
      </w:r>
      <w:r>
        <w:rPr>
          <w:rFonts w:ascii="Times New Roman"/>
          <w:b w:val="false"/>
          <w:i w:val="false"/>
          <w:color w:val="000000"/>
          <w:vertAlign w:val="superscript"/>
        </w:rPr>
        <w:t>3</w:t>
      </w:r>
      <w:r>
        <w:rPr>
          <w:rFonts w:ascii="Times New Roman"/>
          <w:b w:val="false"/>
          <w:i w:val="false"/>
          <w:color w:val="000000"/>
          <w:sz w:val="28"/>
        </w:rPr>
        <w:t xml:space="preserve">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3121" w:id="3034"/>
    <w:p>
      <w:pPr>
        <w:spacing w:after="0"/>
        <w:ind w:left="0"/>
        <w:jc w:val="both"/>
      </w:pPr>
      <w:r>
        <w:rPr>
          <w:rFonts w:ascii="Times New Roman"/>
          <w:b w:val="false"/>
          <w:i w:val="false"/>
          <w:color w:val="000000"/>
          <w:sz w:val="28"/>
        </w:rPr>
        <w:t xml:space="preserve">
      где </w:t>
      </w:r>
      <w:r>
        <w:rPr>
          <w:rFonts w:ascii="Times New Roman"/>
          <w:b w:val="false"/>
          <w:i/>
          <w:color w:val="000000"/>
          <w:sz w:val="28"/>
        </w:rPr>
        <w:t>x</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 расстояния от центра тяжести до наиболее удаленных точек сечения.</w:t>
      </w:r>
    </w:p>
    <w:bookmarkEnd w:id="3034"/>
    <w:bookmarkStart w:name="z3122" w:id="3035"/>
    <w:p>
      <w:pPr>
        <w:spacing w:after="0"/>
        <w:ind w:left="0"/>
        <w:jc w:val="both"/>
      </w:pPr>
      <w:r>
        <w:rPr>
          <w:rFonts w:ascii="Times New Roman"/>
          <w:b w:val="false"/>
          <w:i w:val="false"/>
          <w:color w:val="000000"/>
          <w:sz w:val="28"/>
        </w:rPr>
        <w:t>
      Расстояние от центра кольца до наиболее удаленных волокон сечения вычисляем с учетом Рисунка 2:</w:t>
      </w:r>
    </w:p>
    <w:bookmarkEnd w:id="3035"/>
    <w:bookmarkStart w:name="z3123" w:id="3036"/>
    <w:p>
      <w:pPr>
        <w:spacing w:after="0"/>
        <w:ind w:left="0"/>
        <w:jc w:val="both"/>
      </w:pPr>
      <w:r>
        <w:rPr>
          <w:rFonts w:ascii="Times New Roman"/>
          <w:b w:val="false"/>
          <w:i w:val="false"/>
          <w:color w:val="000000"/>
          <w:sz w:val="28"/>
        </w:rPr>
        <w:t>
      - по оси X:</w:t>
      </w:r>
    </w:p>
    <w:bookmarkEnd w:id="3036"/>
    <w:bookmarkStart w:name="z3124" w:id="3037"/>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1</w:t>
      </w:r>
      <w:r>
        <w:rPr>
          <w:rFonts w:ascii="Times New Roman"/>
          <w:b w:val="false"/>
          <w:i w:val="false"/>
          <w:color w:val="000000"/>
          <w:sz w:val="28"/>
        </w:rPr>
        <w:t>= 30,6 + 3,698 = 34,298 см</w:t>
      </w:r>
    </w:p>
    <w:bookmarkEnd w:id="3037"/>
    <w:bookmarkStart w:name="z3125" w:id="3038"/>
    <w:p>
      <w:pPr>
        <w:spacing w:after="0"/>
        <w:ind w:left="0"/>
        <w:jc w:val="both"/>
      </w:pPr>
      <w:r>
        <w:rPr>
          <w:rFonts w:ascii="Times New Roman"/>
          <w:b w:val="false"/>
          <w:i w:val="false"/>
          <w:color w:val="000000"/>
          <w:sz w:val="28"/>
        </w:rPr>
        <w:t xml:space="preserve">
      </w:t>
      </w:r>
      <w:r>
        <w:rPr>
          <w:rFonts w:ascii="Times New Roman"/>
          <w:b w:val="false"/>
          <w:i/>
          <w:color w:val="000000"/>
          <w:sz w:val="28"/>
        </w:rPr>
        <w:t>x</w:t>
      </w:r>
      <w:r>
        <w:rPr>
          <w:rFonts w:ascii="Times New Roman"/>
          <w:b w:val="false"/>
          <w:i w:val="false"/>
          <w:color w:val="000000"/>
          <w:vertAlign w:val="subscript"/>
        </w:rPr>
        <w:t>2</w:t>
      </w:r>
      <w:r>
        <w:rPr>
          <w:rFonts w:ascii="Times New Roman"/>
          <w:b w:val="false"/>
          <w:i w:val="false"/>
          <w:color w:val="000000"/>
          <w:sz w:val="28"/>
        </w:rPr>
        <w:t xml:space="preserve">= 84,973 ∙ </w:t>
      </w:r>
      <w:r>
        <w:rPr>
          <w:rFonts w:ascii="Times New Roman"/>
          <w:b w:val="false"/>
          <w:i/>
          <w:color w:val="000000"/>
          <w:sz w:val="28"/>
        </w:rPr>
        <w:t>cos</w:t>
      </w:r>
      <w:r>
        <w:rPr>
          <w:rFonts w:ascii="Times New Roman"/>
          <w:b w:val="false"/>
          <w:i w:val="false"/>
          <w:color w:val="000000"/>
          <w:sz w:val="28"/>
        </w:rPr>
        <w:t>60</w:t>
      </w:r>
      <w:r>
        <w:rPr>
          <w:rFonts w:ascii="Times New Roman"/>
          <w:b w:val="false"/>
          <w:i w:val="false"/>
          <w:color w:val="000000"/>
          <w:vertAlign w:val="superscript"/>
        </w:rPr>
        <w:t>0</w:t>
      </w:r>
      <w:r>
        <w:rPr>
          <w:rFonts w:ascii="Times New Roman"/>
          <w:b w:val="false"/>
          <w:i w:val="false"/>
          <w:color w:val="000000"/>
          <w:sz w:val="28"/>
        </w:rPr>
        <w:t xml:space="preserve"> + 0,6 ∙</w:t>
      </w:r>
      <w:r>
        <w:rPr>
          <w:rFonts w:ascii="Times New Roman"/>
          <w:b w:val="false"/>
          <w:i/>
          <w:color w:val="000000"/>
          <w:sz w:val="28"/>
        </w:rPr>
        <w:t>cos</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− 3,698 = 39,308 см</w:t>
      </w:r>
    </w:p>
    <w:bookmarkEnd w:id="3038"/>
    <w:bookmarkStart w:name="z3126" w:id="3039"/>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x</w:t>
      </w:r>
      <w:r>
        <w:rPr>
          <w:rFonts w:ascii="Times New Roman"/>
          <w:b w:val="false"/>
          <w:i w:val="false"/>
          <w:color w:val="000000"/>
          <w:sz w:val="28"/>
        </w:rPr>
        <w:t xml:space="preserve"> = 39,308 см</w:t>
      </w:r>
    </w:p>
    <w:bookmarkEnd w:id="3039"/>
    <w:bookmarkStart w:name="z3127" w:id="3040"/>
    <w:p>
      <w:pPr>
        <w:spacing w:after="0"/>
        <w:ind w:left="0"/>
        <w:jc w:val="both"/>
      </w:pPr>
      <w:r>
        <w:rPr>
          <w:rFonts w:ascii="Times New Roman"/>
          <w:b w:val="false"/>
          <w:i w:val="false"/>
          <w:color w:val="000000"/>
          <w:sz w:val="28"/>
        </w:rPr>
        <w:t>
      - по оси Y:</w:t>
      </w:r>
    </w:p>
    <w:bookmarkEnd w:id="3040"/>
    <w:bookmarkStart w:name="z3128" w:id="3041"/>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1</w:t>
      </w:r>
      <w:r>
        <w:rPr>
          <w:rFonts w:ascii="Times New Roman"/>
          <w:b w:val="false"/>
          <w:i w:val="false"/>
          <w:color w:val="000000"/>
          <w:sz w:val="28"/>
        </w:rPr>
        <w:t>= 34,009 + 18 = 52,009 см</w:t>
      </w:r>
    </w:p>
    <w:bookmarkEnd w:id="3041"/>
    <w:bookmarkStart w:name="z3129" w:id="3042"/>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2</w:t>
      </w:r>
      <w:r>
        <w:rPr>
          <w:rFonts w:ascii="Times New Roman"/>
          <w:b w:val="false"/>
          <w:i w:val="false"/>
          <w:color w:val="000000"/>
          <w:sz w:val="28"/>
        </w:rPr>
        <w:t xml:space="preserve">= 84,973 ∙ </w:t>
      </w:r>
      <w:r>
        <w:rPr>
          <w:rFonts w:ascii="Times New Roman"/>
          <w:b w:val="false"/>
          <w:i/>
          <w:color w:val="000000"/>
          <w:sz w:val="28"/>
        </w:rPr>
        <w:t>sin</w:t>
      </w:r>
      <w:r>
        <w:rPr>
          <w:rFonts w:ascii="Times New Roman"/>
          <w:b w:val="false"/>
          <w:i w:val="false"/>
          <w:color w:val="000000"/>
          <w:sz w:val="28"/>
        </w:rPr>
        <w:t xml:space="preserve">60 + 0,6 ∙ </w:t>
      </w:r>
      <w:r>
        <w:rPr>
          <w:rFonts w:ascii="Times New Roman"/>
          <w:b w:val="false"/>
          <w:i/>
          <w:color w:val="000000"/>
          <w:sz w:val="28"/>
        </w:rPr>
        <w:t>sin</w:t>
      </w:r>
      <w:r>
        <w:rPr>
          <w:rFonts w:ascii="Times New Roman"/>
          <w:b w:val="false"/>
          <w:i w:val="false"/>
          <w:color w:val="000000"/>
          <w:sz w:val="28"/>
        </w:rPr>
        <w:t>30 − 34,009 = 39,880 см</w:t>
      </w:r>
    </w:p>
    <w:bookmarkEnd w:id="3042"/>
    <w:bookmarkStart w:name="z3130" w:id="3043"/>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y</w:t>
      </w:r>
      <w:r>
        <w:rPr>
          <w:rFonts w:ascii="Times New Roman"/>
          <w:b w:val="false"/>
          <w:i w:val="false"/>
          <w:color w:val="000000"/>
          <w:sz w:val="28"/>
        </w:rPr>
        <w:t xml:space="preserve"> = 52,009 см</w:t>
      </w:r>
    </w:p>
    <w:bookmarkEnd w:id="3043"/>
    <w:bookmarkStart w:name="z3131" w:id="3044"/>
    <w:p>
      <w:pPr>
        <w:spacing w:after="0"/>
        <w:ind w:left="0"/>
        <w:jc w:val="both"/>
      </w:pPr>
      <w:r>
        <w:rPr>
          <w:rFonts w:ascii="Times New Roman"/>
          <w:b w:val="false"/>
          <w:i w:val="false"/>
          <w:color w:val="000000"/>
          <w:sz w:val="28"/>
        </w:rPr>
        <w:t>
       </w:t>
      </w:r>
    </w:p>
    <w:bookmarkEnd w:id="3044"/>
    <w:bookmarkStart w:name="z3132" w:id="3045"/>
    <w:p>
      <w:pPr>
        <w:spacing w:after="0"/>
        <w:ind w:left="0"/>
        <w:jc w:val="both"/>
      </w:pPr>
      <w:r>
        <w:rPr>
          <w:rFonts w:ascii="Times New Roman"/>
          <w:b w:val="false"/>
          <w:i w:val="false"/>
          <w:color w:val="000000"/>
          <w:sz w:val="28"/>
        </w:rPr>
        <w:t xml:space="preserve">
      </w:t>
      </w:r>
    </w:p>
    <w:bookmarkEnd w:id="3045"/>
    <w:p>
      <w:pPr>
        <w:spacing w:after="0"/>
        <w:ind w:left="0"/>
        <w:jc w:val="both"/>
      </w:pPr>
      <w:r>
        <w:drawing>
          <wp:inline distT="0" distB="0" distL="0" distR="0">
            <wp:extent cx="61468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61468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3" w:id="3046"/>
    <w:p>
      <w:pPr>
        <w:spacing w:after="0"/>
        <w:ind w:left="0"/>
        <w:jc w:val="both"/>
      </w:pPr>
      <w:r>
        <w:rPr>
          <w:rFonts w:ascii="Times New Roman"/>
          <w:b w:val="false"/>
          <w:i w:val="false"/>
          <w:color w:val="000000"/>
          <w:sz w:val="28"/>
        </w:rPr>
        <w:t>
       </w:t>
      </w:r>
    </w:p>
    <w:bookmarkEnd w:id="3046"/>
    <w:bookmarkStart w:name="z3134" w:id="3047"/>
    <w:p>
      <w:pPr>
        <w:spacing w:after="0"/>
        <w:ind w:left="0"/>
        <w:jc w:val="left"/>
      </w:pPr>
      <w:r>
        <w:rPr>
          <w:rFonts w:ascii="Times New Roman"/>
          <w:b/>
          <w:i w:val="false"/>
          <w:color w:val="000000"/>
        </w:rPr>
        <w:t xml:space="preserve"> Рисунок 4 - Расстояние до наиболее удаленных точек сечения от центра тяжести кольца (размеры даны в сантиметрах)</w:t>
      </w:r>
    </w:p>
    <w:bookmarkEnd w:id="3047"/>
    <w:bookmarkStart w:name="z3135" w:id="3048"/>
    <w:p>
      <w:pPr>
        <w:spacing w:after="0"/>
        <w:ind w:left="0"/>
        <w:jc w:val="both"/>
      </w:pPr>
      <w:r>
        <w:rPr>
          <w:rFonts w:ascii="Times New Roman"/>
          <w:b w:val="false"/>
          <w:i w:val="false"/>
          <w:color w:val="000000"/>
          <w:sz w:val="28"/>
        </w:rPr>
        <w:t>
       </w:t>
      </w:r>
    </w:p>
    <w:bookmarkEnd w:id="3048"/>
    <w:bookmarkStart w:name="z3136" w:id="3049"/>
    <w:p>
      <w:pPr>
        <w:spacing w:after="0"/>
        <w:ind w:left="0"/>
        <w:jc w:val="both"/>
      </w:pPr>
      <w:r>
        <w:rPr>
          <w:rFonts w:ascii="Times New Roman"/>
          <w:b w:val="false"/>
          <w:i w:val="false"/>
          <w:color w:val="000000"/>
          <w:sz w:val="28"/>
        </w:rPr>
        <w:t>
      3.4 Определение эквивалентных геометрических характеристик элементов балки по Пунктам 8.2.2 (1) ÷ (7) СН РК EN 1993-4-1 для расчета напряжений от сжатия:</w:t>
      </w:r>
    </w:p>
    <w:bookmarkEnd w:id="3049"/>
    <w:bookmarkStart w:name="z3137" w:id="3050"/>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eqA</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1,2 см.</w:t>
      </w:r>
    </w:p>
    <w:bookmarkEnd w:id="3050"/>
    <w:bookmarkStart w:name="z3138" w:id="3051"/>
    <w:p>
      <w:pPr>
        <w:spacing w:after="0"/>
        <w:ind w:left="0"/>
        <w:jc w:val="both"/>
      </w:pPr>
      <w:r>
        <w:rPr>
          <w:rFonts w:ascii="Times New Roman"/>
          <w:b w:val="false"/>
          <w:i w:val="false"/>
          <w:color w:val="000000"/>
          <w:sz w:val="28"/>
        </w:rPr>
        <w:t>
      Толщина стенки на участке между ребрами:</w:t>
      </w:r>
    </w:p>
    <w:bookmarkEnd w:id="3051"/>
    <w:bookmarkStart w:name="z3139" w:id="3052"/>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s</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1,2 см,</w:t>
      </w:r>
    </w:p>
    <w:bookmarkEnd w:id="3052"/>
    <w:bookmarkStart w:name="z3140" w:id="3053"/>
    <w:p>
      <w:pPr>
        <w:spacing w:after="0"/>
        <w:ind w:left="0"/>
        <w:jc w:val="both"/>
      </w:pPr>
      <w:r>
        <w:rPr>
          <w:rFonts w:ascii="Times New Roman"/>
          <w:b w:val="false"/>
          <w:i w:val="false"/>
          <w:color w:val="000000"/>
          <w:sz w:val="28"/>
        </w:rPr>
        <w:t xml:space="preserve">
      </w:t>
      </w:r>
    </w:p>
    <w:bookmarkEnd w:id="3053"/>
    <w:p>
      <w:pPr>
        <w:spacing w:after="0"/>
        <w:ind w:left="0"/>
        <w:jc w:val="both"/>
      </w:pPr>
      <w:r>
        <w:drawing>
          <wp:inline distT="0" distB="0" distL="0" distR="0">
            <wp:extent cx="275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2755900" cy="317500"/>
                    </a:xfrm>
                    <a:prstGeom prst="rect">
                      <a:avLst/>
                    </a:prstGeom>
                  </pic:spPr>
                </pic:pic>
              </a:graphicData>
            </a:graphic>
          </wp:inline>
        </w:drawing>
      </w:r>
    </w:p>
    <w:p>
      <w:pPr>
        <w:spacing w:after="0"/>
        <w:ind w:left="0"/>
        <w:jc w:val="left"/>
      </w:pPr>
      <w:r>
        <w:rPr>
          <w:rFonts w:ascii="Times New Roman"/>
          <w:b w:val="false"/>
          <w:i w:val="false"/>
          <w:color w:val="000000"/>
          <w:sz w:val="28"/>
        </w:rPr>
        <w:t>= 1,697 см.</w:t>
      </w:r>
      <w:r>
        <w:br/>
      </w:r>
      <w:r>
        <w:rPr>
          <w:rFonts w:ascii="Times New Roman"/>
          <w:b w:val="false"/>
          <w:i w:val="false"/>
          <w:color w:val="000000"/>
          <w:sz w:val="28"/>
        </w:rPr>
        <w:t>
</w:t>
      </w:r>
    </w:p>
    <w:bookmarkStart w:name="z3141" w:id="3054"/>
    <w:p>
      <w:pPr>
        <w:spacing w:after="0"/>
        <w:ind w:left="0"/>
        <w:jc w:val="both"/>
      </w:pPr>
      <w:r>
        <w:rPr>
          <w:rFonts w:ascii="Times New Roman"/>
          <w:b w:val="false"/>
          <w:i w:val="false"/>
          <w:color w:val="000000"/>
          <w:sz w:val="28"/>
        </w:rPr>
        <w:t>
      Определяем более тонкую эквивалентную толщину:</w:t>
      </w:r>
    </w:p>
    <w:bookmarkEnd w:id="3054"/>
    <w:bookmarkStart w:name="z3142" w:id="3055"/>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eqthinner</w:t>
      </w:r>
      <w:r>
        <w:rPr>
          <w:rFonts w:ascii="Times New Roman"/>
          <w:b w:val="false"/>
          <w:i w:val="false"/>
          <w:color w:val="000000"/>
          <w:sz w:val="28"/>
        </w:rPr>
        <w:t xml:space="preserve"> = </w:t>
      </w:r>
      <w:r>
        <w:rPr>
          <w:rFonts w:ascii="Times New Roman"/>
          <w:b w:val="false"/>
          <w:i/>
          <w:color w:val="000000"/>
          <w:sz w:val="28"/>
        </w:rPr>
        <w:t>min</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vertAlign w:val="subscript"/>
        </w:rPr>
        <w:t>eqA</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eqB</w:t>
      </w:r>
      <w:r>
        <w:rPr>
          <w:rFonts w:ascii="Times New Roman"/>
          <w:b w:val="false"/>
          <w:i w:val="false"/>
          <w:color w:val="000000"/>
          <w:sz w:val="28"/>
        </w:rPr>
        <w:t>) = 1,2 см.</w:t>
      </w:r>
    </w:p>
    <w:bookmarkEnd w:id="3055"/>
    <w:bookmarkStart w:name="z3143" w:id="3056"/>
    <w:p>
      <w:pPr>
        <w:spacing w:after="0"/>
        <w:ind w:left="0"/>
        <w:jc w:val="both"/>
      </w:pPr>
      <w:r>
        <w:rPr>
          <w:rFonts w:ascii="Times New Roman"/>
          <w:b w:val="false"/>
          <w:i w:val="false"/>
          <w:color w:val="000000"/>
          <w:sz w:val="28"/>
        </w:rPr>
        <w:t>
      Определяем более толстую эквивалентную толщину:</w:t>
      </w:r>
    </w:p>
    <w:bookmarkEnd w:id="3056"/>
    <w:bookmarkStart w:name="z3144" w:id="3057"/>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eqthicker</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w:t>
      </w:r>
      <w:r>
        <w:rPr>
          <w:rFonts w:ascii="Times New Roman"/>
          <w:b w:val="false"/>
          <w:i/>
          <w:color w:val="000000"/>
          <w:sz w:val="28"/>
        </w:rPr>
        <w:t>t</w:t>
      </w:r>
      <w:r>
        <w:rPr>
          <w:rFonts w:ascii="Times New Roman"/>
          <w:b w:val="false"/>
          <w:i w:val="false"/>
          <w:color w:val="000000"/>
          <w:vertAlign w:val="subscript"/>
        </w:rPr>
        <w:t>eqA</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eqB</w:t>
      </w:r>
      <w:r>
        <w:rPr>
          <w:rFonts w:ascii="Times New Roman"/>
          <w:b w:val="false"/>
          <w:i w:val="false"/>
          <w:color w:val="000000"/>
          <w:sz w:val="28"/>
        </w:rPr>
        <w:t>) = 1,697см,</w:t>
      </w:r>
    </w:p>
    <w:bookmarkEnd w:id="3057"/>
    <w:bookmarkStart w:name="z3145" w:id="3058"/>
    <w:p>
      <w:pPr>
        <w:spacing w:after="0"/>
        <w:ind w:left="0"/>
        <w:jc w:val="both"/>
      </w:pPr>
      <w:r>
        <w:rPr>
          <w:rFonts w:ascii="Times New Roman"/>
          <w:b w:val="false"/>
          <w:i w:val="false"/>
          <w:color w:val="000000"/>
          <w:sz w:val="28"/>
        </w:rPr>
        <w:t>
       </w:t>
      </w:r>
    </w:p>
    <w:bookmarkEnd w:id="3058"/>
    <w:bookmarkStart w:name="z3146" w:id="3059"/>
    <w:p>
      <w:pPr>
        <w:spacing w:after="0"/>
        <w:ind w:left="0"/>
        <w:jc w:val="both"/>
      </w:pPr>
      <w:r>
        <w:rPr>
          <w:rFonts w:ascii="Times New Roman"/>
          <w:b w:val="false"/>
          <w:i w:val="false"/>
          <w:color w:val="000000"/>
          <w:sz w:val="28"/>
        </w:rPr>
        <w:t xml:space="preserve">
      </w:t>
      </w:r>
    </w:p>
    <w:bookmarkEnd w:id="3059"/>
    <w:p>
      <w:pPr>
        <w:spacing w:after="0"/>
        <w:ind w:left="0"/>
        <w:jc w:val="both"/>
      </w:pPr>
      <w:r>
        <w:drawing>
          <wp:inline distT="0" distB="0" distL="0" distR="0">
            <wp:extent cx="1092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1092200" cy="406400"/>
                    </a:xfrm>
                    <a:prstGeom prst="rect">
                      <a:avLst/>
                    </a:prstGeom>
                  </pic:spPr>
                </pic:pic>
              </a:graphicData>
            </a:graphic>
          </wp:inline>
        </w:drawing>
      </w:r>
    </w:p>
    <w:p>
      <w:pPr>
        <w:spacing w:after="0"/>
        <w:ind w:left="0"/>
        <w:jc w:val="left"/>
      </w:pPr>
      <w:r>
        <w:rPr>
          <w:rFonts w:ascii="Times New Roman"/>
          <w:b w:val="false"/>
          <w:i w:val="false"/>
          <w:color w:val="000000"/>
          <w:sz w:val="28"/>
        </w:rPr>
        <w:t>= 0,707</w:t>
      </w:r>
      <w:r>
        <w:br/>
      </w:r>
      <w:r>
        <w:rPr>
          <w:rFonts w:ascii="Times New Roman"/>
          <w:b w:val="false"/>
          <w:i w:val="false"/>
          <w:color w:val="000000"/>
          <w:sz w:val="28"/>
        </w:rPr>
        <w:t>
</w:t>
      </w:r>
    </w:p>
    <w:bookmarkStart w:name="z3147" w:id="3060"/>
    <w:p>
      <w:pPr>
        <w:spacing w:after="0"/>
        <w:ind w:left="0"/>
        <w:jc w:val="both"/>
      </w:pPr>
      <w:r>
        <w:rPr>
          <w:rFonts w:ascii="Times New Roman"/>
          <w:b w:val="false"/>
          <w:i w:val="false"/>
          <w:color w:val="000000"/>
          <w:sz w:val="28"/>
        </w:rPr>
        <w:t>
       </w:t>
      </w:r>
    </w:p>
    <w:bookmarkEnd w:id="3060"/>
    <w:bookmarkStart w:name="z3148" w:id="3061"/>
    <w:p>
      <w:pPr>
        <w:spacing w:after="0"/>
        <w:ind w:left="0"/>
        <w:jc w:val="both"/>
      </w:pPr>
      <w:r>
        <w:rPr>
          <w:rFonts w:ascii="Times New Roman"/>
          <w:b w:val="false"/>
          <w:i w:val="false"/>
          <w:color w:val="000000"/>
          <w:sz w:val="28"/>
        </w:rPr>
        <w:t xml:space="preserve">
      </w:t>
      </w:r>
    </w:p>
    <w:bookmarkEnd w:id="3061"/>
    <w:p>
      <w:pPr>
        <w:spacing w:after="0"/>
        <w:ind w:left="0"/>
        <w:jc w:val="both"/>
      </w:pPr>
      <w:r>
        <w:drawing>
          <wp:inline distT="0" distB="0" distL="0" distR="0">
            <wp:extent cx="4127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127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9" w:id="3062"/>
    <w:p>
      <w:pPr>
        <w:spacing w:after="0"/>
        <w:ind w:left="0"/>
        <w:jc w:val="both"/>
      </w:pPr>
      <w:r>
        <w:rPr>
          <w:rFonts w:ascii="Times New Roman"/>
          <w:b w:val="false"/>
          <w:i w:val="false"/>
          <w:color w:val="000000"/>
          <w:sz w:val="28"/>
        </w:rPr>
        <w:t>
       </w:t>
      </w:r>
    </w:p>
    <w:bookmarkEnd w:id="3062"/>
    <w:bookmarkStart w:name="z3150" w:id="3063"/>
    <w:p>
      <w:pPr>
        <w:spacing w:after="0"/>
        <w:ind w:left="0"/>
        <w:jc w:val="left"/>
      </w:pPr>
      <w:r>
        <w:rPr>
          <w:rFonts w:ascii="Times New Roman"/>
          <w:b/>
          <w:i w:val="false"/>
          <w:color w:val="000000"/>
        </w:rPr>
        <w:t xml:space="preserve"> Рисунок 5 - Условные обозначения в сегментах сечения</w:t>
      </w:r>
    </w:p>
    <w:bookmarkEnd w:id="3063"/>
    <w:bookmarkStart w:name="z3151" w:id="3064"/>
    <w:p>
      <w:pPr>
        <w:spacing w:after="0"/>
        <w:ind w:left="0"/>
        <w:jc w:val="both"/>
      </w:pPr>
      <w:r>
        <w:rPr>
          <w:rFonts w:ascii="Times New Roman"/>
          <w:b w:val="false"/>
          <w:i w:val="false"/>
          <w:color w:val="000000"/>
          <w:sz w:val="28"/>
        </w:rPr>
        <w:t>
       </w:t>
      </w:r>
    </w:p>
    <w:bookmarkEnd w:id="3064"/>
    <w:bookmarkStart w:name="z3152" w:id="3065"/>
    <w:p>
      <w:pPr>
        <w:spacing w:after="0"/>
        <w:ind w:left="0"/>
        <w:jc w:val="both"/>
      </w:pPr>
      <w:r>
        <w:rPr>
          <w:rFonts w:ascii="Times New Roman"/>
          <w:b w:val="false"/>
          <w:i w:val="false"/>
          <w:color w:val="000000"/>
          <w:sz w:val="28"/>
        </w:rPr>
        <w:t>
      В группе А эффективная длина сегмента</w:t>
      </w:r>
    </w:p>
    <w:bookmarkEnd w:id="3065"/>
    <w:bookmarkStart w:name="z3153" w:id="3066"/>
    <w:p>
      <w:pPr>
        <w:spacing w:after="0"/>
        <w:ind w:left="0"/>
        <w:jc w:val="both"/>
      </w:pPr>
      <w:r>
        <w:rPr>
          <w:rFonts w:ascii="Times New Roman"/>
          <w:b w:val="false"/>
          <w:i w:val="false"/>
          <w:color w:val="000000"/>
          <w:sz w:val="28"/>
        </w:rPr>
        <w:t>
       </w:t>
      </w:r>
    </w:p>
    <w:bookmarkEnd w:id="3066"/>
    <w:bookmarkStart w:name="z3154" w:id="3067"/>
    <w:p>
      <w:pPr>
        <w:spacing w:after="0"/>
        <w:ind w:left="0"/>
        <w:jc w:val="both"/>
      </w:pPr>
      <w:r>
        <w:rPr>
          <w:rFonts w:ascii="Times New Roman"/>
          <w:b w:val="false"/>
          <w:i w:val="false"/>
          <w:color w:val="000000"/>
          <w:sz w:val="28"/>
        </w:rPr>
        <w:t xml:space="preserve">
      </w:t>
      </w:r>
    </w:p>
    <w:bookmarkEnd w:id="3067"/>
    <w:p>
      <w:pPr>
        <w:spacing w:after="0"/>
        <w:ind w:left="0"/>
        <w:jc w:val="both"/>
      </w:pPr>
      <w:r>
        <w:drawing>
          <wp:inline distT="0" distB="0" distL="0" distR="0">
            <wp:extent cx="3035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3035300" cy="508000"/>
                    </a:xfrm>
                    <a:prstGeom prst="rect">
                      <a:avLst/>
                    </a:prstGeom>
                  </pic:spPr>
                </pic:pic>
              </a:graphicData>
            </a:graphic>
          </wp:inline>
        </w:drawing>
      </w:r>
    </w:p>
    <w:p>
      <w:pPr>
        <w:spacing w:after="0"/>
        <w:ind w:left="0"/>
        <w:jc w:val="left"/>
      </w:pPr>
      <w:r>
        <w:rPr>
          <w:rFonts w:ascii="Times New Roman"/>
          <w:b w:val="false"/>
          <w:i w:val="false"/>
          <w:color w:val="000000"/>
          <w:sz w:val="28"/>
        </w:rPr>
        <w:t>= 13,76 см.</w:t>
      </w:r>
      <w:r>
        <w:br/>
      </w:r>
      <w:r>
        <w:rPr>
          <w:rFonts w:ascii="Times New Roman"/>
          <w:b w:val="false"/>
          <w:i w:val="false"/>
          <w:color w:val="000000"/>
          <w:sz w:val="28"/>
        </w:rPr>
        <w:t>
</w:t>
      </w:r>
    </w:p>
    <w:bookmarkStart w:name="z3155" w:id="3068"/>
    <w:p>
      <w:pPr>
        <w:spacing w:after="0"/>
        <w:ind w:left="0"/>
        <w:jc w:val="both"/>
      </w:pPr>
      <w:r>
        <w:rPr>
          <w:rFonts w:ascii="Times New Roman"/>
          <w:b w:val="false"/>
          <w:i w:val="false"/>
          <w:color w:val="000000"/>
          <w:sz w:val="28"/>
        </w:rPr>
        <w:t>
       </w:t>
      </w:r>
    </w:p>
    <w:bookmarkEnd w:id="3068"/>
    <w:bookmarkStart w:name="z3156" w:id="3069"/>
    <w:p>
      <w:pPr>
        <w:spacing w:after="0"/>
        <w:ind w:left="0"/>
        <w:jc w:val="both"/>
      </w:pPr>
      <w:r>
        <w:rPr>
          <w:rFonts w:ascii="Times New Roman"/>
          <w:b w:val="false"/>
          <w:i w:val="false"/>
          <w:color w:val="000000"/>
          <w:sz w:val="28"/>
        </w:rPr>
        <w:t>
      Полезная площадь верхней части балки стенки кольцевой балки</w:t>
      </w:r>
    </w:p>
    <w:bookmarkEnd w:id="3069"/>
    <w:bookmarkStart w:name="z3157" w:id="3070"/>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ec</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ec</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c</w:t>
      </w:r>
      <w:r>
        <w:rPr>
          <w:rFonts w:ascii="Times New Roman"/>
          <w:b w:val="false"/>
          <w:i w:val="false"/>
          <w:color w:val="000000"/>
          <w:sz w:val="28"/>
        </w:rPr>
        <w:t xml:space="preserve"> = 13,76 ∙1,2 = 16,51 см</w:t>
      </w:r>
      <w:r>
        <w:rPr>
          <w:rFonts w:ascii="Times New Roman"/>
          <w:b w:val="false"/>
          <w:i w:val="false"/>
          <w:color w:val="000000"/>
          <w:vertAlign w:val="superscript"/>
        </w:rPr>
        <w:t>2</w:t>
      </w:r>
      <w:r>
        <w:rPr>
          <w:rFonts w:ascii="Times New Roman"/>
          <w:b w:val="false"/>
          <w:i w:val="false"/>
          <w:color w:val="000000"/>
          <w:sz w:val="28"/>
        </w:rPr>
        <w:t>.</w:t>
      </w:r>
    </w:p>
    <w:bookmarkEnd w:id="3070"/>
    <w:bookmarkStart w:name="z3158" w:id="3071"/>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ec</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e1</w:t>
      </w:r>
    </w:p>
    <w:bookmarkEnd w:id="3071"/>
    <w:bookmarkStart w:name="z3159" w:id="3072"/>
    <w:p>
      <w:pPr>
        <w:spacing w:after="0"/>
        <w:ind w:left="0"/>
        <w:jc w:val="both"/>
      </w:pPr>
      <w:r>
        <w:rPr>
          <w:rFonts w:ascii="Times New Roman"/>
          <w:b w:val="false"/>
          <w:i w:val="false"/>
          <w:color w:val="000000"/>
          <w:sz w:val="28"/>
        </w:rPr>
        <w:t>
      В группе В эффективная длина</w:t>
      </w:r>
    </w:p>
    <w:bookmarkEnd w:id="3072"/>
    <w:bookmarkStart w:name="z3160" w:id="307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e2</w:t>
      </w:r>
      <w:r>
        <w:rPr>
          <w:rFonts w:ascii="Times New Roman"/>
          <w:b w:val="false"/>
          <w:i w:val="false"/>
          <w:color w:val="000000"/>
          <w:sz w:val="28"/>
        </w:rPr>
        <w:t>= 0,389 ∙ [1 + 3</w:t>
      </w:r>
      <w:r>
        <w:rPr>
          <w:rFonts w:ascii="Times New Roman"/>
          <w:b w:val="false"/>
          <w:i w:val="false"/>
          <w:color w:val="000000"/>
          <w:sz w:val="28"/>
        </w:rPr>
        <w:t>a</w:t>
      </w:r>
      <w:r>
        <w:rPr>
          <w:rFonts w:ascii="Times New Roman"/>
          <w:b w:val="false"/>
          <w:i w:val="false"/>
          <w:color w:val="000000"/>
          <w:vertAlign w:val="superscript"/>
        </w:rPr>
        <w:t>2</w:t>
      </w:r>
      <w:r>
        <w:rPr>
          <w:rFonts w:ascii="Times New Roman"/>
          <w:b w:val="false"/>
          <w:i w:val="false"/>
          <w:color w:val="000000"/>
          <w:sz w:val="28"/>
        </w:rPr>
        <w:t xml:space="preserve"> − 2</w:t>
      </w:r>
      <w:r>
        <w:rPr>
          <w:rFonts w:ascii="Times New Roman"/>
          <w:b w:val="false"/>
          <w:i w:val="false"/>
          <w:color w:val="000000"/>
          <w:sz w:val="28"/>
        </w:rPr>
        <w:t>a</w:t>
      </w:r>
      <w:r>
        <w:rPr>
          <w:rFonts w:ascii="Times New Roman"/>
          <w:b w:val="false"/>
          <w:i w:val="false"/>
          <w:color w:val="000000"/>
          <w:vertAlign w:val="superscript"/>
        </w:rPr>
        <w:t>3</w:t>
      </w:r>
      <w:r>
        <w:rPr>
          <w:rFonts w:ascii="Times New Roman"/>
          <w:b w:val="false"/>
          <w:i w:val="false"/>
          <w:color w:val="000000"/>
          <w:sz w:val="28"/>
        </w:rPr>
        <w:t xml:space="preserve">] ∙ </w:t>
      </w:r>
    </w:p>
    <w:bookmarkEnd w:id="3073"/>
    <w:p>
      <w:pPr>
        <w:spacing w:after="0"/>
        <w:ind w:left="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82600" cy="495300"/>
                    </a:xfrm>
                    <a:prstGeom prst="rect">
                      <a:avLst/>
                    </a:prstGeom>
                  </pic:spPr>
                </pic:pic>
              </a:graphicData>
            </a:graphic>
          </wp:inline>
        </w:drawing>
      </w:r>
    </w:p>
    <w:p>
      <w:pPr>
        <w:spacing w:after="0"/>
        <w:ind w:left="0"/>
        <w:jc w:val="left"/>
      </w:pPr>
      <w:r>
        <w:rPr>
          <w:rFonts w:ascii="Times New Roman"/>
          <w:b w:val="false"/>
          <w:i w:val="false"/>
          <w:color w:val="000000"/>
          <w:sz w:val="28"/>
        </w:rPr>
        <w:t> = 0,389 ∙ [1 + 3 ∙0,707</w:t>
      </w:r>
      <w:r>
        <w:rPr>
          <w:rFonts w:ascii="Times New Roman"/>
          <w:b w:val="false"/>
          <w:i w:val="false"/>
          <w:color w:val="000000"/>
          <w:vertAlign w:val="superscript"/>
        </w:rPr>
        <w:t>2</w:t>
      </w:r>
      <w:r>
        <w:rPr>
          <w:rFonts w:ascii="Times New Roman"/>
          <w:b w:val="false"/>
          <w:i w:val="false"/>
          <w:color w:val="000000"/>
          <w:sz w:val="28"/>
        </w:rPr>
        <w:t xml:space="preserve"> − 2 ∙ 0,707</w:t>
      </w:r>
      <w:r>
        <w:rPr>
          <w:rFonts w:ascii="Times New Roman"/>
          <w:b w:val="false"/>
          <w:i w:val="false"/>
          <w:color w:val="000000"/>
          <w:vertAlign w:val="superscript"/>
        </w:rPr>
        <w:t>3</w:t>
      </w:r>
      <w:r>
        <w:rPr>
          <w:rFonts w:ascii="Times New Roman"/>
          <w:b w:val="false"/>
          <w:i w:val="false"/>
          <w:color w:val="000000"/>
          <w:sz w:val="28"/>
        </w:rPr>
        <w:t xml:space="preserve">] ∙ </w:t>
      </w:r>
    </w:p>
    <w:p>
      <w:pPr>
        <w:spacing w:after="0"/>
        <w:ind w:left="0"/>
        <w:jc w:val="both"/>
      </w:pPr>
      <w:r>
        <w:drawing>
          <wp:inline distT="0" distB="0" distL="0" distR="0">
            <wp:extent cx="774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774700" cy="495300"/>
                    </a:xfrm>
                    <a:prstGeom prst="rect">
                      <a:avLst/>
                    </a:prstGeom>
                  </pic:spPr>
                </pic:pic>
              </a:graphicData>
            </a:graphic>
          </wp:inline>
        </w:drawing>
      </w:r>
    </w:p>
    <w:p>
      <w:pPr>
        <w:spacing w:after="0"/>
        <w:ind w:left="0"/>
        <w:jc w:val="left"/>
      </w:pPr>
      <w:r>
        <w:rPr>
          <w:rFonts w:ascii="Times New Roman"/>
          <w:b w:val="false"/>
          <w:i w:val="false"/>
          <w:color w:val="000000"/>
          <w:sz w:val="28"/>
        </w:rPr>
        <w:t> = 12,33</w:t>
      </w:r>
      <w:r>
        <w:br/>
      </w:r>
      <w:r>
        <w:rPr>
          <w:rFonts w:ascii="Times New Roman"/>
          <w:b w:val="false"/>
          <w:i w:val="false"/>
          <w:color w:val="000000"/>
          <w:sz w:val="28"/>
        </w:rPr>
        <w:t>
</w:t>
      </w:r>
    </w:p>
    <w:bookmarkStart w:name="z3161" w:id="3074"/>
    <w:p>
      <w:pPr>
        <w:spacing w:after="0"/>
        <w:ind w:left="0"/>
        <w:jc w:val="both"/>
      </w:pPr>
      <w:r>
        <w:rPr>
          <w:rFonts w:ascii="Times New Roman"/>
          <w:b w:val="false"/>
          <w:i w:val="false"/>
          <w:color w:val="000000"/>
          <w:sz w:val="28"/>
        </w:rPr>
        <w:t>
      Полезная площадь нижней части стенки кольцевой балки</w:t>
      </w:r>
    </w:p>
    <w:bookmarkEnd w:id="3074"/>
    <w:bookmarkStart w:name="z3162" w:id="307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es</w:t>
      </w:r>
      <w:r>
        <w:rPr>
          <w:rFonts w:ascii="Times New Roman"/>
          <w:b w:val="false"/>
          <w:i w:val="false"/>
          <w:color w:val="000000"/>
          <w:sz w:val="28"/>
        </w:rPr>
        <w:t xml:space="preserve"> = 12,33 ∙ 1,2 = 14,796 см</w:t>
      </w:r>
      <w:r>
        <w:rPr>
          <w:rFonts w:ascii="Times New Roman"/>
          <w:b w:val="false"/>
          <w:i w:val="false"/>
          <w:color w:val="000000"/>
          <w:vertAlign w:val="superscript"/>
        </w:rPr>
        <w:t>2</w:t>
      </w:r>
    </w:p>
    <w:bookmarkEnd w:id="3075"/>
    <w:bookmarkStart w:name="z3163" w:id="3076"/>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es</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e2</w:t>
      </w:r>
      <w:r>
        <w:rPr>
          <w:rFonts w:ascii="Times New Roman"/>
          <w:b w:val="false"/>
          <w:i w:val="false"/>
          <w:color w:val="000000"/>
          <w:sz w:val="28"/>
        </w:rPr>
        <w:t xml:space="preserve"> = 12,33.</w:t>
      </w:r>
    </w:p>
    <w:bookmarkEnd w:id="3076"/>
    <w:bookmarkStart w:name="z3164" w:id="3077"/>
    <w:p>
      <w:pPr>
        <w:spacing w:after="0"/>
        <w:ind w:left="0"/>
        <w:jc w:val="both"/>
      </w:pPr>
      <w:r>
        <w:rPr>
          <w:rFonts w:ascii="Times New Roman"/>
          <w:b w:val="false"/>
          <w:i w:val="false"/>
          <w:color w:val="000000"/>
          <w:sz w:val="28"/>
        </w:rPr>
        <w:t>
      Полезная площадь стенки воронки:</w:t>
      </w:r>
    </w:p>
    <w:bookmarkEnd w:id="3077"/>
    <w:bookmarkStart w:name="z3165" w:id="3078"/>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eh</w:t>
      </w:r>
      <w:r>
        <w:rPr>
          <w:rFonts w:ascii="Times New Roman"/>
          <w:b w:val="false"/>
          <w:i w:val="false"/>
          <w:color w:val="000000"/>
          <w:sz w:val="28"/>
        </w:rPr>
        <w:t xml:space="preserve"> = 12,33 ∙1,2 = 14,796 см</w:t>
      </w:r>
      <w:r>
        <w:rPr>
          <w:rFonts w:ascii="Times New Roman"/>
          <w:b w:val="false"/>
          <w:i w:val="false"/>
          <w:color w:val="000000"/>
          <w:vertAlign w:val="superscript"/>
        </w:rPr>
        <w:t>2</w:t>
      </w:r>
    </w:p>
    <w:bookmarkEnd w:id="3078"/>
    <w:bookmarkStart w:name="z3166" w:id="3079"/>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vertAlign w:val="subscript"/>
        </w:rPr>
        <w:t>eh</w:t>
      </w:r>
      <w:r>
        <w:rPr>
          <w:rFonts w:ascii="Times New Roman"/>
          <w:b w:val="false"/>
          <w:i w:val="false"/>
          <w:color w:val="000000"/>
          <w:sz w:val="28"/>
        </w:rPr>
        <w:t xml:space="preserve"> = 12,33 см</w:t>
      </w:r>
      <w:r>
        <w:rPr>
          <w:rFonts w:ascii="Times New Roman"/>
          <w:b w:val="false"/>
          <w:i w:val="false"/>
          <w:color w:val="000000"/>
          <w:vertAlign w:val="superscript"/>
        </w:rPr>
        <w:t>2</w:t>
      </w:r>
    </w:p>
    <w:bookmarkEnd w:id="3079"/>
    <w:bookmarkStart w:name="z3167" w:id="3080"/>
    <w:p>
      <w:pPr>
        <w:spacing w:after="0"/>
        <w:ind w:left="0"/>
        <w:jc w:val="both"/>
      </w:pPr>
      <w:r>
        <w:rPr>
          <w:rFonts w:ascii="Times New Roman"/>
          <w:b w:val="false"/>
          <w:i w:val="false"/>
          <w:color w:val="000000"/>
          <w:sz w:val="28"/>
        </w:rPr>
        <w:t>
      Полезная площадь поперечного сечения верхнего кольцевого ребра:</w:t>
      </w:r>
    </w:p>
    <w:bookmarkEnd w:id="3080"/>
    <w:bookmarkStart w:name="z3168" w:id="3081"/>
    <w:p>
      <w:pPr>
        <w:spacing w:after="0"/>
        <w:ind w:left="0"/>
        <w:jc w:val="both"/>
      </w:pPr>
      <w:r>
        <w:rPr>
          <w:rFonts w:ascii="Times New Roman"/>
          <w:b w:val="false"/>
          <w:i w:val="false"/>
          <w:color w:val="000000"/>
          <w:sz w:val="28"/>
        </w:rPr>
        <w:t>
       </w:t>
      </w:r>
    </w:p>
    <w:bookmarkEnd w:id="3081"/>
    <w:bookmarkStart w:name="z3169" w:id="3082"/>
    <w:p>
      <w:pPr>
        <w:spacing w:after="0"/>
        <w:ind w:left="0"/>
        <w:jc w:val="both"/>
      </w:pPr>
      <w:r>
        <w:rPr>
          <w:rFonts w:ascii="Times New Roman"/>
          <w:b w:val="false"/>
          <w:i w:val="false"/>
          <w:color w:val="000000"/>
          <w:sz w:val="28"/>
        </w:rPr>
        <w:t xml:space="preserve">
      </w:t>
      </w:r>
    </w:p>
    <w:bookmarkEnd w:id="3082"/>
    <w:p>
      <w:pPr>
        <w:spacing w:after="0"/>
        <w:ind w:left="0"/>
        <w:jc w:val="both"/>
      </w:pPr>
      <w:r>
        <w:drawing>
          <wp:inline distT="0" distB="0" distL="0" distR="0">
            <wp:extent cx="2476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2476500" cy="482600"/>
                    </a:xfrm>
                    <a:prstGeom prst="rect">
                      <a:avLst/>
                    </a:prstGeom>
                  </pic:spPr>
                </pic:pic>
              </a:graphicData>
            </a:graphic>
          </wp:inline>
        </w:drawing>
      </w:r>
    </w:p>
    <w:p>
      <w:pPr>
        <w:spacing w:after="0"/>
        <w:ind w:left="0"/>
        <w:jc w:val="left"/>
      </w:pPr>
      <w:r>
        <w:rPr>
          <w:rFonts w:ascii="Times New Roman"/>
          <w:b w:val="false"/>
          <w:i w:val="false"/>
          <w:color w:val="000000"/>
          <w:sz w:val="28"/>
        </w:rPr>
        <w:t>= 55,209 см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3170" w:id="3083"/>
    <w:p>
      <w:pPr>
        <w:spacing w:after="0"/>
        <w:ind w:left="0"/>
        <w:jc w:val="both"/>
      </w:pPr>
      <w:r>
        <w:rPr>
          <w:rFonts w:ascii="Times New Roman"/>
          <w:b w:val="false"/>
          <w:i w:val="false"/>
          <w:color w:val="000000"/>
          <w:sz w:val="28"/>
        </w:rPr>
        <w:t>
       </w:t>
      </w:r>
    </w:p>
    <w:bookmarkEnd w:id="3083"/>
    <w:bookmarkStart w:name="z3171" w:id="3084"/>
    <w:p>
      <w:pPr>
        <w:spacing w:after="0"/>
        <w:ind w:left="0"/>
        <w:jc w:val="both"/>
      </w:pPr>
      <w:r>
        <w:rPr>
          <w:rFonts w:ascii="Times New Roman"/>
          <w:b w:val="false"/>
          <w:i w:val="false"/>
          <w:color w:val="000000"/>
          <w:sz w:val="28"/>
        </w:rPr>
        <w:t>
      Определяем общую полезную площадь:</w:t>
      </w:r>
    </w:p>
    <w:bookmarkEnd w:id="3084"/>
    <w:bookmarkStart w:name="z3172" w:id="3085"/>
    <w:p>
      <w:pPr>
        <w:spacing w:after="0"/>
        <w:ind w:left="0"/>
        <w:jc w:val="both"/>
      </w:pPr>
      <w:r>
        <w:rPr>
          <w:rFonts w:ascii="Times New Roman"/>
          <w:b w:val="false"/>
          <w:i w:val="false"/>
          <w:color w:val="000000"/>
          <w:sz w:val="28"/>
        </w:rPr>
        <w:t>
       </w:t>
      </w:r>
    </w:p>
    <w:bookmarkEnd w:id="3085"/>
    <w:bookmarkStart w:name="z3173" w:id="3086"/>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et</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ec</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es</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eh</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ep</w:t>
      </w:r>
      <w:r>
        <w:rPr>
          <w:rFonts w:ascii="Times New Roman"/>
          <w:b w:val="false"/>
          <w:i w:val="false"/>
          <w:color w:val="000000"/>
          <w:sz w:val="28"/>
        </w:rPr>
        <w:t xml:space="preserve"> = 16,51 + 14,796 + 14,796 + 55,209 = 101,309 см</w:t>
      </w:r>
      <w:r>
        <w:rPr>
          <w:rFonts w:ascii="Times New Roman"/>
          <w:b w:val="false"/>
          <w:i w:val="false"/>
          <w:color w:val="000000"/>
          <w:vertAlign w:val="superscript"/>
        </w:rPr>
        <w:t>2</w:t>
      </w:r>
      <w:r>
        <w:rPr>
          <w:rFonts w:ascii="Times New Roman"/>
          <w:b w:val="false"/>
          <w:i w:val="false"/>
          <w:color w:val="000000"/>
          <w:sz w:val="28"/>
        </w:rPr>
        <w:t>.</w:t>
      </w:r>
    </w:p>
    <w:bookmarkEnd w:id="3086"/>
    <w:bookmarkStart w:name="z3174" w:id="3087"/>
    <w:p>
      <w:pPr>
        <w:spacing w:after="0"/>
        <w:ind w:left="0"/>
        <w:jc w:val="both"/>
      </w:pPr>
      <w:r>
        <w:rPr>
          <w:rFonts w:ascii="Times New Roman"/>
          <w:b w:val="false"/>
          <w:i w:val="false"/>
          <w:color w:val="000000"/>
          <w:sz w:val="28"/>
        </w:rPr>
        <w:t>
       </w:t>
      </w:r>
    </w:p>
    <w:bookmarkEnd w:id="3087"/>
    <w:bookmarkStart w:name="z3175" w:id="3088"/>
    <w:p>
      <w:pPr>
        <w:spacing w:after="0"/>
        <w:ind w:left="0"/>
        <w:jc w:val="both"/>
      </w:pPr>
      <w:r>
        <w:rPr>
          <w:rFonts w:ascii="Times New Roman"/>
          <w:b w:val="false"/>
          <w:i w:val="false"/>
          <w:color w:val="000000"/>
          <w:sz w:val="28"/>
        </w:rPr>
        <w:t>
      4 Определение усилий в балке</w:t>
      </w:r>
    </w:p>
    <w:bookmarkEnd w:id="3088"/>
    <w:bookmarkStart w:name="z3176" w:id="3089"/>
    <w:p>
      <w:pPr>
        <w:spacing w:after="0"/>
        <w:ind w:left="0"/>
        <w:jc w:val="both"/>
      </w:pPr>
      <w:r>
        <w:rPr>
          <w:rFonts w:ascii="Times New Roman"/>
          <w:b w:val="false"/>
          <w:i w:val="false"/>
          <w:color w:val="000000"/>
          <w:sz w:val="28"/>
        </w:rPr>
        <w:t>
      4.1 Исходные данные по результатам статического расчета принимаем как для бункера по Примеру 1.</w:t>
      </w:r>
    </w:p>
    <w:bookmarkEnd w:id="3089"/>
    <w:bookmarkStart w:name="z3177" w:id="3090"/>
    <w:p>
      <w:pPr>
        <w:spacing w:after="0"/>
        <w:ind w:left="0"/>
        <w:jc w:val="both"/>
      </w:pPr>
      <w:r>
        <w:rPr>
          <w:rFonts w:ascii="Times New Roman"/>
          <w:b w:val="false"/>
          <w:i w:val="false"/>
          <w:color w:val="000000"/>
          <w:sz w:val="28"/>
        </w:rPr>
        <w:t xml:space="preserve">
      Локальная меридиональная сила на единицу длины окружности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с учетом неравномерности нагрузки (см. Пункт 4.1а Примера 3):</w:t>
      </w:r>
    </w:p>
    <w:bookmarkEnd w:id="3090"/>
    <w:bookmarkStart w:name="z3178" w:id="3091"/>
    <w:p>
      <w:pPr>
        <w:spacing w:after="0"/>
        <w:ind w:left="0"/>
        <w:jc w:val="both"/>
      </w:pPr>
      <w:r>
        <w:rPr>
          <w:rFonts w:ascii="Times New Roman"/>
          <w:b w:val="false"/>
          <w:i w:val="false"/>
          <w:color w:val="000000"/>
          <w:sz w:val="28"/>
        </w:rPr>
        <w:t>
       </w:t>
      </w:r>
    </w:p>
    <w:bookmarkEnd w:id="3091"/>
    <w:bookmarkStart w:name="z3179" w:id="3092"/>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 2,444 </w:t>
      </w:r>
    </w:p>
    <w:bookmarkEnd w:id="3092"/>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0" w:id="3093"/>
    <w:p>
      <w:pPr>
        <w:spacing w:after="0"/>
        <w:ind w:left="0"/>
        <w:jc w:val="both"/>
      </w:pPr>
      <w:r>
        <w:rPr>
          <w:rFonts w:ascii="Times New Roman"/>
          <w:b w:val="false"/>
          <w:i w:val="false"/>
          <w:color w:val="000000"/>
          <w:sz w:val="28"/>
        </w:rPr>
        <w:t>
      Локальное давление на эффективной длине сегмента цилиндра (см. Пункт 4.3б Примера 3):</w:t>
      </w:r>
    </w:p>
    <w:bookmarkEnd w:id="3093"/>
    <w:bookmarkStart w:name="z3181" w:id="309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nс</w:t>
      </w:r>
      <w:r>
        <w:rPr>
          <w:rFonts w:ascii="Times New Roman"/>
          <w:b w:val="false"/>
          <w:i w:val="false"/>
          <w:color w:val="000000"/>
          <w:sz w:val="28"/>
        </w:rPr>
        <w:t>= 4,594 ∙10</w:t>
      </w:r>
      <w:r>
        <w:rPr>
          <w:rFonts w:ascii="Times New Roman"/>
          <w:b w:val="false"/>
          <w:i w:val="false"/>
          <w:color w:val="000000"/>
          <w:vertAlign w:val="superscript"/>
        </w:rPr>
        <w:t>-3</w:t>
      </w:r>
      <w:r>
        <w:rPr>
          <w:rFonts w:ascii="Times New Roman"/>
          <w:b w:val="false"/>
          <w:i w:val="false"/>
          <w:color w:val="000000"/>
          <w:sz w:val="28"/>
        </w:rPr>
        <w:t xml:space="preserve"> </w:t>
      </w:r>
    </w:p>
    <w:bookmarkEnd w:id="3094"/>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2" w:id="3095"/>
    <w:p>
      <w:pPr>
        <w:spacing w:after="0"/>
        <w:ind w:left="0"/>
        <w:jc w:val="both"/>
      </w:pPr>
      <w:r>
        <w:rPr>
          <w:rFonts w:ascii="Times New Roman"/>
          <w:b w:val="false"/>
          <w:i w:val="false"/>
          <w:color w:val="000000"/>
          <w:sz w:val="28"/>
        </w:rPr>
        <w:t>
      Локальное давление на эффективной длине сегмента воронки (см. Пункт 4.3б Примера 3):</w:t>
      </w:r>
    </w:p>
    <w:bookmarkEnd w:id="3095"/>
    <w:bookmarkStart w:name="z3183" w:id="309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11,28 ∙10</w:t>
      </w:r>
      <w:r>
        <w:rPr>
          <w:rFonts w:ascii="Times New Roman"/>
          <w:b w:val="false"/>
          <w:i w:val="false"/>
          <w:color w:val="000000"/>
          <w:vertAlign w:val="superscript"/>
        </w:rPr>
        <w:t>-3</w:t>
      </w:r>
      <w:r>
        <w:rPr>
          <w:rFonts w:ascii="Times New Roman"/>
          <w:b w:val="false"/>
          <w:i w:val="false"/>
          <w:color w:val="000000"/>
          <w:sz w:val="28"/>
        </w:rPr>
        <w:t xml:space="preserve"> </w:t>
      </w:r>
    </w:p>
    <w:bookmarkEnd w:id="3096"/>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4" w:id="3097"/>
    <w:p>
      <w:pPr>
        <w:spacing w:after="0"/>
        <w:ind w:left="0"/>
        <w:jc w:val="both"/>
      </w:pPr>
      <w:r>
        <w:rPr>
          <w:rFonts w:ascii="Times New Roman"/>
          <w:b w:val="false"/>
          <w:i w:val="false"/>
          <w:color w:val="000000"/>
          <w:sz w:val="28"/>
        </w:rPr>
        <w:t>
      Коэффициент трения о стенку воронки:</w:t>
      </w:r>
    </w:p>
    <w:bookmarkEnd w:id="3097"/>
    <w:bookmarkStart w:name="z3185" w:id="30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m</w:t>
      </w:r>
      <w:r>
        <w:rPr>
          <w:rFonts w:ascii="Times New Roman"/>
          <w:b w:val="false"/>
          <w:i w:val="false"/>
          <w:color w:val="000000"/>
          <w:sz w:val="28"/>
        </w:rPr>
        <w:t>= 0,43.</w:t>
      </w:r>
    </w:p>
    <w:bookmarkEnd w:id="3098"/>
    <w:bookmarkStart w:name="z3186" w:id="3099"/>
    <w:p>
      <w:pPr>
        <w:spacing w:after="0"/>
        <w:ind w:left="0"/>
        <w:jc w:val="both"/>
      </w:pPr>
      <w:r>
        <w:rPr>
          <w:rFonts w:ascii="Times New Roman"/>
          <w:b w:val="false"/>
          <w:i w:val="false"/>
          <w:color w:val="000000"/>
          <w:sz w:val="28"/>
        </w:rPr>
        <w:t>
      Расчетное значение результирующей сжимающих мембранных напряжений в основании цилиндра (Таблица 5 Примера 1):</w:t>
      </w:r>
    </w:p>
    <w:bookmarkEnd w:id="3099"/>
    <w:bookmarkStart w:name="z3187" w:id="3100"/>
    <w:p>
      <w:pPr>
        <w:spacing w:after="0"/>
        <w:ind w:left="0"/>
        <w:jc w:val="both"/>
      </w:pPr>
      <w:r>
        <w:rPr>
          <w:rFonts w:ascii="Times New Roman"/>
          <w:b w:val="false"/>
          <w:i w:val="false"/>
          <w:color w:val="000000"/>
          <w:sz w:val="28"/>
        </w:rPr>
        <w:t>
       </w:t>
      </w:r>
    </w:p>
    <w:bookmarkEnd w:id="3100"/>
    <w:bookmarkStart w:name="z3188" w:id="310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sc,Ed</w:t>
      </w:r>
      <w:r>
        <w:rPr>
          <w:rFonts w:ascii="Times New Roman"/>
          <w:b w:val="false"/>
          <w:i w:val="false"/>
          <w:color w:val="000000"/>
          <w:sz w:val="28"/>
        </w:rPr>
        <w:t xml:space="preserve"> = 0,975 </w:t>
      </w:r>
    </w:p>
    <w:bookmarkEnd w:id="3101"/>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9" w:id="3102"/>
    <w:p>
      <w:pPr>
        <w:spacing w:after="0"/>
        <w:ind w:left="0"/>
        <w:jc w:val="both"/>
      </w:pPr>
      <w:r>
        <w:rPr>
          <w:rFonts w:ascii="Times New Roman"/>
          <w:b w:val="false"/>
          <w:i w:val="false"/>
          <w:color w:val="000000"/>
          <w:sz w:val="28"/>
        </w:rPr>
        <w:t xml:space="preserve">
      Предел текучести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кН⁄см</w:t>
      </w:r>
      <w:r>
        <w:rPr>
          <w:rFonts w:ascii="Times New Roman"/>
          <w:b w:val="false"/>
          <w:i w:val="false"/>
          <w:color w:val="000000"/>
          <w:vertAlign w:val="superscript"/>
        </w:rPr>
        <w:t>2</w:t>
      </w:r>
      <w:r>
        <w:rPr>
          <w:rFonts w:ascii="Times New Roman"/>
          <w:b w:val="false"/>
          <w:i w:val="false"/>
          <w:color w:val="000000"/>
          <w:sz w:val="28"/>
        </w:rPr>
        <w:t>.</w:t>
      </w:r>
    </w:p>
    <w:bookmarkEnd w:id="3102"/>
    <w:bookmarkStart w:name="z3190" w:id="3103"/>
    <w:p>
      <w:pPr>
        <w:spacing w:after="0"/>
        <w:ind w:left="0"/>
        <w:jc w:val="both"/>
      </w:pPr>
      <w:r>
        <w:rPr>
          <w:rFonts w:ascii="Times New Roman"/>
          <w:b w:val="false"/>
          <w:i w:val="false"/>
          <w:color w:val="000000"/>
          <w:sz w:val="28"/>
        </w:rPr>
        <w:t xml:space="preserve">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o</w:t>
      </w:r>
      <w:r>
        <w:rPr>
          <w:rFonts w:ascii="Times New Roman"/>
          <w:b w:val="false"/>
          <w:i w:val="false"/>
          <w:color w:val="000000"/>
          <w:sz w:val="28"/>
        </w:rPr>
        <w:t xml:space="preserve"> = 1,00 (Таблица 2.2).</w:t>
      </w:r>
    </w:p>
    <w:bookmarkEnd w:id="3103"/>
    <w:bookmarkStart w:name="z3191" w:id="3104"/>
    <w:p>
      <w:pPr>
        <w:spacing w:after="0"/>
        <w:ind w:left="0"/>
        <w:jc w:val="both"/>
      </w:pPr>
      <w:r>
        <w:rPr>
          <w:rFonts w:ascii="Times New Roman"/>
          <w:b w:val="false"/>
          <w:i w:val="false"/>
          <w:color w:val="000000"/>
          <w:sz w:val="28"/>
        </w:rPr>
        <w:t>
      Расчетное сопротивление по пластическому предельному состоянию (Пункт 8.3.2 (2) СН РК EN 1993-4-1):</w:t>
      </w:r>
    </w:p>
    <w:bookmarkEnd w:id="3104"/>
    <w:bookmarkStart w:name="z3192" w:id="3105"/>
    <w:p>
      <w:pPr>
        <w:spacing w:after="0"/>
        <w:ind w:left="0"/>
        <w:jc w:val="both"/>
      </w:pPr>
      <w:r>
        <w:rPr>
          <w:rFonts w:ascii="Times New Roman"/>
          <w:b w:val="false"/>
          <w:i w:val="false"/>
          <w:color w:val="000000"/>
          <w:sz w:val="28"/>
        </w:rPr>
        <w:t>
       </w:t>
      </w:r>
    </w:p>
    <w:bookmarkEnd w:id="3105"/>
    <w:bookmarkStart w:name="z3193" w:id="3106"/>
    <w:p>
      <w:pPr>
        <w:spacing w:after="0"/>
        <w:ind w:left="0"/>
        <w:jc w:val="both"/>
      </w:pPr>
      <w:r>
        <w:rPr>
          <w:rFonts w:ascii="Times New Roman"/>
          <w:b w:val="false"/>
          <w:i w:val="false"/>
          <w:color w:val="000000"/>
          <w:sz w:val="28"/>
        </w:rPr>
        <w:t xml:space="preserve">
      </w:t>
      </w:r>
    </w:p>
    <w:bookmarkEnd w:id="3106"/>
    <w:p>
      <w:pPr>
        <w:spacing w:after="0"/>
        <w:ind w:left="0"/>
        <w:jc w:val="both"/>
      </w:pPr>
      <w:r>
        <w:drawing>
          <wp:inline distT="0" distB="0" distL="0" distR="0">
            <wp:extent cx="2451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24511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194" w:id="3107"/>
    <w:p>
      <w:pPr>
        <w:spacing w:after="0"/>
        <w:ind w:left="0"/>
        <w:jc w:val="both"/>
      </w:pPr>
      <w:r>
        <w:rPr>
          <w:rFonts w:ascii="Times New Roman"/>
          <w:b w:val="false"/>
          <w:i w:val="false"/>
          <w:color w:val="000000"/>
          <w:sz w:val="28"/>
        </w:rPr>
        <w:t xml:space="preserve">
      Модуль упругости стали </w:t>
      </w:r>
      <w:r>
        <w:rPr>
          <w:rFonts w:ascii="Times New Roman"/>
          <w:b w:val="false"/>
          <w:i/>
          <w:color w:val="000000"/>
          <w:sz w:val="28"/>
        </w:rPr>
        <w:t>Е</w:t>
      </w:r>
      <w:r>
        <w:rPr>
          <w:rFonts w:ascii="Times New Roman"/>
          <w:b w:val="false"/>
          <w:i w:val="false"/>
          <w:color w:val="000000"/>
          <w:sz w:val="28"/>
        </w:rPr>
        <w:t xml:space="preserve"> = 2,10 ∙ 10</w:t>
      </w:r>
      <w:r>
        <w:rPr>
          <w:rFonts w:ascii="Times New Roman"/>
          <w:b w:val="false"/>
          <w:i w:val="false"/>
          <w:color w:val="000000"/>
          <w:vertAlign w:val="superscript"/>
        </w:rPr>
        <w:t>4</w:t>
      </w:r>
      <w:r>
        <w:rPr>
          <w:rFonts w:ascii="Times New Roman"/>
          <w:b w:val="false"/>
          <w:i w:val="false"/>
          <w:color w:val="000000"/>
          <w:sz w:val="28"/>
        </w:rPr>
        <w:t xml:space="preserve"> кН⁄см</w:t>
      </w:r>
      <w:r>
        <w:rPr>
          <w:rFonts w:ascii="Times New Roman"/>
          <w:b w:val="false"/>
          <w:i w:val="false"/>
          <w:color w:val="000000"/>
          <w:vertAlign w:val="superscript"/>
        </w:rPr>
        <w:t>2</w:t>
      </w:r>
      <w:r>
        <w:rPr>
          <w:rFonts w:ascii="Times New Roman"/>
          <w:b w:val="false"/>
          <w:i w:val="false"/>
          <w:color w:val="000000"/>
          <w:sz w:val="28"/>
        </w:rPr>
        <w:t>.</w:t>
      </w:r>
    </w:p>
    <w:bookmarkEnd w:id="3107"/>
    <w:bookmarkStart w:name="z3195" w:id="3108"/>
    <w:p>
      <w:pPr>
        <w:spacing w:after="0"/>
        <w:ind w:left="0"/>
        <w:jc w:val="both"/>
      </w:pPr>
      <w:r>
        <w:rPr>
          <w:rFonts w:ascii="Times New Roman"/>
          <w:b w:val="false"/>
          <w:i w:val="false"/>
          <w:color w:val="000000"/>
          <w:sz w:val="28"/>
        </w:rPr>
        <w:t>
      4.2 Определение усилия сжатия в балке</w:t>
      </w:r>
    </w:p>
    <w:bookmarkEnd w:id="3108"/>
    <w:bookmarkStart w:name="z3196" w:id="3109"/>
    <w:p>
      <w:pPr>
        <w:spacing w:after="0"/>
        <w:ind w:left="0"/>
        <w:jc w:val="both"/>
      </w:pPr>
      <w:r>
        <w:rPr>
          <w:rFonts w:ascii="Times New Roman"/>
          <w:b w:val="false"/>
          <w:i w:val="false"/>
          <w:color w:val="000000"/>
          <w:sz w:val="28"/>
        </w:rPr>
        <w:t>
      Усилие сжатия в балке по п. 8.2.3 (3) СН РК EN 1993-4-1:2007/2011:</w:t>
      </w:r>
    </w:p>
    <w:bookmarkEnd w:id="3109"/>
    <w:bookmarkStart w:name="z3197" w:id="3110"/>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ϕh,Ed</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 xml:space="preserve">sin </w:t>
      </w:r>
      <w:r>
        <w:rPr>
          <w:rFonts w:ascii="Times New Roman"/>
          <w:b w:val="false"/>
          <w:i/>
          <w:color w:val="000000"/>
          <w:sz w:val="28"/>
        </w:rPr>
        <w:t>b</w:t>
      </w: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nc</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ec</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nh</w:t>
      </w:r>
      <w:r>
        <w:rPr>
          <w:rFonts w:ascii="Times New Roman"/>
          <w:b w:val="false"/>
          <w:i w:val="false"/>
          <w:color w:val="000000"/>
          <w:sz w:val="28"/>
        </w:rPr>
        <w:t xml:space="preserve"> ∙ (</w:t>
      </w:r>
      <w:r>
        <w:rPr>
          <w:rFonts w:ascii="Times New Roman"/>
          <w:b w:val="false"/>
          <w:i/>
          <w:color w:val="000000"/>
          <w:sz w:val="28"/>
        </w:rPr>
        <w:t xml:space="preserve">cos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m</w:t>
      </w:r>
      <w:r>
        <w:rPr>
          <w:rFonts w:ascii="Times New Roman"/>
          <w:b w:val="false"/>
          <w:i/>
          <w:color w:val="000000"/>
          <w:sz w:val="28"/>
        </w:rPr>
        <w:t xml:space="preserve"> sin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c</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vertAlign w:val="subscript"/>
        </w:rPr>
        <w:t>eh</w:t>
      </w:r>
      <w:r>
        <w:rPr>
          <w:rFonts w:ascii="Times New Roman"/>
          <w:b w:val="false"/>
          <w:i w:val="false"/>
          <w:color w:val="000000"/>
          <w:sz w:val="28"/>
        </w:rPr>
        <w:t xml:space="preserve"> =</w:t>
      </w:r>
    </w:p>
    <w:bookmarkEnd w:id="3110"/>
    <w:bookmarkStart w:name="z3198" w:id="3111"/>
    <w:p>
      <w:pPr>
        <w:spacing w:after="0"/>
        <w:ind w:left="0"/>
        <w:jc w:val="both"/>
      </w:pPr>
      <w:r>
        <w:rPr>
          <w:rFonts w:ascii="Times New Roman"/>
          <w:b w:val="false"/>
          <w:i w:val="false"/>
          <w:color w:val="000000"/>
          <w:sz w:val="28"/>
        </w:rPr>
        <w:t xml:space="preserve">
      = 2,444 ∙ 225,6 ∙ </w:t>
      </w:r>
      <w:r>
        <w:rPr>
          <w:rFonts w:ascii="Times New Roman"/>
          <w:b w:val="false"/>
          <w:i/>
          <w:color w:val="000000"/>
          <w:sz w:val="28"/>
        </w:rPr>
        <w:t>sin</w:t>
      </w:r>
      <w:r>
        <w:rPr>
          <w:rFonts w:ascii="Times New Roman"/>
          <w:b w:val="false"/>
          <w:i w:val="false"/>
          <w:color w:val="000000"/>
          <w:sz w:val="28"/>
        </w:rPr>
        <w:t>30 − 4,594 ∙10</w:t>
      </w:r>
      <w:r>
        <w:rPr>
          <w:rFonts w:ascii="Times New Roman"/>
          <w:b w:val="false"/>
          <w:i w:val="false"/>
          <w:color w:val="000000"/>
          <w:vertAlign w:val="superscript"/>
        </w:rPr>
        <w:t>-3</w:t>
      </w:r>
      <w:r>
        <w:rPr>
          <w:rFonts w:ascii="Times New Roman"/>
          <w:b w:val="false"/>
          <w:i w:val="false"/>
          <w:color w:val="000000"/>
          <w:sz w:val="28"/>
        </w:rPr>
        <w:t>∙ 225,6 ∙ 13,76 − 11,28 ∙10</w:t>
      </w:r>
      <w:r>
        <w:rPr>
          <w:rFonts w:ascii="Times New Roman"/>
          <w:b w:val="false"/>
          <w:i w:val="false"/>
          <w:color w:val="000000"/>
          <w:vertAlign w:val="superscript"/>
        </w:rPr>
        <w:t>-3</w:t>
      </w:r>
      <w:r>
        <w:rPr>
          <w:rFonts w:ascii="Times New Roman"/>
          <w:b w:val="false"/>
          <w:i w:val="false"/>
          <w:color w:val="000000"/>
          <w:sz w:val="28"/>
        </w:rPr>
        <w:t xml:space="preserve"> ×</w:t>
      </w:r>
    </w:p>
    <w:bookmarkEnd w:id="3111"/>
    <w:bookmarkStart w:name="z3199" w:id="3112"/>
    <w:p>
      <w:pPr>
        <w:spacing w:after="0"/>
        <w:ind w:left="0"/>
        <w:jc w:val="both"/>
      </w:pPr>
      <w:r>
        <w:rPr>
          <w:rFonts w:ascii="Times New Roman"/>
          <w:b w:val="false"/>
          <w:i w:val="false"/>
          <w:color w:val="000000"/>
          <w:sz w:val="28"/>
        </w:rPr>
        <w:t>
      × (</w:t>
      </w:r>
      <w:r>
        <w:rPr>
          <w:rFonts w:ascii="Times New Roman"/>
          <w:b w:val="false"/>
          <w:i/>
          <w:color w:val="000000"/>
          <w:sz w:val="28"/>
        </w:rPr>
        <w:t>cos</w:t>
      </w:r>
      <w:r>
        <w:rPr>
          <w:rFonts w:ascii="Times New Roman"/>
          <w:b w:val="false"/>
          <w:i w:val="false"/>
          <w:color w:val="000000"/>
          <w:sz w:val="28"/>
        </w:rPr>
        <w:t xml:space="preserve">30 − 0,43 ∙ </w:t>
      </w:r>
      <w:r>
        <w:rPr>
          <w:rFonts w:ascii="Times New Roman"/>
          <w:b w:val="false"/>
          <w:i/>
          <w:color w:val="000000"/>
          <w:sz w:val="28"/>
        </w:rPr>
        <w:t>sin</w:t>
      </w:r>
      <w:r>
        <w:rPr>
          <w:rFonts w:ascii="Times New Roman"/>
          <w:b w:val="false"/>
          <w:i w:val="false"/>
          <w:color w:val="000000"/>
          <w:sz w:val="28"/>
        </w:rPr>
        <w:t>30)∙225 ∙12,33 = 241,05 кН.</w:t>
      </w:r>
    </w:p>
    <w:bookmarkEnd w:id="3112"/>
    <w:bookmarkStart w:name="z3200" w:id="3113"/>
    <w:p>
      <w:pPr>
        <w:spacing w:after="0"/>
        <w:ind w:left="0"/>
        <w:jc w:val="both"/>
      </w:pPr>
      <w:r>
        <w:rPr>
          <w:rFonts w:ascii="Times New Roman"/>
          <w:b w:val="false"/>
          <w:i w:val="false"/>
          <w:color w:val="000000"/>
          <w:sz w:val="28"/>
        </w:rPr>
        <w:t>
      4.3 Определение изгибающего момента в кольце относительно радиальной горизонтальной оси (Пункт 8.2.3 (4) СН РК EN 1993-4-1):</w:t>
      </w:r>
    </w:p>
    <w:bookmarkEnd w:id="3113"/>
    <w:bookmarkStart w:name="z3201" w:id="3114"/>
    <w:p>
      <w:pPr>
        <w:spacing w:after="0"/>
        <w:ind w:left="0"/>
        <w:jc w:val="both"/>
      </w:pPr>
      <w:r>
        <w:rPr>
          <w:rFonts w:ascii="Times New Roman"/>
          <w:b w:val="false"/>
          <w:i w:val="false"/>
          <w:color w:val="000000"/>
          <w:sz w:val="28"/>
        </w:rPr>
        <w:t>
       </w:t>
      </w:r>
    </w:p>
    <w:bookmarkEnd w:id="3114"/>
    <w:bookmarkStart w:name="z3202" w:id="3115"/>
    <w:p>
      <w:pPr>
        <w:spacing w:after="0"/>
        <w:ind w:left="0"/>
        <w:jc w:val="both"/>
      </w:pPr>
      <w:r>
        <w:rPr>
          <w:rFonts w:ascii="Times New Roman"/>
          <w:b w:val="false"/>
          <w:i w:val="false"/>
          <w:color w:val="000000"/>
          <w:sz w:val="28"/>
        </w:rPr>
        <w:t xml:space="preserve">
      </w:t>
      </w:r>
    </w:p>
    <w:bookmarkEnd w:id="3115"/>
    <w:p>
      <w:pPr>
        <w:spacing w:after="0"/>
        <w:ind w:left="0"/>
        <w:jc w:val="both"/>
      </w:pPr>
      <w:r>
        <w:drawing>
          <wp:inline distT="0" distB="0" distL="0" distR="0">
            <wp:extent cx="1371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1371600" cy="368300"/>
                    </a:xfrm>
                    <a:prstGeom prst="rect">
                      <a:avLst/>
                    </a:prstGeom>
                  </pic:spPr>
                </pic:pic>
              </a:graphicData>
            </a:graphic>
          </wp:inline>
        </w:drawing>
      </w:r>
    </w:p>
    <w:p>
      <w:pPr>
        <w:spacing w:after="0"/>
        <w:ind w:left="0"/>
        <w:jc w:val="left"/>
      </w:pPr>
      <w:r>
        <w:rPr>
          <w:rFonts w:ascii="Times New Roman"/>
          <w:b w:val="false"/>
          <w:i w:val="false"/>
          <w:color w:val="000000"/>
          <w:sz w:val="28"/>
        </w:rPr>
        <w:t>= 0,785 радиан.</w:t>
      </w:r>
      <w:r>
        <w:br/>
      </w:r>
      <w:r>
        <w:rPr>
          <w:rFonts w:ascii="Times New Roman"/>
          <w:b w:val="false"/>
          <w:i w:val="false"/>
          <w:color w:val="000000"/>
          <w:sz w:val="28"/>
        </w:rPr>
        <w:t>
</w:t>
      </w:r>
    </w:p>
    <w:bookmarkStart w:name="z3203" w:id="3116"/>
    <w:p>
      <w:pPr>
        <w:spacing w:after="0"/>
        <w:ind w:left="0"/>
        <w:jc w:val="both"/>
      </w:pPr>
      <w:r>
        <w:rPr>
          <w:rFonts w:ascii="Times New Roman"/>
          <w:b w:val="false"/>
          <w:i w:val="false"/>
          <w:color w:val="000000"/>
          <w:sz w:val="28"/>
        </w:rPr>
        <w:t>
       </w:t>
      </w:r>
    </w:p>
    <w:bookmarkEnd w:id="3116"/>
    <w:bookmarkStart w:name="z3204" w:id="3117"/>
    <w:p>
      <w:pPr>
        <w:spacing w:after="0"/>
        <w:ind w:left="0"/>
        <w:jc w:val="both"/>
      </w:pPr>
      <w:r>
        <w:rPr>
          <w:rFonts w:ascii="Times New Roman"/>
          <w:b w:val="false"/>
          <w:i w:val="false"/>
          <w:color w:val="000000"/>
          <w:sz w:val="28"/>
        </w:rPr>
        <w:t>
      Распределение изгибающего момента по кольцу:</w:t>
      </w:r>
    </w:p>
    <w:bookmarkEnd w:id="3117"/>
    <w:bookmarkStart w:name="z3205" w:id="311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r,Ed</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v,Ed</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 </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 xml:space="preserve">sin </w:t>
      </w:r>
      <w:r>
        <w:rPr>
          <w:rFonts w:ascii="Times New Roman"/>
          <w:b w:val="false"/>
          <w:i/>
          <w:color w:val="000000"/>
          <w:sz w:val="28"/>
        </w:rPr>
        <w:t>q</w:t>
      </w:r>
      <w:r>
        <w:rPr>
          <w:rFonts w:ascii="Times New Roman"/>
          <w:b w:val="false"/>
          <w:i w:val="false"/>
          <w:color w:val="000000"/>
          <w:sz w:val="28"/>
        </w:rPr>
        <w:t xml:space="preserve">+ </w:t>
      </w:r>
      <w:r>
        <w:rPr>
          <w:rFonts w:ascii="Times New Roman"/>
          <w:b w:val="false"/>
          <w:i/>
          <w:color w:val="000000"/>
          <w:sz w:val="28"/>
        </w:rPr>
        <w:t xml:space="preserve">ctg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cos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w:t>
      </w:r>
    </w:p>
    <w:bookmarkEnd w:id="3118"/>
    <w:bookmarkStart w:name="z3206" w:id="3119"/>
    <w:p>
      <w:pPr>
        <w:spacing w:after="0"/>
        <w:ind w:left="0"/>
        <w:jc w:val="both"/>
      </w:pP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r,Ed</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x</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color w:val="000000"/>
          <w:sz w:val="28"/>
        </w:rPr>
        <w:t>)</w:t>
      </w:r>
      <w:r>
        <w:rPr>
          <w:rFonts w:ascii="Times New Roman"/>
          <w:b w:val="false"/>
          <w:i w:val="false"/>
          <w:color w:val="000000"/>
          <w:sz w:val="28"/>
        </w:rPr>
        <w:t>; (8.19а)</w:t>
      </w:r>
    </w:p>
    <w:bookmarkEnd w:id="3119"/>
    <w:bookmarkStart w:name="z3207" w:id="3120"/>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v,Ed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xc,Ed</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ϕ</w:t>
      </w:r>
      <w:r>
        <w:rPr>
          <w:rFonts w:ascii="Times New Roman"/>
          <w:b w:val="false"/>
          <w:i w:val="false"/>
          <w:color w:val="000000"/>
          <w:vertAlign w:val="subscript"/>
        </w:rPr>
        <w:t>h,Ed</w:t>
      </w:r>
      <w:r>
        <w:rPr>
          <w:rFonts w:ascii="Times New Roman"/>
          <w:b w:val="false"/>
          <w:i w:val="false"/>
          <w:color w:val="000000"/>
          <w:sz w:val="28"/>
        </w:rPr>
        <w:t xml:space="preserve"> ∙ </w:t>
      </w:r>
      <w:r>
        <w:rPr>
          <w:rFonts w:ascii="Times New Roman"/>
          <w:b w:val="false"/>
          <w:i/>
          <w:color w:val="000000"/>
          <w:sz w:val="28"/>
        </w:rPr>
        <w:t>cos</w:t>
      </w:r>
      <w:r>
        <w:rPr>
          <w:rFonts w:ascii="Times New Roman"/>
          <w:b w:val="false"/>
          <w:i w:val="false"/>
          <w:color w:val="000000"/>
          <w:sz w:val="28"/>
        </w:rPr>
        <w:t>b</w:t>
      </w:r>
      <w:r>
        <w:rPr>
          <w:rFonts w:ascii="Times New Roman"/>
          <w:b w:val="false"/>
          <w:i w:val="false"/>
          <w:color w:val="000000"/>
          <w:sz w:val="28"/>
        </w:rPr>
        <w:t>; (8.21а)</w:t>
      </w:r>
    </w:p>
    <w:bookmarkEnd w:id="3120"/>
    <w:bookmarkStart w:name="z3208" w:id="3121"/>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r,Ed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ϕ</w:t>
      </w:r>
      <w:r>
        <w:rPr>
          <w:rFonts w:ascii="Times New Roman"/>
          <w:b w:val="false"/>
          <w:i w:val="false"/>
          <w:color w:val="000000"/>
          <w:vertAlign w:val="subscript"/>
        </w:rPr>
        <w:t>h,Ed</w:t>
      </w:r>
      <w:r>
        <w:rPr>
          <w:rFonts w:ascii="Times New Roman"/>
          <w:b w:val="false"/>
          <w:i w:val="false"/>
          <w:color w:val="000000"/>
          <w:sz w:val="28"/>
        </w:rPr>
        <w:t xml:space="preserve">∙ </w:t>
      </w:r>
      <w:r>
        <w:rPr>
          <w:rFonts w:ascii="Times New Roman"/>
          <w:b w:val="false"/>
          <w:i/>
          <w:color w:val="000000"/>
          <w:sz w:val="28"/>
        </w:rPr>
        <w:t>sin</w:t>
      </w:r>
      <w:r>
        <w:rPr>
          <w:rFonts w:ascii="Times New Roman"/>
          <w:b w:val="false"/>
          <w:i w:val="false"/>
          <w:color w:val="000000"/>
          <w:sz w:val="28"/>
        </w:rPr>
        <w:t>b</w:t>
      </w:r>
      <w:r>
        <w:rPr>
          <w:rFonts w:ascii="Times New Roman"/>
          <w:b w:val="false"/>
          <w:i w:val="false"/>
          <w:color w:val="000000"/>
          <w:sz w:val="28"/>
        </w:rPr>
        <w:t xml:space="preserve"> (8.21б)</w:t>
      </w:r>
    </w:p>
    <w:bookmarkEnd w:id="3121"/>
    <w:bookmarkStart w:name="z3209" w:id="3122"/>
    <w:p>
      <w:pPr>
        <w:spacing w:after="0"/>
        <w:ind w:left="0"/>
        <w:jc w:val="both"/>
      </w:pPr>
      <w:r>
        <w:rPr>
          <w:rFonts w:ascii="Times New Roman"/>
          <w:b w:val="false"/>
          <w:i w:val="false"/>
          <w:color w:val="000000"/>
          <w:sz w:val="28"/>
        </w:rPr>
        <w:t>
      имеем</w:t>
      </w:r>
    </w:p>
    <w:bookmarkEnd w:id="3122"/>
    <w:bookmarkStart w:name="z3210" w:id="3123"/>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v,Ed</w:t>
      </w:r>
      <w:r>
        <w:rPr>
          <w:rFonts w:ascii="Times New Roman"/>
          <w:b w:val="false"/>
          <w:i w:val="false"/>
          <w:color w:val="000000"/>
          <w:sz w:val="28"/>
        </w:rPr>
        <w:t xml:space="preserve"> = 0,975 + 2,444 ∙ </w:t>
      </w:r>
      <w:r>
        <w:rPr>
          <w:rFonts w:ascii="Times New Roman"/>
          <w:b w:val="false"/>
          <w:i/>
          <w:color w:val="000000"/>
          <w:sz w:val="28"/>
        </w:rPr>
        <w:t>cos</w:t>
      </w:r>
      <w:r>
        <w:rPr>
          <w:rFonts w:ascii="Times New Roman"/>
          <w:b w:val="false"/>
          <w:i w:val="false"/>
          <w:color w:val="000000"/>
          <w:sz w:val="28"/>
        </w:rPr>
        <w:t xml:space="preserve"> 30</w:t>
      </w:r>
      <w:r>
        <w:rPr>
          <w:rFonts w:ascii="Times New Roman"/>
          <w:b w:val="false"/>
          <w:i w:val="false"/>
          <w:color w:val="000000"/>
          <w:vertAlign w:val="superscript"/>
        </w:rPr>
        <w:t>0</w:t>
      </w:r>
      <w:r>
        <w:rPr>
          <w:rFonts w:ascii="Times New Roman"/>
          <w:b w:val="false"/>
          <w:i w:val="false"/>
          <w:color w:val="000000"/>
          <w:sz w:val="28"/>
        </w:rPr>
        <w:t xml:space="preserve"> = 2,064 </w:t>
      </w:r>
    </w:p>
    <w:bookmarkEnd w:id="3123"/>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266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1" w:id="3124"/>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r,Ed</w:t>
      </w:r>
      <w:r>
        <w:rPr>
          <w:rFonts w:ascii="Times New Roman"/>
          <w:b w:val="false"/>
          <w:i w:val="false"/>
          <w:color w:val="000000"/>
          <w:sz w:val="28"/>
        </w:rPr>
        <w:t xml:space="preserve"> = 2,444 ∙ </w:t>
      </w:r>
      <w:r>
        <w:rPr>
          <w:rFonts w:ascii="Times New Roman"/>
          <w:b w:val="false"/>
          <w:i/>
          <w:color w:val="000000"/>
          <w:sz w:val="28"/>
        </w:rPr>
        <w:t>sin</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 1,222 </w:t>
      </w:r>
    </w:p>
    <w:bookmarkEnd w:id="3124"/>
    <w:p>
      <w:pPr>
        <w:spacing w:after="0"/>
        <w:ind w:left="0"/>
        <w:jc w:val="both"/>
      </w:pPr>
      <w:r>
        <w:drawing>
          <wp:inline distT="0" distB="0" distL="0" distR="0">
            <wp:extent cx="266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266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2" w:id="3125"/>
    <w:p>
      <w:pPr>
        <w:spacing w:after="0"/>
        <w:ind w:left="0"/>
        <w:jc w:val="both"/>
      </w:pPr>
      <w:r>
        <w:rPr>
          <w:rFonts w:ascii="Times New Roman"/>
          <w:b w:val="false"/>
          <w:i w:val="false"/>
          <w:color w:val="000000"/>
          <w:sz w:val="28"/>
        </w:rPr>
        <w:t>
       </w:t>
      </w:r>
    </w:p>
    <w:bookmarkEnd w:id="3125"/>
    <w:bookmarkStart w:name="z3213" w:id="3126"/>
    <w:p>
      <w:pPr>
        <w:spacing w:after="0"/>
        <w:ind w:left="0"/>
        <w:jc w:val="both"/>
      </w:pPr>
      <w:r>
        <w:rPr>
          <w:rFonts w:ascii="Times New Roman"/>
          <w:b w:val="false"/>
          <w:i w:val="false"/>
          <w:color w:val="000000"/>
          <w:sz w:val="28"/>
        </w:rPr>
        <w:t xml:space="preserve">
      Угол, при котором возникает наибольший изгибающий момент, полученный из анализа зависимости </w:t>
      </w:r>
      <w:r>
        <w:rPr>
          <w:rFonts w:ascii="Times New Roman"/>
          <w:b w:val="false"/>
          <w:i/>
          <w:color w:val="000000"/>
          <w:sz w:val="28"/>
        </w:rPr>
        <w:t>M</w:t>
      </w:r>
      <w:r>
        <w:rPr>
          <w:rFonts w:ascii="Times New Roman"/>
          <w:b w:val="false"/>
          <w:i w:val="false"/>
          <w:color w:val="000000"/>
          <w:vertAlign w:val="subscript"/>
        </w:rPr>
        <w:t>r,Ed</w:t>
      </w:r>
      <w:r>
        <w:rPr>
          <w:rFonts w:ascii="Times New Roman"/>
          <w:b w:val="false"/>
          <w:i w:val="false"/>
          <w:color w:val="000000"/>
          <w:sz w:val="28"/>
        </w:rPr>
        <w:t xml:space="preserve"> от </w:t>
      </w:r>
      <w:r>
        <w:rPr>
          <w:rFonts w:ascii="Times New Roman"/>
          <w:b w:val="false"/>
          <w:i w:val="false"/>
          <w:color w:val="000000"/>
          <w:sz w:val="28"/>
        </w:rPr>
        <w:t>q</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0,79 радиан. Для этого угла</w:t>
      </w:r>
    </w:p>
    <w:bookmarkEnd w:id="3126"/>
    <w:bookmarkStart w:name="z3214" w:id="3127"/>
    <w:p>
      <w:pPr>
        <w:spacing w:after="0"/>
        <w:ind w:left="0"/>
        <w:jc w:val="both"/>
      </w:pPr>
      <w:r>
        <w:rPr>
          <w:rFonts w:ascii="Times New Roman"/>
          <w:b w:val="false"/>
          <w:i w:val="false"/>
          <w:color w:val="000000"/>
          <w:sz w:val="28"/>
        </w:rPr>
        <w:t>
       </w:t>
      </w:r>
    </w:p>
    <w:bookmarkEnd w:id="3127"/>
    <w:bookmarkStart w:name="z3215" w:id="3128"/>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r,Ed</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0,79) = 2,064 ∙ (221,902 − (− 3,698)) ∙ [(221,902 − (− 3,098)) ∙ 0,785 ×</w:t>
      </w:r>
    </w:p>
    <w:bookmarkEnd w:id="3128"/>
    <w:bookmarkStart w:name="z3216" w:id="3129"/>
    <w:p>
      <w:pPr>
        <w:spacing w:after="0"/>
        <w:ind w:left="0"/>
        <w:jc w:val="both"/>
      </w:pPr>
      <w:r>
        <w:rPr>
          <w:rFonts w:ascii="Times New Roman"/>
          <w:b w:val="false"/>
          <w:i w:val="false"/>
          <w:color w:val="000000"/>
          <w:sz w:val="28"/>
        </w:rPr>
        <w:t>
      × (</w:t>
      </w:r>
      <w:r>
        <w:rPr>
          <w:rFonts w:ascii="Times New Roman"/>
          <w:b w:val="false"/>
          <w:i/>
          <w:color w:val="000000"/>
          <w:sz w:val="28"/>
        </w:rPr>
        <w:t>sin</w:t>
      </w:r>
      <w:r>
        <w:rPr>
          <w:rFonts w:ascii="Times New Roman"/>
          <w:b w:val="false"/>
          <w:i w:val="false"/>
          <w:color w:val="000000"/>
          <w:sz w:val="28"/>
        </w:rPr>
        <w:t xml:space="preserve">(0,79) + </w:t>
      </w:r>
      <w:r>
        <w:rPr>
          <w:rFonts w:ascii="Times New Roman"/>
          <w:b w:val="false"/>
          <w:i/>
          <w:color w:val="000000"/>
          <w:sz w:val="28"/>
        </w:rPr>
        <w:t>ctg</w:t>
      </w:r>
      <w:r>
        <w:rPr>
          <w:rFonts w:ascii="Times New Roman"/>
          <w:b w:val="false"/>
          <w:i w:val="false"/>
          <w:color w:val="000000"/>
          <w:sz w:val="28"/>
        </w:rPr>
        <w:t>(0,785) ∙cos(0,79)) − 221,902 + (− 3,698)] + 1,222 ∙34,009 ×</w:t>
      </w:r>
    </w:p>
    <w:bookmarkEnd w:id="3129"/>
    <w:bookmarkStart w:name="z3217" w:id="3130"/>
    <w:p>
      <w:pPr>
        <w:spacing w:after="0"/>
        <w:ind w:left="0"/>
        <w:jc w:val="both"/>
      </w:pPr>
      <w:r>
        <w:rPr>
          <w:rFonts w:ascii="Times New Roman"/>
          <w:b w:val="false"/>
          <w:i w:val="false"/>
          <w:color w:val="000000"/>
          <w:sz w:val="28"/>
        </w:rPr>
        <w:t>
      × (221,902 − (− 3,698)) = 20682 кНсм</w:t>
      </w:r>
    </w:p>
    <w:bookmarkEnd w:id="3130"/>
    <w:bookmarkStart w:name="z3218" w:id="3131"/>
    <w:p>
      <w:pPr>
        <w:spacing w:after="0"/>
        <w:ind w:left="0"/>
        <w:jc w:val="both"/>
      </w:pPr>
      <w:r>
        <w:rPr>
          <w:rFonts w:ascii="Times New Roman"/>
          <w:b w:val="false"/>
          <w:i w:val="false"/>
          <w:color w:val="000000"/>
          <w:sz w:val="28"/>
        </w:rPr>
        <w:t>
      4.4 Определение крутящего момента (Пункт 8.2.3 (4) СН РК EN1993-4-1)</w:t>
      </w:r>
    </w:p>
    <w:bookmarkEnd w:id="3131"/>
    <w:bookmarkStart w:name="z3219" w:id="3132"/>
    <w:p>
      <w:pPr>
        <w:spacing w:after="0"/>
        <w:ind w:left="0"/>
        <w:jc w:val="both"/>
      </w:pPr>
      <w:r>
        <w:rPr>
          <w:rFonts w:ascii="Times New Roman"/>
          <w:b w:val="false"/>
          <w:i w:val="false"/>
          <w:color w:val="000000"/>
          <w:sz w:val="28"/>
        </w:rPr>
        <w:t>
      Распределение крутящего момента по кольцу:</w:t>
      </w:r>
    </w:p>
    <w:bookmarkEnd w:id="3132"/>
    <w:bookmarkStart w:name="z3220" w:id="3133"/>
    <w:p>
      <w:pPr>
        <w:spacing w:after="0"/>
        <w:ind w:left="0"/>
        <w:jc w:val="both"/>
      </w:pPr>
      <w:r>
        <w:rPr>
          <w:rFonts w:ascii="Times New Roman"/>
          <w:b w:val="false"/>
          <w:i w:val="false"/>
          <w:color w:val="000000"/>
          <w:sz w:val="28"/>
        </w:rPr>
        <w:t>
       </w:t>
      </w:r>
    </w:p>
    <w:bookmarkEnd w:id="3133"/>
    <w:bookmarkStart w:name="z3221" w:id="3134"/>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v,Ed</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ctg </w:t>
      </w:r>
      <w:r>
        <w:rPr>
          <w:rFonts w:ascii="Times New Roman"/>
          <w:b w:val="false"/>
          <w:i/>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sin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 xml:space="preserve">cos </w:t>
      </w:r>
      <w:r>
        <w:rPr>
          <w:rFonts w:ascii="Times New Roman"/>
          <w:b w:val="false"/>
          <w:i/>
          <w:color w:val="000000"/>
          <w:sz w:val="28"/>
        </w:rPr>
        <w:t>q</w:t>
      </w:r>
      <w:r>
        <w:rPr>
          <w:rFonts w:ascii="Times New Roman"/>
          <w:b w:val="false"/>
          <w:i w:val="false"/>
          <w:color w:val="000000"/>
          <w:sz w:val="28"/>
        </w:rPr>
        <w:t xml:space="preserve">) +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w:t>
      </w:r>
      <w:r>
        <w:rPr>
          <w:rFonts w:ascii="Times New Roman"/>
          <w:b w:val="false"/>
          <w:i w:val="false"/>
          <w:color w:val="000000"/>
          <w:sz w:val="28"/>
        </w:rPr>
        <w:t>q</w:t>
      </w:r>
      <w:r>
        <w:rPr>
          <w:rFonts w:ascii="Times New Roman"/>
          <w:b w:val="false"/>
          <w:i w:val="false"/>
          <w:color w:val="000000"/>
          <w:vertAlign w:val="subscript"/>
        </w:rPr>
        <w:t xml:space="preserve">0 </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(8.19 б)</w:t>
      </w:r>
    </w:p>
    <w:bookmarkEnd w:id="3134"/>
    <w:bookmarkStart w:name="z3222" w:id="3135"/>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vertAlign w:val="subscript"/>
        </w:rPr>
        <w:t>v,Ed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xc,Ed</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ϕ</w:t>
      </w:r>
      <w:r>
        <w:rPr>
          <w:rFonts w:ascii="Times New Roman"/>
          <w:b w:val="false"/>
          <w:i w:val="false"/>
          <w:color w:val="000000"/>
          <w:vertAlign w:val="subscript"/>
        </w:rPr>
        <w:t>h,Ed</w:t>
      </w:r>
      <w:r>
        <w:rPr>
          <w:rFonts w:ascii="Times New Roman"/>
          <w:b w:val="false"/>
          <w:i w:val="false"/>
          <w:color w:val="000000"/>
          <w:sz w:val="28"/>
        </w:rPr>
        <w:t xml:space="preserve"> ∙ </w:t>
      </w:r>
      <w:r>
        <w:rPr>
          <w:rFonts w:ascii="Times New Roman"/>
          <w:b w:val="false"/>
          <w:i/>
          <w:color w:val="000000"/>
          <w:sz w:val="28"/>
        </w:rPr>
        <w:t>cos</w:t>
      </w:r>
      <w:r>
        <w:rPr>
          <w:rFonts w:ascii="Times New Roman"/>
          <w:b w:val="false"/>
          <w:i w:val="false"/>
          <w:color w:val="000000"/>
          <w:sz w:val="28"/>
        </w:rPr>
        <w:t>b</w:t>
      </w:r>
      <w:r>
        <w:rPr>
          <w:rFonts w:ascii="Times New Roman"/>
          <w:b w:val="false"/>
          <w:i w:val="false"/>
          <w:color w:val="000000"/>
          <w:sz w:val="28"/>
        </w:rPr>
        <w:t xml:space="preserve"> (8.21a)</w:t>
      </w:r>
    </w:p>
    <w:bookmarkEnd w:id="3135"/>
    <w:bookmarkStart w:name="z3223" w:id="3136"/>
    <w:p>
      <w:pPr>
        <w:spacing w:after="0"/>
        <w:ind w:left="0"/>
        <w:jc w:val="both"/>
      </w:pPr>
      <w:r>
        <w:rPr>
          <w:rFonts w:ascii="Times New Roman"/>
          <w:b w:val="false"/>
          <w:i w:val="false"/>
          <w:color w:val="000000"/>
          <w:sz w:val="28"/>
        </w:rPr>
        <w:t>
       </w:t>
      </w:r>
    </w:p>
    <w:bookmarkEnd w:id="3136"/>
    <w:bookmarkStart w:name="z3224" w:id="3137"/>
    <w:p>
      <w:pPr>
        <w:spacing w:after="0"/>
        <w:ind w:left="0"/>
        <w:jc w:val="both"/>
      </w:pPr>
      <w:r>
        <w:rPr>
          <w:rFonts w:ascii="Times New Roman"/>
          <w:b w:val="false"/>
          <w:i w:val="false"/>
          <w:color w:val="000000"/>
          <w:sz w:val="28"/>
        </w:rPr>
        <w:t xml:space="preserve">
      Имеем </w:t>
      </w:r>
      <w:r>
        <w:rPr>
          <w:rFonts w:ascii="Times New Roman"/>
          <w:b w:val="false"/>
          <w:i/>
          <w:color w:val="000000"/>
          <w:sz w:val="28"/>
        </w:rPr>
        <w:t>h</w:t>
      </w:r>
      <w:r>
        <w:rPr>
          <w:rFonts w:ascii="Times New Roman"/>
          <w:b w:val="false"/>
          <w:i w:val="false"/>
          <w:color w:val="000000"/>
          <w:vertAlign w:val="subscript"/>
        </w:rPr>
        <w:t>v,Ed</w:t>
      </w:r>
      <w:r>
        <w:rPr>
          <w:rFonts w:ascii="Times New Roman"/>
          <w:b w:val="false"/>
          <w:i w:val="false"/>
          <w:color w:val="000000"/>
          <w:sz w:val="28"/>
        </w:rPr>
        <w:t xml:space="preserve"> = 0.975 + 2.444 ∙ </w:t>
      </w:r>
      <w:r>
        <w:rPr>
          <w:rFonts w:ascii="Times New Roman"/>
          <w:b w:val="false"/>
          <w:i/>
          <w:color w:val="000000"/>
          <w:sz w:val="28"/>
        </w:rPr>
        <w:t>cos</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2.064 кН/см</w:t>
      </w:r>
    </w:p>
    <w:bookmarkEnd w:id="3137"/>
    <w:bookmarkStart w:name="z3225" w:id="3138"/>
    <w:p>
      <w:pPr>
        <w:spacing w:after="0"/>
        <w:ind w:left="0"/>
        <w:jc w:val="both"/>
      </w:pPr>
      <w:r>
        <w:rPr>
          <w:rFonts w:ascii="Times New Roman"/>
          <w:b w:val="false"/>
          <w:i w:val="false"/>
          <w:color w:val="000000"/>
          <w:sz w:val="28"/>
        </w:rPr>
        <w:t>
      Угол, при котором возникает наибольший крутящий момент, полученный из анализа зависимости</w:t>
      </w:r>
      <w:r>
        <w:rPr>
          <w:rFonts w:ascii="Times New Roman"/>
          <w:b w:val="false"/>
          <w:i/>
          <w:color w:val="000000"/>
          <w:sz w:val="28"/>
        </w:rPr>
        <w:t>T</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 xml:space="preserve"> </w:t>
      </w:r>
      <w:r>
        <w:rPr>
          <w:rFonts w:ascii="Times New Roman"/>
          <w:b w:val="false"/>
          <w:i w:val="false"/>
          <w:color w:val="000000"/>
          <w:sz w:val="28"/>
        </w:rPr>
        <w:t xml:space="preserve">от </w:t>
      </w:r>
      <w:r>
        <w:rPr>
          <w:rFonts w:ascii="Times New Roman"/>
          <w:b w:val="false"/>
          <w:i w:val="false"/>
          <w:color w:val="000000"/>
          <w:sz w:val="28"/>
        </w:rPr>
        <w:t>q</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1,3 радиан. Для этого угла</w:t>
      </w:r>
    </w:p>
    <w:bookmarkEnd w:id="3138"/>
    <w:bookmarkStart w:name="z3226" w:id="3139"/>
    <w:p>
      <w:pPr>
        <w:spacing w:after="0"/>
        <w:ind w:left="0"/>
        <w:jc w:val="both"/>
      </w:pPr>
      <w:r>
        <w:rPr>
          <w:rFonts w:ascii="Times New Roman"/>
          <w:b w:val="false"/>
          <w:i w:val="false"/>
          <w:color w:val="000000"/>
          <w:sz w:val="28"/>
        </w:rPr>
        <w:t>
       </w:t>
      </w:r>
    </w:p>
    <w:bookmarkEnd w:id="3139"/>
    <w:bookmarkStart w:name="z3227" w:id="3140"/>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sz w:val="28"/>
        </w:rPr>
        <w:t xml:space="preserve"> = 1.3) = 2,064 ∙ (221,902 − (− 3,698)) ∙ [(221,902 − (− 3,098)) ×</w:t>
      </w:r>
    </w:p>
    <w:bookmarkEnd w:id="3140"/>
    <w:bookmarkStart w:name="z3228" w:id="3141"/>
    <w:p>
      <w:pPr>
        <w:spacing w:after="0"/>
        <w:ind w:left="0"/>
        <w:jc w:val="both"/>
      </w:pPr>
      <w:r>
        <w:rPr>
          <w:rFonts w:ascii="Times New Roman"/>
          <w:b w:val="false"/>
          <w:i w:val="false"/>
          <w:color w:val="000000"/>
          <w:sz w:val="28"/>
        </w:rPr>
        <w:t>
      × 0,785 ∙(</w:t>
      </w:r>
      <w:r>
        <w:rPr>
          <w:rFonts w:ascii="Times New Roman"/>
          <w:b w:val="false"/>
          <w:i/>
          <w:color w:val="000000"/>
          <w:sz w:val="28"/>
        </w:rPr>
        <w:t>ctg</w:t>
      </w:r>
      <w:r>
        <w:rPr>
          <w:rFonts w:ascii="Times New Roman"/>
          <w:b w:val="false"/>
          <w:i w:val="false"/>
          <w:color w:val="000000"/>
          <w:sz w:val="28"/>
        </w:rPr>
        <w:t xml:space="preserve">(0,785) ∙ </w:t>
      </w:r>
      <w:r>
        <w:rPr>
          <w:rFonts w:ascii="Times New Roman"/>
          <w:b w:val="false"/>
          <w:i/>
          <w:color w:val="000000"/>
          <w:sz w:val="28"/>
        </w:rPr>
        <w:t>sin</w:t>
      </w:r>
      <w:r>
        <w:rPr>
          <w:rFonts w:ascii="Times New Roman"/>
          <w:b w:val="false"/>
          <w:i w:val="false"/>
          <w:color w:val="000000"/>
          <w:sz w:val="28"/>
        </w:rPr>
        <w:t xml:space="preserve">(1,3) − </w:t>
      </w:r>
      <w:r>
        <w:rPr>
          <w:rFonts w:ascii="Times New Roman"/>
          <w:b w:val="false"/>
          <w:i/>
          <w:color w:val="000000"/>
          <w:sz w:val="28"/>
        </w:rPr>
        <w:t>cos</w:t>
      </w:r>
      <w:r>
        <w:rPr>
          <w:rFonts w:ascii="Times New Roman"/>
          <w:b w:val="false"/>
          <w:i w:val="false"/>
          <w:color w:val="000000"/>
          <w:sz w:val="28"/>
        </w:rPr>
        <w:t>(1,3)) + 221,902 ∙ (0,785 − 1,3)] = 4096 кНсм</w:t>
      </w:r>
    </w:p>
    <w:bookmarkEnd w:id="3141"/>
    <w:bookmarkStart w:name="z3229" w:id="3142"/>
    <w:p>
      <w:pPr>
        <w:spacing w:after="0"/>
        <w:ind w:left="0"/>
        <w:jc w:val="both"/>
      </w:pPr>
      <w:r>
        <w:rPr>
          <w:rFonts w:ascii="Times New Roman"/>
          <w:b w:val="false"/>
          <w:i w:val="false"/>
          <w:color w:val="000000"/>
          <w:sz w:val="28"/>
        </w:rPr>
        <w:t>
       </w:t>
      </w:r>
    </w:p>
    <w:bookmarkEnd w:id="3142"/>
    <w:bookmarkStart w:name="z3230" w:id="3143"/>
    <w:p>
      <w:pPr>
        <w:spacing w:after="0"/>
        <w:ind w:left="0"/>
        <w:jc w:val="both"/>
      </w:pPr>
      <w:r>
        <w:rPr>
          <w:rFonts w:ascii="Times New Roman"/>
          <w:b w:val="false"/>
          <w:i w:val="false"/>
          <w:color w:val="000000"/>
          <w:sz w:val="28"/>
        </w:rPr>
        <w:t>
      4.5 Определение максимального значения расчетного изгибающего момента относительно радиальной оси над опорой кольца (Пункт 8.2.3 (5) СН РК EN1993-4-1):</w:t>
      </w:r>
    </w:p>
    <w:bookmarkEnd w:id="3143"/>
    <w:bookmarkStart w:name="z3231" w:id="3144"/>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rs,Ed</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v,Ed</w:t>
      </w:r>
      <w:r>
        <w:rPr>
          <w:rFonts w:ascii="Times New Roman"/>
          <w:b w:val="false"/>
          <w:i w:val="false"/>
          <w:color w:val="000000"/>
          <w:sz w:val="28"/>
        </w:rPr>
        <w:t xml:space="preserve">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s</w:t>
      </w:r>
      <w:r>
        <w:rPr>
          <w:rFonts w:ascii="Times New Roman"/>
          <w:b w:val="false"/>
          <w:i w:val="false"/>
          <w:color w:val="000000"/>
          <w:sz w:val="28"/>
        </w:rPr>
        <w:t xml:space="preserve">) </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ctg </w:t>
      </w:r>
      <w:r>
        <w:rPr>
          <w:rFonts w:ascii="Times New Roman"/>
          <w:b w:val="false"/>
          <w:i w:val="false"/>
          <w:color w:val="000000"/>
          <w:sz w:val="28"/>
        </w:rPr>
        <w:t>q</w:t>
      </w:r>
      <w:r>
        <w:rPr>
          <w:rFonts w:ascii="Times New Roman"/>
          <w:b w:val="false"/>
          <w:i w:val="false"/>
          <w:color w:val="000000"/>
          <w:vertAlign w:val="subscript"/>
        </w:rPr>
        <w:t>0</w:t>
      </w:r>
      <w:r>
        <w:rPr>
          <w:rFonts w:ascii="Times New Roman"/>
          <w:b w:val="false"/>
          <w:i w:val="false"/>
          <w:color w:val="000000"/>
          <w:sz w:val="28"/>
        </w:rPr>
        <w:t xml:space="preserve"> −</w:t>
      </w:r>
      <w:r>
        <w:rPr>
          <w:rFonts w:ascii="Times New Roman"/>
          <w:b w:val="false"/>
          <w:i/>
          <w:color w:val="000000"/>
          <w:sz w:val="28"/>
        </w:rPr>
        <w:t xml:space="preserve"> 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r,Ed</w:t>
      </w:r>
      <w:r>
        <w:rPr>
          <w:rFonts w:ascii="Times New Roman"/>
          <w:b w:val="false"/>
          <w:i w:val="false"/>
          <w:color w:val="000000"/>
          <w:sz w:val="28"/>
        </w:rPr>
        <w:t xml:space="preserve"> </w:t>
      </w:r>
      <w:r>
        <w:rPr>
          <w:rFonts w:ascii="Times New Roman"/>
          <w:b w:val="false"/>
          <w:i/>
          <w:color w:val="000000"/>
          <w:sz w:val="28"/>
        </w:rPr>
        <w:t>e</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color w:val="000000"/>
          <w:sz w:val="28"/>
        </w:rPr>
        <w:t>r</w:t>
      </w:r>
      <w:r>
        <w:rPr>
          <w:rFonts w:ascii="Times New Roman"/>
          <w:b w:val="false"/>
          <w:i w:val="false"/>
          <w:color w:val="000000"/>
          <w:vertAlign w:val="subscript"/>
        </w:rPr>
        <w:t>g</w:t>
      </w:r>
      <w:r>
        <w:rPr>
          <w:rFonts w:ascii="Times New Roman"/>
          <w:b w:val="false"/>
          <w:i w:val="false"/>
          <w:color w:val="000000"/>
          <w:sz w:val="28"/>
        </w:rPr>
        <w:t xml:space="preserve"> - </w:t>
      </w:r>
      <w:r>
        <w:rPr>
          <w:rFonts w:ascii="Times New Roman"/>
          <w:b w:val="false"/>
          <w:i/>
          <w:color w:val="000000"/>
          <w:sz w:val="28"/>
        </w:rPr>
        <w:t>e</w:t>
      </w:r>
      <w:r>
        <w:rPr>
          <w:rFonts w:ascii="Times New Roman"/>
          <w:b w:val="false"/>
          <w:i w:val="false"/>
          <w:color w:val="000000"/>
          <w:vertAlign w:val="subscript"/>
        </w:rPr>
        <w:t>r</w:t>
      </w:r>
      <w:r>
        <w:rPr>
          <w:rFonts w:ascii="Times New Roman"/>
          <w:b w:val="false"/>
          <w:i w:val="false"/>
          <w:color w:val="000000"/>
          <w:sz w:val="28"/>
        </w:rPr>
        <w:t>); (8.22)</w:t>
      </w:r>
    </w:p>
    <w:bookmarkEnd w:id="3144"/>
    <w:bookmarkStart w:name="z3232" w:id="3145"/>
    <w:p>
      <w:pPr>
        <w:spacing w:after="0"/>
        <w:ind w:left="0"/>
        <w:jc w:val="both"/>
      </w:pPr>
      <w:r>
        <w:rPr>
          <w:rFonts w:ascii="Times New Roman"/>
          <w:b w:val="false"/>
          <w:i w:val="false"/>
          <w:color w:val="000000"/>
          <w:sz w:val="28"/>
        </w:rPr>
        <w:t xml:space="preserve">
      имеем </w:t>
      </w:r>
      <w:r>
        <w:rPr>
          <w:rFonts w:ascii="Times New Roman"/>
          <w:b w:val="false"/>
          <w:i/>
          <w:color w:val="000000"/>
          <w:sz w:val="28"/>
        </w:rPr>
        <w:t>n</w:t>
      </w:r>
      <w:r>
        <w:rPr>
          <w:rFonts w:ascii="Times New Roman"/>
          <w:b w:val="false"/>
          <w:i w:val="false"/>
          <w:color w:val="000000"/>
          <w:vertAlign w:val="subscript"/>
        </w:rPr>
        <w:t>v,Ed</w:t>
      </w:r>
      <w:r>
        <w:rPr>
          <w:rFonts w:ascii="Times New Roman"/>
          <w:b w:val="false"/>
          <w:i w:val="false"/>
          <w:color w:val="000000"/>
          <w:sz w:val="28"/>
        </w:rPr>
        <w:t xml:space="preserve"> = 2,064 </w:t>
      </w:r>
    </w:p>
    <w:bookmarkEnd w:id="3145"/>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33" w:id="3146"/>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r,Ed</w:t>
      </w:r>
      <w:r>
        <w:rPr>
          <w:rFonts w:ascii="Times New Roman"/>
          <w:b w:val="false"/>
          <w:i w:val="false"/>
          <w:color w:val="000000"/>
          <w:sz w:val="28"/>
        </w:rPr>
        <w:t xml:space="preserve"> = 1,222 </w:t>
      </w:r>
    </w:p>
    <w:bookmarkEnd w:id="3146"/>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34" w:id="3147"/>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rs</w:t>
      </w:r>
      <w:r>
        <w:rPr>
          <w:rFonts w:ascii="Times New Roman"/>
          <w:b w:val="false"/>
          <w:i w:val="false"/>
          <w:color w:val="000000"/>
          <w:vertAlign w:val="subscript"/>
        </w:rPr>
        <w:t>,</w:t>
      </w:r>
      <w:r>
        <w:rPr>
          <w:rFonts w:ascii="Times New Roman"/>
          <w:b w:val="false"/>
          <w:i w:val="false"/>
          <w:color w:val="000000"/>
          <w:vertAlign w:val="subscript"/>
        </w:rPr>
        <w:t>Ed</w:t>
      </w:r>
      <w:r>
        <w:rPr>
          <w:rFonts w:ascii="Times New Roman"/>
          <w:b w:val="false"/>
          <w:i w:val="false"/>
          <w:color w:val="000000"/>
          <w:sz w:val="28"/>
        </w:rPr>
        <w:t xml:space="preserve"> = 2,064 ∙ (221,902 − (− 3,698)) ∙ [(221,902 − (− 3,098)) ∙ 0.785 ∙ </w:t>
      </w:r>
      <w:r>
        <w:rPr>
          <w:rFonts w:ascii="Times New Roman"/>
          <w:b w:val="false"/>
          <w:i/>
          <w:color w:val="000000"/>
          <w:sz w:val="28"/>
        </w:rPr>
        <w:t>ctg</w:t>
      </w:r>
      <w:r>
        <w:rPr>
          <w:rFonts w:ascii="Times New Roman"/>
          <w:b w:val="false"/>
          <w:i w:val="false"/>
          <w:color w:val="000000"/>
          <w:sz w:val="28"/>
        </w:rPr>
        <w:t>(0.785) − 221,902 +</w:t>
      </w:r>
    </w:p>
    <w:bookmarkEnd w:id="3147"/>
    <w:bookmarkStart w:name="z3235" w:id="3148"/>
    <w:p>
      <w:pPr>
        <w:spacing w:after="0"/>
        <w:ind w:left="0"/>
        <w:jc w:val="both"/>
      </w:pPr>
      <w:r>
        <w:rPr>
          <w:rFonts w:ascii="Times New Roman"/>
          <w:b w:val="false"/>
          <w:i w:val="false"/>
          <w:color w:val="000000"/>
          <w:sz w:val="28"/>
        </w:rPr>
        <w:t>
      + (− 3,698)] + 1,222 ∙ 34,009 ∙ (221,902 − (− 3,698)) = − 13363 кН ∙см</w:t>
      </w:r>
    </w:p>
    <w:bookmarkEnd w:id="3148"/>
    <w:bookmarkStart w:name="z3236" w:id="3149"/>
    <w:p>
      <w:pPr>
        <w:spacing w:after="0"/>
        <w:ind w:left="0"/>
        <w:jc w:val="both"/>
      </w:pPr>
      <w:r>
        <w:rPr>
          <w:rFonts w:ascii="Times New Roman"/>
          <w:b w:val="false"/>
          <w:i w:val="false"/>
          <w:color w:val="000000"/>
          <w:sz w:val="28"/>
        </w:rPr>
        <w:t>
      4.6 Определение максимального значения расчетного изгибающего момента относительно радиальной оси в средине пролета Формула (8.23) СН РК EN1993-4-1:</w:t>
      </w:r>
    </w:p>
    <w:bookmarkEnd w:id="3149"/>
    <w:bookmarkStart w:name="z3237" w:id="3150"/>
    <w:p>
      <w:pPr>
        <w:spacing w:after="0"/>
        <w:ind w:left="0"/>
        <w:jc w:val="both"/>
      </w:pPr>
      <w:r>
        <w:rPr>
          <w:rFonts w:ascii="Times New Roman"/>
          <w:b w:val="false"/>
          <w:i w:val="false"/>
          <w:color w:val="000000"/>
          <w:sz w:val="28"/>
        </w:rPr>
        <w:t>
       </w:t>
      </w:r>
    </w:p>
    <w:bookmarkEnd w:id="3150"/>
    <w:bookmarkStart w:name="z3238" w:id="3151"/>
    <w:p>
      <w:pPr>
        <w:spacing w:after="0"/>
        <w:ind w:left="0"/>
        <w:jc w:val="both"/>
      </w:pPr>
      <w:r>
        <w:rPr>
          <w:rFonts w:ascii="Times New Roman"/>
          <w:b w:val="false"/>
          <w:i w:val="false"/>
          <w:color w:val="000000"/>
          <w:sz w:val="28"/>
        </w:rPr>
        <w:t xml:space="preserve">
      </w:t>
      </w:r>
    </w:p>
    <w:bookmarkEnd w:id="3151"/>
    <w:p>
      <w:pPr>
        <w:spacing w:after="0"/>
        <w:ind w:left="0"/>
        <w:jc w:val="both"/>
      </w:pPr>
      <w:r>
        <w:drawing>
          <wp:inline distT="0" distB="0" distL="0" distR="0">
            <wp:extent cx="5410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5410200" cy="419100"/>
                    </a:xfrm>
                    <a:prstGeom prst="rect">
                      <a:avLst/>
                    </a:prstGeom>
                  </pic:spPr>
                </pic:pic>
              </a:graphicData>
            </a:graphic>
          </wp:inline>
        </w:drawing>
      </w:r>
    </w:p>
    <w:p>
      <w:pPr>
        <w:spacing w:after="0"/>
        <w:ind w:left="0"/>
        <w:jc w:val="left"/>
      </w:pPr>
      <w:r>
        <w:rPr>
          <w:rFonts w:ascii="Times New Roman"/>
          <w:b w:val="false"/>
          <w:i w:val="false"/>
          <w:color w:val="000000"/>
          <w:sz w:val="28"/>
        </w:rPr>
        <w:t>; (8.23)</w:t>
      </w:r>
      <w:r>
        <w:br/>
      </w:r>
      <w:r>
        <w:rPr>
          <w:rFonts w:ascii="Times New Roman"/>
          <w:b w:val="false"/>
          <w:i w:val="false"/>
          <w:color w:val="000000"/>
          <w:sz w:val="28"/>
        </w:rPr>
        <w:t>
</w:t>
      </w:r>
    </w:p>
    <w:bookmarkStart w:name="z3239" w:id="3152"/>
    <w:p>
      <w:pPr>
        <w:spacing w:after="0"/>
        <w:ind w:left="0"/>
        <w:jc w:val="both"/>
      </w:pPr>
      <w:r>
        <w:rPr>
          <w:rFonts w:ascii="Times New Roman"/>
          <w:b w:val="false"/>
          <w:i w:val="false"/>
          <w:color w:val="000000"/>
          <w:sz w:val="28"/>
        </w:rPr>
        <w:t>
       </w:t>
      </w:r>
    </w:p>
    <w:bookmarkEnd w:id="3152"/>
    <w:bookmarkStart w:name="z3240" w:id="3153"/>
    <w:p>
      <w:pPr>
        <w:spacing w:after="0"/>
        <w:ind w:left="0"/>
        <w:jc w:val="both"/>
      </w:pPr>
      <w:r>
        <w:rPr>
          <w:rFonts w:ascii="Times New Roman"/>
          <w:b w:val="false"/>
          <w:i w:val="false"/>
          <w:color w:val="000000"/>
          <w:sz w:val="28"/>
        </w:rPr>
        <w:t xml:space="preserve">
      имеем </w:t>
      </w:r>
      <w:r>
        <w:rPr>
          <w:rFonts w:ascii="Times New Roman"/>
          <w:b w:val="false"/>
          <w:i/>
          <w:color w:val="000000"/>
          <w:sz w:val="28"/>
        </w:rPr>
        <w:t>n</w:t>
      </w:r>
      <w:r>
        <w:rPr>
          <w:rFonts w:ascii="Times New Roman"/>
          <w:b w:val="false"/>
          <w:i w:val="false"/>
          <w:color w:val="000000"/>
          <w:vertAlign w:val="subscript"/>
        </w:rPr>
        <w:t>v,Ed</w:t>
      </w:r>
      <w:r>
        <w:rPr>
          <w:rFonts w:ascii="Times New Roman"/>
          <w:b w:val="false"/>
          <w:i w:val="false"/>
          <w:color w:val="000000"/>
          <w:sz w:val="28"/>
        </w:rPr>
        <w:t xml:space="preserve"> = 2.064 </w:t>
      </w:r>
    </w:p>
    <w:bookmarkEnd w:id="3153"/>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41" w:id="315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r,Ed</w:t>
      </w:r>
      <w:r>
        <w:rPr>
          <w:rFonts w:ascii="Times New Roman"/>
          <w:b w:val="false"/>
          <w:i w:val="false"/>
          <w:color w:val="000000"/>
          <w:sz w:val="28"/>
        </w:rPr>
        <w:t xml:space="preserve"> = 1.222 </w:t>
      </w:r>
    </w:p>
    <w:bookmarkEnd w:id="3154"/>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42" w:id="315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rm</w:t>
      </w:r>
      <w:r>
        <w:rPr>
          <w:rFonts w:ascii="Times New Roman"/>
          <w:b w:val="false"/>
          <w:i w:val="false"/>
          <w:color w:val="000000"/>
          <w:vertAlign w:val="subscript"/>
        </w:rPr>
        <w:t>,</w:t>
      </w:r>
      <w:r>
        <w:rPr>
          <w:rFonts w:ascii="Times New Roman"/>
          <w:b w:val="false"/>
          <w:i w:val="false"/>
          <w:color w:val="000000"/>
          <w:vertAlign w:val="subscript"/>
        </w:rPr>
        <w:t>Ed</w:t>
      </w:r>
      <w:r>
        <w:rPr>
          <w:rFonts w:ascii="Times New Roman"/>
          <w:b w:val="false"/>
          <w:i w:val="false"/>
          <w:color w:val="000000"/>
          <w:sz w:val="28"/>
        </w:rPr>
        <w:t xml:space="preserve"> = 2,064 ∙ (221,902 − (− 3,698)) ∙[(221,902 − (− 3,098)) ∙ 0,785/sin(0,785) − 221,902 +</w:t>
      </w:r>
    </w:p>
    <w:bookmarkEnd w:id="3155"/>
    <w:bookmarkStart w:name="z3243" w:id="3156"/>
    <w:p>
      <w:pPr>
        <w:spacing w:after="0"/>
        <w:ind w:left="0"/>
        <w:jc w:val="both"/>
      </w:pPr>
      <w:r>
        <w:rPr>
          <w:rFonts w:ascii="Times New Roman"/>
          <w:b w:val="false"/>
          <w:i w:val="false"/>
          <w:color w:val="000000"/>
          <w:sz w:val="28"/>
        </w:rPr>
        <w:t>
      + (− 3,698)] + 1,222 ∙34,009 ∙(221,902 − (− 3,698)) = 20684 кН ∙см</w:t>
      </w:r>
    </w:p>
    <w:bookmarkEnd w:id="3156"/>
    <w:bookmarkStart w:name="z3244" w:id="3157"/>
    <w:p>
      <w:pPr>
        <w:spacing w:after="0"/>
        <w:ind w:left="0"/>
        <w:jc w:val="both"/>
      </w:pPr>
      <w:r>
        <w:rPr>
          <w:rFonts w:ascii="Times New Roman"/>
          <w:b w:val="false"/>
          <w:i w:val="false"/>
          <w:color w:val="000000"/>
          <w:sz w:val="28"/>
        </w:rPr>
        <w:t>
      Полученное значение соответствует значению момента, определенного по Пункту 4.3 данного примера.</w:t>
      </w:r>
    </w:p>
    <w:bookmarkEnd w:id="3157"/>
    <w:bookmarkStart w:name="z3245" w:id="3158"/>
    <w:p>
      <w:pPr>
        <w:spacing w:after="0"/>
        <w:ind w:left="0"/>
        <w:jc w:val="both"/>
      </w:pPr>
      <w:r>
        <w:rPr>
          <w:rFonts w:ascii="Times New Roman"/>
          <w:b w:val="false"/>
          <w:i w:val="false"/>
          <w:color w:val="000000"/>
          <w:sz w:val="28"/>
        </w:rPr>
        <w:t>
      .5 Проверки несущей способности</w:t>
      </w:r>
    </w:p>
    <w:bookmarkEnd w:id="3158"/>
    <w:bookmarkStart w:name="z3246" w:id="3159"/>
    <w:p>
      <w:pPr>
        <w:spacing w:after="0"/>
        <w:ind w:left="0"/>
        <w:jc w:val="both"/>
      </w:pPr>
      <w:r>
        <w:rPr>
          <w:rFonts w:ascii="Times New Roman"/>
          <w:b w:val="false"/>
          <w:i w:val="false"/>
          <w:color w:val="000000"/>
          <w:sz w:val="28"/>
        </w:rPr>
        <w:t>
      5.1 Определяем наибольшее из двух пиковых меридиональных напряжений (Пункт 8.2.3 (9) СН РК EN 1993-4-1):</w:t>
      </w:r>
    </w:p>
    <w:bookmarkEnd w:id="3159"/>
    <w:bookmarkStart w:name="z3247" w:id="3160"/>
    <w:p>
      <w:pPr>
        <w:spacing w:after="0"/>
        <w:ind w:left="0"/>
        <w:jc w:val="both"/>
      </w:pPr>
      <w:r>
        <w:rPr>
          <w:rFonts w:ascii="Times New Roman"/>
          <w:b w:val="false"/>
          <w:i w:val="false"/>
          <w:color w:val="000000"/>
          <w:sz w:val="28"/>
        </w:rPr>
        <w:t>
      - на опоре:</w:t>
      </w:r>
    </w:p>
    <w:bookmarkEnd w:id="3160"/>
    <w:bookmarkStart w:name="z3248" w:id="3161"/>
    <w:p>
      <w:pPr>
        <w:spacing w:after="0"/>
        <w:ind w:left="0"/>
        <w:jc w:val="both"/>
      </w:pPr>
      <w:r>
        <w:rPr>
          <w:rFonts w:ascii="Times New Roman"/>
          <w:b w:val="false"/>
          <w:i w:val="false"/>
          <w:color w:val="000000"/>
          <w:sz w:val="28"/>
        </w:rPr>
        <w:t>
       </w:t>
      </w:r>
    </w:p>
    <w:bookmarkEnd w:id="3161"/>
    <w:bookmarkStart w:name="z3249" w:id="3162"/>
    <w:p>
      <w:pPr>
        <w:spacing w:after="0"/>
        <w:ind w:left="0"/>
        <w:jc w:val="both"/>
      </w:pPr>
      <w:r>
        <w:rPr>
          <w:rFonts w:ascii="Times New Roman"/>
          <w:b w:val="false"/>
          <w:i w:val="false"/>
          <w:color w:val="000000"/>
          <w:sz w:val="28"/>
        </w:rPr>
        <w:t xml:space="preserve">
      </w:t>
      </w:r>
    </w:p>
    <w:bookmarkEnd w:id="3162"/>
    <w:p>
      <w:pPr>
        <w:spacing w:after="0"/>
        <w:ind w:left="0"/>
        <w:jc w:val="both"/>
      </w:pPr>
      <w:r>
        <w:drawing>
          <wp:inline distT="0" distB="0" distL="0" distR="0">
            <wp:extent cx="5651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5651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0" w:id="3163"/>
    <w:p>
      <w:pPr>
        <w:spacing w:after="0"/>
        <w:ind w:left="0"/>
        <w:jc w:val="both"/>
      </w:pPr>
      <w:r>
        <w:rPr>
          <w:rFonts w:ascii="Times New Roman"/>
          <w:b w:val="false"/>
          <w:i w:val="false"/>
          <w:color w:val="000000"/>
          <w:sz w:val="28"/>
        </w:rPr>
        <w:t>
      в пролете:</w:t>
      </w:r>
    </w:p>
    <w:bookmarkEnd w:id="3163"/>
    <w:bookmarkStart w:name="z3251" w:id="3164"/>
    <w:p>
      <w:pPr>
        <w:spacing w:after="0"/>
        <w:ind w:left="0"/>
        <w:jc w:val="both"/>
      </w:pPr>
      <w:r>
        <w:rPr>
          <w:rFonts w:ascii="Times New Roman"/>
          <w:b w:val="false"/>
          <w:i w:val="false"/>
          <w:color w:val="000000"/>
          <w:sz w:val="28"/>
        </w:rPr>
        <w:t xml:space="preserve">
      </w:t>
      </w:r>
    </w:p>
    <w:bookmarkEnd w:id="3164"/>
    <w:p>
      <w:pPr>
        <w:spacing w:after="0"/>
        <w:ind w:left="0"/>
        <w:jc w:val="both"/>
      </w:pPr>
      <w:r>
        <w:drawing>
          <wp:inline distT="0" distB="0" distL="0" distR="0">
            <wp:extent cx="5715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5715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2" w:id="3165"/>
    <w:p>
      <w:pPr>
        <w:spacing w:after="0"/>
        <w:ind w:left="0"/>
        <w:jc w:val="both"/>
      </w:pPr>
      <w:r>
        <w:rPr>
          <w:rFonts w:ascii="Times New Roman"/>
          <w:b w:val="false"/>
          <w:i w:val="false"/>
          <w:color w:val="000000"/>
          <w:sz w:val="28"/>
        </w:rPr>
        <w:t>
       </w:t>
      </w:r>
    </w:p>
    <w:bookmarkEnd w:id="3165"/>
    <w:bookmarkStart w:name="z3253" w:id="3166"/>
    <w:p>
      <w:pPr>
        <w:spacing w:after="0"/>
        <w:ind w:left="0"/>
        <w:jc w:val="both"/>
      </w:pPr>
      <w:r>
        <w:rPr>
          <w:rFonts w:ascii="Times New Roman"/>
          <w:b w:val="false"/>
          <w:i w:val="false"/>
          <w:color w:val="000000"/>
          <w:sz w:val="28"/>
        </w:rPr>
        <w:t>
       </w:t>
      </w:r>
    </w:p>
    <w:bookmarkEnd w:id="3166"/>
    <w:bookmarkStart w:name="z3254" w:id="3167"/>
    <w:p>
      <w:pPr>
        <w:spacing w:after="0"/>
        <w:ind w:left="0"/>
        <w:jc w:val="both"/>
      </w:pPr>
      <w:r>
        <w:rPr>
          <w:rFonts w:ascii="Times New Roman"/>
          <w:b w:val="false"/>
          <w:i w:val="false"/>
          <w:color w:val="000000"/>
          <w:sz w:val="28"/>
        </w:rPr>
        <w:t>
      5.2 Определение напряжений от кручения балки.</w:t>
      </w:r>
    </w:p>
    <w:bookmarkEnd w:id="3167"/>
    <w:bookmarkStart w:name="z3255" w:id="3168"/>
    <w:p>
      <w:pPr>
        <w:spacing w:after="0"/>
        <w:ind w:left="0"/>
        <w:jc w:val="both"/>
      </w:pPr>
      <w:r>
        <w:rPr>
          <w:rFonts w:ascii="Times New Roman"/>
          <w:b w:val="false"/>
          <w:i w:val="false"/>
          <w:color w:val="000000"/>
          <w:sz w:val="28"/>
        </w:rPr>
        <w:t>
      Кручение воспринимает преимущественно замкнутое сечение балки. Для оценки напряжений от кручения балки определяются геометрические характеристики замкнутого сечения, которое приведено на Рисунке 5.</w:t>
      </w:r>
    </w:p>
    <w:bookmarkEnd w:id="3168"/>
    <w:bookmarkStart w:name="z3256" w:id="3169"/>
    <w:p>
      <w:pPr>
        <w:spacing w:after="0"/>
        <w:ind w:left="0"/>
        <w:jc w:val="both"/>
      </w:pPr>
      <w:r>
        <w:rPr>
          <w:rFonts w:ascii="Times New Roman"/>
          <w:b w:val="false"/>
          <w:i w:val="false"/>
          <w:color w:val="000000"/>
          <w:sz w:val="28"/>
        </w:rPr>
        <w:t>
       </w:t>
      </w:r>
    </w:p>
    <w:bookmarkEnd w:id="3169"/>
    <w:bookmarkStart w:name="z3257" w:id="3170"/>
    <w:p>
      <w:pPr>
        <w:spacing w:after="0"/>
        <w:ind w:left="0"/>
        <w:jc w:val="both"/>
      </w:pPr>
      <w:r>
        <w:rPr>
          <w:rFonts w:ascii="Times New Roman"/>
          <w:b w:val="false"/>
          <w:i w:val="false"/>
          <w:color w:val="000000"/>
          <w:sz w:val="28"/>
        </w:rPr>
        <w:t>
      По результатам расчета получены геометрические характеристики:</w:t>
      </w:r>
    </w:p>
    <w:bookmarkEnd w:id="3170"/>
    <w:bookmarkStart w:name="z3258" w:id="3171"/>
    <w:p>
      <w:pPr>
        <w:spacing w:after="0"/>
        <w:ind w:left="0"/>
        <w:jc w:val="both"/>
      </w:pPr>
      <w:r>
        <w:rPr>
          <w:rFonts w:ascii="Times New Roman"/>
          <w:b w:val="false"/>
          <w:i w:val="false"/>
          <w:color w:val="000000"/>
          <w:sz w:val="28"/>
        </w:rPr>
        <w:t xml:space="preserve">
      </w:t>
      </w:r>
    </w:p>
    <w:bookmarkEnd w:id="3171"/>
    <w:p>
      <w:pPr>
        <w:spacing w:after="0"/>
        <w:ind w:left="0"/>
        <w:jc w:val="both"/>
      </w:pPr>
      <w:r>
        <w:drawing>
          <wp:inline distT="0" distB="0" distL="0" distR="0">
            <wp:extent cx="654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654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9" w:id="3172"/>
    <w:p>
      <w:pPr>
        <w:spacing w:after="0"/>
        <w:ind w:left="0"/>
        <w:jc w:val="both"/>
      </w:pPr>
      <w:r>
        <w:rPr>
          <w:rFonts w:ascii="Times New Roman"/>
          <w:b w:val="false"/>
          <w:i w:val="false"/>
          <w:color w:val="000000"/>
          <w:sz w:val="28"/>
        </w:rPr>
        <w:t>
       </w:t>
      </w:r>
    </w:p>
    <w:bookmarkEnd w:id="3172"/>
    <w:bookmarkStart w:name="z3260" w:id="3173"/>
    <w:p>
      <w:pPr>
        <w:spacing w:after="0"/>
        <w:ind w:left="0"/>
        <w:jc w:val="both"/>
      </w:pPr>
      <w:r>
        <w:rPr>
          <w:rFonts w:ascii="Times New Roman"/>
          <w:b w:val="false"/>
          <w:i w:val="false"/>
          <w:color w:val="000000"/>
          <w:sz w:val="28"/>
        </w:rPr>
        <w:t xml:space="preserve">
      </w:t>
      </w:r>
    </w:p>
    <w:bookmarkEnd w:id="3173"/>
    <w:p>
      <w:pPr>
        <w:spacing w:after="0"/>
        <w:ind w:left="0"/>
        <w:jc w:val="both"/>
      </w:pPr>
      <w:r>
        <w:drawing>
          <wp:inline distT="0" distB="0" distL="0" distR="0">
            <wp:extent cx="7645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645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1" w:id="3174"/>
    <w:p>
      <w:pPr>
        <w:spacing w:after="0"/>
        <w:ind w:left="0"/>
        <w:jc w:val="both"/>
      </w:pPr>
      <w:r>
        <w:rPr>
          <w:rFonts w:ascii="Times New Roman"/>
          <w:b w:val="false"/>
          <w:i w:val="false"/>
          <w:color w:val="000000"/>
          <w:sz w:val="28"/>
        </w:rPr>
        <w:t>
       </w:t>
      </w:r>
    </w:p>
    <w:bookmarkEnd w:id="3174"/>
    <w:bookmarkStart w:name="z3262" w:id="3175"/>
    <w:p>
      <w:pPr>
        <w:spacing w:after="0"/>
        <w:ind w:left="0"/>
        <w:jc w:val="both"/>
      </w:pPr>
      <w:r>
        <w:rPr>
          <w:rFonts w:ascii="Times New Roman"/>
          <w:b w:val="false"/>
          <w:i w:val="false"/>
          <w:color w:val="000000"/>
          <w:sz w:val="28"/>
        </w:rPr>
        <w:t xml:space="preserve">
      </w:t>
      </w:r>
    </w:p>
    <w:bookmarkEnd w:id="3175"/>
    <w:p>
      <w:pPr>
        <w:spacing w:after="0"/>
        <w:ind w:left="0"/>
        <w:jc w:val="both"/>
      </w:pPr>
      <w:r>
        <w:drawing>
          <wp:inline distT="0" distB="0" distL="0" distR="0">
            <wp:extent cx="6540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65405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3" w:id="3176"/>
    <w:p>
      <w:pPr>
        <w:spacing w:after="0"/>
        <w:ind w:left="0"/>
        <w:jc w:val="both"/>
      </w:pPr>
      <w:r>
        <w:rPr>
          <w:rFonts w:ascii="Times New Roman"/>
          <w:b w:val="false"/>
          <w:i w:val="false"/>
          <w:color w:val="000000"/>
          <w:sz w:val="28"/>
        </w:rPr>
        <w:t>
       </w:t>
      </w:r>
    </w:p>
    <w:bookmarkEnd w:id="3176"/>
    <w:bookmarkStart w:name="z3264" w:id="3177"/>
    <w:p>
      <w:pPr>
        <w:spacing w:after="0"/>
        <w:ind w:left="0"/>
        <w:jc w:val="both"/>
      </w:pPr>
      <w:r>
        <w:rPr>
          <w:rFonts w:ascii="Times New Roman"/>
          <w:b w:val="false"/>
          <w:i w:val="false"/>
          <w:color w:val="000000"/>
          <w:sz w:val="28"/>
        </w:rPr>
        <w:t xml:space="preserve">
      </w:t>
      </w:r>
    </w:p>
    <w:bookmarkEnd w:id="3177"/>
    <w:p>
      <w:pPr>
        <w:spacing w:after="0"/>
        <w:ind w:left="0"/>
        <w:jc w:val="both"/>
      </w:pPr>
      <w:r>
        <w:drawing>
          <wp:inline distT="0" distB="0" distL="0" distR="0">
            <wp:extent cx="7645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7645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65" w:id="317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rPr>
        <w:t>r</w:t>
      </w:r>
      <w:r>
        <w:rPr>
          <w:rFonts w:ascii="Times New Roman"/>
          <w:b w:val="false"/>
          <w:i w:val="false"/>
          <w:color w:val="000000"/>
          <w:sz w:val="28"/>
        </w:rPr>
        <w:t xml:space="preserve"> = 84382 + 39815 = 124197 см</w:t>
      </w:r>
      <w:r>
        <w:rPr>
          <w:rFonts w:ascii="Times New Roman"/>
          <w:b w:val="false"/>
          <w:i w:val="false"/>
          <w:color w:val="000000"/>
          <w:vertAlign w:val="superscript"/>
        </w:rPr>
        <w:t>4</w:t>
      </w:r>
      <w:r>
        <w:rPr>
          <w:rFonts w:ascii="Times New Roman"/>
          <w:b w:val="false"/>
          <w:i w:val="false"/>
          <w:color w:val="000000"/>
          <w:sz w:val="28"/>
        </w:rPr>
        <w:t>;</w:t>
      </w:r>
    </w:p>
    <w:bookmarkEnd w:id="3178"/>
    <w:bookmarkStart w:name="z3266" w:id="317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rPr>
        <w:t>r</w:t>
      </w:r>
      <w:r>
        <w:rPr>
          <w:rFonts w:ascii="Times New Roman"/>
          <w:b w:val="false"/>
          <w:i w:val="false"/>
          <w:color w:val="000000"/>
          <w:sz w:val="28"/>
        </w:rPr>
        <w:t xml:space="preserve"> = 124197/38,248 = 3247 = см</w:t>
      </w:r>
      <w:r>
        <w:rPr>
          <w:rFonts w:ascii="Times New Roman"/>
          <w:b w:val="false"/>
          <w:i w:val="false"/>
          <w:color w:val="000000"/>
          <w:vertAlign w:val="superscript"/>
        </w:rPr>
        <w:t>3</w:t>
      </w:r>
      <w:r>
        <w:rPr>
          <w:rFonts w:ascii="Times New Roman"/>
          <w:b w:val="false"/>
          <w:i w:val="false"/>
          <w:color w:val="000000"/>
          <w:sz w:val="28"/>
        </w:rPr>
        <w:t>.</w:t>
      </w:r>
    </w:p>
    <w:bookmarkEnd w:id="3179"/>
    <w:bookmarkStart w:name="z3267" w:id="3180"/>
    <w:p>
      <w:pPr>
        <w:spacing w:after="0"/>
        <w:ind w:left="0"/>
        <w:jc w:val="both"/>
      </w:pPr>
      <w:r>
        <w:rPr>
          <w:rFonts w:ascii="Times New Roman"/>
          <w:b w:val="false"/>
          <w:i w:val="false"/>
          <w:color w:val="000000"/>
          <w:sz w:val="28"/>
        </w:rPr>
        <w:t>
      Напряжения от кручения составляют:</w:t>
      </w:r>
    </w:p>
    <w:bookmarkEnd w:id="3180"/>
    <w:bookmarkStart w:name="z3268" w:id="3181"/>
    <w:p>
      <w:pPr>
        <w:spacing w:after="0"/>
        <w:ind w:left="0"/>
        <w:jc w:val="both"/>
      </w:pPr>
      <w:r>
        <w:rPr>
          <w:rFonts w:ascii="Times New Roman"/>
          <w:b w:val="false"/>
          <w:i w:val="false"/>
          <w:color w:val="000000"/>
          <w:sz w:val="28"/>
        </w:rPr>
        <w:t xml:space="preserve">
      </w:t>
      </w:r>
    </w:p>
    <w:bookmarkEnd w:id="3181"/>
    <w:p>
      <w:pPr>
        <w:spacing w:after="0"/>
        <w:ind w:left="0"/>
        <w:jc w:val="both"/>
      </w:pPr>
      <w:r>
        <w:drawing>
          <wp:inline distT="0" distB="0" distL="0" distR="0">
            <wp:extent cx="276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27686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269" w:id="3182"/>
    <w:p>
      <w:pPr>
        <w:spacing w:after="0"/>
        <w:ind w:left="0"/>
        <w:jc w:val="both"/>
      </w:pPr>
      <w:r>
        <w:rPr>
          <w:rFonts w:ascii="Times New Roman"/>
          <w:b w:val="false"/>
          <w:i w:val="false"/>
          <w:color w:val="000000"/>
          <w:sz w:val="28"/>
        </w:rPr>
        <w:t>
       </w:t>
      </w:r>
    </w:p>
    <w:bookmarkEnd w:id="3182"/>
    <w:bookmarkStart w:name="z3270" w:id="3183"/>
    <w:p>
      <w:pPr>
        <w:spacing w:after="0"/>
        <w:ind w:left="0"/>
        <w:jc w:val="both"/>
      </w:pPr>
      <w:r>
        <w:rPr>
          <w:rFonts w:ascii="Times New Roman"/>
          <w:b w:val="false"/>
          <w:i w:val="false"/>
          <w:color w:val="000000"/>
          <w:sz w:val="28"/>
        </w:rPr>
        <w:t xml:space="preserve">
      </w:t>
      </w:r>
    </w:p>
    <w:bookmarkEnd w:id="3183"/>
    <w:p>
      <w:pPr>
        <w:spacing w:after="0"/>
        <w:ind w:left="0"/>
        <w:jc w:val="both"/>
      </w:pPr>
      <w:r>
        <w:drawing>
          <wp:inline distT="0" distB="0" distL="0" distR="0">
            <wp:extent cx="56642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56642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1" w:id="3184"/>
    <w:p>
      <w:pPr>
        <w:spacing w:after="0"/>
        <w:ind w:left="0"/>
        <w:jc w:val="both"/>
      </w:pPr>
      <w:r>
        <w:rPr>
          <w:rFonts w:ascii="Times New Roman"/>
          <w:b w:val="false"/>
          <w:i w:val="false"/>
          <w:color w:val="000000"/>
          <w:sz w:val="28"/>
        </w:rPr>
        <w:t>
       </w:t>
      </w:r>
    </w:p>
    <w:bookmarkEnd w:id="3184"/>
    <w:bookmarkStart w:name="z3272" w:id="3185"/>
    <w:p>
      <w:pPr>
        <w:spacing w:after="0"/>
        <w:ind w:left="0"/>
        <w:jc w:val="left"/>
      </w:pPr>
      <w:r>
        <w:rPr>
          <w:rFonts w:ascii="Times New Roman"/>
          <w:b/>
          <w:i w:val="false"/>
          <w:color w:val="000000"/>
        </w:rPr>
        <w:t xml:space="preserve"> Рисунок 6 - Сечение кольцевой балки для проверки напряжений от кручения (размеры даны в сантиметрах)</w:t>
      </w:r>
    </w:p>
    <w:bookmarkEnd w:id="3185"/>
    <w:bookmarkStart w:name="z3273" w:id="3186"/>
    <w:p>
      <w:pPr>
        <w:spacing w:after="0"/>
        <w:ind w:left="0"/>
        <w:jc w:val="both"/>
      </w:pPr>
      <w:r>
        <w:rPr>
          <w:rFonts w:ascii="Times New Roman"/>
          <w:b w:val="false"/>
          <w:i w:val="false"/>
          <w:color w:val="000000"/>
          <w:sz w:val="28"/>
        </w:rPr>
        <w:t>
       </w:t>
      </w:r>
    </w:p>
    <w:bookmarkEnd w:id="3186"/>
    <w:bookmarkStart w:name="z3274" w:id="3187"/>
    <w:p>
      <w:pPr>
        <w:spacing w:after="0"/>
        <w:ind w:left="0"/>
        <w:jc w:val="both"/>
      </w:pPr>
      <w:r>
        <w:rPr>
          <w:rFonts w:ascii="Times New Roman"/>
          <w:b w:val="false"/>
          <w:i w:val="false"/>
          <w:color w:val="000000"/>
          <w:sz w:val="28"/>
        </w:rPr>
        <w:t>
      5.3 Определяем несущую способность на основании учета пластичности (Пункт 8.3.2.3 СН РК EN 1993-4-1). Для этого находим:</w:t>
      </w:r>
    </w:p>
    <w:bookmarkEnd w:id="3187"/>
    <w:bookmarkStart w:name="z3275" w:id="3188"/>
    <w:p>
      <w:pPr>
        <w:spacing w:after="0"/>
        <w:ind w:left="0"/>
        <w:jc w:val="both"/>
      </w:pPr>
      <w:r>
        <w:rPr>
          <w:rFonts w:ascii="Times New Roman"/>
          <w:b w:val="false"/>
          <w:i w:val="false"/>
          <w:color w:val="000000"/>
          <w:sz w:val="28"/>
        </w:rPr>
        <w:t xml:space="preserve">
      </w:t>
      </w:r>
    </w:p>
    <w:bookmarkEnd w:id="3188"/>
    <w:p>
      <w:pPr>
        <w:spacing w:after="0"/>
        <w:ind w:left="0"/>
        <w:jc w:val="both"/>
      </w:pPr>
      <w:r>
        <w:drawing>
          <wp:inline distT="0" distB="0" distL="0" distR="0">
            <wp:extent cx="2146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2146300" cy="508000"/>
                    </a:xfrm>
                    <a:prstGeom prst="rect">
                      <a:avLst/>
                    </a:prstGeom>
                  </pic:spPr>
                </pic:pic>
              </a:graphicData>
            </a:graphic>
          </wp:inline>
        </w:drawing>
      </w:r>
    </w:p>
    <w:p>
      <w:pPr>
        <w:spacing w:after="0"/>
        <w:ind w:left="0"/>
        <w:jc w:val="left"/>
      </w:pPr>
      <w:r>
        <w:rPr>
          <w:rFonts w:ascii="Times New Roman"/>
          <w:b w:val="false"/>
          <w:i w:val="false"/>
          <w:color w:val="000000"/>
          <w:sz w:val="28"/>
        </w:rPr>
        <w:t>= 0,707,</w:t>
      </w:r>
      <w:r>
        <w:br/>
      </w:r>
      <w:r>
        <w:rPr>
          <w:rFonts w:ascii="Times New Roman"/>
          <w:b w:val="false"/>
          <w:i w:val="false"/>
          <w:color w:val="000000"/>
          <w:sz w:val="28"/>
        </w:rPr>
        <w:t>
</w:t>
      </w:r>
    </w:p>
    <w:bookmarkStart w:name="z3276" w:id="3189"/>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 0,7 + 0,6 ∙ </w:t>
      </w:r>
      <w:r>
        <w:rPr>
          <w:rFonts w:ascii="Times New Roman"/>
          <w:b w:val="false"/>
          <w:i w:val="false"/>
          <w:color w:val="000000"/>
          <w:sz w:val="28"/>
        </w:rPr>
        <w:t>a</w:t>
      </w:r>
      <w:r>
        <w:rPr>
          <w:rFonts w:ascii="Times New Roman"/>
          <w:b w:val="false"/>
          <w:i w:val="false"/>
          <w:color w:val="000000"/>
          <w:vertAlign w:val="superscript"/>
        </w:rPr>
        <w:t>2</w:t>
      </w:r>
      <w:r>
        <w:rPr>
          <w:rFonts w:ascii="Times New Roman"/>
          <w:b w:val="false"/>
          <w:i w:val="false"/>
          <w:color w:val="000000"/>
          <w:sz w:val="28"/>
        </w:rPr>
        <w:t xml:space="preserve"> − 0,3 ∙</w:t>
      </w:r>
      <w:r>
        <w:rPr>
          <w:rFonts w:ascii="Times New Roman"/>
          <w:b w:val="false"/>
          <w:i w:val="false"/>
          <w:color w:val="000000"/>
          <w:sz w:val="28"/>
        </w:rPr>
        <w:t>a</w:t>
      </w:r>
      <w:r>
        <w:rPr>
          <w:rFonts w:ascii="Times New Roman"/>
          <w:b w:val="false"/>
          <w:i w:val="false"/>
          <w:color w:val="000000"/>
          <w:vertAlign w:val="superscript"/>
        </w:rPr>
        <w:t>3</w:t>
      </w:r>
      <w:r>
        <w:rPr>
          <w:rFonts w:ascii="Times New Roman"/>
          <w:b w:val="false"/>
          <w:i w:val="false"/>
          <w:color w:val="000000"/>
          <w:sz w:val="28"/>
        </w:rPr>
        <w:t xml:space="preserve"> = 0,7 + 0,6 ∙ 0,707</w:t>
      </w:r>
      <w:r>
        <w:rPr>
          <w:rFonts w:ascii="Times New Roman"/>
          <w:b w:val="false"/>
          <w:i w:val="false"/>
          <w:color w:val="000000"/>
          <w:vertAlign w:val="superscript"/>
        </w:rPr>
        <w:t>2</w:t>
      </w:r>
      <w:r>
        <w:rPr>
          <w:rFonts w:ascii="Times New Roman"/>
          <w:b w:val="false"/>
          <w:i w:val="false"/>
          <w:color w:val="000000"/>
          <w:sz w:val="28"/>
        </w:rPr>
        <w:t>− 0,3 ∙ 0,707</w:t>
      </w:r>
      <w:r>
        <w:rPr>
          <w:rFonts w:ascii="Times New Roman"/>
          <w:b w:val="false"/>
          <w:i w:val="false"/>
          <w:color w:val="000000"/>
          <w:vertAlign w:val="superscript"/>
        </w:rPr>
        <w:t>3</w:t>
      </w:r>
      <w:r>
        <w:rPr>
          <w:rFonts w:ascii="Times New Roman"/>
          <w:b w:val="false"/>
          <w:i w:val="false"/>
          <w:color w:val="000000"/>
          <w:sz w:val="28"/>
        </w:rPr>
        <w:t xml:space="preserve"> = 0,894.</w:t>
      </w:r>
    </w:p>
    <w:bookmarkEnd w:id="3189"/>
    <w:bookmarkStart w:name="z3277" w:id="3190"/>
    <w:p>
      <w:pPr>
        <w:spacing w:after="0"/>
        <w:ind w:left="0"/>
        <w:jc w:val="both"/>
      </w:pPr>
      <w:r>
        <w:rPr>
          <w:rFonts w:ascii="Times New Roman"/>
          <w:b w:val="false"/>
          <w:i w:val="false"/>
          <w:color w:val="000000"/>
          <w:sz w:val="28"/>
        </w:rPr>
        <w:t>
      - для цилиндра:</w:t>
      </w:r>
    </w:p>
    <w:bookmarkEnd w:id="3190"/>
    <w:bookmarkStart w:name="z3278" w:id="3191"/>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oc</w:t>
      </w:r>
      <w:r>
        <w:rPr>
          <w:rFonts w:ascii="Times New Roman"/>
          <w:b w:val="false"/>
          <w:i w:val="false"/>
          <w:color w:val="000000"/>
          <w:sz w:val="28"/>
        </w:rPr>
        <w:t xml:space="preserve"> = 0,975 ∙ </w:t>
      </w:r>
    </w:p>
    <w:bookmarkEnd w:id="3191"/>
    <w:p>
      <w:pPr>
        <w:spacing w:after="0"/>
        <w:ind w:left="0"/>
        <w:jc w:val="both"/>
      </w:pPr>
      <w:r>
        <w:drawing>
          <wp:inline distT="0" distB="0" distL="0" distR="0">
            <wp:extent cx="558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5588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0,975 ∙ </w:t>
      </w:r>
    </w:p>
    <w:p>
      <w:pPr>
        <w:spacing w:after="0"/>
        <w:ind w:left="0"/>
        <w:jc w:val="both"/>
      </w:pPr>
      <w:r>
        <w:drawing>
          <wp:inline distT="0" distB="0" distL="0" distR="0">
            <wp:extent cx="1054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1054100" cy="292100"/>
                    </a:xfrm>
                    <a:prstGeom prst="rect">
                      <a:avLst/>
                    </a:prstGeom>
                  </pic:spPr>
                </pic:pic>
              </a:graphicData>
            </a:graphic>
          </wp:inline>
        </w:drawing>
      </w:r>
    </w:p>
    <w:p>
      <w:pPr>
        <w:spacing w:after="0"/>
        <w:ind w:left="0"/>
        <w:jc w:val="left"/>
      </w:pPr>
      <w:r>
        <w:rPr>
          <w:rFonts w:ascii="Times New Roman"/>
          <w:b w:val="false"/>
          <w:i w:val="false"/>
          <w:color w:val="000000"/>
          <w:sz w:val="28"/>
        </w:rPr>
        <w:t> = 16,04 см;</w:t>
      </w:r>
      <w:r>
        <w:br/>
      </w:r>
      <w:r>
        <w:rPr>
          <w:rFonts w:ascii="Times New Roman"/>
          <w:b w:val="false"/>
          <w:i w:val="false"/>
          <w:color w:val="000000"/>
          <w:sz w:val="28"/>
        </w:rPr>
        <w:t>
</w:t>
      </w:r>
    </w:p>
    <w:bookmarkStart w:name="z3279" w:id="3192"/>
    <w:p>
      <w:pPr>
        <w:spacing w:after="0"/>
        <w:ind w:left="0"/>
        <w:jc w:val="both"/>
      </w:pPr>
      <w:r>
        <w:rPr>
          <w:rFonts w:ascii="Times New Roman"/>
          <w:b w:val="false"/>
          <w:i w:val="false"/>
          <w:color w:val="000000"/>
          <w:sz w:val="28"/>
        </w:rPr>
        <w:t>
      - для юбки:</w:t>
      </w:r>
    </w:p>
    <w:bookmarkEnd w:id="3192"/>
    <w:bookmarkStart w:name="z3280" w:id="3193"/>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vertAlign w:val="subscript"/>
        </w:rPr>
        <w:t>os</w:t>
      </w:r>
      <w:r>
        <w:rPr>
          <w:rFonts w:ascii="Times New Roman"/>
          <w:b w:val="false"/>
          <w:i w:val="false"/>
          <w:color w:val="000000"/>
          <w:sz w:val="28"/>
        </w:rPr>
        <w:t xml:space="preserve"> = 0,975 ∙</w:t>
      </w:r>
      <w:r>
        <w:rPr>
          <w:rFonts w:ascii="Times New Roman"/>
          <w:b w:val="false"/>
          <w:i/>
          <w:color w:val="000000"/>
          <w:sz w:val="28"/>
        </w:rPr>
        <w:t>?</w:t>
      </w:r>
      <w:r>
        <w:rPr>
          <w:rFonts w:ascii="Times New Roman"/>
          <w:b w:val="false"/>
          <w:i w:val="false"/>
          <w:color w:val="000000"/>
          <w:sz w:val="28"/>
        </w:rPr>
        <w:t xml:space="preserve"> ∙ </w:t>
      </w:r>
    </w:p>
    <w:bookmarkEnd w:id="3193"/>
    <w:p>
      <w:pPr>
        <w:spacing w:after="0"/>
        <w:ind w:left="0"/>
        <w:jc w:val="both"/>
      </w:pPr>
      <w:r>
        <w:drawing>
          <wp:inline distT="0" distB="0" distL="0" distR="0">
            <wp:extent cx="546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546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0,975 ∙ 0,894 ∙ </w:t>
      </w:r>
    </w:p>
    <w:p>
      <w:pPr>
        <w:spacing w:after="0"/>
        <w:ind w:left="0"/>
        <w:jc w:val="both"/>
      </w:pPr>
      <w:r>
        <w:drawing>
          <wp:inline distT="0" distB="0" distL="0" distR="0">
            <wp:extent cx="1054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1054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14,34 см;</w:t>
      </w:r>
      <w:r>
        <w:br/>
      </w:r>
      <w:r>
        <w:rPr>
          <w:rFonts w:ascii="Times New Roman"/>
          <w:b w:val="false"/>
          <w:i w:val="false"/>
          <w:color w:val="000000"/>
          <w:sz w:val="28"/>
        </w:rPr>
        <w:t>
</w:t>
      </w:r>
    </w:p>
    <w:bookmarkStart w:name="z3281" w:id="3194"/>
    <w:p>
      <w:pPr>
        <w:spacing w:after="0"/>
        <w:ind w:left="0"/>
        <w:jc w:val="both"/>
      </w:pPr>
      <w:r>
        <w:rPr>
          <w:rFonts w:ascii="Times New Roman"/>
          <w:b w:val="false"/>
          <w:i w:val="false"/>
          <w:color w:val="000000"/>
          <w:sz w:val="28"/>
        </w:rPr>
        <w:t>
      - для сегмента воронки:</w:t>
      </w:r>
    </w:p>
    <w:bookmarkEnd w:id="3194"/>
    <w:bookmarkStart w:name="z3282" w:id="3195"/>
    <w:p>
      <w:pPr>
        <w:spacing w:after="0"/>
        <w:ind w:left="0"/>
        <w:jc w:val="both"/>
      </w:pPr>
      <w:r>
        <w:rPr>
          <w:rFonts w:ascii="Times New Roman"/>
          <w:b w:val="false"/>
          <w:i w:val="false"/>
          <w:color w:val="000000"/>
          <w:sz w:val="28"/>
        </w:rPr>
        <w:t xml:space="preserve">
      </w:t>
      </w:r>
    </w:p>
    <w:bookmarkEnd w:id="3195"/>
    <w:p>
      <w:pPr>
        <w:spacing w:after="0"/>
        <w:ind w:left="0"/>
        <w:jc w:val="both"/>
      </w:pPr>
      <w:r>
        <w:drawing>
          <wp:inline distT="0" distB="0" distL="0" distR="0">
            <wp:extent cx="52451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52451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3" w:id="3196"/>
    <w:p>
      <w:pPr>
        <w:spacing w:after="0"/>
        <w:ind w:left="0"/>
        <w:jc w:val="both"/>
      </w:pPr>
      <w:r>
        <w:rPr>
          <w:rFonts w:ascii="Times New Roman"/>
          <w:b w:val="false"/>
          <w:i w:val="false"/>
          <w:color w:val="000000"/>
          <w:sz w:val="28"/>
        </w:rPr>
        <w:t>
       </w:t>
      </w:r>
    </w:p>
    <w:bookmarkEnd w:id="3196"/>
    <w:bookmarkStart w:name="z3284" w:id="3197"/>
    <w:p>
      <w:pPr>
        <w:spacing w:after="0"/>
        <w:ind w:left="0"/>
        <w:jc w:val="both"/>
      </w:pPr>
      <w:r>
        <w:rPr>
          <w:rFonts w:ascii="Times New Roman"/>
          <w:b w:val="false"/>
          <w:i w:val="false"/>
          <w:color w:val="000000"/>
          <w:sz w:val="28"/>
        </w:rPr>
        <w:t>
      Таким образом, несущая способность на основании учета пластичности на единицу окружности в верхней части воронки составляет, Формула (8.27) СН РК EN 1993-4-1:</w:t>
      </w:r>
    </w:p>
    <w:bookmarkEnd w:id="3197"/>
    <w:bookmarkStart w:name="z3285" w:id="3198"/>
    <w:p>
      <w:pPr>
        <w:spacing w:after="0"/>
        <w:ind w:left="0"/>
        <w:jc w:val="both"/>
      </w:pPr>
      <w:r>
        <w:rPr>
          <w:rFonts w:ascii="Times New Roman"/>
          <w:b w:val="false"/>
          <w:i w:val="false"/>
          <w:color w:val="000000"/>
          <w:sz w:val="28"/>
        </w:rPr>
        <w:t xml:space="preserve">
      </w:t>
      </w:r>
    </w:p>
    <w:bookmarkEnd w:id="3198"/>
    <w:p>
      <w:pPr>
        <w:spacing w:after="0"/>
        <w:ind w:left="0"/>
        <w:jc w:val="both"/>
      </w:pPr>
      <w:r>
        <w:drawing>
          <wp:inline distT="0" distB="0" distL="0" distR="0">
            <wp:extent cx="7569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7569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6" w:id="3199"/>
    <w:p>
      <w:pPr>
        <w:spacing w:after="0"/>
        <w:ind w:left="0"/>
        <w:jc w:val="both"/>
      </w:pPr>
      <w:r>
        <w:rPr>
          <w:rFonts w:ascii="Times New Roman"/>
          <w:b w:val="false"/>
          <w:i w:val="false"/>
          <w:color w:val="000000"/>
          <w:sz w:val="28"/>
        </w:rPr>
        <w:t xml:space="preserve">
      </w:t>
      </w:r>
    </w:p>
    <w:bookmarkEnd w:id="3199"/>
    <w:p>
      <w:pPr>
        <w:spacing w:after="0"/>
        <w:ind w:left="0"/>
        <w:jc w:val="both"/>
      </w:pPr>
      <w:r>
        <w:drawing>
          <wp:inline distT="0" distB="0" distL="0" distR="0">
            <wp:extent cx="7645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645400" cy="736600"/>
                    </a:xfrm>
                    <a:prstGeom prst="rect">
                      <a:avLst/>
                    </a:prstGeom>
                  </pic:spPr>
                </pic:pic>
              </a:graphicData>
            </a:graphic>
          </wp:inline>
        </w:drawing>
      </w:r>
    </w:p>
    <w:p>
      <w:pPr>
        <w:spacing w:after="0"/>
        <w:ind w:left="0"/>
        <w:jc w:val="left"/>
      </w:pPr>
      <w:r>
        <w:rPr>
          <w:rFonts w:ascii="Times New Roman"/>
          <w:b w:val="false"/>
          <w:i w:val="false"/>
          <w:color w:val="000000"/>
          <w:sz w:val="28"/>
        </w:rPr>
        <w:t>= 23,32 кН/см.</w:t>
      </w:r>
      <w:r>
        <w:br/>
      </w:r>
      <w:r>
        <w:rPr>
          <w:rFonts w:ascii="Times New Roman"/>
          <w:b w:val="false"/>
          <w:i w:val="false"/>
          <w:color w:val="000000"/>
          <w:sz w:val="28"/>
        </w:rPr>
        <w:t>
</w:t>
      </w:r>
    </w:p>
    <w:bookmarkStart w:name="z3287" w:id="3200"/>
    <w:p>
      <w:pPr>
        <w:spacing w:after="0"/>
        <w:ind w:left="0"/>
        <w:jc w:val="both"/>
      </w:pPr>
      <w:r>
        <w:rPr>
          <w:rFonts w:ascii="Times New Roman"/>
          <w:b w:val="false"/>
          <w:i w:val="false"/>
          <w:color w:val="000000"/>
          <w:sz w:val="28"/>
        </w:rPr>
        <w:t>
       </w:t>
      </w:r>
    </w:p>
    <w:bookmarkEnd w:id="3200"/>
    <w:bookmarkStart w:name="z3288" w:id="3201"/>
    <w:p>
      <w:pPr>
        <w:spacing w:after="0"/>
        <w:ind w:left="0"/>
        <w:jc w:val="both"/>
      </w:pPr>
      <w:r>
        <w:rPr>
          <w:rFonts w:ascii="Times New Roman"/>
          <w:b w:val="false"/>
          <w:i w:val="false"/>
          <w:color w:val="000000"/>
          <w:sz w:val="28"/>
        </w:rPr>
        <w:t>
      5.4 Расчетная несущая способность по устойчивости в плоскости Формула (8.30) СН РК EN 1993-4-1:</w:t>
      </w:r>
    </w:p>
    <w:bookmarkEnd w:id="3201"/>
    <w:bookmarkStart w:name="z3289" w:id="3202"/>
    <w:p>
      <w:pPr>
        <w:spacing w:after="0"/>
        <w:ind w:left="0"/>
        <w:jc w:val="both"/>
      </w:pPr>
      <w:r>
        <w:rPr>
          <w:rFonts w:ascii="Times New Roman"/>
          <w:b w:val="false"/>
          <w:i w:val="false"/>
          <w:color w:val="000000"/>
          <w:sz w:val="28"/>
        </w:rPr>
        <w:t xml:space="preserve">
      Согласно п. 3.4 имеем </w:t>
      </w:r>
      <w:r>
        <w:rPr>
          <w:rFonts w:ascii="Times New Roman"/>
          <w:b w:val="false"/>
          <w:i/>
          <w:color w:val="000000"/>
          <w:sz w:val="28"/>
        </w:rPr>
        <w:t>A</w:t>
      </w:r>
      <w:r>
        <w:rPr>
          <w:rFonts w:ascii="Times New Roman"/>
          <w:b w:val="false"/>
          <w:i w:val="false"/>
          <w:color w:val="000000"/>
          <w:vertAlign w:val="subscript"/>
        </w:rPr>
        <w:t>et</w:t>
      </w:r>
      <w:r>
        <w:rPr>
          <w:rFonts w:ascii="Times New Roman"/>
          <w:b w:val="false"/>
          <w:i w:val="false"/>
          <w:color w:val="000000"/>
          <w:sz w:val="28"/>
        </w:rPr>
        <w:t xml:space="preserve"> = 97,646 см</w:t>
      </w:r>
      <w:r>
        <w:rPr>
          <w:rFonts w:ascii="Times New Roman"/>
          <w:b w:val="false"/>
          <w:i w:val="false"/>
          <w:color w:val="000000"/>
          <w:vertAlign w:val="superscript"/>
        </w:rPr>
        <w:t>2</w:t>
      </w:r>
      <w:r>
        <w:rPr>
          <w:rFonts w:ascii="Times New Roman"/>
          <w:b w:val="false"/>
          <w:i w:val="false"/>
          <w:color w:val="000000"/>
          <w:sz w:val="28"/>
        </w:rPr>
        <w:t>;</w:t>
      </w:r>
    </w:p>
    <w:bookmarkEnd w:id="3202"/>
    <w:bookmarkStart w:name="z3290" w:id="3203"/>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b</w:t>
      </w:r>
      <w:r>
        <w:rPr>
          <w:rFonts w:ascii="Times New Roman"/>
          <w:b w:val="false"/>
          <w:i w:val="false"/>
          <w:color w:val="000000"/>
          <w:vertAlign w:val="subscript"/>
        </w:rPr>
        <w:t>р</w:t>
      </w:r>
      <w:r>
        <w:rPr>
          <w:rFonts w:ascii="Times New Roman"/>
          <w:b w:val="false"/>
          <w:i w:val="false"/>
          <w:color w:val="000000"/>
          <w:vertAlign w:val="subscript"/>
        </w:rPr>
        <w:t>1</w:t>
      </w:r>
      <w:r>
        <w:rPr>
          <w:rFonts w:ascii="Times New Roman"/>
          <w:b w:val="false"/>
          <w:i w:val="false"/>
          <w:color w:val="000000"/>
          <w:sz w:val="28"/>
        </w:rPr>
        <w:t xml:space="preserve"> = </w:t>
      </w:r>
    </w:p>
    <w:bookmarkEnd w:id="3203"/>
    <w:p>
      <w:pPr>
        <w:spacing w:after="0"/>
        <w:ind w:left="0"/>
        <w:jc w:val="both"/>
      </w:pPr>
      <w:r>
        <w:drawing>
          <wp:inline distT="0" distB="0" distL="0" distR="0">
            <wp:extent cx="102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1028700" cy="406400"/>
                    </a:xfrm>
                    <a:prstGeom prst="rect">
                      <a:avLst/>
                    </a:prstGeom>
                  </pic:spPr>
                </pic:pic>
              </a:graphicData>
            </a:graphic>
          </wp:inline>
        </w:drawing>
      </w:r>
    </w:p>
    <w:p>
      <w:pPr>
        <w:spacing w:after="0"/>
        <w:ind w:left="0"/>
        <w:jc w:val="left"/>
      </w:pPr>
      <w:r>
        <w:rPr>
          <w:rFonts w:ascii="Times New Roman"/>
          <w:b w:val="false"/>
          <w:i w:val="false"/>
          <w:color w:val="000000"/>
          <w:sz w:val="28"/>
        </w:rPr>
        <w:t> = 27,6045 см.</w:t>
      </w:r>
      <w:r>
        <w:br/>
      </w:r>
      <w:r>
        <w:rPr>
          <w:rFonts w:ascii="Times New Roman"/>
          <w:b w:val="false"/>
          <w:i w:val="false"/>
          <w:color w:val="000000"/>
          <w:sz w:val="28"/>
        </w:rPr>
        <w:t>
</w:t>
      </w:r>
    </w:p>
    <w:bookmarkStart w:name="z3291" w:id="3204"/>
    <w:p>
      <w:pPr>
        <w:spacing w:after="0"/>
        <w:ind w:left="0"/>
        <w:jc w:val="both"/>
      </w:pPr>
      <w:r>
        <w:rPr>
          <w:rFonts w:ascii="Times New Roman"/>
          <w:b w:val="false"/>
          <w:i w:val="false"/>
          <w:color w:val="000000"/>
          <w:sz w:val="28"/>
        </w:rPr>
        <w:t>
       </w:t>
      </w:r>
    </w:p>
    <w:bookmarkEnd w:id="3204"/>
    <w:bookmarkStart w:name="z3292" w:id="3205"/>
    <w:p>
      <w:pPr>
        <w:spacing w:after="0"/>
        <w:ind w:left="0"/>
        <w:jc w:val="both"/>
      </w:pPr>
      <w:r>
        <w:rPr>
          <w:rFonts w:ascii="Times New Roman"/>
          <w:b w:val="false"/>
          <w:i w:val="false"/>
          <w:color w:val="000000"/>
          <w:sz w:val="28"/>
        </w:rPr>
        <w:t xml:space="preserve">
      </w:t>
      </w:r>
    </w:p>
    <w:bookmarkEnd w:id="3205"/>
    <w:p>
      <w:pPr>
        <w:spacing w:after="0"/>
        <w:ind w:left="0"/>
        <w:jc w:val="both"/>
      </w:pPr>
      <w:r>
        <w:drawing>
          <wp:inline distT="0" distB="0" distL="0" distR="0">
            <wp:extent cx="73533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73533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3" w:id="3206"/>
    <w:p>
      <w:pPr>
        <w:spacing w:after="0"/>
        <w:ind w:left="0"/>
        <w:jc w:val="both"/>
      </w:pPr>
      <w:r>
        <w:rPr>
          <w:rFonts w:ascii="Times New Roman"/>
          <w:b w:val="false"/>
          <w:i w:val="false"/>
          <w:color w:val="000000"/>
          <w:sz w:val="28"/>
        </w:rPr>
        <w:t>
       </w:t>
      </w:r>
    </w:p>
    <w:bookmarkEnd w:id="3206"/>
    <w:bookmarkStart w:name="z3294" w:id="3207"/>
    <w:p>
      <w:pPr>
        <w:spacing w:after="0"/>
        <w:ind w:left="0"/>
        <w:jc w:val="left"/>
      </w:pPr>
      <w:r>
        <w:rPr>
          <w:rFonts w:ascii="Times New Roman"/>
          <w:b/>
          <w:i w:val="false"/>
          <w:color w:val="000000"/>
        </w:rPr>
        <w:t xml:space="preserve"> Рисунок 7 - Определение центра тяжести сечения при расчете несущей способности по устойчивости в плоскости (размеры в сантиметрах)</w:t>
      </w:r>
    </w:p>
    <w:bookmarkEnd w:id="3207"/>
    <w:bookmarkStart w:name="z3295" w:id="3208"/>
    <w:p>
      <w:pPr>
        <w:spacing w:after="0"/>
        <w:ind w:left="0"/>
        <w:jc w:val="both"/>
      </w:pPr>
      <w:r>
        <w:rPr>
          <w:rFonts w:ascii="Times New Roman"/>
          <w:b w:val="false"/>
          <w:i w:val="false"/>
          <w:color w:val="000000"/>
          <w:sz w:val="28"/>
        </w:rPr>
        <w:t>
       </w:t>
      </w:r>
    </w:p>
    <w:bookmarkEnd w:id="3208"/>
    <w:bookmarkStart w:name="z3296" w:id="3209"/>
    <w:p>
      <w:pPr>
        <w:spacing w:after="0"/>
        <w:ind w:left="0"/>
        <w:jc w:val="both"/>
      </w:pPr>
      <w:r>
        <w:rPr>
          <w:rFonts w:ascii="Times New Roman"/>
          <w:b w:val="false"/>
          <w:i w:val="false"/>
          <w:color w:val="000000"/>
          <w:sz w:val="28"/>
        </w:rPr>
        <w:t xml:space="preserve">
      </w:t>
      </w:r>
    </w:p>
    <w:bookmarkEnd w:id="3209"/>
    <w:p>
      <w:pPr>
        <w:spacing w:after="0"/>
        <w:ind w:left="0"/>
        <w:jc w:val="both"/>
      </w:pPr>
      <w:r>
        <w:drawing>
          <wp:inline distT="0" distB="0" distL="0" distR="0">
            <wp:extent cx="2895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2895600" cy="457200"/>
                    </a:xfrm>
                    <a:prstGeom prst="rect">
                      <a:avLst/>
                    </a:prstGeom>
                  </pic:spPr>
                </pic:pic>
              </a:graphicData>
            </a:graphic>
          </wp:inline>
        </w:drawing>
      </w:r>
    </w:p>
    <w:p>
      <w:pPr>
        <w:spacing w:after="0"/>
        <w:ind w:left="0"/>
        <w:jc w:val="left"/>
      </w:pPr>
      <w:r>
        <w:rPr>
          <w:rFonts w:ascii="Times New Roman"/>
          <w:b w:val="false"/>
          <w:i w:val="false"/>
          <w:color w:val="000000"/>
          <w:sz w:val="28"/>
        </w:rPr>
        <w:t>= 7,071;</w:t>
      </w:r>
      <w:r>
        <w:br/>
      </w:r>
      <w:r>
        <w:rPr>
          <w:rFonts w:ascii="Times New Roman"/>
          <w:b w:val="false"/>
          <w:i w:val="false"/>
          <w:color w:val="000000"/>
          <w:sz w:val="28"/>
        </w:rPr>
        <w:t>
</w:t>
      </w:r>
    </w:p>
    <w:bookmarkStart w:name="z3297" w:id="3210"/>
    <w:p>
      <w:pPr>
        <w:spacing w:after="0"/>
        <w:ind w:left="0"/>
        <w:jc w:val="both"/>
      </w:pPr>
      <w:r>
        <w:rPr>
          <w:rFonts w:ascii="Times New Roman"/>
          <w:b w:val="false"/>
          <w:i w:val="false"/>
          <w:color w:val="000000"/>
          <w:sz w:val="28"/>
        </w:rPr>
        <w:t>
       </w:t>
      </w:r>
    </w:p>
    <w:bookmarkEnd w:id="3210"/>
    <w:bookmarkStart w:name="z3298" w:id="3211"/>
    <w:p>
      <w:pPr>
        <w:spacing w:after="0"/>
        <w:ind w:left="0"/>
        <w:jc w:val="both"/>
      </w:pPr>
      <w:r>
        <w:rPr>
          <w:rFonts w:ascii="Times New Roman"/>
          <w:b w:val="false"/>
          <w:i w:val="false"/>
          <w:color w:val="000000"/>
          <w:sz w:val="28"/>
        </w:rPr>
        <w:t xml:space="preserve">
      </w:t>
      </w:r>
    </w:p>
    <w:bookmarkEnd w:id="3211"/>
    <w:p>
      <w:pPr>
        <w:spacing w:after="0"/>
        <w:ind w:left="0"/>
        <w:jc w:val="both"/>
      </w:pPr>
      <w:r>
        <w:drawing>
          <wp:inline distT="0" distB="0" distL="0" distR="0">
            <wp:extent cx="3594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3594100" cy="457200"/>
                    </a:xfrm>
                    <a:prstGeom prst="rect">
                      <a:avLst/>
                    </a:prstGeom>
                  </pic:spPr>
                </pic:pic>
              </a:graphicData>
            </a:graphic>
          </wp:inline>
        </w:drawing>
      </w:r>
    </w:p>
    <w:p>
      <w:pPr>
        <w:spacing w:after="0"/>
        <w:ind w:left="0"/>
        <w:jc w:val="left"/>
      </w:pPr>
      <w:r>
        <w:rPr>
          <w:rFonts w:ascii="Times New Roman"/>
          <w:b w:val="false"/>
          <w:i w:val="false"/>
          <w:color w:val="000000"/>
          <w:sz w:val="28"/>
        </w:rPr>
        <w:t>= − 0,559 см;</w:t>
      </w:r>
      <w:r>
        <w:br/>
      </w:r>
      <w:r>
        <w:rPr>
          <w:rFonts w:ascii="Times New Roman"/>
          <w:b w:val="false"/>
          <w:i w:val="false"/>
          <w:color w:val="000000"/>
          <w:sz w:val="28"/>
        </w:rPr>
        <w:t>
</w:t>
      </w:r>
    </w:p>
    <w:bookmarkStart w:name="z3299" w:id="3212"/>
    <w:p>
      <w:pPr>
        <w:spacing w:after="0"/>
        <w:ind w:left="0"/>
        <w:jc w:val="both"/>
      </w:pPr>
      <w:r>
        <w:rPr>
          <w:rFonts w:ascii="Times New Roman"/>
          <w:b w:val="false"/>
          <w:i w:val="false"/>
          <w:color w:val="000000"/>
          <w:sz w:val="28"/>
        </w:rPr>
        <w:t>
       </w:t>
      </w:r>
    </w:p>
    <w:bookmarkEnd w:id="3212"/>
    <w:bookmarkStart w:name="z3300" w:id="3213"/>
    <w:p>
      <w:pPr>
        <w:spacing w:after="0"/>
        <w:ind w:left="0"/>
        <w:jc w:val="both"/>
      </w:pPr>
      <w:r>
        <w:rPr>
          <w:rFonts w:ascii="Times New Roman"/>
          <w:b w:val="false"/>
          <w:i w:val="false"/>
          <w:color w:val="000000"/>
          <w:sz w:val="28"/>
        </w:rPr>
        <w:t xml:space="preserve">
      </w:t>
      </w:r>
    </w:p>
    <w:bookmarkEnd w:id="3213"/>
    <w:p>
      <w:pPr>
        <w:spacing w:after="0"/>
        <w:ind w:left="0"/>
        <w:jc w:val="both"/>
      </w:pPr>
      <w:r>
        <w:drawing>
          <wp:inline distT="0" distB="0" distL="0" distR="0">
            <wp:extent cx="5156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51562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1" w:id="3214"/>
    <w:p>
      <w:pPr>
        <w:spacing w:after="0"/>
        <w:ind w:left="0"/>
        <w:jc w:val="both"/>
      </w:pPr>
      <w:r>
        <w:rPr>
          <w:rFonts w:ascii="Times New Roman"/>
          <w:b w:val="false"/>
          <w:i w:val="false"/>
          <w:color w:val="000000"/>
          <w:sz w:val="28"/>
        </w:rPr>
        <w:t xml:space="preserve">
      </w:t>
      </w:r>
    </w:p>
    <w:bookmarkEnd w:id="3214"/>
    <w:p>
      <w:pPr>
        <w:spacing w:after="0"/>
        <w:ind w:left="0"/>
        <w:jc w:val="both"/>
      </w:pPr>
      <w:r>
        <w:drawing>
          <wp:inline distT="0" distB="0" distL="0" distR="0">
            <wp:extent cx="2692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2692400" cy="381000"/>
                    </a:xfrm>
                    <a:prstGeom prst="rect">
                      <a:avLst/>
                    </a:prstGeom>
                  </pic:spPr>
                </pic:pic>
              </a:graphicData>
            </a:graphic>
          </wp:inline>
        </w:drawing>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812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812800" cy="342900"/>
                    </a:xfrm>
                    <a:prstGeom prst="rect">
                      <a:avLst/>
                    </a:prstGeom>
                  </pic:spPr>
                </pic:pic>
              </a:graphicData>
            </a:graphic>
          </wp:inline>
        </w:drawing>
      </w:r>
    </w:p>
    <w:p>
      <w:pPr>
        <w:spacing w:after="0"/>
        <w:ind w:left="0"/>
        <w:jc w:val="left"/>
      </w:pPr>
      <w:r>
        <w:rPr>
          <w:rFonts w:ascii="Times New Roman"/>
          <w:b w:val="false"/>
          <w:i w:val="false"/>
          <w:color w:val="000000"/>
          <w:sz w:val="28"/>
        </w:rPr>
        <w:t>(12,33</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sin</w:t>
      </w:r>
      <w:r>
        <w:rPr>
          <w:rFonts w:ascii="Times New Roman"/>
          <w:b w:val="false"/>
          <w:i w:val="false"/>
          <w:color w:val="000000"/>
          <w:vertAlign w:val="superscript"/>
        </w:rPr>
        <w:t>2</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cos</w:t>
      </w:r>
      <w:r>
        <w:rPr>
          <w:rFonts w:ascii="Times New Roman"/>
          <w:b w:val="false"/>
          <w:i w:val="false"/>
          <w:color w:val="000000"/>
          <w:vertAlign w:val="superscript"/>
        </w:rPr>
        <w:t>2</w:t>
      </w:r>
      <w:r>
        <w:rPr>
          <w:rFonts w:ascii="Times New Roman"/>
          <w:b w:val="false"/>
          <w:i w:val="false"/>
          <w:color w:val="000000"/>
          <w:sz w:val="28"/>
        </w:rPr>
        <w:t>30</w:t>
      </w:r>
      <w:r>
        <w:rPr>
          <w:rFonts w:ascii="Times New Roman"/>
          <w:b w:val="false"/>
          <w:i w:val="false"/>
          <w:color w:val="000000"/>
          <w:vertAlign w:val="superscript"/>
        </w:rPr>
        <w:t>0</w:t>
      </w: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bookmarkStart w:name="z3302" w:id="3215"/>
    <w:p>
      <w:pPr>
        <w:spacing w:after="0"/>
        <w:ind w:left="0"/>
        <w:jc w:val="both"/>
      </w:pPr>
      <w:r>
        <w:rPr>
          <w:rFonts w:ascii="Times New Roman"/>
          <w:b w:val="false"/>
          <w:i w:val="false"/>
          <w:color w:val="000000"/>
          <w:sz w:val="28"/>
        </w:rPr>
        <w:t>
      + 14,496 ∙ (3,0825 + 7,071)</w:t>
      </w:r>
      <w:r>
        <w:rPr>
          <w:rFonts w:ascii="Times New Roman"/>
          <w:b w:val="false"/>
          <w:i w:val="false"/>
          <w:color w:val="000000"/>
          <w:vertAlign w:val="superscript"/>
        </w:rPr>
        <w:t>2</w:t>
      </w:r>
      <w:r>
        <w:rPr>
          <w:rFonts w:ascii="Times New Roman"/>
          <w:b w:val="false"/>
          <w:i w:val="false"/>
          <w:color w:val="000000"/>
          <w:sz w:val="28"/>
        </w:rPr>
        <w:t>] = 1568,453 + 6007,129 + 1542,639 = 9118,221 см</w:t>
      </w:r>
      <w:r>
        <w:rPr>
          <w:rFonts w:ascii="Times New Roman"/>
          <w:b w:val="false"/>
          <w:i w:val="false"/>
          <w:color w:val="000000"/>
          <w:vertAlign w:val="superscript"/>
        </w:rPr>
        <w:t>4</w:t>
      </w:r>
      <w:r>
        <w:rPr>
          <w:rFonts w:ascii="Times New Roman"/>
          <w:b w:val="false"/>
          <w:i w:val="false"/>
          <w:color w:val="000000"/>
          <w:sz w:val="28"/>
        </w:rPr>
        <w:t>;</w:t>
      </w:r>
    </w:p>
    <w:bookmarkEnd w:id="3215"/>
    <w:bookmarkStart w:name="z3303" w:id="3216"/>
    <w:p>
      <w:pPr>
        <w:spacing w:after="0"/>
        <w:ind w:left="0"/>
        <w:jc w:val="both"/>
      </w:pPr>
      <w:r>
        <w:rPr>
          <w:rFonts w:ascii="Times New Roman"/>
          <w:b w:val="false"/>
          <w:i w:val="false"/>
          <w:color w:val="000000"/>
          <w:sz w:val="28"/>
        </w:rPr>
        <w:t xml:space="preserve">
      </w:t>
      </w:r>
    </w:p>
    <w:bookmarkEnd w:id="3216"/>
    <w:p>
      <w:pPr>
        <w:spacing w:after="0"/>
        <w:ind w:left="0"/>
        <w:jc w:val="both"/>
      </w:pPr>
      <w:r>
        <w:drawing>
          <wp:inline distT="0" distB="0" distL="0" distR="0">
            <wp:extent cx="58166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58166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4" w:id="3217"/>
    <w:p>
      <w:pPr>
        <w:spacing w:after="0"/>
        <w:ind w:left="0"/>
        <w:jc w:val="both"/>
      </w:pPr>
      <w:r>
        <w:rPr>
          <w:rFonts w:ascii="Times New Roman"/>
          <w:b w:val="false"/>
          <w:i w:val="false"/>
          <w:color w:val="000000"/>
          <w:sz w:val="28"/>
        </w:rPr>
        <w:t>
       </w:t>
      </w:r>
    </w:p>
    <w:bookmarkEnd w:id="3217"/>
    <w:bookmarkStart w:name="z3305" w:id="3218"/>
    <w:p>
      <w:pPr>
        <w:spacing w:after="0"/>
        <w:ind w:left="0"/>
        <w:jc w:val="both"/>
      </w:pPr>
      <w:r>
        <w:rPr>
          <w:rFonts w:ascii="Times New Roman"/>
          <w:b w:val="false"/>
          <w:i w:val="false"/>
          <w:color w:val="000000"/>
          <w:sz w:val="28"/>
        </w:rPr>
        <w:t xml:space="preserve">
      Согласно п.8.3.3 (4) проверка устойчивости к потере устойчивости в одной плоскости может быть опущена, т.к. неполный угол конуса </w:t>
      </w:r>
      <w:r>
        <w:rPr>
          <w:rFonts w:ascii="Times New Roman"/>
          <w:b w:val="false"/>
          <w:i w:val="false"/>
          <w:color w:val="000000"/>
          <w:sz w:val="28"/>
        </w:rPr>
        <w:t>b</w:t>
      </w:r>
      <w:r>
        <w:rPr>
          <w:rFonts w:ascii="Times New Roman"/>
          <w:b w:val="false"/>
          <w:i w:val="false"/>
          <w:color w:val="000000"/>
          <w:sz w:val="28"/>
        </w:rPr>
        <w:t xml:space="preserve">&gt; </w:t>
      </w:r>
      <w:r>
        <w:rPr>
          <w:rFonts w:ascii="Times New Roman"/>
          <w:b w:val="false"/>
          <w:i w:val="false"/>
          <w:color w:val="000000"/>
          <w:sz w:val="28"/>
        </w:rPr>
        <w:t>b</w:t>
      </w:r>
      <w:r>
        <w:rPr>
          <w:rFonts w:ascii="Times New Roman"/>
          <w:b w:val="false"/>
          <w:i w:val="false"/>
          <w:color w:val="000000"/>
          <w:vertAlign w:val="subscript"/>
        </w:rPr>
        <w:t>lim</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30</w:t>
      </w:r>
      <w:r>
        <w:rPr>
          <w:rFonts w:ascii="Times New Roman"/>
          <w:b w:val="false"/>
          <w:i w:val="false"/>
          <w:color w:val="000000"/>
          <w:vertAlign w:val="superscript"/>
        </w:rPr>
        <w:t>0</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lim</w:t>
      </w:r>
      <w:r>
        <w:rPr>
          <w:rFonts w:ascii="Times New Roman"/>
          <w:b w:val="false"/>
          <w:i w:val="false"/>
          <w:color w:val="000000"/>
          <w:sz w:val="28"/>
        </w:rPr>
        <w:t xml:space="preserve"> = 20</w:t>
      </w:r>
      <w:r>
        <w:rPr>
          <w:rFonts w:ascii="Times New Roman"/>
          <w:b w:val="false"/>
          <w:i w:val="false"/>
          <w:color w:val="000000"/>
          <w:vertAlign w:val="superscript"/>
        </w:rPr>
        <w:t>0</w:t>
      </w:r>
      <w:r>
        <w:rPr>
          <w:rFonts w:ascii="Times New Roman"/>
          <w:b w:val="false"/>
          <w:i w:val="false"/>
          <w:color w:val="000000"/>
          <w:sz w:val="28"/>
        </w:rPr>
        <w:t>(см НП 2.38)</w:t>
      </w:r>
    </w:p>
    <w:bookmarkEnd w:id="3218"/>
    <w:bookmarkStart w:name="z3306" w:id="3219"/>
    <w:p>
      <w:pPr>
        <w:spacing w:after="0"/>
        <w:ind w:left="0"/>
        <w:jc w:val="both"/>
      </w:pPr>
      <w:r>
        <w:rPr>
          <w:rFonts w:ascii="Times New Roman"/>
          <w:b w:val="false"/>
          <w:i w:val="false"/>
          <w:color w:val="000000"/>
          <w:sz w:val="28"/>
        </w:rPr>
        <w:t xml:space="preserve">
      5.5 Расчетная несущая способность </w:t>
      </w:r>
      <w:r>
        <w:rPr>
          <w:rFonts w:ascii="Times New Roman"/>
          <w:b w:val="false"/>
          <w:i w:val="false"/>
          <w:color w:val="000000"/>
          <w:sz w:val="28"/>
        </w:rPr>
        <w:t>s</w:t>
      </w:r>
      <w:r>
        <w:rPr>
          <w:rFonts w:ascii="Times New Roman"/>
          <w:b w:val="false"/>
          <w:i w:val="false"/>
          <w:color w:val="000000"/>
          <w:vertAlign w:val="subscript"/>
        </w:rPr>
        <w:t>o,Rd</w:t>
      </w:r>
      <w:r>
        <w:rPr>
          <w:rFonts w:ascii="Times New Roman"/>
          <w:b w:val="false"/>
          <w:i w:val="false"/>
          <w:color w:val="000000"/>
          <w:sz w:val="28"/>
        </w:rPr>
        <w:t xml:space="preserve"> по устойчивости стенок, смежных с переходным соединением, Формула (8.31) СН РК EN 1993-4-1:</w:t>
      </w:r>
    </w:p>
    <w:bookmarkEnd w:id="3219"/>
    <w:bookmarkStart w:name="z3307" w:id="3220"/>
    <w:p>
      <w:pPr>
        <w:spacing w:after="0"/>
        <w:ind w:left="0"/>
        <w:jc w:val="both"/>
      </w:pPr>
      <w:r>
        <w:rPr>
          <w:rFonts w:ascii="Times New Roman"/>
          <w:b w:val="false"/>
          <w:i w:val="false"/>
          <w:color w:val="000000"/>
          <w:sz w:val="28"/>
        </w:rPr>
        <w:t>
      - для стенки цилиндра:</w:t>
      </w:r>
    </w:p>
    <w:bookmarkEnd w:id="3220"/>
    <w:bookmarkStart w:name="z3308" w:id="3221"/>
    <w:p>
      <w:pPr>
        <w:spacing w:after="0"/>
        <w:ind w:left="0"/>
        <w:jc w:val="both"/>
      </w:pPr>
      <w:r>
        <w:rPr>
          <w:rFonts w:ascii="Times New Roman"/>
          <w:b w:val="false"/>
          <w:i w:val="false"/>
          <w:color w:val="000000"/>
          <w:sz w:val="28"/>
        </w:rPr>
        <w:t xml:space="preserve">
      </w:t>
      </w:r>
    </w:p>
    <w:bookmarkEnd w:id="3221"/>
    <w:p>
      <w:pPr>
        <w:spacing w:after="0"/>
        <w:ind w:left="0"/>
        <w:jc w:val="both"/>
      </w:pPr>
      <w:r>
        <w:drawing>
          <wp:inline distT="0" distB="0" distL="0" distR="0">
            <wp:extent cx="4076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4076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9" w:id="3222"/>
    <w:p>
      <w:pPr>
        <w:spacing w:after="0"/>
        <w:ind w:left="0"/>
        <w:jc w:val="both"/>
      </w:pPr>
      <w:r>
        <w:rPr>
          <w:rFonts w:ascii="Times New Roman"/>
          <w:b w:val="false"/>
          <w:i w:val="false"/>
          <w:color w:val="000000"/>
          <w:sz w:val="28"/>
        </w:rPr>
        <w:t xml:space="preserve">
      </w:t>
      </w:r>
    </w:p>
    <w:bookmarkEnd w:id="3222"/>
    <w:p>
      <w:pPr>
        <w:spacing w:after="0"/>
        <w:ind w:left="0"/>
        <w:jc w:val="both"/>
      </w:pPr>
      <w:r>
        <w:drawing>
          <wp:inline distT="0" distB="0" distL="0" distR="0">
            <wp:extent cx="6477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6477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0" w:id="3223"/>
    <w:p>
      <w:pPr>
        <w:spacing w:after="0"/>
        <w:ind w:left="0"/>
        <w:jc w:val="both"/>
      </w:pPr>
      <w:r>
        <w:rPr>
          <w:rFonts w:ascii="Times New Roman"/>
          <w:b w:val="false"/>
          <w:i w:val="false"/>
          <w:color w:val="000000"/>
          <w:sz w:val="28"/>
        </w:rPr>
        <w:t>
      - для стенки воронки:</w:t>
      </w:r>
    </w:p>
    <w:bookmarkEnd w:id="3223"/>
    <w:bookmarkStart w:name="z3311" w:id="3224"/>
    <w:p>
      <w:pPr>
        <w:spacing w:after="0"/>
        <w:ind w:left="0"/>
        <w:jc w:val="both"/>
      </w:pPr>
      <w:r>
        <w:rPr>
          <w:rFonts w:ascii="Times New Roman"/>
          <w:b w:val="false"/>
          <w:i w:val="false"/>
          <w:color w:val="000000"/>
          <w:sz w:val="28"/>
        </w:rPr>
        <w:t>
       </w:t>
      </w:r>
    </w:p>
    <w:bookmarkEnd w:id="3224"/>
    <w:bookmarkStart w:name="z3312" w:id="3225"/>
    <w:p>
      <w:pPr>
        <w:spacing w:after="0"/>
        <w:ind w:left="0"/>
        <w:jc w:val="both"/>
      </w:pPr>
      <w:r>
        <w:rPr>
          <w:rFonts w:ascii="Times New Roman"/>
          <w:b w:val="false"/>
          <w:i w:val="false"/>
          <w:color w:val="000000"/>
          <w:sz w:val="28"/>
        </w:rPr>
        <w:t xml:space="preserve">
      </w:t>
      </w:r>
    </w:p>
    <w:bookmarkEnd w:id="3225"/>
    <w:p>
      <w:pPr>
        <w:spacing w:after="0"/>
        <w:ind w:left="0"/>
        <w:jc w:val="both"/>
      </w:pPr>
      <w:r>
        <w:drawing>
          <wp:inline distT="0" distB="0" distL="0" distR="0">
            <wp:extent cx="1435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1435100" cy="381000"/>
                    </a:xfrm>
                    <a:prstGeom prst="rect">
                      <a:avLst/>
                    </a:prstGeom>
                  </pic:spPr>
                </pic:pic>
              </a:graphicData>
            </a:graphic>
          </wp:inline>
        </w:drawing>
      </w:r>
    </w:p>
    <w:p>
      <w:pPr>
        <w:spacing w:after="0"/>
        <w:ind w:left="0"/>
        <w:jc w:val="left"/>
      </w:pPr>
      <w:r>
        <w:rPr>
          <w:rFonts w:ascii="Times New Roman"/>
          <w:b w:val="false"/>
          <w:i w:val="false"/>
          <w:color w:val="000000"/>
          <w:sz w:val="28"/>
        </w:rPr>
        <w:t>= 259,81 см,</w:t>
      </w:r>
      <w:r>
        <w:br/>
      </w:r>
      <w:r>
        <w:rPr>
          <w:rFonts w:ascii="Times New Roman"/>
          <w:b w:val="false"/>
          <w:i w:val="false"/>
          <w:color w:val="000000"/>
          <w:sz w:val="28"/>
        </w:rPr>
        <w:t>
</w:t>
      </w:r>
    </w:p>
    <w:bookmarkStart w:name="z3313" w:id="3226"/>
    <w:p>
      <w:pPr>
        <w:spacing w:after="0"/>
        <w:ind w:left="0"/>
        <w:jc w:val="both"/>
      </w:pPr>
      <w:r>
        <w:rPr>
          <w:rFonts w:ascii="Times New Roman"/>
          <w:b w:val="false"/>
          <w:i w:val="false"/>
          <w:color w:val="000000"/>
          <w:sz w:val="28"/>
        </w:rPr>
        <w:t>
       </w:t>
      </w:r>
    </w:p>
    <w:bookmarkEnd w:id="3226"/>
    <w:bookmarkStart w:name="z3314" w:id="3227"/>
    <w:p>
      <w:pPr>
        <w:spacing w:after="0"/>
        <w:ind w:left="0"/>
        <w:jc w:val="both"/>
      </w:pPr>
      <w:r>
        <w:rPr>
          <w:rFonts w:ascii="Times New Roman"/>
          <w:b w:val="false"/>
          <w:i w:val="false"/>
          <w:color w:val="000000"/>
          <w:sz w:val="28"/>
        </w:rPr>
        <w:t xml:space="preserve">
      </w:t>
      </w:r>
    </w:p>
    <w:bookmarkEnd w:id="3227"/>
    <w:p>
      <w:pPr>
        <w:spacing w:after="0"/>
        <w:ind w:left="0"/>
        <w:jc w:val="both"/>
      </w:pPr>
      <w:r>
        <w:drawing>
          <wp:inline distT="0" distB="0" distL="0" distR="0">
            <wp:extent cx="4127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4127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5" w:id="3228"/>
    <w:p>
      <w:pPr>
        <w:spacing w:after="0"/>
        <w:ind w:left="0"/>
        <w:jc w:val="both"/>
      </w:pPr>
      <w:r>
        <w:rPr>
          <w:rFonts w:ascii="Times New Roman"/>
          <w:b w:val="false"/>
          <w:i w:val="false"/>
          <w:color w:val="000000"/>
          <w:sz w:val="28"/>
        </w:rPr>
        <w:t xml:space="preserve">
      </w:t>
      </w:r>
    </w:p>
    <w:bookmarkEnd w:id="3228"/>
    <w:p>
      <w:pPr>
        <w:spacing w:after="0"/>
        <w:ind w:left="0"/>
        <w:jc w:val="both"/>
      </w:pPr>
      <w:r>
        <w:drawing>
          <wp:inline distT="0" distB="0" distL="0" distR="0">
            <wp:extent cx="6705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6705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6" w:id="3229"/>
    <w:p>
      <w:pPr>
        <w:spacing w:after="0"/>
        <w:ind w:left="0"/>
        <w:jc w:val="both"/>
      </w:pPr>
      <w:r>
        <w:rPr>
          <w:rFonts w:ascii="Times New Roman"/>
          <w:b w:val="false"/>
          <w:i w:val="false"/>
          <w:color w:val="000000"/>
          <w:sz w:val="28"/>
        </w:rPr>
        <w:t>
       </w:t>
      </w:r>
    </w:p>
    <w:bookmarkEnd w:id="3229"/>
    <w:bookmarkStart w:name="z3317" w:id="3230"/>
    <w:p>
      <w:pPr>
        <w:spacing w:after="0"/>
        <w:ind w:left="0"/>
        <w:jc w:val="both"/>
      </w:pPr>
      <w:r>
        <w:rPr>
          <w:rFonts w:ascii="Times New Roman"/>
          <w:b w:val="false"/>
          <w:i w:val="false"/>
          <w:color w:val="000000"/>
          <w:sz w:val="28"/>
        </w:rPr>
        <w:t>
      5.6 Определение несущей способности по устойчивости при боковом выпучивании (Пункт 8.3.4.3 СН РК EN 1993-4-1):</w:t>
      </w:r>
    </w:p>
    <w:bookmarkEnd w:id="3230"/>
    <w:bookmarkStart w:name="z3318" w:id="3231"/>
    <w:p>
      <w:pPr>
        <w:spacing w:after="0"/>
        <w:ind w:left="0"/>
        <w:jc w:val="both"/>
      </w:pPr>
      <w:r>
        <w:rPr>
          <w:rFonts w:ascii="Times New Roman"/>
          <w:b w:val="false"/>
          <w:i w:val="false"/>
          <w:color w:val="000000"/>
          <w:sz w:val="28"/>
        </w:rPr>
        <w:t>
       </w:t>
      </w:r>
    </w:p>
    <w:bookmarkEnd w:id="3231"/>
    <w:bookmarkStart w:name="z3319" w:id="3232"/>
    <w:p>
      <w:pPr>
        <w:spacing w:after="0"/>
        <w:ind w:left="0"/>
        <w:jc w:val="both"/>
      </w:pPr>
      <w:r>
        <w:rPr>
          <w:rFonts w:ascii="Times New Roman"/>
          <w:b w:val="false"/>
          <w:i w:val="false"/>
          <w:color w:val="000000"/>
          <w:sz w:val="28"/>
        </w:rPr>
        <w:t xml:space="preserve">
      </w:t>
      </w:r>
    </w:p>
    <w:bookmarkEnd w:id="3232"/>
    <w:p>
      <w:pPr>
        <w:spacing w:after="0"/>
        <w:ind w:left="0"/>
        <w:jc w:val="both"/>
      </w:pPr>
      <w:r>
        <w:drawing>
          <wp:inline distT="0" distB="0" distL="0" distR="0">
            <wp:extent cx="187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1879600" cy="381000"/>
                    </a:xfrm>
                    <a:prstGeom prst="rect">
                      <a:avLst/>
                    </a:prstGeom>
                  </pic:spPr>
                </pic:pic>
              </a:graphicData>
            </a:graphic>
          </wp:inline>
        </w:drawing>
      </w:r>
    </w:p>
    <w:p>
      <w:pPr>
        <w:spacing w:after="0"/>
        <w:ind w:left="0"/>
        <w:jc w:val="left"/>
      </w:pPr>
      <w:r>
        <w:rPr>
          <w:rFonts w:ascii="Times New Roman"/>
          <w:b w:val="false"/>
          <w:i w:val="false"/>
          <w:color w:val="000000"/>
          <w:sz w:val="28"/>
        </w:rPr>
        <w:t>(8.32)</w:t>
      </w:r>
      <w:r>
        <w:br/>
      </w:r>
      <w:r>
        <w:rPr>
          <w:rFonts w:ascii="Times New Roman"/>
          <w:b w:val="false"/>
          <w:i w:val="false"/>
          <w:color w:val="000000"/>
          <w:sz w:val="28"/>
        </w:rPr>
        <w:t>
</w:t>
      </w:r>
    </w:p>
    <w:bookmarkStart w:name="z3320" w:id="3233"/>
    <w:p>
      <w:pPr>
        <w:spacing w:after="0"/>
        <w:ind w:left="0"/>
        <w:jc w:val="both"/>
      </w:pPr>
      <w:r>
        <w:rPr>
          <w:rFonts w:ascii="Times New Roman"/>
          <w:b w:val="false"/>
          <w:i w:val="false"/>
          <w:color w:val="000000"/>
          <w:sz w:val="28"/>
        </w:rPr>
        <w:t>
       </w:t>
      </w:r>
    </w:p>
    <w:bookmarkEnd w:id="3233"/>
    <w:bookmarkStart w:name="z3321" w:id="3234"/>
    <w:p>
      <w:pPr>
        <w:spacing w:after="0"/>
        <w:ind w:left="0"/>
        <w:jc w:val="both"/>
      </w:pPr>
      <w:r>
        <w:rPr>
          <w:rFonts w:ascii="Times New Roman"/>
          <w:b w:val="false"/>
          <w:i w:val="false"/>
          <w:color w:val="000000"/>
          <w:sz w:val="28"/>
        </w:rPr>
        <w:t>
      Для этого находим по Формулам (8.33)-(8.37) СН РК EN 1993-4-1:</w:t>
      </w:r>
    </w:p>
    <w:bookmarkEnd w:id="3234"/>
    <w:bookmarkStart w:name="z3322" w:id="3235"/>
    <w:p>
      <w:pPr>
        <w:spacing w:after="0"/>
        <w:ind w:left="0"/>
        <w:jc w:val="both"/>
      </w:pPr>
      <w:r>
        <w:rPr>
          <w:rFonts w:ascii="Times New Roman"/>
          <w:b w:val="false"/>
          <w:i w:val="false"/>
          <w:color w:val="000000"/>
          <w:sz w:val="28"/>
        </w:rPr>
        <w:t>
       </w:t>
      </w:r>
    </w:p>
    <w:bookmarkEnd w:id="3235"/>
    <w:bookmarkStart w:name="z3323" w:id="3236"/>
    <w:p>
      <w:pPr>
        <w:spacing w:after="0"/>
        <w:ind w:left="0"/>
        <w:jc w:val="both"/>
      </w:pPr>
      <w:r>
        <w:rPr>
          <w:rFonts w:ascii="Times New Roman"/>
          <w:b w:val="false"/>
          <w:i w:val="false"/>
          <w:color w:val="000000"/>
          <w:sz w:val="28"/>
        </w:rPr>
        <w:t xml:space="preserve">
      </w:t>
      </w:r>
    </w:p>
    <w:bookmarkEnd w:id="3236"/>
    <w:p>
      <w:pPr>
        <w:spacing w:after="0"/>
        <w:ind w:left="0"/>
        <w:jc w:val="both"/>
      </w:pPr>
      <w:r>
        <w:drawing>
          <wp:inline distT="0" distB="0" distL="0" distR="0">
            <wp:extent cx="6578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6578600" cy="546100"/>
                    </a:xfrm>
                    <a:prstGeom prst="rect">
                      <a:avLst/>
                    </a:prstGeom>
                  </pic:spPr>
                </pic:pic>
              </a:graphicData>
            </a:graphic>
          </wp:inline>
        </w:drawing>
      </w:r>
    </w:p>
    <w:p>
      <w:pPr>
        <w:spacing w:after="0"/>
        <w:ind w:left="0"/>
        <w:jc w:val="left"/>
      </w:pPr>
      <w:r>
        <w:rPr>
          <w:rFonts w:ascii="Times New Roman"/>
          <w:b w:val="false"/>
          <w:i w:val="false"/>
          <w:color w:val="000000"/>
          <w:sz w:val="28"/>
        </w:rPr>
        <w:t>= 0,418,</w:t>
      </w:r>
      <w:r>
        <w:br/>
      </w:r>
      <w:r>
        <w:rPr>
          <w:rFonts w:ascii="Times New Roman"/>
          <w:b w:val="false"/>
          <w:i w:val="false"/>
          <w:color w:val="000000"/>
          <w:sz w:val="28"/>
        </w:rPr>
        <w:t>
</w:t>
      </w:r>
    </w:p>
    <w:bookmarkStart w:name="z3324" w:id="3237"/>
    <w:p>
      <w:pPr>
        <w:spacing w:after="0"/>
        <w:ind w:left="0"/>
        <w:jc w:val="both"/>
      </w:pPr>
      <w:r>
        <w:rPr>
          <w:rFonts w:ascii="Times New Roman"/>
          <w:b w:val="false"/>
          <w:i w:val="false"/>
          <w:color w:val="000000"/>
          <w:sz w:val="28"/>
        </w:rPr>
        <w:t>
       </w:t>
      </w:r>
    </w:p>
    <w:bookmarkEnd w:id="3237"/>
    <w:bookmarkStart w:name="z3325" w:id="3238"/>
    <w:p>
      <w:pPr>
        <w:spacing w:after="0"/>
        <w:ind w:left="0"/>
        <w:jc w:val="both"/>
      </w:pPr>
      <w:r>
        <w:rPr>
          <w:rFonts w:ascii="Times New Roman"/>
          <w:b w:val="false"/>
          <w:i w:val="false"/>
          <w:color w:val="000000"/>
          <w:sz w:val="28"/>
        </w:rPr>
        <w:t xml:space="preserve">
      </w:t>
      </w:r>
    </w:p>
    <w:bookmarkEnd w:id="3238"/>
    <w:p>
      <w:pPr>
        <w:spacing w:after="0"/>
        <w:ind w:left="0"/>
        <w:jc w:val="both"/>
      </w:pPr>
      <w:r>
        <w:drawing>
          <wp:inline distT="0" distB="0" distL="0" distR="0">
            <wp:extent cx="4343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4343400" cy="495300"/>
                    </a:xfrm>
                    <a:prstGeom prst="rect">
                      <a:avLst/>
                    </a:prstGeom>
                  </pic:spPr>
                </pic:pic>
              </a:graphicData>
            </a:graphic>
          </wp:inline>
        </w:drawing>
      </w:r>
    </w:p>
    <w:p>
      <w:pPr>
        <w:spacing w:after="0"/>
        <w:ind w:left="0"/>
        <w:jc w:val="left"/>
      </w:pPr>
      <w:r>
        <w:rPr>
          <w:rFonts w:ascii="Times New Roman"/>
          <w:b w:val="false"/>
          <w:i w:val="false"/>
          <w:color w:val="000000"/>
          <w:sz w:val="28"/>
        </w:rPr>
        <w:t>= 0,447;</w:t>
      </w:r>
      <w:r>
        <w:br/>
      </w:r>
      <w:r>
        <w:rPr>
          <w:rFonts w:ascii="Times New Roman"/>
          <w:b w:val="false"/>
          <w:i w:val="false"/>
          <w:color w:val="000000"/>
          <w:sz w:val="28"/>
        </w:rPr>
        <w:t>
</w:t>
      </w:r>
    </w:p>
    <w:bookmarkStart w:name="z3326" w:id="3239"/>
    <w:p>
      <w:pPr>
        <w:spacing w:after="0"/>
        <w:ind w:left="0"/>
        <w:jc w:val="both"/>
      </w:pPr>
      <w:r>
        <w:rPr>
          <w:rFonts w:ascii="Times New Roman"/>
          <w:b w:val="false"/>
          <w:i w:val="false"/>
          <w:color w:val="000000"/>
          <w:sz w:val="28"/>
        </w:rPr>
        <w:t>
       </w:t>
      </w:r>
    </w:p>
    <w:bookmarkEnd w:id="3239"/>
    <w:bookmarkStart w:name="z3327" w:id="3240"/>
    <w:p>
      <w:pPr>
        <w:spacing w:after="0"/>
        <w:ind w:left="0"/>
        <w:jc w:val="both"/>
      </w:pPr>
      <w:r>
        <w:rPr>
          <w:rFonts w:ascii="Times New Roman"/>
          <w:b w:val="false"/>
          <w:i w:val="false"/>
          <w:color w:val="000000"/>
          <w:sz w:val="28"/>
        </w:rPr>
        <w:t xml:space="preserve">
      </w:t>
      </w:r>
    </w:p>
    <w:bookmarkEnd w:id="3240"/>
    <w:p>
      <w:pPr>
        <w:spacing w:after="0"/>
        <w:ind w:left="0"/>
        <w:jc w:val="both"/>
      </w:pPr>
      <w:r>
        <w:drawing>
          <wp:inline distT="0" distB="0" distL="0" distR="0">
            <wp:extent cx="3898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3898900" cy="393700"/>
                    </a:xfrm>
                    <a:prstGeom prst="rect">
                      <a:avLst/>
                    </a:prstGeom>
                  </pic:spPr>
                </pic:pic>
              </a:graphicData>
            </a:graphic>
          </wp:inline>
        </w:drawing>
      </w:r>
    </w:p>
    <w:p>
      <w:pPr>
        <w:spacing w:after="0"/>
        <w:ind w:left="0"/>
        <w:jc w:val="left"/>
      </w:pPr>
      <w:r>
        <w:rPr>
          <w:rFonts w:ascii="Times New Roman"/>
          <w:b w:val="false"/>
          <w:i w:val="false"/>
          <w:color w:val="000000"/>
          <w:sz w:val="28"/>
        </w:rPr>
        <w:t>= 1,223;</w:t>
      </w:r>
      <w:r>
        <w:br/>
      </w:r>
      <w:r>
        <w:rPr>
          <w:rFonts w:ascii="Times New Roman"/>
          <w:b w:val="false"/>
          <w:i w:val="false"/>
          <w:color w:val="000000"/>
          <w:sz w:val="28"/>
        </w:rPr>
        <w:t>
</w:t>
      </w:r>
    </w:p>
    <w:bookmarkStart w:name="z3328" w:id="3241"/>
    <w:p>
      <w:pPr>
        <w:spacing w:after="0"/>
        <w:ind w:left="0"/>
        <w:jc w:val="both"/>
      </w:pPr>
      <w:r>
        <w:rPr>
          <w:rFonts w:ascii="Times New Roman"/>
          <w:b w:val="false"/>
          <w:i w:val="false"/>
          <w:color w:val="000000"/>
          <w:sz w:val="28"/>
        </w:rPr>
        <w:t>
       </w:t>
      </w:r>
    </w:p>
    <w:bookmarkEnd w:id="3241"/>
    <w:bookmarkStart w:name="z3329" w:id="3242"/>
    <w:p>
      <w:pPr>
        <w:spacing w:after="0"/>
        <w:ind w:left="0"/>
        <w:jc w:val="both"/>
      </w:pPr>
      <w:r>
        <w:rPr>
          <w:rFonts w:ascii="Times New Roman"/>
          <w:b w:val="false"/>
          <w:i w:val="false"/>
          <w:color w:val="000000"/>
          <w:sz w:val="28"/>
        </w:rPr>
        <w:t xml:space="preserve">
      </w:t>
      </w:r>
    </w:p>
    <w:bookmarkEnd w:id="3242"/>
    <w:p>
      <w:pPr>
        <w:spacing w:after="0"/>
        <w:ind w:left="0"/>
        <w:jc w:val="both"/>
      </w:pPr>
      <w:r>
        <w:drawing>
          <wp:inline distT="0" distB="0" distL="0" distR="0">
            <wp:extent cx="4241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4241800" cy="508000"/>
                    </a:xfrm>
                    <a:prstGeom prst="rect">
                      <a:avLst/>
                    </a:prstGeom>
                  </pic:spPr>
                </pic:pic>
              </a:graphicData>
            </a:graphic>
          </wp:inline>
        </w:drawing>
      </w:r>
    </w:p>
    <w:p>
      <w:pPr>
        <w:spacing w:after="0"/>
        <w:ind w:left="0"/>
        <w:jc w:val="left"/>
      </w:pPr>
      <w:r>
        <w:rPr>
          <w:rFonts w:ascii="Times New Roman"/>
          <w:b w:val="false"/>
          <w:i w:val="false"/>
          <w:color w:val="000000"/>
          <w:sz w:val="28"/>
        </w:rPr>
        <w:t>= 0,543;</w:t>
      </w:r>
      <w:r>
        <w:br/>
      </w:r>
      <w:r>
        <w:rPr>
          <w:rFonts w:ascii="Times New Roman"/>
          <w:b w:val="false"/>
          <w:i w:val="false"/>
          <w:color w:val="000000"/>
          <w:sz w:val="28"/>
        </w:rPr>
        <w:t>
</w:t>
      </w:r>
    </w:p>
    <w:bookmarkStart w:name="z3330" w:id="3243"/>
    <w:p>
      <w:pPr>
        <w:spacing w:after="0"/>
        <w:ind w:left="0"/>
        <w:jc w:val="both"/>
      </w:pPr>
      <w:r>
        <w:rPr>
          <w:rFonts w:ascii="Times New Roman"/>
          <w:b w:val="false"/>
          <w:i w:val="false"/>
          <w:color w:val="000000"/>
          <w:sz w:val="28"/>
        </w:rPr>
        <w:t>
       </w:t>
      </w:r>
    </w:p>
    <w:bookmarkEnd w:id="3243"/>
    <w:bookmarkStart w:name="z3331" w:id="3244"/>
    <w:p>
      <w:pPr>
        <w:spacing w:after="0"/>
        <w:ind w:left="0"/>
        <w:jc w:val="both"/>
      </w:pPr>
      <w:r>
        <w:rPr>
          <w:rFonts w:ascii="Times New Roman"/>
          <w:b w:val="false"/>
          <w:i w:val="false"/>
          <w:color w:val="000000"/>
          <w:sz w:val="28"/>
        </w:rPr>
        <w:t xml:space="preserve">
      </w:t>
      </w:r>
    </w:p>
    <w:bookmarkEnd w:id="3244"/>
    <w:p>
      <w:pPr>
        <w:spacing w:after="0"/>
        <w:ind w:left="0"/>
        <w:jc w:val="both"/>
      </w:pPr>
      <w:r>
        <w:drawing>
          <wp:inline distT="0" distB="0" distL="0" distR="0">
            <wp:extent cx="325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3251200" cy="381000"/>
                    </a:xfrm>
                    <a:prstGeom prst="rect">
                      <a:avLst/>
                    </a:prstGeom>
                  </pic:spPr>
                </pic:pic>
              </a:graphicData>
            </a:graphic>
          </wp:inline>
        </w:drawing>
      </w:r>
    </w:p>
    <w:p>
      <w:pPr>
        <w:spacing w:after="0"/>
        <w:ind w:left="0"/>
        <w:jc w:val="left"/>
      </w:pPr>
      <w:r>
        <w:rPr>
          <w:rFonts w:ascii="Times New Roman"/>
          <w:b w:val="false"/>
          <w:i w:val="false"/>
          <w:color w:val="000000"/>
          <w:sz w:val="28"/>
        </w:rPr>
        <w:t>= 0,872.</w:t>
      </w:r>
      <w:r>
        <w:br/>
      </w:r>
      <w:r>
        <w:rPr>
          <w:rFonts w:ascii="Times New Roman"/>
          <w:b w:val="false"/>
          <w:i w:val="false"/>
          <w:color w:val="000000"/>
          <w:sz w:val="28"/>
        </w:rPr>
        <w:t>
</w:t>
      </w:r>
    </w:p>
    <w:bookmarkStart w:name="z3332" w:id="3245"/>
    <w:p>
      <w:pPr>
        <w:spacing w:after="0"/>
        <w:ind w:left="0"/>
        <w:jc w:val="both"/>
      </w:pPr>
      <w:r>
        <w:rPr>
          <w:rFonts w:ascii="Times New Roman"/>
          <w:b w:val="false"/>
          <w:i w:val="false"/>
          <w:color w:val="000000"/>
          <w:sz w:val="28"/>
        </w:rPr>
        <w:t>
       </w:t>
      </w:r>
    </w:p>
    <w:bookmarkEnd w:id="3245"/>
    <w:bookmarkStart w:name="z3333" w:id="3246"/>
    <w:p>
      <w:pPr>
        <w:spacing w:after="0"/>
        <w:ind w:left="0"/>
        <w:jc w:val="both"/>
      </w:pPr>
      <w:r>
        <w:rPr>
          <w:rFonts w:ascii="Times New Roman"/>
          <w:b w:val="false"/>
          <w:i w:val="false"/>
          <w:color w:val="000000"/>
          <w:sz w:val="28"/>
        </w:rPr>
        <w:t>
      Расчетная несущая способность по устойчивости составит, Формула (8.32) СН РК EN 1993-4-1:</w:t>
      </w:r>
    </w:p>
    <w:bookmarkEnd w:id="3246"/>
    <w:bookmarkStart w:name="z3334" w:id="3247"/>
    <w:p>
      <w:pPr>
        <w:spacing w:after="0"/>
        <w:ind w:left="0"/>
        <w:jc w:val="both"/>
      </w:pPr>
      <w:r>
        <w:rPr>
          <w:rFonts w:ascii="Times New Roman"/>
          <w:b w:val="false"/>
          <w:i w:val="false"/>
          <w:color w:val="000000"/>
          <w:sz w:val="28"/>
        </w:rPr>
        <w:t>
       </w:t>
      </w:r>
    </w:p>
    <w:bookmarkEnd w:id="3247"/>
    <w:bookmarkStart w:name="z3335" w:id="3248"/>
    <w:p>
      <w:pPr>
        <w:spacing w:after="0"/>
        <w:ind w:left="0"/>
        <w:jc w:val="both"/>
      </w:pPr>
      <w:r>
        <w:rPr>
          <w:rFonts w:ascii="Times New Roman"/>
          <w:b w:val="false"/>
          <w:i w:val="false"/>
          <w:color w:val="000000"/>
          <w:sz w:val="28"/>
        </w:rPr>
        <w:t xml:space="preserve">
      </w:t>
      </w:r>
    </w:p>
    <w:bookmarkEnd w:id="3248"/>
    <w:p>
      <w:pPr>
        <w:spacing w:after="0"/>
        <w:ind w:left="0"/>
        <w:jc w:val="both"/>
      </w:pPr>
      <w:r>
        <w:drawing>
          <wp:inline distT="0" distB="0" distL="0" distR="0">
            <wp:extent cx="690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690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6" w:id="3249"/>
    <w:p>
      <w:pPr>
        <w:spacing w:after="0"/>
        <w:ind w:left="0"/>
        <w:jc w:val="both"/>
      </w:pPr>
      <w:r>
        <w:rPr>
          <w:rFonts w:ascii="Times New Roman"/>
          <w:b w:val="false"/>
          <w:i w:val="false"/>
          <w:color w:val="000000"/>
          <w:sz w:val="28"/>
        </w:rPr>
        <w:t>
       </w:t>
      </w:r>
    </w:p>
    <w:bookmarkEnd w:id="3249"/>
    <w:bookmarkStart w:name="z3337" w:id="3250"/>
    <w:p>
      <w:pPr>
        <w:spacing w:after="0"/>
        <w:ind w:left="0"/>
        <w:jc w:val="both"/>
      </w:pPr>
      <w:r>
        <w:rPr>
          <w:rFonts w:ascii="Times New Roman"/>
          <w:b w:val="false"/>
          <w:i w:val="false"/>
          <w:color w:val="000000"/>
          <w:sz w:val="28"/>
        </w:rPr>
        <w:t>
      5.7 Проверки несущей способности по предельным состояниям (Пункт 8.4.2 СН РК EN 1993-4-1):</w:t>
      </w:r>
    </w:p>
    <w:bookmarkEnd w:id="3250"/>
    <w:bookmarkStart w:name="z3338" w:id="3251"/>
    <w:p>
      <w:pPr>
        <w:spacing w:after="0"/>
        <w:ind w:left="0"/>
        <w:jc w:val="both"/>
      </w:pPr>
      <w:r>
        <w:rPr>
          <w:rFonts w:ascii="Times New Roman"/>
          <w:b w:val="false"/>
          <w:i w:val="false"/>
          <w:color w:val="000000"/>
          <w:sz w:val="28"/>
        </w:rPr>
        <w:t>
      а) Проверка по пластическому предельному состоянию при расчете в упругой стадии, Формула (8.50) СН РК EN 1993-4-1:</w:t>
      </w:r>
    </w:p>
    <w:bookmarkEnd w:id="3251"/>
    <w:bookmarkStart w:name="z3339" w:id="3252"/>
    <w:p>
      <w:pPr>
        <w:spacing w:after="0"/>
        <w:ind w:left="0"/>
        <w:jc w:val="both"/>
      </w:pPr>
      <w:r>
        <w:rPr>
          <w:rFonts w:ascii="Times New Roman"/>
          <w:b w:val="false"/>
          <w:i w:val="false"/>
          <w:color w:val="000000"/>
          <w:sz w:val="28"/>
        </w:rPr>
        <w:t>
       </w:t>
      </w:r>
    </w:p>
    <w:bookmarkEnd w:id="3252"/>
    <w:bookmarkStart w:name="z3340" w:id="3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max</w:t>
      </w:r>
      <w:r>
        <w:rPr>
          <w:rFonts w:ascii="Times New Roman"/>
          <w:b w:val="false"/>
          <w:i w:val="false"/>
          <w:color w:val="000000"/>
          <w:sz w:val="28"/>
        </w:rPr>
        <w:t>(</w:t>
      </w:r>
      <w:r>
        <w:rPr>
          <w:rFonts w:ascii="Times New Roman"/>
          <w:b w:val="false"/>
          <w:i w:val="false"/>
          <w:color w:val="000000"/>
          <w:sz w:val="28"/>
        </w:rPr>
        <w:t>s</w:t>
      </w:r>
      <w:r>
        <w:rPr>
          <w:rFonts w:ascii="Times New Roman"/>
          <w:b w:val="false"/>
          <w:i w:val="false"/>
          <w:color w:val="000000"/>
          <w:vertAlign w:val="subscript"/>
        </w:rPr>
        <w:t>c</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c</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vertAlign w:val="subscript"/>
        </w:rPr>
        <w:t>2</w:t>
      </w:r>
      <w:r>
        <w:rPr>
          <w:rFonts w:ascii="Times New Roman"/>
          <w:b w:val="false"/>
          <w:i w:val="false"/>
          <w:color w:val="000000"/>
          <w:sz w:val="28"/>
        </w:rPr>
        <w:t xml:space="preserve">) = 6,628 </w:t>
      </w:r>
    </w:p>
    <w:bookmarkEnd w:id="3253"/>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341" w:id="3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6,628 </w:t>
      </w:r>
    </w:p>
    <w:bookmarkEnd w:id="3254"/>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p,Rd</w:t>
      </w:r>
      <w:r>
        <w:rPr>
          <w:rFonts w:ascii="Times New Roman"/>
          <w:b w:val="false"/>
          <w:i w:val="false"/>
          <w:color w:val="000000"/>
          <w:sz w:val="28"/>
        </w:rPr>
        <w:t xml:space="preserve">= </w:t>
      </w:r>
    </w:p>
    <w:p>
      <w:pPr>
        <w:spacing w:after="0"/>
        <w:ind w:left="0"/>
        <w:jc w:val="both"/>
      </w:pPr>
      <w:r>
        <w:drawing>
          <wp:inline distT="0" distB="0" distL="0" distR="0">
            <wp:extent cx="173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173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условие выполняется.</w:t>
      </w:r>
      <w:r>
        <w:br/>
      </w:r>
      <w:r>
        <w:rPr>
          <w:rFonts w:ascii="Times New Roman"/>
          <w:b w:val="false"/>
          <w:i w:val="false"/>
          <w:color w:val="000000"/>
          <w:sz w:val="28"/>
        </w:rPr>
        <w:t>
</w:t>
      </w:r>
    </w:p>
    <w:bookmarkStart w:name="z3342" w:id="3255"/>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p,Rd</w:t>
      </w:r>
      <w:r>
        <w:rPr>
          <w:rFonts w:ascii="Times New Roman"/>
          <w:b w:val="false"/>
          <w:i w:val="false"/>
          <w:color w:val="000000"/>
          <w:sz w:val="28"/>
        </w:rPr>
        <w:t>- расчетное значение сопротивления по пластическому предельному состоянию (Пункт 8.3.2.2(2) СН РК EN 1993-4-1);</w:t>
      </w:r>
    </w:p>
    <w:bookmarkEnd w:id="3255"/>
    <w:bookmarkStart w:name="z3343" w:id="3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частный коэффициент для несущей способности по пластическому предельному состоянию,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0</w:t>
      </w:r>
      <w:r>
        <w:rPr>
          <w:rFonts w:ascii="Times New Roman"/>
          <w:b w:val="false"/>
          <w:i w:val="false"/>
          <w:color w:val="000000"/>
          <w:sz w:val="28"/>
        </w:rPr>
        <w:t xml:space="preserve"> = 1,00 (Таблица 2.2);</w:t>
      </w:r>
    </w:p>
    <w:bookmarkEnd w:id="3256"/>
    <w:bookmarkStart w:name="z3344" w:id="3257"/>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предел текучести,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23,5 кН/см</w:t>
      </w:r>
      <w:r>
        <w:rPr>
          <w:rFonts w:ascii="Times New Roman"/>
          <w:b w:val="false"/>
          <w:i w:val="false"/>
          <w:color w:val="000000"/>
          <w:vertAlign w:val="superscript"/>
        </w:rPr>
        <w:t>2</w:t>
      </w:r>
      <w:r>
        <w:rPr>
          <w:rFonts w:ascii="Times New Roman"/>
          <w:b w:val="false"/>
          <w:i w:val="false"/>
          <w:color w:val="000000"/>
          <w:sz w:val="28"/>
        </w:rPr>
        <w:t>.</w:t>
      </w:r>
    </w:p>
    <w:bookmarkEnd w:id="3257"/>
    <w:bookmarkStart w:name="z3345" w:id="3258"/>
    <w:p>
      <w:pPr>
        <w:spacing w:after="0"/>
        <w:ind w:left="0"/>
        <w:jc w:val="both"/>
      </w:pPr>
      <w:r>
        <w:rPr>
          <w:rFonts w:ascii="Times New Roman"/>
          <w:b w:val="false"/>
          <w:i w:val="false"/>
          <w:color w:val="000000"/>
          <w:sz w:val="28"/>
        </w:rPr>
        <w:t>
      б) Проверка несущей способности стенки воронки по пластическому предельному состоянию при расчете в пластической стадии, Формула (8.46) СН РК EN1993-4-1:</w:t>
      </w:r>
    </w:p>
    <w:bookmarkEnd w:id="3258"/>
    <w:bookmarkStart w:name="z3346" w:id="325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rPr>
        <w:t>f</w:t>
      </w:r>
      <w:r>
        <w:rPr>
          <w:rFonts w:ascii="Times New Roman"/>
          <w:b w:val="false"/>
          <w:i w:val="false"/>
          <w:color w:val="000000"/>
          <w:vertAlign w:val="subscript"/>
        </w:rPr>
        <w:t>h,Ed</w:t>
      </w:r>
      <w:r>
        <w:rPr>
          <w:rFonts w:ascii="Times New Roman"/>
          <w:b w:val="false"/>
          <w:i w:val="false"/>
          <w:color w:val="000000"/>
          <w:sz w:val="28"/>
        </w:rPr>
        <w:t xml:space="preserve"> = 2,444 </w:t>
      </w:r>
    </w:p>
    <w:bookmarkEnd w:id="3259"/>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rPr>
        <w:t>f</w:t>
      </w:r>
      <w:r>
        <w:rPr>
          <w:rFonts w:ascii="Times New Roman"/>
          <w:b w:val="false"/>
          <w:i w:val="false"/>
          <w:color w:val="000000"/>
          <w:vertAlign w:val="subscript"/>
        </w:rPr>
        <w:t>h,Rd</w:t>
      </w:r>
      <w:r>
        <w:rPr>
          <w:rFonts w:ascii="Times New Roman"/>
          <w:b w:val="false"/>
          <w:i w:val="false"/>
          <w:color w:val="000000"/>
          <w:sz w:val="28"/>
        </w:rPr>
        <w:t xml:space="preserve"> = 23,32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3347" w:id="3260"/>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rPr>
        <w:t>f</w:t>
      </w:r>
      <w:r>
        <w:rPr>
          <w:rFonts w:ascii="Times New Roman"/>
          <w:b w:val="false"/>
          <w:i w:val="false"/>
          <w:color w:val="000000"/>
          <w:vertAlign w:val="subscript"/>
        </w:rPr>
        <w:t>h,Ed</w:t>
      </w:r>
      <w:r>
        <w:rPr>
          <w:rFonts w:ascii="Times New Roman"/>
          <w:b w:val="false"/>
          <w:i w:val="false"/>
          <w:color w:val="000000"/>
          <w:sz w:val="28"/>
        </w:rPr>
        <w:t>- равнодействующая меридиональных нормальных напряжений в воронке (см. Пункт 4.1а Примера 3).</w:t>
      </w:r>
    </w:p>
    <w:bookmarkEnd w:id="3260"/>
    <w:bookmarkStart w:name="z3348" w:id="3261"/>
    <w:p>
      <w:pPr>
        <w:spacing w:after="0"/>
        <w:ind w:left="0"/>
        <w:jc w:val="both"/>
      </w:pPr>
      <w:r>
        <w:rPr>
          <w:rFonts w:ascii="Times New Roman"/>
          <w:b w:val="false"/>
          <w:i w:val="false"/>
          <w:color w:val="000000"/>
          <w:sz w:val="28"/>
        </w:rPr>
        <w:t>
      в) Проверка несущей способности по касательным напряжениям при кручении (на основании Пункта 8.2.3 (7) СН РК EN 1993-4-1):</w:t>
      </w:r>
    </w:p>
    <w:bookmarkEnd w:id="3261"/>
    <w:bookmarkStart w:name="z3349" w:id="3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vertAlign w:val="subscript"/>
        </w:rPr>
        <w:t>T</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 1,261 </w:t>
      </w:r>
    </w:p>
    <w:bookmarkEnd w:id="3262"/>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p>
    <w:p>
      <w:pPr>
        <w:spacing w:after="0"/>
        <w:ind w:left="0"/>
        <w:jc w:val="both"/>
      </w:pPr>
      <w:r>
        <w:drawing>
          <wp:inline distT="0" distB="0" distL="0" distR="0">
            <wp:extent cx="2286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2286000" cy="3937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3350" w:id="3263"/>
    <w:p>
      <w:pPr>
        <w:spacing w:after="0"/>
        <w:ind w:left="0"/>
        <w:jc w:val="both"/>
      </w:pPr>
      <w:r>
        <w:rPr>
          <w:rFonts w:ascii="Times New Roman"/>
          <w:b w:val="false"/>
          <w:i w:val="false"/>
          <w:color w:val="000000"/>
          <w:sz w:val="28"/>
        </w:rPr>
        <w:t>
       </w:t>
      </w:r>
    </w:p>
    <w:bookmarkEnd w:id="3263"/>
    <w:bookmarkStart w:name="z3351" w:id="3264"/>
    <w:p>
      <w:pPr>
        <w:spacing w:after="0"/>
        <w:ind w:left="0"/>
        <w:jc w:val="both"/>
      </w:pPr>
      <w:r>
        <w:rPr>
          <w:rFonts w:ascii="Times New Roman"/>
          <w:b w:val="false"/>
          <w:i w:val="false"/>
          <w:color w:val="000000"/>
          <w:sz w:val="28"/>
        </w:rPr>
        <w:t>
      г) Проверка по предельному состоянию потери устойчивости в плоскости, Формула (8).51 СН РК EN 1993-4-1:</w:t>
      </w:r>
    </w:p>
    <w:bookmarkEnd w:id="3264"/>
    <w:bookmarkStart w:name="z3352" w:id="3265"/>
    <w:p>
      <w:pPr>
        <w:spacing w:after="0"/>
        <w:ind w:left="0"/>
        <w:jc w:val="both"/>
      </w:pPr>
      <w:r>
        <w:rPr>
          <w:rFonts w:ascii="Times New Roman"/>
          <w:b w:val="false"/>
          <w:i w:val="false"/>
          <w:color w:val="000000"/>
          <w:sz w:val="28"/>
        </w:rPr>
        <w:t>
       </w:t>
      </w:r>
    </w:p>
    <w:bookmarkEnd w:id="3265"/>
    <w:bookmarkStart w:name="z3353" w:id="3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w:t>
      </w:r>
      <w:r>
        <w:rPr>
          <w:rFonts w:ascii="Times New Roman"/>
          <w:b w:val="false"/>
          <w:i w:val="false"/>
          <w:color w:val="000000"/>
        </w:rPr>
        <w:t>q</w:t>
      </w:r>
      <w:r>
        <w:rPr>
          <w:rFonts w:ascii="Times New Roman"/>
          <w:b w:val="false"/>
          <w:i w:val="false"/>
          <w:color w:val="000000"/>
          <w:vertAlign w:val="subscript"/>
        </w:rPr>
        <w:t>,Ed2</w:t>
      </w:r>
      <w:r>
        <w:rPr>
          <w:rFonts w:ascii="Times New Roman"/>
          <w:b w:val="false"/>
          <w:i w:val="false"/>
          <w:color w:val="000000"/>
          <w:sz w:val="28"/>
        </w:rPr>
        <w:t xml:space="preserve"> = 6,628 </w:t>
      </w:r>
    </w:p>
    <w:bookmarkEnd w:id="3266"/>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ip,Rd</w:t>
      </w:r>
      <w:r>
        <w:rPr>
          <w:rFonts w:ascii="Times New Roman"/>
          <w:b w:val="false"/>
          <w:i w:val="false"/>
          <w:color w:val="000000"/>
          <w:sz w:val="28"/>
        </w:rPr>
        <w:t xml:space="preserve"> = 139,581</w:t>
      </w:r>
    </w:p>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 условие выполняется.</w:t>
      </w:r>
      <w:r>
        <w:br/>
      </w:r>
      <w:r>
        <w:rPr>
          <w:rFonts w:ascii="Times New Roman"/>
          <w:b w:val="false"/>
          <w:i w:val="false"/>
          <w:color w:val="000000"/>
          <w:sz w:val="28"/>
        </w:rPr>
        <w:t>
</w:t>
      </w:r>
    </w:p>
    <w:bookmarkStart w:name="z3354" w:id="3267"/>
    <w:p>
      <w:pPr>
        <w:spacing w:after="0"/>
        <w:ind w:left="0"/>
        <w:jc w:val="both"/>
      </w:pPr>
      <w:r>
        <w:rPr>
          <w:rFonts w:ascii="Times New Roman"/>
          <w:b w:val="false"/>
          <w:i w:val="false"/>
          <w:color w:val="000000"/>
          <w:sz w:val="28"/>
        </w:rPr>
        <w:t>
       </w:t>
      </w:r>
    </w:p>
    <w:bookmarkEnd w:id="3267"/>
    <w:bookmarkStart w:name="z3355" w:id="3268"/>
    <w:p>
      <w:pPr>
        <w:spacing w:after="0"/>
        <w:ind w:left="0"/>
        <w:jc w:val="both"/>
      </w:pPr>
      <w:r>
        <w:rPr>
          <w:rFonts w:ascii="Times New Roman"/>
          <w:b w:val="false"/>
          <w:i w:val="false"/>
          <w:color w:val="000000"/>
          <w:sz w:val="28"/>
        </w:rPr>
        <w:t>
      д) Проверка предельного состояния по потере устойчивости из плоскости, Формула (8.53) СН РКEN 1993-4-1. Минимальная несущая способность по Пунктам 5.4 и 5.5 данного примера:</w:t>
      </w:r>
    </w:p>
    <w:bookmarkEnd w:id="3268"/>
    <w:bookmarkStart w:name="z3356" w:id="3269"/>
    <w:p>
      <w:pPr>
        <w:spacing w:after="0"/>
        <w:ind w:left="0"/>
        <w:jc w:val="both"/>
      </w:pPr>
      <w:r>
        <w:rPr>
          <w:rFonts w:ascii="Times New Roman"/>
          <w:b w:val="false"/>
          <w:i w:val="false"/>
          <w:color w:val="000000"/>
          <w:sz w:val="28"/>
        </w:rPr>
        <w:t>
       </w:t>
      </w:r>
    </w:p>
    <w:bookmarkEnd w:id="3269"/>
    <w:bookmarkStart w:name="z3357" w:id="3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op,Rd</w:t>
      </w:r>
      <w:r>
        <w:rPr>
          <w:rFonts w:ascii="Times New Roman"/>
          <w:b w:val="false"/>
          <w:i w:val="false"/>
          <w:color w:val="000000"/>
          <w:sz w:val="28"/>
        </w:rPr>
        <w:t xml:space="preserve"> = </w:t>
      </w:r>
      <w:r>
        <w:rPr>
          <w:rFonts w:ascii="Times New Roman"/>
          <w:b w:val="false"/>
          <w:i/>
          <w:color w:val="000000"/>
          <w:sz w:val="28"/>
        </w:rPr>
        <w:t>min (</w:t>
      </w:r>
      <w:r>
        <w:rPr>
          <w:rFonts w:ascii="Times New Roman"/>
          <w:b w:val="false"/>
          <w:i/>
          <w:color w:val="000000"/>
          <w:sz w:val="28"/>
        </w:rPr>
        <w:t>s</w:t>
      </w:r>
      <w:r>
        <w:rPr>
          <w:rFonts w:ascii="Times New Roman"/>
          <w:b w:val="false"/>
          <w:i w:val="false"/>
          <w:color w:val="000000"/>
          <w:vertAlign w:val="subscript"/>
        </w:rPr>
        <w:t>op,Rd</w:t>
      </w:r>
      <w:r>
        <w:rPr>
          <w:rFonts w:ascii="Times New Roman"/>
          <w:b w:val="false"/>
          <w:i w:val="false"/>
          <w:color w:val="000000"/>
          <w:vertAlign w:val="subscript"/>
        </w:rPr>
        <w:t>c</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op,Rdh</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s</w:t>
      </w:r>
      <w:r>
        <w:rPr>
          <w:rFonts w:ascii="Times New Roman"/>
          <w:b w:val="false"/>
          <w:i w:val="false"/>
          <w:color w:val="000000"/>
          <w:vertAlign w:val="subscript"/>
        </w:rPr>
        <w:t>op,Rd</w:t>
      </w:r>
      <w:r>
        <w:rPr>
          <w:rFonts w:ascii="Times New Roman"/>
          <w:b w:val="false"/>
          <w:i w:val="false"/>
          <w:color w:val="000000"/>
          <w:vertAlign w:val="subscript"/>
        </w:rPr>
        <w:t>r</w:t>
      </w:r>
      <w:r>
        <w:rPr>
          <w:rFonts w:ascii="Times New Roman"/>
          <w:b w:val="false"/>
          <w:i w:val="false"/>
          <w:color w:val="000000"/>
          <w:sz w:val="28"/>
        </w:rPr>
        <w:t xml:space="preserve">) = 60,968 </w:t>
      </w:r>
    </w:p>
    <w:bookmarkEnd w:id="3270"/>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2794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8" w:id="3271"/>
    <w:p>
      <w:pPr>
        <w:spacing w:after="0"/>
        <w:ind w:left="0"/>
        <w:jc w:val="both"/>
      </w:pPr>
      <w:r>
        <w:rPr>
          <w:rFonts w:ascii="Times New Roman"/>
          <w:b w:val="false"/>
          <w:i w:val="false"/>
          <w:color w:val="000000"/>
          <w:sz w:val="28"/>
        </w:rPr>
        <w:t>
       </w:t>
      </w:r>
    </w:p>
    <w:bookmarkEnd w:id="3271"/>
    <w:bookmarkStart w:name="z3359" w:id="3272"/>
    <w:p>
      <w:pPr>
        <w:spacing w:after="0"/>
        <w:ind w:left="0"/>
        <w:jc w:val="both"/>
      </w:pPr>
      <w:r>
        <w:rPr>
          <w:rFonts w:ascii="Times New Roman"/>
          <w:b w:val="false"/>
          <w:i w:val="false"/>
          <w:color w:val="000000"/>
          <w:sz w:val="28"/>
        </w:rPr>
        <w:t>
      Проверка устойчивости:</w:t>
      </w:r>
    </w:p>
    <w:bookmarkEnd w:id="3272"/>
    <w:bookmarkStart w:name="z3360" w:id="3273"/>
    <w:p>
      <w:pPr>
        <w:spacing w:after="0"/>
        <w:ind w:left="0"/>
        <w:jc w:val="both"/>
      </w:pPr>
      <w:r>
        <w:rPr>
          <w:rFonts w:ascii="Times New Roman"/>
          <w:b w:val="false"/>
          <w:i w:val="false"/>
          <w:color w:val="000000"/>
          <w:sz w:val="28"/>
        </w:rPr>
        <w:t>
       </w:t>
      </w:r>
    </w:p>
    <w:bookmarkEnd w:id="3273"/>
    <w:bookmarkStart w:name="z3361" w:id="3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с</w:t>
      </w:r>
      <w:r>
        <w:rPr>
          <w:rFonts w:ascii="Times New Roman"/>
          <w:b w:val="false"/>
          <w:i w:val="false"/>
          <w:color w:val="000000"/>
        </w:rPr>
        <w:t>q</w:t>
      </w:r>
      <w:r>
        <w:rPr>
          <w:rFonts w:ascii="Times New Roman"/>
          <w:b w:val="false"/>
          <w:i w:val="false"/>
          <w:color w:val="000000"/>
          <w:vertAlign w:val="subscript"/>
        </w:rPr>
        <w:t>,Ed</w:t>
      </w:r>
      <w:r>
        <w:rPr>
          <w:rFonts w:ascii="Times New Roman"/>
          <w:b w:val="false"/>
          <w:i w:val="false"/>
          <w:color w:val="000000"/>
          <w:sz w:val="28"/>
        </w:rPr>
        <w:t xml:space="preserve">= 6,628 </w:t>
      </w:r>
    </w:p>
    <w:bookmarkEnd w:id="3274"/>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op,Rd</w:t>
      </w:r>
      <w:r>
        <w:rPr>
          <w:rFonts w:ascii="Times New Roman"/>
          <w:b w:val="false"/>
          <w:i w:val="false"/>
          <w:color w:val="000000"/>
          <w:sz w:val="28"/>
        </w:rPr>
        <w:t>= 60,968</w:t>
      </w:r>
    </w:p>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условие выполняется.</w:t>
      </w:r>
      <w:r>
        <w:br/>
      </w:r>
      <w:r>
        <w:rPr>
          <w:rFonts w:ascii="Times New Roman"/>
          <w:b w:val="false"/>
          <w:i w:val="false"/>
          <w:color w:val="000000"/>
          <w:sz w:val="28"/>
        </w:rPr>
        <w:t>
</w:t>
      </w:r>
    </w:p>
    <w:bookmarkStart w:name="z3362" w:id="3275"/>
    <w:p>
      <w:pPr>
        <w:spacing w:after="0"/>
        <w:ind w:left="0"/>
        <w:jc w:val="both"/>
      </w:pPr>
      <w:r>
        <w:rPr>
          <w:rFonts w:ascii="Times New Roman"/>
          <w:b w:val="false"/>
          <w:i w:val="false"/>
          <w:color w:val="000000"/>
          <w:sz w:val="28"/>
        </w:rPr>
        <w:t>
       </w:t>
      </w:r>
    </w:p>
    <w:bookmarkEnd w:id="3275"/>
    <w:bookmarkStart w:name="z3363" w:id="3276"/>
    <w:p>
      <w:pPr>
        <w:spacing w:after="0"/>
        <w:ind w:left="0"/>
        <w:jc w:val="both"/>
      </w:pPr>
      <w:r>
        <w:rPr>
          <w:rFonts w:ascii="Times New Roman"/>
          <w:b w:val="false"/>
          <w:i w:val="false"/>
          <w:color w:val="000000"/>
          <w:sz w:val="28"/>
        </w:rPr>
        <w:t>
      Все условия выполняется, несущая способность кольцевой балки обеспечена.</w:t>
      </w:r>
    </w:p>
    <w:bookmarkEnd w:id="3276"/>
    <w:bookmarkStart w:name="z3364" w:id="3277"/>
    <w:p>
      <w:pPr>
        <w:spacing w:after="0"/>
        <w:ind w:left="0"/>
        <w:jc w:val="both"/>
      </w:pPr>
      <w:r>
        <w:rPr>
          <w:rFonts w:ascii="Times New Roman"/>
          <w:b w:val="false"/>
          <w:i w:val="false"/>
          <w:color w:val="000000"/>
          <w:sz w:val="28"/>
        </w:rPr>
        <w:t>
       </w:t>
      </w:r>
    </w:p>
    <w:bookmarkEnd w:id="3277"/>
    <w:bookmarkStart w:name="z3365" w:id="3278"/>
    <w:p>
      <w:pPr>
        <w:spacing w:after="0"/>
        <w:ind w:left="0"/>
        <w:jc w:val="both"/>
      </w:pPr>
      <w:r>
        <w:rPr>
          <w:rFonts w:ascii="Times New Roman"/>
          <w:b w:val="false"/>
          <w:i w:val="false"/>
          <w:color w:val="000000"/>
          <w:sz w:val="28"/>
        </w:rPr>
        <w:t>
       </w:t>
      </w:r>
    </w:p>
    <w:bookmarkEnd w:id="3278"/>
    <w:bookmarkStart w:name="z3366" w:id="3279"/>
    <w:p>
      <w:pPr>
        <w:spacing w:after="0"/>
        <w:ind w:left="0"/>
        <w:jc w:val="left"/>
      </w:pPr>
      <w:r>
        <w:rPr>
          <w:rFonts w:ascii="Times New Roman"/>
          <w:b/>
          <w:i w:val="false"/>
          <w:color w:val="000000"/>
        </w:rPr>
        <w:t xml:space="preserve"> 9 ПРОЕКТИРОВАНИЕ ПРЯМОУГОЛЬНЫХ БУНКЕРОВ С ПЛОСКИМИ БОКОВЫМИ СТЕНКАМИ</w:t>
      </w:r>
    </w:p>
    <w:bookmarkEnd w:id="3279"/>
    <w:bookmarkStart w:name="z3367" w:id="3280"/>
    <w:p>
      <w:pPr>
        <w:spacing w:after="0"/>
        <w:ind w:left="0"/>
        <w:jc w:val="both"/>
      </w:pPr>
      <w:r>
        <w:rPr>
          <w:rFonts w:ascii="Times New Roman"/>
          <w:b w:val="false"/>
          <w:i w:val="false"/>
          <w:color w:val="000000"/>
          <w:sz w:val="28"/>
        </w:rPr>
        <w:t>
       </w:t>
      </w:r>
    </w:p>
    <w:bookmarkEnd w:id="3280"/>
    <w:bookmarkStart w:name="z3368" w:id="3281"/>
    <w:p>
      <w:pPr>
        <w:spacing w:after="0"/>
        <w:ind w:left="0"/>
        <w:jc w:val="left"/>
      </w:pPr>
      <w:r>
        <w:rPr>
          <w:rFonts w:ascii="Times New Roman"/>
          <w:b/>
          <w:i w:val="false"/>
          <w:color w:val="000000"/>
        </w:rPr>
        <w:t xml:space="preserve"> 9.1 Основные положения</w:t>
      </w:r>
    </w:p>
    <w:bookmarkEnd w:id="3281"/>
    <w:bookmarkStart w:name="z3369" w:id="3282"/>
    <w:p>
      <w:pPr>
        <w:spacing w:after="0"/>
        <w:ind w:left="0"/>
        <w:jc w:val="both"/>
      </w:pPr>
      <w:r>
        <w:rPr>
          <w:rFonts w:ascii="Times New Roman"/>
          <w:b w:val="false"/>
          <w:i w:val="false"/>
          <w:color w:val="000000"/>
          <w:sz w:val="28"/>
        </w:rPr>
        <w:t>
       </w:t>
      </w:r>
    </w:p>
    <w:bookmarkEnd w:id="3282"/>
    <w:bookmarkStart w:name="z3370" w:id="3283"/>
    <w:p>
      <w:pPr>
        <w:spacing w:after="0"/>
        <w:ind w:left="0"/>
        <w:jc w:val="both"/>
      </w:pPr>
      <w:r>
        <w:rPr>
          <w:rFonts w:ascii="Times New Roman"/>
          <w:b w:val="false"/>
          <w:i w:val="false"/>
          <w:color w:val="000000"/>
          <w:sz w:val="28"/>
        </w:rPr>
        <w:t>
      9.1.1 Прямоугольный бункер следует рассчитывать как короб с ребрами жесткости, в котором основные несущие элементы работают на изгиб, или как тонкостенную конструкцию, в которой основными являются мембранные напряжения, возникающие после значительных деформаций.</w:t>
      </w:r>
    </w:p>
    <w:bookmarkEnd w:id="3283"/>
    <w:bookmarkStart w:name="z3371" w:id="3284"/>
    <w:p>
      <w:pPr>
        <w:spacing w:after="0"/>
        <w:ind w:left="0"/>
        <w:jc w:val="both"/>
      </w:pPr>
      <w:r>
        <w:rPr>
          <w:rFonts w:ascii="Times New Roman"/>
          <w:b w:val="false"/>
          <w:i w:val="false"/>
          <w:color w:val="000000"/>
          <w:sz w:val="28"/>
        </w:rPr>
        <w:t>
      9.1.2 Если короб рассчитывается на действие изгибающих моментов, узлы и соединения должны быть запроектированы таким образом, чтобы характеристики соединений, принятые в расчете, были достигнуты в реальном сооружении.</w:t>
      </w:r>
    </w:p>
    <w:bookmarkEnd w:id="3284"/>
    <w:bookmarkStart w:name="z3372" w:id="3285"/>
    <w:p>
      <w:pPr>
        <w:spacing w:after="0"/>
        <w:ind w:left="0"/>
        <w:jc w:val="both"/>
      </w:pPr>
      <w:r>
        <w:rPr>
          <w:rFonts w:ascii="Times New Roman"/>
          <w:b w:val="false"/>
          <w:i w:val="false"/>
          <w:color w:val="000000"/>
          <w:sz w:val="28"/>
        </w:rPr>
        <w:t>
       </w:t>
      </w:r>
    </w:p>
    <w:bookmarkEnd w:id="3285"/>
    <w:bookmarkStart w:name="z3373" w:id="3286"/>
    <w:p>
      <w:pPr>
        <w:spacing w:after="0"/>
        <w:ind w:left="0"/>
        <w:jc w:val="left"/>
      </w:pPr>
      <w:r>
        <w:rPr>
          <w:rFonts w:ascii="Times New Roman"/>
          <w:b/>
          <w:i w:val="false"/>
          <w:color w:val="000000"/>
        </w:rPr>
        <w:t xml:space="preserve"> 9.2 Классификация конструкционных форм</w:t>
      </w:r>
    </w:p>
    <w:bookmarkEnd w:id="3286"/>
    <w:bookmarkStart w:name="z3374" w:id="3287"/>
    <w:p>
      <w:pPr>
        <w:spacing w:after="0"/>
        <w:ind w:left="0"/>
        <w:jc w:val="both"/>
      </w:pPr>
      <w:r>
        <w:rPr>
          <w:rFonts w:ascii="Times New Roman"/>
          <w:b w:val="false"/>
          <w:i w:val="false"/>
          <w:color w:val="000000"/>
          <w:sz w:val="28"/>
        </w:rPr>
        <w:t>
       </w:t>
      </w:r>
    </w:p>
    <w:bookmarkEnd w:id="3287"/>
    <w:bookmarkStart w:name="z3375" w:id="3288"/>
    <w:p>
      <w:pPr>
        <w:spacing w:after="0"/>
        <w:ind w:left="0"/>
        <w:jc w:val="both"/>
      </w:pPr>
      <w:r>
        <w:rPr>
          <w:rFonts w:ascii="Times New Roman"/>
          <w:b w:val="false"/>
          <w:i w:val="false"/>
          <w:color w:val="000000"/>
          <w:sz w:val="28"/>
        </w:rPr>
        <w:t>
      9.2.1 Неподкрепленные бункеры</w:t>
      </w:r>
    </w:p>
    <w:bookmarkEnd w:id="3288"/>
    <w:bookmarkStart w:name="z3376" w:id="3289"/>
    <w:p>
      <w:pPr>
        <w:spacing w:after="0"/>
        <w:ind w:left="0"/>
        <w:jc w:val="both"/>
      </w:pPr>
      <w:r>
        <w:rPr>
          <w:rFonts w:ascii="Times New Roman"/>
          <w:b w:val="false"/>
          <w:i w:val="false"/>
          <w:color w:val="000000"/>
          <w:sz w:val="28"/>
        </w:rPr>
        <w:t>
      9.2.1.1 Конструкция, изготовленная из плоских стальных листов, без прикрепленных к ним ребер жесткости, называется неподкрепленным коробом (короб без усиления).</w:t>
      </w:r>
    </w:p>
    <w:bookmarkEnd w:id="3289"/>
    <w:bookmarkStart w:name="z3377" w:id="3290"/>
    <w:p>
      <w:pPr>
        <w:spacing w:after="0"/>
        <w:ind w:left="0"/>
        <w:jc w:val="both"/>
      </w:pPr>
      <w:r>
        <w:rPr>
          <w:rFonts w:ascii="Times New Roman"/>
          <w:b w:val="false"/>
          <w:i w:val="false"/>
          <w:color w:val="000000"/>
          <w:sz w:val="28"/>
        </w:rPr>
        <w:t>
      9.2.1.2 Конструкция, усиленная только вдоль соединений между листами, которые лежат в разных плоскостях, также называется неподкрепленным коробом (короб без усиления).</w:t>
      </w:r>
    </w:p>
    <w:bookmarkEnd w:id="3290"/>
    <w:bookmarkStart w:name="z3378" w:id="3291"/>
    <w:p>
      <w:pPr>
        <w:spacing w:after="0"/>
        <w:ind w:left="0"/>
        <w:jc w:val="both"/>
      </w:pPr>
      <w:r>
        <w:rPr>
          <w:rFonts w:ascii="Times New Roman"/>
          <w:b w:val="false"/>
          <w:i w:val="false"/>
          <w:color w:val="000000"/>
          <w:sz w:val="28"/>
        </w:rPr>
        <w:t>
       </w:t>
      </w:r>
    </w:p>
    <w:bookmarkEnd w:id="3291"/>
    <w:bookmarkStart w:name="z3379" w:id="3292"/>
    <w:p>
      <w:pPr>
        <w:spacing w:after="0"/>
        <w:ind w:left="0"/>
        <w:jc w:val="both"/>
      </w:pPr>
      <w:r>
        <w:rPr>
          <w:rFonts w:ascii="Times New Roman"/>
          <w:b w:val="false"/>
          <w:i w:val="false"/>
          <w:color w:val="000000"/>
          <w:sz w:val="28"/>
        </w:rPr>
        <w:t>
      9.2.2 Бункеры с ребрами жесткости</w:t>
      </w:r>
    </w:p>
    <w:bookmarkEnd w:id="3292"/>
    <w:bookmarkStart w:name="z3380" w:id="3293"/>
    <w:p>
      <w:pPr>
        <w:spacing w:after="0"/>
        <w:ind w:left="0"/>
        <w:jc w:val="both"/>
      </w:pPr>
      <w:r>
        <w:rPr>
          <w:rFonts w:ascii="Times New Roman"/>
          <w:b w:val="false"/>
          <w:i w:val="false"/>
          <w:color w:val="000000"/>
          <w:sz w:val="28"/>
        </w:rPr>
        <w:t>
      Конструкция, образованная плоскими листами, к которым прикреплены ребра жесткости в пределах площади листа, называется коробом с ребрами жесткости, или подкрепленным коробом. Ребра жесткости могут располагаться в окружном направлении (горизонтальные ребра), вертикальном направлении или в двух взаимно перпендикулярных направлениях.</w:t>
      </w:r>
    </w:p>
    <w:bookmarkEnd w:id="3293"/>
    <w:bookmarkStart w:name="z3381" w:id="3294"/>
    <w:p>
      <w:pPr>
        <w:spacing w:after="0"/>
        <w:ind w:left="0"/>
        <w:jc w:val="both"/>
      </w:pPr>
      <w:r>
        <w:rPr>
          <w:rFonts w:ascii="Times New Roman"/>
          <w:b w:val="false"/>
          <w:i w:val="false"/>
          <w:color w:val="000000"/>
          <w:sz w:val="28"/>
        </w:rPr>
        <w:t>
       </w:t>
      </w:r>
    </w:p>
    <w:bookmarkEnd w:id="3294"/>
    <w:bookmarkStart w:name="z3382" w:id="3295"/>
    <w:p>
      <w:pPr>
        <w:spacing w:after="0"/>
        <w:ind w:left="0"/>
        <w:jc w:val="both"/>
      </w:pPr>
      <w:r>
        <w:rPr>
          <w:rFonts w:ascii="Times New Roman"/>
          <w:b w:val="false"/>
          <w:i w:val="false"/>
          <w:color w:val="000000"/>
          <w:sz w:val="28"/>
        </w:rPr>
        <w:t xml:space="preserve">
      </w:t>
      </w:r>
    </w:p>
    <w:bookmarkEnd w:id="3295"/>
    <w:p>
      <w:pPr>
        <w:spacing w:after="0"/>
        <w:ind w:left="0"/>
        <w:jc w:val="both"/>
      </w:pPr>
      <w:r>
        <w:drawing>
          <wp:inline distT="0" distB="0" distL="0" distR="0">
            <wp:extent cx="53340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53340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3" w:id="3296"/>
    <w:p>
      <w:pPr>
        <w:spacing w:after="0"/>
        <w:ind w:left="0"/>
        <w:jc w:val="both"/>
      </w:pPr>
      <w:r>
        <w:rPr>
          <w:rFonts w:ascii="Times New Roman"/>
          <w:b w:val="false"/>
          <w:i w:val="false"/>
          <w:color w:val="000000"/>
          <w:sz w:val="28"/>
        </w:rPr>
        <w:t>
       </w:t>
      </w:r>
    </w:p>
    <w:bookmarkEnd w:id="3296"/>
    <w:bookmarkStart w:name="z3384" w:id="3297"/>
    <w:p>
      <w:pPr>
        <w:spacing w:after="0"/>
        <w:ind w:left="0"/>
        <w:jc w:val="left"/>
      </w:pPr>
      <w:r>
        <w:rPr>
          <w:rFonts w:ascii="Times New Roman"/>
          <w:b/>
          <w:i w:val="false"/>
          <w:color w:val="000000"/>
        </w:rPr>
        <w:t xml:space="preserve"> Рисунок 9.1 - Разрез прямоугольного короба с затяжками</w:t>
      </w:r>
    </w:p>
    <w:bookmarkEnd w:id="3297"/>
    <w:bookmarkStart w:name="z3385" w:id="3298"/>
    <w:p>
      <w:pPr>
        <w:spacing w:after="0"/>
        <w:ind w:left="0"/>
        <w:jc w:val="both"/>
      </w:pPr>
      <w:r>
        <w:rPr>
          <w:rFonts w:ascii="Times New Roman"/>
          <w:b w:val="false"/>
          <w:i w:val="false"/>
          <w:color w:val="000000"/>
          <w:sz w:val="28"/>
        </w:rPr>
        <w:t>
       </w:t>
      </w:r>
    </w:p>
    <w:bookmarkEnd w:id="3298"/>
    <w:bookmarkStart w:name="z3386" w:id="3299"/>
    <w:p>
      <w:pPr>
        <w:spacing w:after="0"/>
        <w:ind w:left="0"/>
        <w:jc w:val="both"/>
      </w:pPr>
      <w:r>
        <w:rPr>
          <w:rFonts w:ascii="Times New Roman"/>
          <w:b w:val="false"/>
          <w:i w:val="false"/>
          <w:color w:val="000000"/>
          <w:sz w:val="28"/>
        </w:rPr>
        <w:t>
      9.2.3 Бункеры с затяжками</w:t>
      </w:r>
    </w:p>
    <w:bookmarkEnd w:id="3299"/>
    <w:bookmarkStart w:name="z3387" w:id="3300"/>
    <w:p>
      <w:pPr>
        <w:spacing w:after="0"/>
        <w:ind w:left="0"/>
        <w:jc w:val="both"/>
      </w:pPr>
      <w:r>
        <w:rPr>
          <w:rFonts w:ascii="Times New Roman"/>
          <w:b w:val="false"/>
          <w:i w:val="false"/>
          <w:color w:val="000000"/>
          <w:sz w:val="28"/>
        </w:rPr>
        <w:t>
      Бункеры с затяжками могут быть квадратными или прямоугольными. Типовые конструктивные элементы 3-х-панельного квадратного (односекционного) бункера показаны на Рисунках 9.1, 9.2.</w:t>
      </w:r>
    </w:p>
    <w:bookmarkEnd w:id="3300"/>
    <w:bookmarkStart w:name="z3388" w:id="3301"/>
    <w:p>
      <w:pPr>
        <w:spacing w:after="0"/>
        <w:ind w:left="0"/>
        <w:jc w:val="both"/>
      </w:pPr>
      <w:r>
        <w:rPr>
          <w:rFonts w:ascii="Times New Roman"/>
          <w:b w:val="false"/>
          <w:i w:val="false"/>
          <w:color w:val="000000"/>
          <w:sz w:val="28"/>
        </w:rPr>
        <w:t>
       </w:t>
      </w:r>
    </w:p>
    <w:bookmarkEnd w:id="3301"/>
    <w:bookmarkStart w:name="z3389" w:id="3302"/>
    <w:p>
      <w:pPr>
        <w:spacing w:after="0"/>
        <w:ind w:left="0"/>
        <w:jc w:val="both"/>
      </w:pPr>
      <w:r>
        <w:rPr>
          <w:rFonts w:ascii="Times New Roman"/>
          <w:b w:val="false"/>
          <w:i w:val="false"/>
          <w:color w:val="000000"/>
          <w:sz w:val="28"/>
        </w:rPr>
        <w:t xml:space="preserve">
      </w:t>
      </w:r>
    </w:p>
    <w:bookmarkEnd w:id="3302"/>
    <w:p>
      <w:pPr>
        <w:spacing w:after="0"/>
        <w:ind w:left="0"/>
        <w:jc w:val="both"/>
      </w:pPr>
      <w:r>
        <w:drawing>
          <wp:inline distT="0" distB="0" distL="0" distR="0">
            <wp:extent cx="62992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62992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0" w:id="3303"/>
    <w:p>
      <w:pPr>
        <w:spacing w:after="0"/>
        <w:ind w:left="0"/>
        <w:jc w:val="both"/>
      </w:pPr>
      <w:r>
        <w:rPr>
          <w:rFonts w:ascii="Times New Roman"/>
          <w:b w:val="false"/>
          <w:i w:val="false"/>
          <w:color w:val="000000"/>
          <w:sz w:val="28"/>
        </w:rPr>
        <w:t>
       </w:t>
      </w:r>
    </w:p>
    <w:bookmarkEnd w:id="3303"/>
    <w:bookmarkStart w:name="z3391" w:id="3304"/>
    <w:p>
      <w:pPr>
        <w:spacing w:after="0"/>
        <w:ind w:left="0"/>
        <w:jc w:val="left"/>
      </w:pPr>
      <w:r>
        <w:rPr>
          <w:rFonts w:ascii="Times New Roman"/>
          <w:b/>
          <w:i w:val="false"/>
          <w:color w:val="000000"/>
        </w:rPr>
        <w:t xml:space="preserve"> Рисунок 9.2 - Типовые детали соединений затяжек</w:t>
      </w:r>
    </w:p>
    <w:bookmarkEnd w:id="3304"/>
    <w:bookmarkStart w:name="z3392" w:id="3305"/>
    <w:p>
      <w:pPr>
        <w:spacing w:after="0"/>
        <w:ind w:left="0"/>
        <w:jc w:val="both"/>
      </w:pPr>
      <w:r>
        <w:rPr>
          <w:rFonts w:ascii="Times New Roman"/>
          <w:b w:val="false"/>
          <w:i w:val="false"/>
          <w:color w:val="000000"/>
          <w:sz w:val="28"/>
        </w:rPr>
        <w:t>
       </w:t>
      </w:r>
    </w:p>
    <w:bookmarkEnd w:id="3305"/>
    <w:bookmarkStart w:name="z3393" w:id="3306"/>
    <w:p>
      <w:pPr>
        <w:spacing w:after="0"/>
        <w:ind w:left="0"/>
        <w:jc w:val="left"/>
      </w:pPr>
      <w:r>
        <w:rPr>
          <w:rFonts w:ascii="Times New Roman"/>
          <w:b/>
          <w:i w:val="false"/>
          <w:color w:val="000000"/>
        </w:rPr>
        <w:t xml:space="preserve"> 9.3 Несущая способность неподкрепленных вертикальных стенок</w:t>
      </w:r>
    </w:p>
    <w:bookmarkEnd w:id="3306"/>
    <w:bookmarkStart w:name="z3394" w:id="3307"/>
    <w:p>
      <w:pPr>
        <w:spacing w:after="0"/>
        <w:ind w:left="0"/>
        <w:jc w:val="both"/>
      </w:pPr>
      <w:r>
        <w:rPr>
          <w:rFonts w:ascii="Times New Roman"/>
          <w:b w:val="false"/>
          <w:i w:val="false"/>
          <w:color w:val="000000"/>
          <w:sz w:val="28"/>
        </w:rPr>
        <w:t>
       </w:t>
      </w:r>
    </w:p>
    <w:bookmarkEnd w:id="3307"/>
    <w:bookmarkStart w:name="z3395" w:id="3308"/>
    <w:p>
      <w:pPr>
        <w:spacing w:after="0"/>
        <w:ind w:left="0"/>
        <w:jc w:val="both"/>
      </w:pPr>
      <w:r>
        <w:rPr>
          <w:rFonts w:ascii="Times New Roman"/>
          <w:b w:val="false"/>
          <w:i w:val="false"/>
          <w:color w:val="000000"/>
          <w:sz w:val="28"/>
        </w:rPr>
        <w:t>
      Несущую способность неподкрепленных вертикальных стенок следует определять в соответствии с Подразделом 9.3 СН РК EN 1993-4-1.</w:t>
      </w:r>
    </w:p>
    <w:bookmarkEnd w:id="3308"/>
    <w:bookmarkStart w:name="z3396" w:id="3309"/>
    <w:p>
      <w:pPr>
        <w:spacing w:after="0"/>
        <w:ind w:left="0"/>
        <w:jc w:val="both"/>
      </w:pPr>
      <w:r>
        <w:rPr>
          <w:rFonts w:ascii="Times New Roman"/>
          <w:b w:val="false"/>
          <w:i w:val="false"/>
          <w:color w:val="000000"/>
          <w:sz w:val="28"/>
        </w:rPr>
        <w:t>
       </w:t>
      </w:r>
    </w:p>
    <w:bookmarkEnd w:id="3309"/>
    <w:bookmarkStart w:name="z3397" w:id="3310"/>
    <w:p>
      <w:pPr>
        <w:spacing w:after="0"/>
        <w:ind w:left="0"/>
        <w:jc w:val="left"/>
      </w:pPr>
      <w:r>
        <w:rPr>
          <w:rFonts w:ascii="Times New Roman"/>
          <w:b/>
          <w:i w:val="false"/>
          <w:color w:val="000000"/>
        </w:rPr>
        <w:t xml:space="preserve"> 9.4 Несущая способность стенок бункера из гофрированных листов с ребрами жесткости</w:t>
      </w:r>
    </w:p>
    <w:bookmarkEnd w:id="3310"/>
    <w:bookmarkStart w:name="z3398" w:id="3311"/>
    <w:p>
      <w:pPr>
        <w:spacing w:after="0"/>
        <w:ind w:left="0"/>
        <w:jc w:val="both"/>
      </w:pPr>
      <w:r>
        <w:rPr>
          <w:rFonts w:ascii="Times New Roman"/>
          <w:b w:val="false"/>
          <w:i w:val="false"/>
          <w:color w:val="000000"/>
          <w:sz w:val="28"/>
        </w:rPr>
        <w:t>
       </w:t>
      </w:r>
    </w:p>
    <w:bookmarkEnd w:id="3311"/>
    <w:bookmarkStart w:name="z3399" w:id="3312"/>
    <w:p>
      <w:pPr>
        <w:spacing w:after="0"/>
        <w:ind w:left="0"/>
        <w:jc w:val="both"/>
      </w:pPr>
      <w:r>
        <w:rPr>
          <w:rFonts w:ascii="Times New Roman"/>
          <w:b w:val="false"/>
          <w:i w:val="false"/>
          <w:color w:val="000000"/>
          <w:sz w:val="28"/>
        </w:rPr>
        <w:t>
      Несущую способность стенок бункера из гофрированных листов, подкрепленных ребрами жесткости, следует определять в соответствии с Подразделом 9.4 СН РК EN 1993-4-1.</w:t>
      </w:r>
    </w:p>
    <w:bookmarkEnd w:id="3312"/>
    <w:bookmarkStart w:name="z3400" w:id="3313"/>
    <w:p>
      <w:pPr>
        <w:spacing w:after="0"/>
        <w:ind w:left="0"/>
        <w:jc w:val="both"/>
      </w:pPr>
      <w:r>
        <w:rPr>
          <w:rFonts w:ascii="Times New Roman"/>
          <w:b w:val="false"/>
          <w:i w:val="false"/>
          <w:color w:val="000000"/>
          <w:sz w:val="28"/>
        </w:rPr>
        <w:t>
       </w:t>
      </w:r>
    </w:p>
    <w:bookmarkEnd w:id="3313"/>
    <w:bookmarkStart w:name="z3401" w:id="3314"/>
    <w:p>
      <w:pPr>
        <w:spacing w:after="0"/>
        <w:ind w:left="0"/>
        <w:jc w:val="left"/>
      </w:pPr>
      <w:r>
        <w:rPr>
          <w:rFonts w:ascii="Times New Roman"/>
          <w:b/>
          <w:i w:val="false"/>
          <w:color w:val="000000"/>
        </w:rPr>
        <w:t xml:space="preserve"> 9.5 Бункеры с внутренними затяжками</w:t>
      </w:r>
    </w:p>
    <w:bookmarkEnd w:id="3314"/>
    <w:bookmarkStart w:name="z3402" w:id="3315"/>
    <w:p>
      <w:pPr>
        <w:spacing w:after="0"/>
        <w:ind w:left="0"/>
        <w:jc w:val="both"/>
      </w:pPr>
      <w:r>
        <w:rPr>
          <w:rFonts w:ascii="Times New Roman"/>
          <w:b w:val="false"/>
          <w:i w:val="false"/>
          <w:color w:val="000000"/>
          <w:sz w:val="28"/>
        </w:rPr>
        <w:t>
       </w:t>
      </w:r>
    </w:p>
    <w:bookmarkEnd w:id="3315"/>
    <w:bookmarkStart w:name="z3403" w:id="3316"/>
    <w:p>
      <w:pPr>
        <w:spacing w:after="0"/>
        <w:ind w:left="0"/>
        <w:jc w:val="both"/>
      </w:pPr>
      <w:r>
        <w:rPr>
          <w:rFonts w:ascii="Times New Roman"/>
          <w:b w:val="false"/>
          <w:i w:val="false"/>
          <w:color w:val="000000"/>
          <w:sz w:val="28"/>
        </w:rPr>
        <w:t>
      Несущую способность бункеров с расположенными внутри затяжками следует определять в соответствии с Подразделом 9.5 СН РК EN 1993-4-1.</w:t>
      </w:r>
    </w:p>
    <w:bookmarkEnd w:id="3316"/>
    <w:bookmarkStart w:name="z3404" w:id="3317"/>
    <w:p>
      <w:pPr>
        <w:spacing w:after="0"/>
        <w:ind w:left="0"/>
        <w:jc w:val="both"/>
      </w:pPr>
      <w:r>
        <w:rPr>
          <w:rFonts w:ascii="Times New Roman"/>
          <w:b w:val="false"/>
          <w:i w:val="false"/>
          <w:color w:val="000000"/>
          <w:sz w:val="28"/>
        </w:rPr>
        <w:t>
       </w:t>
      </w:r>
    </w:p>
    <w:bookmarkEnd w:id="3317"/>
    <w:bookmarkStart w:name="z3405" w:id="3318"/>
    <w:p>
      <w:pPr>
        <w:spacing w:after="0"/>
        <w:ind w:left="0"/>
        <w:jc w:val="left"/>
      </w:pPr>
      <w:r>
        <w:rPr>
          <w:rFonts w:ascii="Times New Roman"/>
          <w:b/>
          <w:i w:val="false"/>
          <w:color w:val="000000"/>
        </w:rPr>
        <w:t xml:space="preserve"> 9.6 Несущая способность пирамидальных воронок</w:t>
      </w:r>
    </w:p>
    <w:bookmarkEnd w:id="3318"/>
    <w:bookmarkStart w:name="z3406" w:id="3319"/>
    <w:p>
      <w:pPr>
        <w:spacing w:after="0"/>
        <w:ind w:left="0"/>
        <w:jc w:val="both"/>
      </w:pPr>
      <w:r>
        <w:rPr>
          <w:rFonts w:ascii="Times New Roman"/>
          <w:b w:val="false"/>
          <w:i w:val="false"/>
          <w:color w:val="000000"/>
          <w:sz w:val="28"/>
        </w:rPr>
        <w:t>
       </w:t>
      </w:r>
    </w:p>
    <w:bookmarkEnd w:id="3319"/>
    <w:bookmarkStart w:name="z3407" w:id="3320"/>
    <w:p>
      <w:pPr>
        <w:spacing w:after="0"/>
        <w:ind w:left="0"/>
        <w:jc w:val="both"/>
      </w:pPr>
      <w:r>
        <w:rPr>
          <w:rFonts w:ascii="Times New Roman"/>
          <w:b w:val="false"/>
          <w:i w:val="false"/>
          <w:color w:val="000000"/>
          <w:sz w:val="28"/>
        </w:rPr>
        <w:t>
      Несущую способность пирамидальных воронок следует определять в соответствии с Подразделом 9.6 СН РК EN 1993-4-1.</w:t>
      </w:r>
    </w:p>
    <w:bookmarkEnd w:id="3320"/>
    <w:bookmarkStart w:name="z3408" w:id="3321"/>
    <w:p>
      <w:pPr>
        <w:spacing w:after="0"/>
        <w:ind w:left="0"/>
        <w:jc w:val="both"/>
      </w:pPr>
      <w:r>
        <w:rPr>
          <w:rFonts w:ascii="Times New Roman"/>
          <w:b w:val="false"/>
          <w:i w:val="false"/>
          <w:color w:val="000000"/>
          <w:sz w:val="28"/>
        </w:rPr>
        <w:t>
       </w:t>
      </w:r>
    </w:p>
    <w:bookmarkEnd w:id="3321"/>
    <w:bookmarkStart w:name="z3409" w:id="3322"/>
    <w:p>
      <w:pPr>
        <w:spacing w:after="0"/>
        <w:ind w:left="0"/>
        <w:jc w:val="left"/>
      </w:pPr>
      <w:r>
        <w:rPr>
          <w:rFonts w:ascii="Times New Roman"/>
          <w:b/>
          <w:i w:val="false"/>
          <w:color w:val="000000"/>
        </w:rPr>
        <w:t xml:space="preserve"> 9.7 Вертикальные ребра жесткости на стенках короба</w:t>
      </w:r>
    </w:p>
    <w:bookmarkEnd w:id="3322"/>
    <w:bookmarkStart w:name="z3410" w:id="3323"/>
    <w:p>
      <w:pPr>
        <w:spacing w:after="0"/>
        <w:ind w:left="0"/>
        <w:jc w:val="both"/>
      </w:pPr>
      <w:r>
        <w:rPr>
          <w:rFonts w:ascii="Times New Roman"/>
          <w:b w:val="false"/>
          <w:i w:val="false"/>
          <w:color w:val="000000"/>
          <w:sz w:val="28"/>
        </w:rPr>
        <w:t>
       </w:t>
      </w:r>
    </w:p>
    <w:bookmarkEnd w:id="3323"/>
    <w:bookmarkStart w:name="z3411" w:id="3324"/>
    <w:p>
      <w:pPr>
        <w:spacing w:after="0"/>
        <w:ind w:left="0"/>
        <w:jc w:val="both"/>
      </w:pPr>
      <w:r>
        <w:rPr>
          <w:rFonts w:ascii="Times New Roman"/>
          <w:b w:val="false"/>
          <w:i w:val="false"/>
          <w:color w:val="000000"/>
          <w:sz w:val="28"/>
        </w:rPr>
        <w:t>
      9.7.1 Вертикальные ребра жесткости на стенках короба должны быть запроектированы с учетом восприятия:</w:t>
      </w:r>
    </w:p>
    <w:bookmarkEnd w:id="3324"/>
    <w:bookmarkStart w:name="z3412" w:id="3325"/>
    <w:p>
      <w:pPr>
        <w:spacing w:after="0"/>
        <w:ind w:left="0"/>
        <w:jc w:val="both"/>
      </w:pPr>
      <w:r>
        <w:rPr>
          <w:rFonts w:ascii="Times New Roman"/>
          <w:b w:val="false"/>
          <w:i w:val="false"/>
          <w:color w:val="000000"/>
          <w:sz w:val="28"/>
        </w:rPr>
        <w:t>
      - постоянных нагрузок;</w:t>
      </w:r>
    </w:p>
    <w:bookmarkEnd w:id="3325"/>
    <w:bookmarkStart w:name="z3413" w:id="3326"/>
    <w:p>
      <w:pPr>
        <w:spacing w:after="0"/>
        <w:ind w:left="0"/>
        <w:jc w:val="both"/>
      </w:pPr>
      <w:r>
        <w:rPr>
          <w:rFonts w:ascii="Times New Roman"/>
          <w:b w:val="false"/>
          <w:i w:val="false"/>
          <w:color w:val="000000"/>
          <w:sz w:val="28"/>
        </w:rPr>
        <w:t>
      - нормальных давлений сыпучих материалов;</w:t>
      </w:r>
    </w:p>
    <w:bookmarkEnd w:id="3326"/>
    <w:bookmarkStart w:name="z3414" w:id="3327"/>
    <w:p>
      <w:pPr>
        <w:spacing w:after="0"/>
        <w:ind w:left="0"/>
        <w:jc w:val="both"/>
      </w:pPr>
      <w:r>
        <w:rPr>
          <w:rFonts w:ascii="Times New Roman"/>
          <w:b w:val="false"/>
          <w:i w:val="false"/>
          <w:color w:val="000000"/>
          <w:sz w:val="28"/>
        </w:rPr>
        <w:t>
      - силы трения материала на стенку;</w:t>
      </w:r>
    </w:p>
    <w:bookmarkEnd w:id="3327"/>
    <w:bookmarkStart w:name="z3415" w:id="3328"/>
    <w:p>
      <w:pPr>
        <w:spacing w:after="0"/>
        <w:ind w:left="0"/>
        <w:jc w:val="both"/>
      </w:pPr>
      <w:r>
        <w:rPr>
          <w:rFonts w:ascii="Times New Roman"/>
          <w:b w:val="false"/>
          <w:i w:val="false"/>
          <w:color w:val="000000"/>
          <w:sz w:val="28"/>
        </w:rPr>
        <w:t>
      - временных нагрузок от крыши;</w:t>
      </w:r>
    </w:p>
    <w:bookmarkEnd w:id="3328"/>
    <w:bookmarkStart w:name="z3416" w:id="3329"/>
    <w:p>
      <w:pPr>
        <w:spacing w:after="0"/>
        <w:ind w:left="0"/>
        <w:jc w:val="both"/>
      </w:pPr>
      <w:r>
        <w:rPr>
          <w:rFonts w:ascii="Times New Roman"/>
          <w:b w:val="false"/>
          <w:i w:val="false"/>
          <w:color w:val="000000"/>
          <w:sz w:val="28"/>
        </w:rPr>
        <w:t>
      - осевых сил, возникающих в результате работы боковых стенок как жестких диафрагм.</w:t>
      </w:r>
    </w:p>
    <w:bookmarkEnd w:id="3329"/>
    <w:bookmarkStart w:name="z3417" w:id="3330"/>
    <w:p>
      <w:pPr>
        <w:spacing w:after="0"/>
        <w:ind w:left="0"/>
        <w:jc w:val="both"/>
      </w:pPr>
      <w:r>
        <w:rPr>
          <w:rFonts w:ascii="Times New Roman"/>
          <w:b w:val="false"/>
          <w:i w:val="false"/>
          <w:color w:val="000000"/>
          <w:sz w:val="28"/>
        </w:rPr>
        <w:t>
      9.7.2 Эксцентриситет сил трения, приложенных к стенке, относительно центра тяжести сечения ребер жесткости допускается не учитывать.</w:t>
      </w:r>
    </w:p>
    <w:bookmarkEnd w:id="3330"/>
    <w:bookmarkStart w:name="z3418" w:id="3331"/>
    <w:p>
      <w:pPr>
        <w:spacing w:after="0"/>
        <w:ind w:left="0"/>
        <w:jc w:val="both"/>
      </w:pPr>
      <w:r>
        <w:rPr>
          <w:rFonts w:ascii="Times New Roman"/>
          <w:b w:val="false"/>
          <w:i w:val="false"/>
          <w:color w:val="000000"/>
          <w:sz w:val="28"/>
        </w:rPr>
        <w:t>
       </w:t>
      </w:r>
    </w:p>
    <w:bookmarkEnd w:id="3331"/>
    <w:bookmarkStart w:name="z3419" w:id="3332"/>
    <w:p>
      <w:pPr>
        <w:spacing w:after="0"/>
        <w:ind w:left="0"/>
        <w:jc w:val="left"/>
      </w:pPr>
      <w:r>
        <w:rPr>
          <w:rFonts w:ascii="Times New Roman"/>
          <w:b/>
          <w:i w:val="false"/>
          <w:color w:val="000000"/>
        </w:rPr>
        <w:t xml:space="preserve"> 9.8 Предельные состояния эксплуатационной пригодности</w:t>
      </w:r>
    </w:p>
    <w:bookmarkEnd w:id="3332"/>
    <w:bookmarkStart w:name="z3420" w:id="3333"/>
    <w:p>
      <w:pPr>
        <w:spacing w:after="0"/>
        <w:ind w:left="0"/>
        <w:jc w:val="both"/>
      </w:pPr>
      <w:r>
        <w:rPr>
          <w:rFonts w:ascii="Times New Roman"/>
          <w:b w:val="false"/>
          <w:i w:val="false"/>
          <w:color w:val="000000"/>
          <w:sz w:val="28"/>
        </w:rPr>
        <w:t>
       </w:t>
      </w:r>
    </w:p>
    <w:bookmarkEnd w:id="3333"/>
    <w:bookmarkStart w:name="z3421" w:id="3334"/>
    <w:p>
      <w:pPr>
        <w:spacing w:after="0"/>
        <w:ind w:left="0"/>
        <w:jc w:val="both"/>
      </w:pPr>
      <w:r>
        <w:rPr>
          <w:rFonts w:ascii="Times New Roman"/>
          <w:b w:val="false"/>
          <w:i w:val="false"/>
          <w:color w:val="000000"/>
          <w:sz w:val="28"/>
        </w:rPr>
        <w:t>
      9.8.1 Основные положения</w:t>
      </w:r>
    </w:p>
    <w:bookmarkEnd w:id="3334"/>
    <w:bookmarkStart w:name="z3422" w:id="3335"/>
    <w:p>
      <w:pPr>
        <w:spacing w:after="0"/>
        <w:ind w:left="0"/>
        <w:jc w:val="both"/>
      </w:pPr>
      <w:r>
        <w:rPr>
          <w:rFonts w:ascii="Times New Roman"/>
          <w:b w:val="false"/>
          <w:i w:val="false"/>
          <w:color w:val="000000"/>
          <w:sz w:val="28"/>
        </w:rPr>
        <w:t>
      9.8.1.1 Предельные состояния эксплуатационной пригодности для стенок прямоугольного бункера принимаются следующими:</w:t>
      </w:r>
    </w:p>
    <w:bookmarkEnd w:id="3335"/>
    <w:bookmarkStart w:name="z3423" w:id="3336"/>
    <w:p>
      <w:pPr>
        <w:spacing w:after="0"/>
        <w:ind w:left="0"/>
        <w:jc w:val="both"/>
      </w:pPr>
      <w:r>
        <w:rPr>
          <w:rFonts w:ascii="Times New Roman"/>
          <w:b w:val="false"/>
          <w:i w:val="false"/>
          <w:color w:val="000000"/>
          <w:sz w:val="28"/>
        </w:rPr>
        <w:t>
      - деформации или перемещения, которые отрицательно влияют на эксплуатационную пригодность конструкции;</w:t>
      </w:r>
    </w:p>
    <w:bookmarkEnd w:id="3336"/>
    <w:bookmarkStart w:name="z3424" w:id="3337"/>
    <w:p>
      <w:pPr>
        <w:spacing w:after="0"/>
        <w:ind w:left="0"/>
        <w:jc w:val="both"/>
      </w:pPr>
      <w:r>
        <w:rPr>
          <w:rFonts w:ascii="Times New Roman"/>
          <w:b w:val="false"/>
          <w:i w:val="false"/>
          <w:color w:val="000000"/>
          <w:sz w:val="28"/>
        </w:rPr>
        <w:t>
      - деформации, перемещения, вибрации и колебания, которые вызывает повреждения в несущие и второстепенных элементах конструкции.</w:t>
      </w:r>
    </w:p>
    <w:bookmarkEnd w:id="3337"/>
    <w:bookmarkStart w:name="z3425" w:id="3338"/>
    <w:p>
      <w:pPr>
        <w:spacing w:after="0"/>
        <w:ind w:left="0"/>
        <w:jc w:val="both"/>
      </w:pPr>
      <w:r>
        <w:rPr>
          <w:rFonts w:ascii="Times New Roman"/>
          <w:b w:val="false"/>
          <w:i w:val="false"/>
          <w:color w:val="000000"/>
          <w:sz w:val="28"/>
        </w:rPr>
        <w:t>
      9.8.1.2 Деформации, отклонения и вибрации должны быть ограничены значениями, отвечающими указанным выше критериям.</w:t>
      </w:r>
    </w:p>
    <w:bookmarkEnd w:id="3338"/>
    <w:bookmarkStart w:name="z3426" w:id="3339"/>
    <w:p>
      <w:pPr>
        <w:spacing w:after="0"/>
        <w:ind w:left="0"/>
        <w:jc w:val="both"/>
      </w:pPr>
      <w:r>
        <w:rPr>
          <w:rFonts w:ascii="Times New Roman"/>
          <w:b w:val="false"/>
          <w:i w:val="false"/>
          <w:color w:val="000000"/>
          <w:sz w:val="28"/>
        </w:rPr>
        <w:t>
      9.8.1.3 Конкретные предельные значения, отвечающие специфической области применения, должны быть согласованы между проектной организацией, заказчиком и соответствующим надзорным органом с учетом области применения и природы хранящихся твердых материалов.</w:t>
      </w:r>
    </w:p>
    <w:bookmarkEnd w:id="3339"/>
    <w:bookmarkStart w:name="z3427" w:id="3340"/>
    <w:p>
      <w:pPr>
        <w:spacing w:after="0"/>
        <w:ind w:left="0"/>
        <w:jc w:val="both"/>
      </w:pPr>
      <w:r>
        <w:rPr>
          <w:rFonts w:ascii="Times New Roman"/>
          <w:b w:val="false"/>
          <w:i w:val="false"/>
          <w:color w:val="000000"/>
          <w:sz w:val="28"/>
        </w:rPr>
        <w:t>
       </w:t>
      </w:r>
    </w:p>
    <w:bookmarkEnd w:id="3340"/>
    <w:bookmarkStart w:name="z3428" w:id="3341"/>
    <w:p>
      <w:pPr>
        <w:spacing w:after="0"/>
        <w:ind w:left="0"/>
        <w:jc w:val="both"/>
      </w:pPr>
      <w:r>
        <w:rPr>
          <w:rFonts w:ascii="Times New Roman"/>
          <w:b w:val="false"/>
          <w:i w:val="false"/>
          <w:color w:val="000000"/>
          <w:sz w:val="28"/>
        </w:rPr>
        <w:t>
      9.8.2 Отклонения</w:t>
      </w:r>
    </w:p>
    <w:bookmarkEnd w:id="3341"/>
    <w:bookmarkStart w:name="z3429" w:id="3342"/>
    <w:p>
      <w:pPr>
        <w:spacing w:after="0"/>
        <w:ind w:left="0"/>
        <w:jc w:val="both"/>
      </w:pPr>
      <w:r>
        <w:rPr>
          <w:rFonts w:ascii="Times New Roman"/>
          <w:b w:val="false"/>
          <w:i w:val="false"/>
          <w:color w:val="000000"/>
          <w:sz w:val="28"/>
        </w:rPr>
        <w:t>
      Значения предельных деформаций приведены в Пункте 9.8.2 СН РК EN1993-4-1.</w:t>
      </w:r>
    </w:p>
    <w:bookmarkEnd w:id="3342"/>
    <w:bookmarkStart w:name="z3430" w:id="3343"/>
    <w:p>
      <w:pPr>
        <w:spacing w:after="0"/>
        <w:ind w:left="0"/>
        <w:jc w:val="both"/>
      </w:pPr>
      <w:r>
        <w:rPr>
          <w:rFonts w:ascii="Times New Roman"/>
          <w:b w:val="false"/>
          <w:i w:val="false"/>
          <w:color w:val="000000"/>
          <w:sz w:val="28"/>
        </w:rPr>
        <w:t>
       </w:t>
      </w:r>
    </w:p>
    <w:bookmarkEnd w:id="3343"/>
    <w:bookmarkStart w:name="z3431" w:id="3344"/>
    <w:p>
      <w:pPr>
        <w:spacing w:after="0"/>
        <w:ind w:left="0"/>
        <w:jc w:val="both"/>
      </w:pPr>
      <w:r>
        <w:rPr>
          <w:rFonts w:ascii="Times New Roman"/>
          <w:b w:val="false"/>
          <w:i w:val="false"/>
          <w:color w:val="000000"/>
          <w:sz w:val="28"/>
        </w:rPr>
        <w:t>
      ПРИМЕР 5 Расчет прямоугольного бункера с плоскими стенками</w:t>
      </w:r>
    </w:p>
    <w:bookmarkEnd w:id="3344"/>
    <w:bookmarkStart w:name="z3432" w:id="3345"/>
    <w:p>
      <w:pPr>
        <w:spacing w:after="0"/>
        <w:ind w:left="0"/>
        <w:jc w:val="both"/>
      </w:pPr>
      <w:r>
        <w:rPr>
          <w:rFonts w:ascii="Times New Roman"/>
          <w:b w:val="false"/>
          <w:i w:val="false"/>
          <w:color w:val="000000"/>
          <w:sz w:val="28"/>
        </w:rPr>
        <w:t>
      1 Исходные данные</w:t>
      </w:r>
    </w:p>
    <w:bookmarkEnd w:id="3345"/>
    <w:bookmarkStart w:name="z3433" w:id="3346"/>
    <w:p>
      <w:pPr>
        <w:spacing w:after="0"/>
        <w:ind w:left="0"/>
        <w:jc w:val="both"/>
      </w:pPr>
      <w:r>
        <w:rPr>
          <w:rFonts w:ascii="Times New Roman"/>
          <w:b w:val="false"/>
          <w:i w:val="false"/>
          <w:color w:val="000000"/>
          <w:sz w:val="28"/>
        </w:rPr>
        <w:t>
      1.1 Параметры бункера</w:t>
      </w:r>
    </w:p>
    <w:bookmarkEnd w:id="3346"/>
    <w:bookmarkStart w:name="z3434" w:id="3347"/>
    <w:p>
      <w:pPr>
        <w:spacing w:after="0"/>
        <w:ind w:left="0"/>
        <w:jc w:val="both"/>
      </w:pPr>
      <w:r>
        <w:rPr>
          <w:rFonts w:ascii="Times New Roman"/>
          <w:b w:val="false"/>
          <w:i w:val="false"/>
          <w:color w:val="000000"/>
          <w:sz w:val="28"/>
        </w:rPr>
        <w:t>
      Марка стали конструкций бункера - S235 по EN10025-2 с характеристиками (Таблица 3.1 СН РК EN1993-1-1):</w:t>
      </w:r>
    </w:p>
    <w:bookmarkEnd w:id="3347"/>
    <w:bookmarkStart w:name="z3435" w:id="3348"/>
    <w:p>
      <w:pPr>
        <w:spacing w:after="0"/>
        <w:ind w:left="0"/>
        <w:jc w:val="both"/>
      </w:pPr>
      <w:r>
        <w:rPr>
          <w:rFonts w:ascii="Times New Roman"/>
          <w:b w:val="false"/>
          <w:i w:val="false"/>
          <w:color w:val="000000"/>
          <w:sz w:val="28"/>
        </w:rPr>
        <w:t xml:space="preserve">
      - предел текучести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Н /мм</w:t>
      </w:r>
      <w:r>
        <w:rPr>
          <w:rFonts w:ascii="Times New Roman"/>
          <w:b w:val="false"/>
          <w:i w:val="false"/>
          <w:color w:val="000000"/>
          <w:vertAlign w:val="superscript"/>
        </w:rPr>
        <w:t>2</w:t>
      </w:r>
      <w:r>
        <w:rPr>
          <w:rFonts w:ascii="Times New Roman"/>
          <w:b w:val="false"/>
          <w:i w:val="false"/>
          <w:color w:val="000000"/>
          <w:sz w:val="28"/>
        </w:rPr>
        <w:t>;</w:t>
      </w:r>
    </w:p>
    <w:bookmarkEnd w:id="3348"/>
    <w:bookmarkStart w:name="z3436" w:id="3349"/>
    <w:p>
      <w:pPr>
        <w:spacing w:after="0"/>
        <w:ind w:left="0"/>
        <w:jc w:val="both"/>
      </w:pP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360 Н /мм</w:t>
      </w:r>
      <w:r>
        <w:rPr>
          <w:rFonts w:ascii="Times New Roman"/>
          <w:b w:val="false"/>
          <w:i w:val="false"/>
          <w:color w:val="000000"/>
          <w:vertAlign w:val="superscript"/>
        </w:rPr>
        <w:t>2</w:t>
      </w:r>
      <w:r>
        <w:rPr>
          <w:rFonts w:ascii="Times New Roman"/>
          <w:b w:val="false"/>
          <w:i w:val="false"/>
          <w:color w:val="000000"/>
          <w:sz w:val="28"/>
        </w:rPr>
        <w:t>.</w:t>
      </w:r>
    </w:p>
    <w:bookmarkEnd w:id="3349"/>
    <w:bookmarkStart w:name="z3437" w:id="3350"/>
    <w:p>
      <w:pPr>
        <w:spacing w:after="0"/>
        <w:ind w:left="0"/>
        <w:jc w:val="both"/>
      </w:pPr>
      <w:r>
        <w:rPr>
          <w:rFonts w:ascii="Times New Roman"/>
          <w:b w:val="false"/>
          <w:i w:val="false"/>
          <w:color w:val="000000"/>
          <w:sz w:val="28"/>
        </w:rPr>
        <w:t xml:space="preserve">
      Размеры короба в плане -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 xml:space="preserve">= 5 × 5 м, высота -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xml:space="preserve"> = 2м. Половинный угол у вершины конуса пирамидальной воронки </w:t>
      </w:r>
      <w:r>
        <w:rPr>
          <w:rFonts w:ascii="Times New Roman"/>
          <w:b w:val="false"/>
          <w:i w:val="false"/>
          <w:color w:val="000000"/>
          <w:sz w:val="28"/>
        </w:rPr>
        <w:t>b</w:t>
      </w:r>
      <w:r>
        <w:rPr>
          <w:rFonts w:ascii="Times New Roman"/>
          <w:b w:val="false"/>
          <w:i w:val="false"/>
          <w:color w:val="000000"/>
          <w:sz w:val="28"/>
        </w:rPr>
        <w:t>= 40°.</w:t>
      </w:r>
    </w:p>
    <w:bookmarkEnd w:id="3350"/>
    <w:bookmarkStart w:name="z3438" w:id="3351"/>
    <w:p>
      <w:pPr>
        <w:spacing w:after="0"/>
        <w:ind w:left="0"/>
        <w:jc w:val="both"/>
      </w:pPr>
      <w:r>
        <w:rPr>
          <w:rFonts w:ascii="Times New Roman"/>
          <w:b w:val="false"/>
          <w:i w:val="false"/>
          <w:color w:val="000000"/>
          <w:sz w:val="28"/>
        </w:rPr>
        <w:t xml:space="preserve">
      Площадь внутреннего поперечного сечения бункера </w:t>
      </w:r>
      <w:r>
        <w:rPr>
          <w:rFonts w:ascii="Times New Roman"/>
          <w:b w:val="false"/>
          <w:i/>
          <w:color w:val="000000"/>
          <w:sz w:val="28"/>
        </w:rPr>
        <w:t>A</w:t>
      </w:r>
      <w:r>
        <w:rPr>
          <w:rFonts w:ascii="Times New Roman"/>
          <w:b w:val="false"/>
          <w:i w:val="false"/>
          <w:color w:val="000000"/>
          <w:sz w:val="28"/>
        </w:rPr>
        <w:t xml:space="preserve"> = 5 × 5 = 25 м</w:t>
      </w:r>
      <w:r>
        <w:rPr>
          <w:rFonts w:ascii="Times New Roman"/>
          <w:b w:val="false"/>
          <w:i w:val="false"/>
          <w:color w:val="000000"/>
          <w:vertAlign w:val="superscript"/>
        </w:rPr>
        <w:t>2</w:t>
      </w:r>
      <w:r>
        <w:rPr>
          <w:rFonts w:ascii="Times New Roman"/>
          <w:b w:val="false"/>
          <w:i w:val="false"/>
          <w:color w:val="000000"/>
          <w:sz w:val="28"/>
        </w:rPr>
        <w:t>.</w:t>
      </w:r>
    </w:p>
    <w:bookmarkEnd w:id="3351"/>
    <w:bookmarkStart w:name="z3439" w:id="3352"/>
    <w:p>
      <w:pPr>
        <w:spacing w:after="0"/>
        <w:ind w:left="0"/>
        <w:jc w:val="both"/>
      </w:pPr>
      <w:r>
        <w:rPr>
          <w:rFonts w:ascii="Times New Roman"/>
          <w:b w:val="false"/>
          <w:i w:val="false"/>
          <w:color w:val="000000"/>
          <w:sz w:val="28"/>
        </w:rPr>
        <w:t xml:space="preserve">
      Периметр поперечного сечения бункера </w:t>
      </w:r>
      <w:r>
        <w:rPr>
          <w:rFonts w:ascii="Times New Roman"/>
          <w:b w:val="false"/>
          <w:i/>
          <w:color w:val="000000"/>
          <w:sz w:val="28"/>
        </w:rPr>
        <w:t>U</w:t>
      </w:r>
      <w:r>
        <w:rPr>
          <w:rFonts w:ascii="Times New Roman"/>
          <w:b w:val="false"/>
          <w:i w:val="false"/>
          <w:color w:val="000000"/>
          <w:sz w:val="28"/>
        </w:rPr>
        <w:t xml:space="preserve"> = 4 × </w:t>
      </w:r>
      <w:r>
        <w:rPr>
          <w:rFonts w:ascii="Times New Roman"/>
          <w:b w:val="false"/>
          <w:i/>
          <w:color w:val="000000"/>
          <w:sz w:val="28"/>
        </w:rPr>
        <w:t>B</w:t>
      </w:r>
      <w:r>
        <w:rPr>
          <w:rFonts w:ascii="Times New Roman"/>
          <w:b w:val="false"/>
          <w:i w:val="false"/>
          <w:color w:val="000000"/>
          <w:sz w:val="28"/>
        </w:rPr>
        <w:t xml:space="preserve"> = 4 × 5 = 20 м.</w:t>
      </w:r>
    </w:p>
    <w:bookmarkEnd w:id="3352"/>
    <w:bookmarkStart w:name="z3440" w:id="3353"/>
    <w:p>
      <w:pPr>
        <w:spacing w:after="0"/>
        <w:ind w:left="0"/>
        <w:jc w:val="both"/>
      </w:pPr>
      <w:r>
        <w:rPr>
          <w:rFonts w:ascii="Times New Roman"/>
          <w:b w:val="false"/>
          <w:i w:val="false"/>
          <w:color w:val="000000"/>
          <w:sz w:val="28"/>
        </w:rPr>
        <w:t xml:space="preserve">
      Коэффициент асимметрии заполнения </w:t>
      </w:r>
      <w:r>
        <w:rPr>
          <w:rFonts w:ascii="Times New Roman"/>
          <w:b w:val="false"/>
          <w:i/>
          <w:color w:val="000000"/>
          <w:sz w:val="28"/>
        </w:rPr>
        <w:t>e</w:t>
      </w:r>
      <w:r>
        <w:rPr>
          <w:rFonts w:ascii="Times New Roman"/>
          <w:b w:val="false"/>
          <w:i w:val="false"/>
          <w:color w:val="000000"/>
          <w:vertAlign w:val="subscript"/>
        </w:rPr>
        <w:t>f</w:t>
      </w:r>
      <w:r>
        <w:rPr>
          <w:rFonts w:ascii="Times New Roman"/>
          <w:b w:val="false"/>
          <w:i w:val="false"/>
          <w:color w:val="000000"/>
          <w:sz w:val="28"/>
        </w:rPr>
        <w:t xml:space="preserve"> = 0,1 × </w:t>
      </w:r>
      <w:r>
        <w:rPr>
          <w:rFonts w:ascii="Times New Roman"/>
          <w:b w:val="false"/>
          <w:i/>
          <w:color w:val="000000"/>
          <w:sz w:val="28"/>
        </w:rPr>
        <w:t>B</w:t>
      </w:r>
      <w:r>
        <w:rPr>
          <w:rFonts w:ascii="Times New Roman"/>
          <w:b w:val="false"/>
          <w:i w:val="false"/>
          <w:color w:val="000000"/>
          <w:sz w:val="28"/>
        </w:rPr>
        <w:t xml:space="preserve"> = 0,1 × 5 = 0,5 м.</w:t>
      </w:r>
    </w:p>
    <w:bookmarkEnd w:id="3353"/>
    <w:bookmarkStart w:name="z3441" w:id="3354"/>
    <w:p>
      <w:pPr>
        <w:spacing w:after="0"/>
        <w:ind w:left="0"/>
        <w:jc w:val="both"/>
      </w:pPr>
      <w:r>
        <w:rPr>
          <w:rFonts w:ascii="Times New Roman"/>
          <w:b w:val="false"/>
          <w:i w:val="false"/>
          <w:color w:val="000000"/>
          <w:sz w:val="28"/>
        </w:rPr>
        <w:t xml:space="preserve">
      Коэффициент асимметрии выходного отверстия </w:t>
      </w:r>
      <w:r>
        <w:rPr>
          <w:rFonts w:ascii="Times New Roman"/>
          <w:b w:val="false"/>
          <w:i/>
          <w:color w:val="000000"/>
          <w:sz w:val="28"/>
        </w:rPr>
        <w:t>e</w:t>
      </w:r>
      <w:r>
        <w:rPr>
          <w:rFonts w:ascii="Times New Roman"/>
          <w:b w:val="false"/>
          <w:i w:val="false"/>
          <w:color w:val="000000"/>
          <w:vertAlign w:val="subscript"/>
        </w:rPr>
        <w:t>o</w:t>
      </w:r>
      <w:r>
        <w:rPr>
          <w:rFonts w:ascii="Times New Roman"/>
          <w:b w:val="false"/>
          <w:i w:val="false"/>
          <w:color w:val="000000"/>
          <w:sz w:val="28"/>
        </w:rPr>
        <w:t xml:space="preserve"> = 0 × </w:t>
      </w:r>
      <w:r>
        <w:rPr>
          <w:rFonts w:ascii="Times New Roman"/>
          <w:b w:val="false"/>
          <w:i/>
          <w:color w:val="000000"/>
          <w:sz w:val="28"/>
        </w:rPr>
        <w:t>B</w:t>
      </w:r>
      <w:r>
        <w:rPr>
          <w:rFonts w:ascii="Times New Roman"/>
          <w:b w:val="false"/>
          <w:i w:val="false"/>
          <w:color w:val="000000"/>
          <w:sz w:val="28"/>
        </w:rPr>
        <w:t xml:space="preserve"> = 0 м.</w:t>
      </w:r>
    </w:p>
    <w:bookmarkEnd w:id="3354"/>
    <w:bookmarkStart w:name="z3442" w:id="3355"/>
    <w:p>
      <w:pPr>
        <w:spacing w:after="0"/>
        <w:ind w:left="0"/>
        <w:jc w:val="both"/>
      </w:pPr>
      <w:r>
        <w:rPr>
          <w:rFonts w:ascii="Times New Roman"/>
          <w:b w:val="false"/>
          <w:i w:val="false"/>
          <w:color w:val="000000"/>
          <w:sz w:val="28"/>
        </w:rPr>
        <w:t>
      Категория поверхности стены D2.</w:t>
      </w:r>
    </w:p>
    <w:bookmarkEnd w:id="3355"/>
    <w:bookmarkStart w:name="z3443" w:id="3356"/>
    <w:p>
      <w:pPr>
        <w:spacing w:after="0"/>
        <w:ind w:left="0"/>
        <w:jc w:val="both"/>
      </w:pPr>
      <w:r>
        <w:rPr>
          <w:rFonts w:ascii="Times New Roman"/>
          <w:b w:val="false"/>
          <w:i w:val="false"/>
          <w:color w:val="000000"/>
          <w:sz w:val="28"/>
        </w:rPr>
        <w:t>
      1.2 Характеристики бункера</w:t>
      </w:r>
    </w:p>
    <w:bookmarkEnd w:id="3356"/>
    <w:bookmarkStart w:name="z3444" w:id="3357"/>
    <w:p>
      <w:pPr>
        <w:spacing w:after="0"/>
        <w:ind w:left="0"/>
        <w:jc w:val="both"/>
      </w:pPr>
      <w:r>
        <w:rPr>
          <w:rFonts w:ascii="Times New Roman"/>
          <w:b w:val="false"/>
          <w:i w:val="false"/>
          <w:color w:val="000000"/>
          <w:sz w:val="28"/>
        </w:rPr>
        <w:t>
      - объем - 74,8 м</w:t>
      </w:r>
      <w:r>
        <w:rPr>
          <w:rFonts w:ascii="Times New Roman"/>
          <w:b w:val="false"/>
          <w:i w:val="false"/>
          <w:color w:val="000000"/>
          <w:vertAlign w:val="superscript"/>
        </w:rPr>
        <w:t>3</w:t>
      </w:r>
      <w:r>
        <w:rPr>
          <w:rFonts w:ascii="Times New Roman"/>
          <w:b w:val="false"/>
          <w:i w:val="false"/>
          <w:color w:val="000000"/>
          <w:sz w:val="28"/>
        </w:rPr>
        <w:t>;</w:t>
      </w:r>
    </w:p>
    <w:bookmarkEnd w:id="3357"/>
    <w:bookmarkStart w:name="z3445" w:id="3358"/>
    <w:p>
      <w:pPr>
        <w:spacing w:after="0"/>
        <w:ind w:left="0"/>
        <w:jc w:val="both"/>
      </w:pPr>
      <w:r>
        <w:rPr>
          <w:rFonts w:ascii="Times New Roman"/>
          <w:b w:val="false"/>
          <w:i w:val="false"/>
          <w:color w:val="000000"/>
          <w:sz w:val="28"/>
        </w:rPr>
        <w:t>
      - емкость - 99 т;</w:t>
      </w:r>
    </w:p>
    <w:bookmarkEnd w:id="3358"/>
    <w:bookmarkStart w:name="z3446" w:id="3359"/>
    <w:p>
      <w:pPr>
        <w:spacing w:after="0"/>
        <w:ind w:left="0"/>
        <w:jc w:val="both"/>
      </w:pPr>
      <w:r>
        <w:rPr>
          <w:rFonts w:ascii="Times New Roman"/>
          <w:b w:val="false"/>
          <w:i w:val="false"/>
          <w:color w:val="000000"/>
          <w:sz w:val="28"/>
        </w:rPr>
        <w:t>
      - класс последствий - 1 по СН РК EN 1993-4-1, Пункт 2.2 (3);</w:t>
      </w:r>
    </w:p>
    <w:bookmarkEnd w:id="3359"/>
    <w:bookmarkStart w:name="z3447" w:id="3360"/>
    <w:p>
      <w:pPr>
        <w:spacing w:after="0"/>
        <w:ind w:left="0"/>
        <w:jc w:val="both"/>
      </w:pPr>
      <w:r>
        <w:rPr>
          <w:rFonts w:ascii="Times New Roman"/>
          <w:b w:val="false"/>
          <w:i w:val="false"/>
          <w:color w:val="000000"/>
          <w:sz w:val="28"/>
        </w:rPr>
        <w:t>
      - бункер - низкий бункер по СН РК EN 1991-4, п. 1.5.39;</w:t>
      </w:r>
    </w:p>
    <w:bookmarkEnd w:id="3360"/>
    <w:bookmarkStart w:name="z3448" w:id="3361"/>
    <w:p>
      <w:pPr>
        <w:spacing w:after="0"/>
        <w:ind w:left="0"/>
        <w:jc w:val="both"/>
      </w:pPr>
      <w:r>
        <w:rPr>
          <w:rFonts w:ascii="Times New Roman"/>
          <w:b w:val="false"/>
          <w:i w:val="false"/>
          <w:color w:val="000000"/>
          <w:sz w:val="28"/>
        </w:rPr>
        <w:t>
      - класс требований - 1 по СН РК EN 1991-4, п. 2.5.</w:t>
      </w:r>
    </w:p>
    <w:bookmarkEnd w:id="3361"/>
    <w:bookmarkStart w:name="z3449" w:id="3362"/>
    <w:p>
      <w:pPr>
        <w:spacing w:after="0"/>
        <w:ind w:left="0"/>
        <w:jc w:val="both"/>
      </w:pPr>
      <w:r>
        <w:rPr>
          <w:rFonts w:ascii="Times New Roman"/>
          <w:b w:val="false"/>
          <w:i w:val="false"/>
          <w:color w:val="000000"/>
          <w:sz w:val="28"/>
        </w:rPr>
        <w:t>
      2 Сбор нагрузок</w:t>
      </w:r>
    </w:p>
    <w:bookmarkEnd w:id="3362"/>
    <w:bookmarkStart w:name="z3450" w:id="3363"/>
    <w:p>
      <w:pPr>
        <w:spacing w:after="0"/>
        <w:ind w:left="0"/>
        <w:jc w:val="both"/>
      </w:pPr>
      <w:r>
        <w:rPr>
          <w:rFonts w:ascii="Times New Roman"/>
          <w:b w:val="false"/>
          <w:i w:val="false"/>
          <w:color w:val="000000"/>
          <w:sz w:val="28"/>
        </w:rPr>
        <w:t>
      2.1 Давление сыпучего материала</w:t>
      </w:r>
    </w:p>
    <w:bookmarkEnd w:id="3363"/>
    <w:bookmarkStart w:name="z3451" w:id="3364"/>
    <w:p>
      <w:pPr>
        <w:spacing w:after="0"/>
        <w:ind w:left="0"/>
        <w:jc w:val="both"/>
      </w:pPr>
      <w:r>
        <w:rPr>
          <w:rFonts w:ascii="Times New Roman"/>
          <w:b w:val="false"/>
          <w:i w:val="false"/>
          <w:color w:val="000000"/>
          <w:sz w:val="28"/>
        </w:rPr>
        <w:t>
      2.2.1 Условия для расчета нагрузок:</w:t>
      </w:r>
    </w:p>
    <w:bookmarkEnd w:id="3364"/>
    <w:bookmarkStart w:name="z3452" w:id="3365"/>
    <w:p>
      <w:pPr>
        <w:spacing w:after="0"/>
        <w:ind w:left="0"/>
        <w:jc w:val="both"/>
      </w:pPr>
      <w:r>
        <w:rPr>
          <w:rFonts w:ascii="Times New Roman"/>
          <w:b w:val="false"/>
          <w:i w:val="false"/>
          <w:color w:val="000000"/>
          <w:sz w:val="28"/>
        </w:rPr>
        <w:t>
      а) Поскольку поток разгружаемого материала находится внутри - давление разгрузки на вертикальные стенки не учитываем.</w:t>
      </w:r>
    </w:p>
    <w:bookmarkEnd w:id="3365"/>
    <w:bookmarkStart w:name="z3453" w:id="3366"/>
    <w:p>
      <w:pPr>
        <w:spacing w:after="0"/>
        <w:ind w:left="0"/>
        <w:jc w:val="both"/>
      </w:pPr>
      <w:r>
        <w:rPr>
          <w:rFonts w:ascii="Times New Roman"/>
          <w:b w:val="false"/>
          <w:i w:val="false"/>
          <w:color w:val="000000"/>
          <w:sz w:val="28"/>
        </w:rPr>
        <w:t>
      б) Загрузка симметричная - эксцентриситет заполнения не учитываем.</w:t>
      </w:r>
    </w:p>
    <w:bookmarkEnd w:id="3366"/>
    <w:bookmarkStart w:name="z3454" w:id="3367"/>
    <w:p>
      <w:pPr>
        <w:spacing w:after="0"/>
        <w:ind w:left="0"/>
        <w:jc w:val="both"/>
      </w:pPr>
      <w:r>
        <w:rPr>
          <w:rFonts w:ascii="Times New Roman"/>
          <w:b w:val="false"/>
          <w:i w:val="false"/>
          <w:color w:val="000000"/>
          <w:sz w:val="28"/>
        </w:rPr>
        <w:t>
      в) Разгрузочное отверстие симметрично - эксцентриситет разгрузки не учитываем.</w:t>
      </w:r>
    </w:p>
    <w:bookmarkEnd w:id="3367"/>
    <w:bookmarkStart w:name="z3455" w:id="3368"/>
    <w:p>
      <w:pPr>
        <w:spacing w:after="0"/>
        <w:ind w:left="0"/>
        <w:jc w:val="both"/>
      </w:pPr>
      <w:r>
        <w:rPr>
          <w:rFonts w:ascii="Times New Roman"/>
          <w:b w:val="false"/>
          <w:i w:val="false"/>
          <w:color w:val="000000"/>
          <w:sz w:val="28"/>
        </w:rPr>
        <w:t>
      г) Оборудование, которое опирается на силос, не установлено.</w:t>
      </w:r>
    </w:p>
    <w:bookmarkEnd w:id="3368"/>
    <w:bookmarkStart w:name="z3456" w:id="3369"/>
    <w:p>
      <w:pPr>
        <w:spacing w:after="0"/>
        <w:ind w:left="0"/>
        <w:jc w:val="both"/>
      </w:pPr>
      <w:r>
        <w:rPr>
          <w:rFonts w:ascii="Times New Roman"/>
          <w:b w:val="false"/>
          <w:i w:val="false"/>
          <w:color w:val="000000"/>
          <w:sz w:val="28"/>
        </w:rPr>
        <w:t>
      д) Бункер находится в помещения - давление ветра не учитываем.</w:t>
      </w:r>
    </w:p>
    <w:bookmarkEnd w:id="3369"/>
    <w:bookmarkStart w:name="z3457" w:id="3370"/>
    <w:p>
      <w:pPr>
        <w:spacing w:after="0"/>
        <w:ind w:left="0"/>
        <w:jc w:val="both"/>
      </w:pPr>
      <w:r>
        <w:rPr>
          <w:rFonts w:ascii="Times New Roman"/>
          <w:b w:val="false"/>
          <w:i w:val="false"/>
          <w:color w:val="000000"/>
          <w:sz w:val="28"/>
        </w:rPr>
        <w:t>
      е) тип воронки - плоская, по СН РК EN 1991-4, Пункт 1.5.35.</w:t>
      </w:r>
    </w:p>
    <w:bookmarkEnd w:id="3370"/>
    <w:bookmarkStart w:name="z3458" w:id="3371"/>
    <w:p>
      <w:pPr>
        <w:spacing w:after="0"/>
        <w:ind w:left="0"/>
        <w:jc w:val="both"/>
      </w:pPr>
      <w:r>
        <w:rPr>
          <w:rFonts w:ascii="Times New Roman"/>
          <w:b w:val="false"/>
          <w:i w:val="false"/>
          <w:color w:val="000000"/>
          <w:sz w:val="28"/>
        </w:rPr>
        <w:t>
      2.2.2 Расчет давлений</w:t>
      </w:r>
    </w:p>
    <w:bookmarkEnd w:id="3371"/>
    <w:bookmarkStart w:name="z3459" w:id="3372"/>
    <w:p>
      <w:pPr>
        <w:spacing w:after="0"/>
        <w:ind w:left="0"/>
        <w:jc w:val="both"/>
      </w:pPr>
      <w:r>
        <w:rPr>
          <w:rFonts w:ascii="Times New Roman"/>
          <w:b w:val="false"/>
          <w:i w:val="false"/>
          <w:color w:val="000000"/>
          <w:sz w:val="28"/>
        </w:rPr>
        <w:t>
      В данном примере определение давлений на вертикальную стенку и на воронку не</w:t>
      </w:r>
    </w:p>
    <w:bookmarkEnd w:id="3372"/>
    <w:bookmarkStart w:name="z3460" w:id="3373"/>
    <w:p>
      <w:pPr>
        <w:spacing w:after="0"/>
        <w:ind w:left="0"/>
        <w:jc w:val="both"/>
      </w:pPr>
      <w:r>
        <w:rPr>
          <w:rFonts w:ascii="Times New Roman"/>
          <w:b w:val="false"/>
          <w:i w:val="false"/>
          <w:color w:val="000000"/>
          <w:sz w:val="28"/>
        </w:rPr>
        <w:t>
      рассматривается.</w:t>
      </w:r>
    </w:p>
    <w:bookmarkEnd w:id="3373"/>
    <w:bookmarkStart w:name="z3461" w:id="3374"/>
    <w:p>
      <w:pPr>
        <w:spacing w:after="0"/>
        <w:ind w:left="0"/>
        <w:jc w:val="both"/>
      </w:pPr>
      <w:r>
        <w:rPr>
          <w:rFonts w:ascii="Times New Roman"/>
          <w:b w:val="false"/>
          <w:i w:val="false"/>
          <w:color w:val="000000"/>
          <w:sz w:val="28"/>
        </w:rPr>
        <w:t>
      Определение нормальных и касательных давлений выполняется согласно СН РК EN1991-4</w:t>
      </w:r>
    </w:p>
    <w:bookmarkEnd w:id="3374"/>
    <w:bookmarkStart w:name="z3462" w:id="3375"/>
    <w:p>
      <w:pPr>
        <w:spacing w:after="0"/>
        <w:ind w:left="0"/>
        <w:jc w:val="both"/>
      </w:pPr>
      <w:r>
        <w:rPr>
          <w:rFonts w:ascii="Times New Roman"/>
          <w:b w:val="false"/>
          <w:i w:val="false"/>
          <w:color w:val="000000"/>
          <w:sz w:val="28"/>
        </w:rPr>
        <w:t>
      для 5 случаев нагрузок:</w:t>
      </w:r>
    </w:p>
    <w:bookmarkEnd w:id="3375"/>
    <w:bookmarkStart w:name="z3463" w:id="3376"/>
    <w:p>
      <w:pPr>
        <w:spacing w:after="0"/>
        <w:ind w:left="0"/>
        <w:jc w:val="both"/>
      </w:pPr>
      <w:r>
        <w:rPr>
          <w:rFonts w:ascii="Times New Roman"/>
          <w:b w:val="false"/>
          <w:i w:val="false"/>
          <w:color w:val="000000"/>
          <w:sz w:val="28"/>
        </w:rPr>
        <w:t>
      - случай нагрузок 1 - максимальное нормальное давление на вертикальную стенку;</w:t>
      </w:r>
    </w:p>
    <w:bookmarkEnd w:id="3376"/>
    <w:bookmarkStart w:name="z3464" w:id="3377"/>
    <w:p>
      <w:pPr>
        <w:spacing w:after="0"/>
        <w:ind w:left="0"/>
        <w:jc w:val="both"/>
      </w:pPr>
      <w:r>
        <w:rPr>
          <w:rFonts w:ascii="Times New Roman"/>
          <w:b w:val="false"/>
          <w:i w:val="false"/>
          <w:color w:val="000000"/>
          <w:sz w:val="28"/>
        </w:rPr>
        <w:t>
      - случай нагрузок 2 - максимальные силы трения на вертикальной стенке;</w:t>
      </w:r>
    </w:p>
    <w:bookmarkEnd w:id="3377"/>
    <w:bookmarkStart w:name="z3465" w:id="3378"/>
    <w:p>
      <w:pPr>
        <w:spacing w:after="0"/>
        <w:ind w:left="0"/>
        <w:jc w:val="both"/>
      </w:pPr>
      <w:r>
        <w:rPr>
          <w:rFonts w:ascii="Times New Roman"/>
          <w:b w:val="false"/>
          <w:i w:val="false"/>
          <w:color w:val="000000"/>
          <w:sz w:val="28"/>
        </w:rPr>
        <w:t>
      - случай нагрузок 3 - максимальное вертикальное давление на воронку;</w:t>
      </w:r>
    </w:p>
    <w:bookmarkEnd w:id="3378"/>
    <w:bookmarkStart w:name="z3466" w:id="3379"/>
    <w:p>
      <w:pPr>
        <w:spacing w:after="0"/>
        <w:ind w:left="0"/>
        <w:jc w:val="both"/>
      </w:pPr>
      <w:r>
        <w:rPr>
          <w:rFonts w:ascii="Times New Roman"/>
          <w:b w:val="false"/>
          <w:i w:val="false"/>
          <w:color w:val="000000"/>
          <w:sz w:val="28"/>
        </w:rPr>
        <w:t>
      - случай нагрузок 4 - максимальное давление на стенку воронки в заполненном бункере;</w:t>
      </w:r>
    </w:p>
    <w:bookmarkEnd w:id="3379"/>
    <w:bookmarkStart w:name="z3467" w:id="3380"/>
    <w:p>
      <w:pPr>
        <w:spacing w:after="0"/>
        <w:ind w:left="0"/>
        <w:jc w:val="both"/>
      </w:pPr>
      <w:r>
        <w:rPr>
          <w:rFonts w:ascii="Times New Roman"/>
          <w:b w:val="false"/>
          <w:i w:val="false"/>
          <w:color w:val="000000"/>
          <w:sz w:val="28"/>
        </w:rPr>
        <w:t>
      - случай нагрузок 5 - максимальное давление на стенку воронки при разгрузке заполненного бункера.</w:t>
      </w:r>
    </w:p>
    <w:bookmarkEnd w:id="3380"/>
    <w:bookmarkStart w:name="z3468" w:id="3381"/>
    <w:p>
      <w:pPr>
        <w:spacing w:after="0"/>
        <w:ind w:left="0"/>
        <w:jc w:val="both"/>
      </w:pPr>
      <w:r>
        <w:rPr>
          <w:rFonts w:ascii="Times New Roman"/>
          <w:b w:val="false"/>
          <w:i w:val="false"/>
          <w:color w:val="000000"/>
          <w:sz w:val="28"/>
        </w:rPr>
        <w:t>
      Наибольшие давления создают режимы 1 и 3 для короба и воронки, соответственно. Результаты расчета давлений представлены в Таблицах 1 и 2. Поскольку бункер класса требований 1, частичная поверхностная нагрузка не учитывалась.</w:t>
      </w:r>
    </w:p>
    <w:bookmarkEnd w:id="3381"/>
    <w:bookmarkStart w:name="z3469" w:id="3382"/>
    <w:p>
      <w:pPr>
        <w:spacing w:after="0"/>
        <w:ind w:left="0"/>
        <w:jc w:val="both"/>
      </w:pPr>
      <w:r>
        <w:rPr>
          <w:rFonts w:ascii="Times New Roman"/>
          <w:b w:val="false"/>
          <w:i w:val="false"/>
          <w:color w:val="000000"/>
          <w:sz w:val="28"/>
        </w:rPr>
        <w:t>
       </w:t>
      </w:r>
    </w:p>
    <w:bookmarkEnd w:id="3382"/>
    <w:bookmarkStart w:name="z3470" w:id="3383"/>
    <w:p>
      <w:pPr>
        <w:spacing w:after="0"/>
        <w:ind w:left="0"/>
        <w:jc w:val="both"/>
      </w:pPr>
      <w:r>
        <w:rPr>
          <w:rFonts w:ascii="Times New Roman"/>
          <w:b w:val="false"/>
          <w:i w:val="false"/>
          <w:color w:val="000000"/>
          <w:sz w:val="28"/>
        </w:rPr>
        <w:t>
      Таблица 1 - Расчетные значения давлений на стенку бункера, кПа</w:t>
      </w:r>
    </w:p>
    <w:bookmarkEnd w:id="3383"/>
    <w:bookmarkStart w:name="z3471" w:id="3384"/>
    <w:p>
      <w:pPr>
        <w:spacing w:after="0"/>
        <w:ind w:left="0"/>
        <w:jc w:val="both"/>
      </w:pPr>
      <w:r>
        <w:rPr>
          <w:rFonts w:ascii="Times New Roman"/>
          <w:b w:val="false"/>
          <w:i w:val="false"/>
          <w:color w:val="000000"/>
          <w:sz w:val="28"/>
        </w:rPr>
        <w:t>
       </w:t>
      </w:r>
    </w:p>
    <w:bookmarkEnd w:id="3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002"/>
        <w:gridCol w:w="1002"/>
        <w:gridCol w:w="1002"/>
        <w:gridCol w:w="1002"/>
        <w:gridCol w:w="1235"/>
        <w:gridCol w:w="1235"/>
        <w:gridCol w:w="1235"/>
        <w:gridCol w:w="1235"/>
        <w:gridCol w:w="1235"/>
        <w:gridCol w:w="1235"/>
      </w:tblGrid>
      <w:tr>
        <w:trPr>
          <w:trHeight w:val="30"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верхнего края бункера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нагрузок 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hf</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wf</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нагрузок 3</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hf</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wf</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p>
      <w:pPr>
        <w:spacing w:after="0"/>
        <w:ind w:left="0"/>
        <w:jc w:val="left"/>
      </w:pPr>
      <w:r>
        <w:br/>
      </w:r>
      <w:r>
        <w:rPr>
          <w:rFonts w:ascii="Times New Roman"/>
          <w:b w:val="false"/>
          <w:i w:val="false"/>
          <w:color w:val="000000"/>
          <w:sz w:val="28"/>
        </w:rPr>
        <w:t>
</w:t>
      </w:r>
    </w:p>
    <w:bookmarkStart w:name="z3473" w:id="3385"/>
    <w:p>
      <w:pPr>
        <w:spacing w:after="0"/>
        <w:ind w:left="0"/>
        <w:jc w:val="both"/>
      </w:pPr>
      <w:r>
        <w:rPr>
          <w:rFonts w:ascii="Times New Roman"/>
          <w:b w:val="false"/>
          <w:i w:val="false"/>
          <w:color w:val="000000"/>
          <w:sz w:val="28"/>
        </w:rPr>
        <w:t>
       </w:t>
      </w:r>
    </w:p>
    <w:bookmarkEnd w:id="3385"/>
    <w:bookmarkStart w:name="z3474" w:id="3386"/>
    <w:p>
      <w:pPr>
        <w:spacing w:after="0"/>
        <w:ind w:left="0"/>
        <w:jc w:val="both"/>
      </w:pPr>
      <w:r>
        <w:rPr>
          <w:rFonts w:ascii="Times New Roman"/>
          <w:b w:val="false"/>
          <w:i w:val="false"/>
          <w:color w:val="000000"/>
          <w:sz w:val="28"/>
        </w:rPr>
        <w:t>
      Таблица 2 - Расчетная значения давлений на воронку бункера, кПа</w:t>
      </w:r>
    </w:p>
    <w:bookmarkEnd w:id="3386"/>
    <w:bookmarkStart w:name="z3475" w:id="3387"/>
    <w:p>
      <w:pPr>
        <w:spacing w:after="0"/>
        <w:ind w:left="0"/>
        <w:jc w:val="both"/>
      </w:pPr>
      <w:r>
        <w:rPr>
          <w:rFonts w:ascii="Times New Roman"/>
          <w:b w:val="false"/>
          <w:i w:val="false"/>
          <w:color w:val="000000"/>
          <w:sz w:val="28"/>
        </w:rPr>
        <w:t>
       </w:t>
      </w:r>
    </w:p>
    <w:bookmarkEnd w:id="3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
        <w:gridCol w:w="1155"/>
        <w:gridCol w:w="1155"/>
        <w:gridCol w:w="1155"/>
        <w:gridCol w:w="1156"/>
        <w:gridCol w:w="1156"/>
        <w:gridCol w:w="1156"/>
        <w:gridCol w:w="1156"/>
        <w:gridCol w:w="1156"/>
        <w:gridCol w:w="1156"/>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верха воронки</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нагрузок 1</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nf</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tf</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Случай нагрузок 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nf</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val="false"/>
                <w:color w:val="000000"/>
                <w:vertAlign w:val="subscript"/>
              </w:rPr>
              <w:t>tf</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bl>
    <w:p>
      <w:pPr>
        <w:spacing w:after="0"/>
        <w:ind w:left="0"/>
        <w:jc w:val="left"/>
      </w:pPr>
      <w:r>
        <w:br/>
      </w:r>
      <w:r>
        <w:rPr>
          <w:rFonts w:ascii="Times New Roman"/>
          <w:b w:val="false"/>
          <w:i w:val="false"/>
          <w:color w:val="000000"/>
          <w:sz w:val="28"/>
        </w:rPr>
        <w:t>
</w:t>
      </w:r>
    </w:p>
    <w:bookmarkStart w:name="z3477" w:id="3388"/>
    <w:p>
      <w:pPr>
        <w:spacing w:after="0"/>
        <w:ind w:left="0"/>
        <w:jc w:val="both"/>
      </w:pPr>
      <w:r>
        <w:rPr>
          <w:rFonts w:ascii="Times New Roman"/>
          <w:b w:val="false"/>
          <w:i w:val="false"/>
          <w:color w:val="000000"/>
          <w:sz w:val="28"/>
        </w:rPr>
        <w:t>
       </w:t>
      </w:r>
    </w:p>
    <w:bookmarkEnd w:id="3388"/>
    <w:bookmarkStart w:name="z3478" w:id="3389"/>
    <w:p>
      <w:pPr>
        <w:spacing w:after="0"/>
        <w:ind w:left="0"/>
        <w:jc w:val="both"/>
      </w:pPr>
      <w:r>
        <w:rPr>
          <w:rFonts w:ascii="Times New Roman"/>
          <w:b w:val="false"/>
          <w:i w:val="false"/>
          <w:color w:val="000000"/>
          <w:sz w:val="28"/>
        </w:rPr>
        <w:t>
      3 Расчет конструкции призматического бункера</w:t>
      </w:r>
    </w:p>
    <w:bookmarkEnd w:id="3389"/>
    <w:bookmarkStart w:name="z3479" w:id="3390"/>
    <w:p>
      <w:pPr>
        <w:spacing w:after="0"/>
        <w:ind w:left="0"/>
        <w:jc w:val="both"/>
      </w:pPr>
      <w:r>
        <w:rPr>
          <w:rFonts w:ascii="Times New Roman"/>
          <w:b w:val="false"/>
          <w:i w:val="false"/>
          <w:color w:val="000000"/>
          <w:sz w:val="28"/>
        </w:rPr>
        <w:t>
      Необходимо запроектировать конструкцию призматического бункера с плоскими стенками из плоских листов. Требования по расчету призматических бункеров изложены в СН РК EN 1993-1-1, CH PK EN1993-1-7, CH PK EN 1993-4-1.</w:t>
      </w:r>
    </w:p>
    <w:bookmarkEnd w:id="3390"/>
    <w:bookmarkStart w:name="z3480" w:id="3391"/>
    <w:p>
      <w:pPr>
        <w:spacing w:after="0"/>
        <w:ind w:left="0"/>
        <w:jc w:val="both"/>
      </w:pPr>
      <w:r>
        <w:rPr>
          <w:rFonts w:ascii="Times New Roman"/>
          <w:b w:val="false"/>
          <w:i w:val="false"/>
          <w:color w:val="000000"/>
          <w:sz w:val="28"/>
        </w:rPr>
        <w:t>
      3.1 Геометрическая схема бункера и ее расчетные параметры</w:t>
      </w:r>
    </w:p>
    <w:bookmarkEnd w:id="3391"/>
    <w:bookmarkStart w:name="z3481" w:id="3392"/>
    <w:p>
      <w:pPr>
        <w:spacing w:after="0"/>
        <w:ind w:left="0"/>
        <w:jc w:val="both"/>
      </w:pPr>
      <w:r>
        <w:rPr>
          <w:rFonts w:ascii="Times New Roman"/>
          <w:b w:val="false"/>
          <w:i w:val="false"/>
          <w:color w:val="000000"/>
          <w:sz w:val="28"/>
        </w:rPr>
        <w:t>
      Геометрическая схема бункера изображена на Рисунках 1 и 2.</w:t>
      </w:r>
    </w:p>
    <w:bookmarkEnd w:id="3392"/>
    <w:bookmarkStart w:name="z3482" w:id="3393"/>
    <w:p>
      <w:pPr>
        <w:spacing w:after="0"/>
        <w:ind w:left="0"/>
        <w:jc w:val="both"/>
      </w:pPr>
      <w:r>
        <w:rPr>
          <w:rFonts w:ascii="Times New Roman"/>
          <w:b w:val="false"/>
          <w:i w:val="false"/>
          <w:color w:val="000000"/>
          <w:sz w:val="28"/>
        </w:rPr>
        <w:t>
       </w:t>
      </w:r>
    </w:p>
    <w:bookmarkEnd w:id="3393"/>
    <w:bookmarkStart w:name="z3483" w:id="3394"/>
    <w:p>
      <w:pPr>
        <w:spacing w:after="0"/>
        <w:ind w:left="0"/>
        <w:jc w:val="both"/>
      </w:pPr>
      <w:r>
        <w:rPr>
          <w:rFonts w:ascii="Times New Roman"/>
          <w:b w:val="false"/>
          <w:i w:val="false"/>
          <w:color w:val="000000"/>
          <w:sz w:val="28"/>
        </w:rPr>
        <w:t xml:space="preserve">
      </w:t>
      </w:r>
    </w:p>
    <w:bookmarkEnd w:id="3394"/>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4" w:id="3395"/>
    <w:p>
      <w:pPr>
        <w:spacing w:after="0"/>
        <w:ind w:left="0"/>
        <w:jc w:val="both"/>
      </w:pPr>
      <w:r>
        <w:rPr>
          <w:rFonts w:ascii="Times New Roman"/>
          <w:b w:val="false"/>
          <w:i w:val="false"/>
          <w:color w:val="000000"/>
          <w:sz w:val="28"/>
        </w:rPr>
        <w:t>
       </w:t>
      </w:r>
    </w:p>
    <w:bookmarkEnd w:id="3395"/>
    <w:bookmarkStart w:name="z3485" w:id="3396"/>
    <w:p>
      <w:pPr>
        <w:spacing w:after="0"/>
        <w:ind w:left="0"/>
        <w:jc w:val="left"/>
      </w:pPr>
      <w:r>
        <w:rPr>
          <w:rFonts w:ascii="Times New Roman"/>
          <w:b/>
          <w:i w:val="false"/>
          <w:color w:val="000000"/>
        </w:rPr>
        <w:t xml:space="preserve"> Рисунок 1 - Геометрическая схема призматического бункера.</w:t>
      </w:r>
    </w:p>
    <w:bookmarkEnd w:id="3396"/>
    <w:bookmarkStart w:name="z3486" w:id="3397"/>
    <w:p>
      <w:pPr>
        <w:spacing w:after="0"/>
        <w:ind w:left="0"/>
        <w:jc w:val="both"/>
      </w:pPr>
      <w:r>
        <w:rPr>
          <w:rFonts w:ascii="Times New Roman"/>
          <w:b w:val="false"/>
          <w:i w:val="false"/>
          <w:color w:val="000000"/>
          <w:sz w:val="28"/>
        </w:rPr>
        <w:t>
       </w:t>
      </w:r>
    </w:p>
    <w:bookmarkEnd w:id="3397"/>
    <w:bookmarkStart w:name="z3487" w:id="3398"/>
    <w:p>
      <w:pPr>
        <w:spacing w:after="0"/>
        <w:ind w:left="0"/>
        <w:jc w:val="both"/>
      </w:pPr>
      <w:r>
        <w:rPr>
          <w:rFonts w:ascii="Times New Roman"/>
          <w:b w:val="false"/>
          <w:i w:val="false"/>
          <w:color w:val="000000"/>
          <w:sz w:val="28"/>
        </w:rPr>
        <w:t xml:space="preserve">
      </w:t>
      </w:r>
    </w:p>
    <w:bookmarkEnd w:id="3398"/>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8" w:id="3399"/>
    <w:p>
      <w:pPr>
        <w:spacing w:after="0"/>
        <w:ind w:left="0"/>
        <w:jc w:val="both"/>
      </w:pPr>
      <w:r>
        <w:rPr>
          <w:rFonts w:ascii="Times New Roman"/>
          <w:b w:val="false"/>
          <w:i w:val="false"/>
          <w:color w:val="000000"/>
          <w:sz w:val="28"/>
        </w:rPr>
        <w:t>
       </w:t>
      </w:r>
    </w:p>
    <w:bookmarkEnd w:id="3399"/>
    <w:bookmarkStart w:name="z3489" w:id="3400"/>
    <w:p>
      <w:pPr>
        <w:spacing w:after="0"/>
        <w:ind w:left="0"/>
        <w:jc w:val="left"/>
      </w:pPr>
      <w:r>
        <w:rPr>
          <w:rFonts w:ascii="Times New Roman"/>
          <w:b/>
          <w:i w:val="false"/>
          <w:color w:val="000000"/>
        </w:rPr>
        <w:t xml:space="preserve"> Рисунок 2 - Геометрическая схема ребер призматического бункера.</w:t>
      </w:r>
    </w:p>
    <w:bookmarkEnd w:id="3400"/>
    <w:bookmarkStart w:name="z3490" w:id="3401"/>
    <w:p>
      <w:pPr>
        <w:spacing w:after="0"/>
        <w:ind w:left="0"/>
        <w:jc w:val="both"/>
      </w:pPr>
      <w:r>
        <w:rPr>
          <w:rFonts w:ascii="Times New Roman"/>
          <w:b w:val="false"/>
          <w:i w:val="false"/>
          <w:color w:val="000000"/>
          <w:sz w:val="28"/>
        </w:rPr>
        <w:t>
       </w:t>
      </w:r>
    </w:p>
    <w:bookmarkEnd w:id="3401"/>
    <w:bookmarkStart w:name="z3491" w:id="3402"/>
    <w:p>
      <w:pPr>
        <w:spacing w:after="0"/>
        <w:ind w:left="0"/>
        <w:jc w:val="both"/>
      </w:pPr>
      <w:r>
        <w:rPr>
          <w:rFonts w:ascii="Times New Roman"/>
          <w:b w:val="false"/>
          <w:i w:val="false"/>
          <w:color w:val="000000"/>
          <w:sz w:val="28"/>
        </w:rPr>
        <w:t>
      Конструкция призматического бункера подкреплена горизонтальными и вертикальными ребрами жесткости. Схема маркировки отдельных конструктивных элементов бункера представлена на Рисунке 3.</w:t>
      </w:r>
    </w:p>
    <w:bookmarkEnd w:id="3402"/>
    <w:bookmarkStart w:name="z3492" w:id="3403"/>
    <w:p>
      <w:pPr>
        <w:spacing w:after="0"/>
        <w:ind w:left="0"/>
        <w:jc w:val="both"/>
      </w:pPr>
      <w:r>
        <w:rPr>
          <w:rFonts w:ascii="Times New Roman"/>
          <w:b w:val="false"/>
          <w:i w:val="false"/>
          <w:color w:val="000000"/>
          <w:sz w:val="28"/>
        </w:rPr>
        <w:t>
       </w:t>
      </w:r>
    </w:p>
    <w:bookmarkEnd w:id="3403"/>
    <w:bookmarkStart w:name="z3493" w:id="3404"/>
    <w:p>
      <w:pPr>
        <w:spacing w:after="0"/>
        <w:ind w:left="0"/>
        <w:jc w:val="both"/>
      </w:pPr>
      <w:r>
        <w:rPr>
          <w:rFonts w:ascii="Times New Roman"/>
          <w:b w:val="false"/>
          <w:i w:val="false"/>
          <w:color w:val="000000"/>
          <w:sz w:val="28"/>
        </w:rPr>
        <w:t xml:space="preserve">
      </w:t>
      </w:r>
    </w:p>
    <w:bookmarkEnd w:id="3404"/>
    <w:p>
      <w:pPr>
        <w:spacing w:after="0"/>
        <w:ind w:left="0"/>
        <w:jc w:val="both"/>
      </w:pPr>
      <w:r>
        <w:drawing>
          <wp:inline distT="0" distB="0" distL="0" distR="0">
            <wp:extent cx="51308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51308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4" w:id="3405"/>
    <w:p>
      <w:pPr>
        <w:spacing w:after="0"/>
        <w:ind w:left="0"/>
        <w:jc w:val="both"/>
      </w:pPr>
      <w:r>
        <w:rPr>
          <w:rFonts w:ascii="Times New Roman"/>
          <w:b w:val="false"/>
          <w:i w:val="false"/>
          <w:color w:val="000000"/>
          <w:sz w:val="28"/>
        </w:rPr>
        <w:t>
       </w:t>
      </w:r>
    </w:p>
    <w:bookmarkEnd w:id="3405"/>
    <w:bookmarkStart w:name="z3495" w:id="3406"/>
    <w:p>
      <w:pPr>
        <w:spacing w:after="0"/>
        <w:ind w:left="0"/>
        <w:jc w:val="left"/>
      </w:pPr>
      <w:r>
        <w:rPr>
          <w:rFonts w:ascii="Times New Roman"/>
          <w:b/>
          <w:i w:val="false"/>
          <w:color w:val="000000"/>
        </w:rPr>
        <w:t xml:space="preserve"> Рисунок 3 - Схема маркировки элементов бункера</w:t>
      </w:r>
    </w:p>
    <w:bookmarkEnd w:id="3406"/>
    <w:bookmarkStart w:name="z3496" w:id="3407"/>
    <w:p>
      <w:pPr>
        <w:spacing w:after="0"/>
        <w:ind w:left="0"/>
        <w:jc w:val="both"/>
      </w:pPr>
      <w:r>
        <w:rPr>
          <w:rFonts w:ascii="Times New Roman"/>
          <w:b w:val="false"/>
          <w:i w:val="false"/>
          <w:color w:val="000000"/>
          <w:sz w:val="28"/>
        </w:rPr>
        <w:t>
       </w:t>
      </w:r>
    </w:p>
    <w:bookmarkEnd w:id="3407"/>
    <w:bookmarkStart w:name="z3497" w:id="3408"/>
    <w:p>
      <w:pPr>
        <w:spacing w:after="0"/>
        <w:ind w:left="0"/>
        <w:jc w:val="both"/>
      </w:pPr>
      <w:r>
        <w:rPr>
          <w:rFonts w:ascii="Times New Roman"/>
          <w:b w:val="false"/>
          <w:i w:val="false"/>
          <w:color w:val="000000"/>
          <w:sz w:val="28"/>
        </w:rPr>
        <w:t>
      В качестве расчетного для вертикальной стенки бункера принимаем случай нагрузок 1. В качестве расчетного нагрузочного режима для стенки воронки бункера принимаем случай нагрузок 3.</w:t>
      </w:r>
    </w:p>
    <w:bookmarkEnd w:id="3408"/>
    <w:bookmarkStart w:name="z3498" w:id="3409"/>
    <w:p>
      <w:pPr>
        <w:spacing w:after="0"/>
        <w:ind w:left="0"/>
        <w:jc w:val="both"/>
      </w:pPr>
      <w:r>
        <w:rPr>
          <w:rFonts w:ascii="Times New Roman"/>
          <w:b w:val="false"/>
          <w:i w:val="false"/>
          <w:color w:val="000000"/>
          <w:sz w:val="28"/>
        </w:rPr>
        <w:t xml:space="preserve">
      Ширина отдельных пластинок стенки бункера в горизонтальном направлении равна шагу вертикальных ребер жесткости </w:t>
      </w:r>
      <w:r>
        <w:rPr>
          <w:rFonts w:ascii="Times New Roman"/>
          <w:b w:val="false"/>
          <w:i/>
          <w:color w:val="000000"/>
          <w:sz w:val="28"/>
        </w:rPr>
        <w:t>b</w:t>
      </w:r>
      <w:r>
        <w:rPr>
          <w:rFonts w:ascii="Times New Roman"/>
          <w:b w:val="false"/>
          <w:i w:val="false"/>
          <w:color w:val="000000"/>
          <w:vertAlign w:val="subscript"/>
        </w:rPr>
        <w:t>p</w:t>
      </w:r>
      <w:r>
        <w:rPr>
          <w:rFonts w:ascii="Times New Roman"/>
          <w:b w:val="false"/>
          <w:i w:val="false"/>
          <w:color w:val="000000"/>
          <w:sz w:val="28"/>
        </w:rPr>
        <w:t xml:space="preserve"> = 0,5 м.</w:t>
      </w:r>
    </w:p>
    <w:bookmarkEnd w:id="3409"/>
    <w:bookmarkStart w:name="z3499" w:id="3410"/>
    <w:p>
      <w:pPr>
        <w:spacing w:after="0"/>
        <w:ind w:left="0"/>
        <w:jc w:val="both"/>
      </w:pPr>
      <w:r>
        <w:rPr>
          <w:rFonts w:ascii="Times New Roman"/>
          <w:b w:val="false"/>
          <w:i w:val="false"/>
          <w:color w:val="000000"/>
          <w:sz w:val="28"/>
        </w:rPr>
        <w:t xml:space="preserve">
      Ширина отдельных пластинок вертикальной стенки бункера в вертикальном направлении </w:t>
      </w:r>
      <w:r>
        <w:rPr>
          <w:rFonts w:ascii="Times New Roman"/>
          <w:b w:val="false"/>
          <w:i/>
          <w:color w:val="000000"/>
          <w:sz w:val="28"/>
        </w:rPr>
        <w:t>a</w:t>
      </w:r>
      <w:r>
        <w:rPr>
          <w:rFonts w:ascii="Times New Roman"/>
          <w:b w:val="false"/>
          <w:i w:val="false"/>
          <w:color w:val="000000"/>
          <w:vertAlign w:val="subscript"/>
        </w:rPr>
        <w:t>П1</w:t>
      </w:r>
      <w:r>
        <w:rPr>
          <w:rFonts w:ascii="Times New Roman"/>
          <w:b w:val="false"/>
          <w:i w:val="false"/>
          <w:color w:val="000000"/>
          <w:sz w:val="28"/>
        </w:rPr>
        <w:t xml:space="preserve"> = 0,7 м, </w:t>
      </w:r>
      <w:r>
        <w:rPr>
          <w:rFonts w:ascii="Times New Roman"/>
          <w:b w:val="false"/>
          <w:i/>
          <w:color w:val="000000"/>
          <w:sz w:val="28"/>
        </w:rPr>
        <w:t>a</w:t>
      </w:r>
      <w:r>
        <w:rPr>
          <w:rFonts w:ascii="Times New Roman"/>
          <w:b w:val="false"/>
          <w:i w:val="false"/>
          <w:color w:val="000000"/>
          <w:vertAlign w:val="subscript"/>
        </w:rPr>
        <w:t>П2</w:t>
      </w:r>
      <w:r>
        <w:rPr>
          <w:rFonts w:ascii="Times New Roman"/>
          <w:b w:val="false"/>
          <w:i w:val="false"/>
          <w:color w:val="000000"/>
          <w:sz w:val="28"/>
        </w:rPr>
        <w:t xml:space="preserve">= 0,65 м, </w:t>
      </w:r>
      <w:r>
        <w:rPr>
          <w:rFonts w:ascii="Times New Roman"/>
          <w:b w:val="false"/>
          <w:i/>
          <w:color w:val="000000"/>
          <w:sz w:val="28"/>
        </w:rPr>
        <w:t>a</w:t>
      </w:r>
      <w:r>
        <w:rPr>
          <w:rFonts w:ascii="Times New Roman"/>
          <w:b w:val="false"/>
          <w:i w:val="false"/>
          <w:color w:val="000000"/>
          <w:vertAlign w:val="subscript"/>
        </w:rPr>
        <w:t>П3</w:t>
      </w:r>
      <w:r>
        <w:rPr>
          <w:rFonts w:ascii="Times New Roman"/>
          <w:b w:val="false"/>
          <w:i w:val="false"/>
          <w:color w:val="000000"/>
          <w:sz w:val="28"/>
        </w:rPr>
        <w:t xml:space="preserve"> = 0,65 м.</w:t>
      </w:r>
    </w:p>
    <w:bookmarkEnd w:id="3410"/>
    <w:bookmarkStart w:name="z3500" w:id="3411"/>
    <w:p>
      <w:pPr>
        <w:spacing w:after="0"/>
        <w:ind w:left="0"/>
        <w:jc w:val="both"/>
      </w:pPr>
      <w:r>
        <w:rPr>
          <w:rFonts w:ascii="Times New Roman"/>
          <w:b w:val="false"/>
          <w:i w:val="false"/>
          <w:color w:val="000000"/>
          <w:sz w:val="28"/>
        </w:rPr>
        <w:t xml:space="preserve">
      Ширина отдельных пластинок стенки воронки бункера в вертикальном направлении </w:t>
      </w:r>
      <w:r>
        <w:rPr>
          <w:rFonts w:ascii="Times New Roman"/>
          <w:b w:val="false"/>
          <w:i/>
          <w:color w:val="000000"/>
          <w:sz w:val="28"/>
        </w:rPr>
        <w:t>a</w:t>
      </w:r>
      <w:r>
        <w:rPr>
          <w:rFonts w:ascii="Times New Roman"/>
          <w:b w:val="false"/>
          <w:i w:val="false"/>
          <w:color w:val="000000"/>
          <w:vertAlign w:val="subscript"/>
        </w:rPr>
        <w:t>П1</w:t>
      </w:r>
      <w:r>
        <w:rPr>
          <w:rFonts w:ascii="Times New Roman"/>
          <w:b w:val="false"/>
          <w:i w:val="false"/>
          <w:color w:val="000000"/>
          <w:sz w:val="28"/>
        </w:rPr>
        <w:t xml:space="preserve"> = 0,915 м, </w:t>
      </w:r>
      <w:r>
        <w:rPr>
          <w:rFonts w:ascii="Times New Roman"/>
          <w:b w:val="false"/>
          <w:i/>
          <w:color w:val="000000"/>
          <w:sz w:val="28"/>
        </w:rPr>
        <w:t>a</w:t>
      </w:r>
      <w:r>
        <w:rPr>
          <w:rFonts w:ascii="Times New Roman"/>
          <w:b w:val="false"/>
          <w:i w:val="false"/>
          <w:color w:val="000000"/>
          <w:vertAlign w:val="subscript"/>
        </w:rPr>
        <w:t>П2</w:t>
      </w:r>
      <w:r>
        <w:rPr>
          <w:rFonts w:ascii="Times New Roman"/>
          <w:b w:val="false"/>
          <w:i w:val="false"/>
          <w:color w:val="000000"/>
          <w:sz w:val="28"/>
        </w:rPr>
        <w:t xml:space="preserve">= 0,915 м, </w:t>
      </w:r>
      <w:r>
        <w:rPr>
          <w:rFonts w:ascii="Times New Roman"/>
          <w:b w:val="false"/>
          <w:i/>
          <w:color w:val="000000"/>
          <w:sz w:val="28"/>
        </w:rPr>
        <w:t>a</w:t>
      </w:r>
      <w:r>
        <w:rPr>
          <w:rFonts w:ascii="Times New Roman"/>
          <w:b w:val="false"/>
          <w:i w:val="false"/>
          <w:color w:val="000000"/>
          <w:vertAlign w:val="subscript"/>
        </w:rPr>
        <w:t>П3</w:t>
      </w:r>
      <w:r>
        <w:rPr>
          <w:rFonts w:ascii="Times New Roman"/>
          <w:b w:val="false"/>
          <w:i w:val="false"/>
          <w:color w:val="000000"/>
          <w:sz w:val="28"/>
        </w:rPr>
        <w:t xml:space="preserve"> = 1,040 м.</w:t>
      </w:r>
    </w:p>
    <w:bookmarkEnd w:id="3411"/>
    <w:bookmarkStart w:name="z3501" w:id="3412"/>
    <w:p>
      <w:pPr>
        <w:spacing w:after="0"/>
        <w:ind w:left="0"/>
        <w:jc w:val="both"/>
      </w:pPr>
      <w:r>
        <w:rPr>
          <w:rFonts w:ascii="Times New Roman"/>
          <w:b w:val="false"/>
          <w:i w:val="false"/>
          <w:color w:val="000000"/>
          <w:sz w:val="28"/>
        </w:rPr>
        <w:t xml:space="preserve">
      Проверим горизонтальные ребра жесткости </w:t>
      </w:r>
      <w:r>
        <w:rPr>
          <w:rFonts w:ascii="Times New Roman"/>
          <w:b w:val="false"/>
          <w:i/>
          <w:color w:val="000000"/>
          <w:sz w:val="28"/>
        </w:rPr>
        <w:t>t</w:t>
      </w:r>
      <w:r>
        <w:rPr>
          <w:rFonts w:ascii="Times New Roman"/>
          <w:b w:val="false"/>
          <w:i w:val="false"/>
          <w:color w:val="000000"/>
          <w:vertAlign w:val="subscript"/>
        </w:rPr>
        <w:t>ГР</w:t>
      </w:r>
      <w:r>
        <w:rPr>
          <w:rFonts w:ascii="Times New Roman"/>
          <w:b w:val="false"/>
          <w:i w:val="false"/>
          <w:color w:val="000000"/>
          <w:sz w:val="28"/>
        </w:rPr>
        <w:t xml:space="preserve"> = 10 мм , </w:t>
      </w:r>
      <w:r>
        <w:rPr>
          <w:rFonts w:ascii="Times New Roman"/>
          <w:b w:val="false"/>
          <w:i/>
          <w:color w:val="000000"/>
          <w:sz w:val="28"/>
        </w:rPr>
        <w:t>b</w:t>
      </w:r>
      <w:r>
        <w:rPr>
          <w:rFonts w:ascii="Times New Roman"/>
          <w:b w:val="false"/>
          <w:i w:val="false"/>
          <w:color w:val="000000"/>
          <w:vertAlign w:val="subscript"/>
        </w:rPr>
        <w:t>ГР</w:t>
      </w:r>
      <w:r>
        <w:rPr>
          <w:rFonts w:ascii="Times New Roman"/>
          <w:b w:val="false"/>
          <w:i w:val="false"/>
          <w:color w:val="000000"/>
          <w:sz w:val="28"/>
        </w:rPr>
        <w:t xml:space="preserve"> = 200 мм и вертикальные ребра жесткости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8 мм ,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100 мм.</w:t>
      </w:r>
    </w:p>
    <w:bookmarkEnd w:id="3412"/>
    <w:bookmarkStart w:name="z3502" w:id="3413"/>
    <w:p>
      <w:pPr>
        <w:spacing w:after="0"/>
        <w:ind w:left="0"/>
        <w:jc w:val="both"/>
      </w:pPr>
      <w:r>
        <w:rPr>
          <w:rFonts w:ascii="Times New Roman"/>
          <w:b w:val="false"/>
          <w:i w:val="false"/>
          <w:color w:val="000000"/>
          <w:sz w:val="28"/>
        </w:rPr>
        <w:t xml:space="preserve">
      Модуль Юнга </w:t>
      </w:r>
      <w:r>
        <w:rPr>
          <w:rFonts w:ascii="Times New Roman"/>
          <w:b w:val="false"/>
          <w:i/>
          <w:color w:val="000000"/>
          <w:sz w:val="28"/>
        </w:rPr>
        <w:t>E</w:t>
      </w:r>
      <w:r>
        <w:rPr>
          <w:rFonts w:ascii="Times New Roman"/>
          <w:b w:val="false"/>
          <w:i w:val="false"/>
          <w:color w:val="000000"/>
          <w:sz w:val="28"/>
        </w:rPr>
        <w:t xml:space="preserve"> = 2,1 ∙10</w:t>
      </w:r>
      <w:r>
        <w:rPr>
          <w:rFonts w:ascii="Times New Roman"/>
          <w:b w:val="false"/>
          <w:i w:val="false"/>
          <w:color w:val="000000"/>
          <w:vertAlign w:val="superscript"/>
        </w:rPr>
        <w:t>5</w:t>
      </w:r>
      <w:r>
        <w:rPr>
          <w:rFonts w:ascii="Times New Roman"/>
          <w:b w:val="false"/>
          <w:i w:val="false"/>
          <w:color w:val="000000"/>
          <w:sz w:val="28"/>
        </w:rPr>
        <w:t xml:space="preserve"> МПа.</w:t>
      </w:r>
    </w:p>
    <w:bookmarkEnd w:id="3413"/>
    <w:bookmarkStart w:name="z3503" w:id="3414"/>
    <w:p>
      <w:pPr>
        <w:spacing w:after="0"/>
        <w:ind w:left="0"/>
        <w:jc w:val="both"/>
      </w:pPr>
      <w:r>
        <w:rPr>
          <w:rFonts w:ascii="Times New Roman"/>
          <w:b w:val="false"/>
          <w:i w:val="false"/>
          <w:color w:val="000000"/>
          <w:sz w:val="28"/>
        </w:rPr>
        <w:t xml:space="preserve">
      Коэффициент Пуассона </w:t>
      </w:r>
      <w:r>
        <w:rPr>
          <w:rFonts w:ascii="Times New Roman"/>
          <w:b w:val="false"/>
          <w:i/>
          <w:color w:val="000000"/>
          <w:sz w:val="28"/>
        </w:rPr>
        <w:t>ϑ</w:t>
      </w:r>
      <w:r>
        <w:rPr>
          <w:rFonts w:ascii="Times New Roman"/>
          <w:b w:val="false"/>
          <w:i w:val="false"/>
          <w:color w:val="000000"/>
          <w:sz w:val="28"/>
        </w:rPr>
        <w:t xml:space="preserve"> = 0,3.</w:t>
      </w:r>
    </w:p>
    <w:bookmarkEnd w:id="3414"/>
    <w:bookmarkStart w:name="z3504" w:id="3415"/>
    <w:p>
      <w:pPr>
        <w:spacing w:after="0"/>
        <w:ind w:left="0"/>
        <w:jc w:val="both"/>
      </w:pPr>
      <w:r>
        <w:rPr>
          <w:rFonts w:ascii="Times New Roman"/>
          <w:b w:val="false"/>
          <w:i w:val="false"/>
          <w:color w:val="000000"/>
          <w:sz w:val="28"/>
        </w:rPr>
        <w:t>
      Сталь металлоконструкций S235 по EN10025-2 с характеристиками (Таблица 3.1 СН РК EN1993-1-1 и НП.2.2 к СН РК EN 1993-1-1):</w:t>
      </w:r>
    </w:p>
    <w:bookmarkEnd w:id="3415"/>
    <w:bookmarkStart w:name="z3505" w:id="3416"/>
    <w:p>
      <w:pPr>
        <w:spacing w:after="0"/>
        <w:ind w:left="0"/>
        <w:jc w:val="both"/>
      </w:pPr>
      <w:r>
        <w:rPr>
          <w:rFonts w:ascii="Times New Roman"/>
          <w:b w:val="false"/>
          <w:i w:val="false"/>
          <w:color w:val="000000"/>
          <w:sz w:val="28"/>
        </w:rPr>
        <w:t xml:space="preserve">
      - предел текучести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Н /мм</w:t>
      </w:r>
      <w:r>
        <w:rPr>
          <w:rFonts w:ascii="Times New Roman"/>
          <w:b w:val="false"/>
          <w:i w:val="false"/>
          <w:color w:val="000000"/>
          <w:vertAlign w:val="superscript"/>
        </w:rPr>
        <w:t>2</w:t>
      </w:r>
      <w:r>
        <w:rPr>
          <w:rFonts w:ascii="Times New Roman"/>
          <w:b w:val="false"/>
          <w:i w:val="false"/>
          <w:color w:val="000000"/>
          <w:sz w:val="28"/>
        </w:rPr>
        <w:t>;</w:t>
      </w:r>
    </w:p>
    <w:bookmarkEnd w:id="3416"/>
    <w:bookmarkStart w:name="z3506" w:id="3417"/>
    <w:p>
      <w:pPr>
        <w:spacing w:after="0"/>
        <w:ind w:left="0"/>
        <w:jc w:val="both"/>
      </w:pPr>
      <w:r>
        <w:rPr>
          <w:rFonts w:ascii="Times New Roman"/>
          <w:b w:val="false"/>
          <w:i w:val="false"/>
          <w:color w:val="000000"/>
          <w:sz w:val="28"/>
        </w:rPr>
        <w:t xml:space="preserve">
      - временное сопротивление </w:t>
      </w:r>
      <w:r>
        <w:rPr>
          <w:rFonts w:ascii="Times New Roman"/>
          <w:b w:val="false"/>
          <w:i/>
          <w:color w:val="000000"/>
          <w:sz w:val="28"/>
        </w:rPr>
        <w:t>f</w:t>
      </w:r>
      <w:r>
        <w:rPr>
          <w:rFonts w:ascii="Times New Roman"/>
          <w:b w:val="false"/>
          <w:i w:val="false"/>
          <w:color w:val="000000"/>
          <w:vertAlign w:val="subscript"/>
        </w:rPr>
        <w:t>u</w:t>
      </w:r>
      <w:r>
        <w:rPr>
          <w:rFonts w:ascii="Times New Roman"/>
          <w:b w:val="false"/>
          <w:i w:val="false"/>
          <w:color w:val="000000"/>
          <w:sz w:val="28"/>
        </w:rPr>
        <w:t xml:space="preserve"> = 360 Н /мм</w:t>
      </w:r>
      <w:r>
        <w:rPr>
          <w:rFonts w:ascii="Times New Roman"/>
          <w:b w:val="false"/>
          <w:i w:val="false"/>
          <w:color w:val="000000"/>
          <w:vertAlign w:val="superscript"/>
        </w:rPr>
        <w:t>2</w:t>
      </w:r>
      <w:r>
        <w:rPr>
          <w:rFonts w:ascii="Times New Roman"/>
          <w:b w:val="false"/>
          <w:i w:val="false"/>
          <w:color w:val="000000"/>
          <w:sz w:val="28"/>
        </w:rPr>
        <w:t>.</w:t>
      </w:r>
    </w:p>
    <w:bookmarkEnd w:id="3417"/>
    <w:bookmarkStart w:name="z3507" w:id="3418"/>
    <w:p>
      <w:pPr>
        <w:spacing w:after="0"/>
        <w:ind w:left="0"/>
        <w:jc w:val="both"/>
      </w:pPr>
      <w:r>
        <w:rPr>
          <w:rFonts w:ascii="Times New Roman"/>
          <w:b w:val="false"/>
          <w:i w:val="false"/>
          <w:color w:val="000000"/>
          <w:sz w:val="28"/>
        </w:rPr>
        <w:t>
      Нагрузки на конструкции бункера. За нулевую точку вертикальной оси координат примем уровень верхней кромки стенки бункера. Ось координат направлена вертикально вниз. Принято, что нагрузка от сыпучего материала равномерно распределена по ширине поверхности бункера.</w:t>
      </w:r>
    </w:p>
    <w:bookmarkEnd w:id="3418"/>
    <w:bookmarkStart w:name="z3508" w:id="3419"/>
    <w:p>
      <w:pPr>
        <w:spacing w:after="0"/>
        <w:ind w:left="0"/>
        <w:jc w:val="both"/>
      </w:pPr>
      <w:r>
        <w:rPr>
          <w:rFonts w:ascii="Times New Roman"/>
          <w:b w:val="false"/>
          <w:i w:val="false"/>
          <w:color w:val="000000"/>
          <w:sz w:val="28"/>
        </w:rPr>
        <w:t>
      Схема приложения нагрузки изображена на Рисунке 4.</w:t>
      </w:r>
    </w:p>
    <w:bookmarkEnd w:id="3419"/>
    <w:bookmarkStart w:name="z3509" w:id="3420"/>
    <w:p>
      <w:pPr>
        <w:spacing w:after="0"/>
        <w:ind w:left="0"/>
        <w:jc w:val="both"/>
      </w:pPr>
      <w:r>
        <w:rPr>
          <w:rFonts w:ascii="Times New Roman"/>
          <w:b w:val="false"/>
          <w:i w:val="false"/>
          <w:color w:val="000000"/>
          <w:sz w:val="28"/>
        </w:rPr>
        <w:t>
      3.2 Расчет конструкций вертикальной стенки бункера</w:t>
      </w:r>
    </w:p>
    <w:bookmarkEnd w:id="3420"/>
    <w:bookmarkStart w:name="z3510" w:id="3421"/>
    <w:p>
      <w:pPr>
        <w:spacing w:after="0"/>
        <w:ind w:left="0"/>
        <w:jc w:val="both"/>
      </w:pPr>
      <w:r>
        <w:rPr>
          <w:rFonts w:ascii="Times New Roman"/>
          <w:b w:val="false"/>
          <w:i w:val="false"/>
          <w:color w:val="000000"/>
          <w:sz w:val="28"/>
        </w:rPr>
        <w:t>
      3.2.1 Расчет пластин вертикальной стенки бункера</w:t>
      </w:r>
    </w:p>
    <w:bookmarkEnd w:id="3421"/>
    <w:bookmarkStart w:name="z3511" w:id="3422"/>
    <w:p>
      <w:pPr>
        <w:spacing w:after="0"/>
        <w:ind w:left="0"/>
        <w:jc w:val="both"/>
      </w:pPr>
      <w:r>
        <w:rPr>
          <w:rFonts w:ascii="Times New Roman"/>
          <w:b w:val="false"/>
          <w:i w:val="false"/>
          <w:color w:val="000000"/>
          <w:sz w:val="28"/>
        </w:rPr>
        <w:t>
      Расчет плоской стенки бункера выполняется в соответствии с приложением СН РК EN1993-1-7 с учетом меридиональных сил и изгибающих моментов.</w:t>
      </w:r>
    </w:p>
    <w:bookmarkEnd w:id="3422"/>
    <w:bookmarkStart w:name="z3512" w:id="3423"/>
    <w:p>
      <w:pPr>
        <w:spacing w:after="0"/>
        <w:ind w:left="0"/>
        <w:jc w:val="both"/>
      </w:pPr>
      <w:r>
        <w:rPr>
          <w:rFonts w:ascii="Times New Roman"/>
          <w:b w:val="false"/>
          <w:i w:val="false"/>
          <w:color w:val="000000"/>
          <w:sz w:val="28"/>
        </w:rPr>
        <w:t>
      При расчете рассматриваются отдельные пластинки вертикальной стенки бункера, ограниченные горизонтальными и вертикальными ребрами жесткости (маркировку пластин см. на Рисунке 3). Условно принято, что пластины шарнирно оперты на концах и в пределах каждой пластины действует равномерно распределенная горизонтальная и вертикальная нагрузка.</w:t>
      </w:r>
    </w:p>
    <w:bookmarkEnd w:id="3423"/>
    <w:bookmarkStart w:name="z3513" w:id="3424"/>
    <w:p>
      <w:pPr>
        <w:spacing w:after="0"/>
        <w:ind w:left="0"/>
        <w:jc w:val="both"/>
      </w:pPr>
      <w:r>
        <w:rPr>
          <w:rFonts w:ascii="Times New Roman"/>
          <w:b w:val="false"/>
          <w:i w:val="false"/>
          <w:color w:val="000000"/>
          <w:sz w:val="28"/>
        </w:rPr>
        <w:t>
       </w:t>
      </w:r>
    </w:p>
    <w:bookmarkEnd w:id="3424"/>
    <w:bookmarkStart w:name="z3514" w:id="3425"/>
    <w:p>
      <w:pPr>
        <w:spacing w:after="0"/>
        <w:ind w:left="0"/>
        <w:jc w:val="both"/>
      </w:pPr>
      <w:r>
        <w:rPr>
          <w:rFonts w:ascii="Times New Roman"/>
          <w:b w:val="false"/>
          <w:i w:val="false"/>
          <w:color w:val="000000"/>
          <w:sz w:val="28"/>
        </w:rPr>
        <w:t xml:space="preserve">
      </w:t>
      </w:r>
    </w:p>
    <w:bookmarkEnd w:id="342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5" w:id="3426"/>
    <w:p>
      <w:pPr>
        <w:spacing w:after="0"/>
        <w:ind w:left="0"/>
        <w:jc w:val="both"/>
      </w:pPr>
      <w:r>
        <w:rPr>
          <w:rFonts w:ascii="Times New Roman"/>
          <w:b w:val="false"/>
          <w:i w:val="false"/>
          <w:color w:val="000000"/>
          <w:sz w:val="28"/>
        </w:rPr>
        <w:t>
       </w:t>
      </w:r>
    </w:p>
    <w:bookmarkEnd w:id="3426"/>
    <w:bookmarkStart w:name="z3516" w:id="3427"/>
    <w:p>
      <w:pPr>
        <w:spacing w:after="0"/>
        <w:ind w:left="0"/>
        <w:jc w:val="both"/>
      </w:pPr>
      <w:r>
        <w:rPr>
          <w:rFonts w:ascii="Times New Roman"/>
          <w:b w:val="false"/>
          <w:i w:val="false"/>
          <w:color w:val="000000"/>
          <w:sz w:val="28"/>
        </w:rPr>
        <w:t>
      а - распределенная нагрузка на вертикальную стенку и стенку воронки в соответствии с</w:t>
      </w:r>
    </w:p>
    <w:bookmarkEnd w:id="3427"/>
    <w:bookmarkStart w:name="z3517" w:id="3428"/>
    <w:p>
      <w:pPr>
        <w:spacing w:after="0"/>
        <w:ind w:left="0"/>
        <w:jc w:val="both"/>
      </w:pPr>
      <w:r>
        <w:rPr>
          <w:rFonts w:ascii="Times New Roman"/>
          <w:b w:val="false"/>
          <w:i w:val="false"/>
          <w:color w:val="000000"/>
          <w:sz w:val="28"/>
        </w:rPr>
        <w:t>
      исходными данными; б - расчетная схема равномерно нагрузок на пластинки</w:t>
      </w:r>
    </w:p>
    <w:bookmarkEnd w:id="3428"/>
    <w:bookmarkStart w:name="z3518" w:id="3429"/>
    <w:p>
      <w:pPr>
        <w:spacing w:after="0"/>
        <w:ind w:left="0"/>
        <w:jc w:val="both"/>
      </w:pPr>
      <w:r>
        <w:rPr>
          <w:rFonts w:ascii="Times New Roman"/>
          <w:b w:val="false"/>
          <w:i w:val="false"/>
          <w:color w:val="000000"/>
          <w:sz w:val="28"/>
        </w:rPr>
        <w:t>
       </w:t>
      </w:r>
    </w:p>
    <w:bookmarkEnd w:id="3429"/>
    <w:bookmarkStart w:name="z3519" w:id="3430"/>
    <w:p>
      <w:pPr>
        <w:spacing w:after="0"/>
        <w:ind w:left="0"/>
        <w:jc w:val="left"/>
      </w:pPr>
      <w:r>
        <w:rPr>
          <w:rFonts w:ascii="Times New Roman"/>
          <w:b/>
          <w:i w:val="false"/>
          <w:color w:val="000000"/>
        </w:rPr>
        <w:t xml:space="preserve"> Рисунок 4 - Нагрузка на конструкции призматического бункера</w:t>
      </w:r>
    </w:p>
    <w:bookmarkEnd w:id="3430"/>
    <w:bookmarkStart w:name="z3520" w:id="3431"/>
    <w:p>
      <w:pPr>
        <w:spacing w:after="0"/>
        <w:ind w:left="0"/>
        <w:jc w:val="both"/>
      </w:pPr>
      <w:r>
        <w:rPr>
          <w:rFonts w:ascii="Times New Roman"/>
          <w:b w:val="false"/>
          <w:i w:val="false"/>
          <w:color w:val="000000"/>
          <w:sz w:val="28"/>
        </w:rPr>
        <w:t>
       </w:t>
      </w:r>
    </w:p>
    <w:bookmarkEnd w:id="3431"/>
    <w:bookmarkStart w:name="z3521" w:id="3432"/>
    <w:p>
      <w:pPr>
        <w:spacing w:after="0"/>
        <w:ind w:left="0"/>
        <w:jc w:val="both"/>
      </w:pPr>
      <w:r>
        <w:rPr>
          <w:rFonts w:ascii="Times New Roman"/>
          <w:b w:val="false"/>
          <w:i w:val="false"/>
          <w:color w:val="000000"/>
          <w:sz w:val="28"/>
        </w:rPr>
        <w:t>
      3.2.1.1 Определение нагрузок</w:t>
      </w:r>
    </w:p>
    <w:bookmarkEnd w:id="3432"/>
    <w:bookmarkStart w:name="z3522" w:id="3433"/>
    <w:p>
      <w:pPr>
        <w:spacing w:after="0"/>
        <w:ind w:left="0"/>
        <w:jc w:val="both"/>
      </w:pPr>
      <w:r>
        <w:rPr>
          <w:rFonts w:ascii="Times New Roman"/>
          <w:b w:val="false"/>
          <w:i w:val="false"/>
          <w:color w:val="000000"/>
          <w:sz w:val="28"/>
        </w:rPr>
        <w:t>
      Определяем равномерно распределенное давление в пределах каждой пластины.</w:t>
      </w:r>
    </w:p>
    <w:bookmarkEnd w:id="3433"/>
    <w:bookmarkStart w:name="z3523" w:id="3434"/>
    <w:p>
      <w:pPr>
        <w:spacing w:after="0"/>
        <w:ind w:left="0"/>
        <w:jc w:val="both"/>
      </w:pPr>
      <w:r>
        <w:rPr>
          <w:rFonts w:ascii="Times New Roman"/>
          <w:b w:val="false"/>
          <w:i w:val="false"/>
          <w:color w:val="000000"/>
          <w:sz w:val="28"/>
        </w:rPr>
        <w:t>
      Нормальное давление:</w:t>
      </w:r>
    </w:p>
    <w:bookmarkEnd w:id="3434"/>
    <w:bookmarkStart w:name="z3524" w:id="3435"/>
    <w:p>
      <w:pPr>
        <w:spacing w:after="0"/>
        <w:ind w:left="0"/>
        <w:jc w:val="both"/>
      </w:pPr>
      <w:r>
        <w:rPr>
          <w:rFonts w:ascii="Times New Roman"/>
          <w:b w:val="false"/>
          <w:i w:val="false"/>
          <w:color w:val="000000"/>
          <w:sz w:val="28"/>
        </w:rPr>
        <w:t>
       </w:t>
      </w:r>
    </w:p>
    <w:bookmarkEnd w:id="3435"/>
    <w:bookmarkStart w:name="z3525" w:id="3436"/>
    <w:p>
      <w:pPr>
        <w:spacing w:after="0"/>
        <w:ind w:left="0"/>
        <w:jc w:val="both"/>
      </w:pPr>
      <w:r>
        <w:rPr>
          <w:rFonts w:ascii="Times New Roman"/>
          <w:b w:val="false"/>
          <w:i w:val="false"/>
          <w:color w:val="000000"/>
          <w:sz w:val="28"/>
        </w:rPr>
        <w:t xml:space="preserve">
      </w:t>
      </w:r>
    </w:p>
    <w:bookmarkEnd w:id="3436"/>
    <w:p>
      <w:pPr>
        <w:spacing w:after="0"/>
        <w:ind w:left="0"/>
        <w:jc w:val="both"/>
      </w:pPr>
      <w:r>
        <w:drawing>
          <wp:inline distT="0" distB="0" distL="0" distR="0">
            <wp:extent cx="7810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7810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6" w:id="3437"/>
    <w:p>
      <w:pPr>
        <w:spacing w:after="0"/>
        <w:ind w:left="0"/>
        <w:jc w:val="both"/>
      </w:pPr>
      <w:r>
        <w:rPr>
          <w:rFonts w:ascii="Times New Roman"/>
          <w:b w:val="false"/>
          <w:i w:val="false"/>
          <w:color w:val="000000"/>
          <w:sz w:val="28"/>
        </w:rPr>
        <w:t>
       </w:t>
      </w:r>
    </w:p>
    <w:bookmarkEnd w:id="3437"/>
    <w:bookmarkStart w:name="z3527" w:id="3438"/>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hfi</w:t>
      </w:r>
      <w:r>
        <w:rPr>
          <w:rFonts w:ascii="Times New Roman"/>
          <w:b w:val="false"/>
          <w:i w:val="false"/>
          <w:color w:val="000000"/>
          <w:sz w:val="28"/>
        </w:rPr>
        <w:t xml:space="preserve"> - значения нормальных давлений в различных точках по высоте относительно вертикальной оси, кПа;</w:t>
      </w:r>
    </w:p>
    <w:bookmarkEnd w:id="3438"/>
    <w:bookmarkStart w:name="z3528" w:id="3439"/>
    <w:p>
      <w:pPr>
        <w:spacing w:after="0"/>
        <w:ind w:left="0"/>
        <w:jc w:val="both"/>
      </w:pPr>
      <w:r>
        <w:rPr>
          <w:rFonts w:ascii="Times New Roman"/>
          <w:b w:val="false"/>
          <w:i w:val="false"/>
          <w:color w:val="000000"/>
          <w:sz w:val="28"/>
        </w:rPr>
        <w:t xml:space="preserve">
      </w:t>
      </w:r>
    </w:p>
    <w:bookmarkEnd w:id="3439"/>
    <w:p>
      <w:pPr>
        <w:spacing w:after="0"/>
        <w:ind w:left="0"/>
        <w:jc w:val="both"/>
      </w:pPr>
      <w:r>
        <w:drawing>
          <wp:inline distT="0" distB="0" distL="0" distR="0">
            <wp:extent cx="393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393700" cy="215900"/>
                    </a:xfrm>
                    <a:prstGeom prst="rect">
                      <a:avLst/>
                    </a:prstGeom>
                  </pic:spPr>
                </pic:pic>
              </a:graphicData>
            </a:graphic>
          </wp:inline>
        </w:drawing>
      </w:r>
    </w:p>
    <w:p>
      <w:pPr>
        <w:spacing w:after="0"/>
        <w:ind w:left="0"/>
        <w:jc w:val="left"/>
      </w:pPr>
      <w:r>
        <w:rPr>
          <w:rFonts w:ascii="Times New Roman"/>
          <w:b w:val="false"/>
          <w:i w:val="false"/>
          <w:color w:val="000000"/>
          <w:sz w:val="28"/>
        </w:rPr>
        <w:t> - шаг изменения значений давлений по длине оболочки (Таблица 1 данного примера), м.</w:t>
      </w:r>
      <w:r>
        <w:br/>
      </w:r>
      <w:r>
        <w:rPr>
          <w:rFonts w:ascii="Times New Roman"/>
          <w:b w:val="false"/>
          <w:i w:val="false"/>
          <w:color w:val="000000"/>
          <w:sz w:val="28"/>
        </w:rPr>
        <w:t>
</w:t>
      </w:r>
    </w:p>
    <w:bookmarkStart w:name="z3529" w:id="3440"/>
    <w:p>
      <w:pPr>
        <w:spacing w:after="0"/>
        <w:ind w:left="0"/>
        <w:jc w:val="both"/>
      </w:pPr>
      <w:r>
        <w:rPr>
          <w:rFonts w:ascii="Times New Roman"/>
          <w:b w:val="false"/>
          <w:i w:val="false"/>
          <w:color w:val="000000"/>
          <w:sz w:val="28"/>
        </w:rPr>
        <w:t>
      Нагрузки за счет трения (касательные давления):</w:t>
      </w:r>
    </w:p>
    <w:bookmarkEnd w:id="3440"/>
    <w:bookmarkStart w:name="z3530" w:id="3441"/>
    <w:p>
      <w:pPr>
        <w:spacing w:after="0"/>
        <w:ind w:left="0"/>
        <w:jc w:val="both"/>
      </w:pPr>
      <w:r>
        <w:rPr>
          <w:rFonts w:ascii="Times New Roman"/>
          <w:b w:val="false"/>
          <w:i w:val="false"/>
          <w:color w:val="000000"/>
          <w:sz w:val="28"/>
        </w:rPr>
        <w:t>
       </w:t>
      </w:r>
    </w:p>
    <w:bookmarkEnd w:id="3441"/>
    <w:bookmarkStart w:name="z3531" w:id="3442"/>
    <w:p>
      <w:pPr>
        <w:spacing w:after="0"/>
        <w:ind w:left="0"/>
        <w:jc w:val="both"/>
      </w:pPr>
      <w:r>
        <w:rPr>
          <w:rFonts w:ascii="Times New Roman"/>
          <w:b w:val="false"/>
          <w:i w:val="false"/>
          <w:color w:val="000000"/>
          <w:sz w:val="28"/>
        </w:rPr>
        <w:t xml:space="preserve">
      </w:t>
      </w:r>
    </w:p>
    <w:bookmarkEnd w:id="3442"/>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2" w:id="3443"/>
    <w:p>
      <w:pPr>
        <w:spacing w:after="0"/>
        <w:ind w:left="0"/>
        <w:jc w:val="both"/>
      </w:pPr>
      <w:r>
        <w:rPr>
          <w:rFonts w:ascii="Times New Roman"/>
          <w:b w:val="false"/>
          <w:i w:val="false"/>
          <w:color w:val="000000"/>
          <w:sz w:val="28"/>
        </w:rPr>
        <w:t xml:space="preserve">
      </w:t>
      </w:r>
    </w:p>
    <w:bookmarkEnd w:id="3443"/>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3" w:id="3444"/>
    <w:p>
      <w:pPr>
        <w:spacing w:after="0"/>
        <w:ind w:left="0"/>
        <w:jc w:val="both"/>
      </w:pPr>
      <w:r>
        <w:rPr>
          <w:rFonts w:ascii="Times New Roman"/>
          <w:b w:val="false"/>
          <w:i w:val="false"/>
          <w:color w:val="000000"/>
          <w:sz w:val="28"/>
        </w:rPr>
        <w:t xml:space="preserve">
      где </w:t>
      </w:r>
      <w:r>
        <w:rPr>
          <w:rFonts w:ascii="Times New Roman"/>
          <w:b w:val="false"/>
          <w:i/>
          <w:color w:val="000000"/>
          <w:sz w:val="28"/>
        </w:rPr>
        <w:t>P</w:t>
      </w:r>
      <w:r>
        <w:rPr>
          <w:rFonts w:ascii="Times New Roman"/>
          <w:b w:val="false"/>
          <w:i w:val="false"/>
          <w:color w:val="000000"/>
          <w:vertAlign w:val="subscript"/>
        </w:rPr>
        <w:t>wf i</w:t>
      </w:r>
      <w:r>
        <w:rPr>
          <w:rFonts w:ascii="Times New Roman"/>
          <w:b w:val="false"/>
          <w:i w:val="false"/>
          <w:color w:val="000000"/>
          <w:sz w:val="28"/>
        </w:rPr>
        <w:t xml:space="preserve"> - величины давлений в различных точках по длине оболочки, кПа.</w:t>
      </w:r>
    </w:p>
    <w:bookmarkEnd w:id="3444"/>
    <w:bookmarkStart w:name="z3534" w:id="3445"/>
    <w:p>
      <w:pPr>
        <w:spacing w:after="0"/>
        <w:ind w:left="0"/>
        <w:jc w:val="both"/>
      </w:pPr>
      <w:r>
        <w:rPr>
          <w:rFonts w:ascii="Times New Roman"/>
          <w:b w:val="false"/>
          <w:i w:val="false"/>
          <w:color w:val="000000"/>
          <w:sz w:val="28"/>
        </w:rPr>
        <w:t>
      Из приведенных расчетов видно, что максимальные давления воспринимает пластина П3. Выполним подбор толщины пластины П3, толщины остальных пластинок вертикальной стенки примем равными толщине П3.</w:t>
      </w:r>
    </w:p>
    <w:bookmarkEnd w:id="3445"/>
    <w:bookmarkStart w:name="z3535" w:id="3446"/>
    <w:p>
      <w:pPr>
        <w:spacing w:after="0"/>
        <w:ind w:left="0"/>
        <w:jc w:val="both"/>
      </w:pPr>
      <w:r>
        <w:rPr>
          <w:rFonts w:ascii="Times New Roman"/>
          <w:b w:val="false"/>
          <w:i w:val="false"/>
          <w:color w:val="000000"/>
          <w:sz w:val="28"/>
        </w:rPr>
        <w:t>
      3.2.1.2 Расчет напряжений в пластине</w:t>
      </w:r>
    </w:p>
    <w:bookmarkEnd w:id="3446"/>
    <w:bookmarkStart w:name="z3536" w:id="3447"/>
    <w:p>
      <w:pPr>
        <w:spacing w:after="0"/>
        <w:ind w:left="0"/>
        <w:jc w:val="both"/>
      </w:pPr>
      <w:r>
        <w:rPr>
          <w:rFonts w:ascii="Times New Roman"/>
          <w:b w:val="false"/>
          <w:i w:val="false"/>
          <w:color w:val="000000"/>
          <w:sz w:val="28"/>
        </w:rPr>
        <w:t>
      Расчет выполняется в соответствии с положениями приложения С.1, СН РК EN 1993-1-7, Таблица С.1 (Граничные условия: FBC: все ребра шарнирно закреплены, MBC: нормальные напряжения и напряжения сдвига равны нулю).</w:t>
      </w:r>
    </w:p>
    <w:bookmarkEnd w:id="3447"/>
    <w:bookmarkStart w:name="z3537" w:id="3448"/>
    <w:p>
      <w:pPr>
        <w:spacing w:after="0"/>
        <w:ind w:left="0"/>
        <w:jc w:val="both"/>
      </w:pPr>
      <w:r>
        <w:rPr>
          <w:rFonts w:ascii="Times New Roman"/>
          <w:b w:val="false"/>
          <w:i w:val="false"/>
          <w:color w:val="000000"/>
          <w:sz w:val="28"/>
        </w:rPr>
        <w:t>
      Параметры по Таблице С.1:</w:t>
      </w:r>
    </w:p>
    <w:bookmarkEnd w:id="3448"/>
    <w:bookmarkStart w:name="z3538" w:id="3449"/>
    <w:p>
      <w:pPr>
        <w:spacing w:after="0"/>
        <w:ind w:left="0"/>
        <w:jc w:val="both"/>
      </w:pPr>
      <w:r>
        <w:rPr>
          <w:rFonts w:ascii="Times New Roman"/>
          <w:b w:val="false"/>
          <w:i w:val="false"/>
          <w:color w:val="000000"/>
          <w:sz w:val="28"/>
        </w:rPr>
        <w:t xml:space="preserve">
      - наименьший размер пластины равен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0,5 м;</w:t>
      </w:r>
    </w:p>
    <w:bookmarkEnd w:id="3449"/>
    <w:bookmarkStart w:name="z3539" w:id="3450"/>
    <w:p>
      <w:pPr>
        <w:spacing w:after="0"/>
        <w:ind w:left="0"/>
        <w:jc w:val="both"/>
      </w:pPr>
      <w:r>
        <w:rPr>
          <w:rFonts w:ascii="Times New Roman"/>
          <w:b w:val="false"/>
          <w:i w:val="false"/>
          <w:color w:val="000000"/>
          <w:sz w:val="28"/>
        </w:rPr>
        <w:t xml:space="preserve">
      - наибольший размер пластины равен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П3</w:t>
      </w:r>
      <w:r>
        <w:rPr>
          <w:rFonts w:ascii="Times New Roman"/>
          <w:b w:val="false"/>
          <w:i w:val="false"/>
          <w:color w:val="000000"/>
          <w:sz w:val="28"/>
        </w:rPr>
        <w:t>= 0,65 м;</w:t>
      </w:r>
    </w:p>
    <w:bookmarkEnd w:id="3450"/>
    <w:bookmarkStart w:name="z3540" w:id="3451"/>
    <w:p>
      <w:pPr>
        <w:spacing w:after="0"/>
        <w:ind w:left="0"/>
        <w:jc w:val="both"/>
      </w:pPr>
      <w:r>
        <w:rPr>
          <w:rFonts w:ascii="Times New Roman"/>
          <w:b w:val="false"/>
          <w:i w:val="false"/>
          <w:color w:val="000000"/>
          <w:sz w:val="28"/>
        </w:rPr>
        <w:t>
      - отношение:</w:t>
      </w:r>
    </w:p>
    <w:bookmarkEnd w:id="3451"/>
    <w:bookmarkStart w:name="z3541" w:id="3452"/>
    <w:p>
      <w:pPr>
        <w:spacing w:after="0"/>
        <w:ind w:left="0"/>
        <w:jc w:val="both"/>
      </w:pPr>
      <w:r>
        <w:rPr>
          <w:rFonts w:ascii="Times New Roman"/>
          <w:b w:val="false"/>
          <w:i w:val="false"/>
          <w:color w:val="000000"/>
          <w:sz w:val="28"/>
        </w:rPr>
        <w:t>
       </w:t>
      </w:r>
    </w:p>
    <w:bookmarkEnd w:id="3452"/>
    <w:bookmarkStart w:name="z3542" w:id="3453"/>
    <w:p>
      <w:pPr>
        <w:spacing w:after="0"/>
        <w:ind w:left="0"/>
        <w:jc w:val="both"/>
      </w:pPr>
      <w:r>
        <w:rPr>
          <w:rFonts w:ascii="Times New Roman"/>
          <w:b w:val="false"/>
          <w:i w:val="false"/>
          <w:color w:val="000000"/>
          <w:sz w:val="28"/>
        </w:rPr>
        <w:t xml:space="preserve">
      </w:t>
      </w:r>
    </w:p>
    <w:bookmarkEnd w:id="3453"/>
    <w:p>
      <w:pPr>
        <w:spacing w:after="0"/>
        <w:ind w:left="0"/>
        <w:jc w:val="both"/>
      </w:pPr>
      <w:r>
        <w:drawing>
          <wp:inline distT="0" distB="0" distL="0" distR="0">
            <wp:extent cx="1079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1079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3" w:id="3454"/>
    <w:p>
      <w:pPr>
        <w:spacing w:after="0"/>
        <w:ind w:left="0"/>
        <w:jc w:val="both"/>
      </w:pPr>
      <w:r>
        <w:rPr>
          <w:rFonts w:ascii="Times New Roman"/>
          <w:b w:val="false"/>
          <w:i w:val="false"/>
          <w:color w:val="000000"/>
          <w:sz w:val="28"/>
        </w:rPr>
        <w:t>
      - параметр:</w:t>
      </w:r>
    </w:p>
    <w:bookmarkEnd w:id="3454"/>
    <w:bookmarkStart w:name="z3544" w:id="3455"/>
    <w:p>
      <w:pPr>
        <w:spacing w:after="0"/>
        <w:ind w:left="0"/>
        <w:jc w:val="both"/>
      </w:pPr>
      <w:r>
        <w:rPr>
          <w:rFonts w:ascii="Times New Roman"/>
          <w:b w:val="false"/>
          <w:i w:val="false"/>
          <w:color w:val="000000"/>
          <w:sz w:val="28"/>
        </w:rPr>
        <w:t>
       </w:t>
      </w:r>
    </w:p>
    <w:bookmarkEnd w:id="3455"/>
    <w:bookmarkStart w:name="z3545" w:id="3456"/>
    <w:p>
      <w:pPr>
        <w:spacing w:after="0"/>
        <w:ind w:left="0"/>
        <w:jc w:val="both"/>
      </w:pPr>
      <w:r>
        <w:rPr>
          <w:rFonts w:ascii="Times New Roman"/>
          <w:b w:val="false"/>
          <w:i w:val="false"/>
          <w:color w:val="000000"/>
          <w:sz w:val="28"/>
        </w:rPr>
        <w:t xml:space="preserve">
      </w:t>
      </w:r>
    </w:p>
    <w:bookmarkEnd w:id="3456"/>
    <w:p>
      <w:pPr>
        <w:spacing w:after="0"/>
        <w:ind w:left="0"/>
        <w:jc w:val="both"/>
      </w:pPr>
      <w:r>
        <w:drawing>
          <wp:inline distT="0" distB="0" distL="0" distR="0">
            <wp:extent cx="1092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10922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6" w:id="3457"/>
    <w:p>
      <w:pPr>
        <w:spacing w:after="0"/>
        <w:ind w:left="0"/>
        <w:jc w:val="both"/>
      </w:pPr>
      <w:r>
        <w:rPr>
          <w:rFonts w:ascii="Times New Roman"/>
          <w:b w:val="false"/>
          <w:i w:val="false"/>
          <w:color w:val="000000"/>
          <w:sz w:val="28"/>
        </w:rPr>
        <w:t>
       </w:t>
      </w:r>
    </w:p>
    <w:bookmarkEnd w:id="3457"/>
    <w:bookmarkStart w:name="z3547" w:id="3458"/>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vertAlign w:val="subscript"/>
        </w:rPr>
        <w:t>ed</w:t>
      </w:r>
      <w:r>
        <w:rPr>
          <w:rFonts w:ascii="Times New Roman"/>
          <w:b w:val="false"/>
          <w:i w:val="false"/>
          <w:color w:val="000000"/>
          <w:sz w:val="28"/>
        </w:rPr>
        <w:t xml:space="preserve"> - расчетное значение равномерно распределенной нагрузки по всей поверхности.</w:t>
      </w:r>
    </w:p>
    <w:bookmarkEnd w:id="3458"/>
    <w:bookmarkStart w:name="z3548" w:id="3459"/>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Ed</w:t>
      </w:r>
      <w:r>
        <w:rPr>
          <w:rFonts w:ascii="Times New Roman"/>
          <w:b w:val="false"/>
          <w:i w:val="false"/>
          <w:color w:val="000000"/>
          <w:vertAlign w:val="subscript"/>
        </w:rPr>
        <w:t>3</w:t>
      </w:r>
      <w:r>
        <w:rPr>
          <w:rFonts w:ascii="Times New Roman"/>
          <w:b w:val="false"/>
          <w:i w:val="false"/>
          <w:color w:val="000000"/>
          <w:sz w:val="28"/>
        </w:rPr>
        <w:t>.</w:t>
      </w:r>
    </w:p>
    <w:bookmarkEnd w:id="3459"/>
    <w:bookmarkStart w:name="z3549" w:id="3460"/>
    <w:p>
      <w:pPr>
        <w:spacing w:after="0"/>
        <w:ind w:left="0"/>
        <w:jc w:val="both"/>
      </w:pPr>
      <w:r>
        <w:rPr>
          <w:rFonts w:ascii="Times New Roman"/>
          <w:b w:val="false"/>
          <w:i w:val="false"/>
          <w:color w:val="000000"/>
          <w:sz w:val="28"/>
        </w:rPr>
        <w:t>
       </w:t>
      </w:r>
    </w:p>
    <w:bookmarkEnd w:id="3460"/>
    <w:bookmarkStart w:name="z3550" w:id="3461"/>
    <w:p>
      <w:pPr>
        <w:spacing w:after="0"/>
        <w:ind w:left="0"/>
        <w:jc w:val="both"/>
      </w:pPr>
      <w:r>
        <w:rPr>
          <w:rFonts w:ascii="Times New Roman"/>
          <w:b w:val="false"/>
          <w:i w:val="false"/>
          <w:color w:val="000000"/>
          <w:sz w:val="28"/>
        </w:rPr>
        <w:t xml:space="preserve">
      </w:t>
      </w:r>
    </w:p>
    <w:bookmarkEnd w:id="3461"/>
    <w:p>
      <w:pPr>
        <w:spacing w:after="0"/>
        <w:ind w:left="0"/>
        <w:jc w:val="both"/>
      </w:pPr>
      <w:r>
        <w:drawing>
          <wp:inline distT="0" distB="0" distL="0" distR="0">
            <wp:extent cx="2603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2603500" cy="406400"/>
                    </a:xfrm>
                    <a:prstGeom prst="rect">
                      <a:avLst/>
                    </a:prstGeom>
                  </pic:spPr>
                </pic:pic>
              </a:graphicData>
            </a:graphic>
          </wp:inline>
        </w:drawing>
      </w:r>
    </w:p>
    <w:p>
      <w:pPr>
        <w:spacing w:after="0"/>
        <w:ind w:left="0"/>
        <w:jc w:val="left"/>
      </w:pPr>
      <w:r>
        <w:rPr>
          <w:rFonts w:ascii="Times New Roman"/>
          <w:b w:val="false"/>
          <w:i w:val="false"/>
          <w:color w:val="000000"/>
          <w:sz w:val="28"/>
        </w:rPr>
        <w:t>= 0,226</w:t>
      </w:r>
      <w:r>
        <w:br/>
      </w:r>
      <w:r>
        <w:rPr>
          <w:rFonts w:ascii="Times New Roman"/>
          <w:b w:val="false"/>
          <w:i w:val="false"/>
          <w:color w:val="000000"/>
          <w:sz w:val="28"/>
        </w:rPr>
        <w:t>
</w:t>
      </w:r>
    </w:p>
    <w:bookmarkStart w:name="z3551" w:id="3462"/>
    <w:p>
      <w:pPr>
        <w:spacing w:after="0"/>
        <w:ind w:left="0"/>
        <w:jc w:val="both"/>
      </w:pPr>
      <w:r>
        <w:rPr>
          <w:rFonts w:ascii="Times New Roman"/>
          <w:b w:val="false"/>
          <w:i w:val="false"/>
          <w:color w:val="000000"/>
          <w:sz w:val="28"/>
        </w:rPr>
        <w:t>
       </w:t>
      </w:r>
    </w:p>
    <w:bookmarkEnd w:id="3462"/>
    <w:bookmarkStart w:name="z3552" w:id="3463"/>
    <w:p>
      <w:pPr>
        <w:spacing w:after="0"/>
        <w:ind w:left="0"/>
        <w:jc w:val="both"/>
      </w:pPr>
      <w:r>
        <w:rPr>
          <w:rFonts w:ascii="Times New Roman"/>
          <w:b w:val="false"/>
          <w:i w:val="false"/>
          <w:color w:val="000000"/>
          <w:sz w:val="28"/>
        </w:rPr>
        <w:t>
      Коэффициенты в соответствии с Таблицей С.1, СН РК EN 1993-1-7 определяем с помощью линейной интерполяции:</w:t>
      </w:r>
    </w:p>
    <w:bookmarkEnd w:id="3463"/>
    <w:bookmarkStart w:name="z3553" w:id="3464"/>
    <w:p>
      <w:pPr>
        <w:spacing w:after="0"/>
        <w:ind w:left="0"/>
        <w:jc w:val="both"/>
      </w:pPr>
      <w:r>
        <w:rPr>
          <w:rFonts w:ascii="Times New Roman"/>
          <w:b w:val="false"/>
          <w:i w:val="false"/>
          <w:color w:val="000000"/>
          <w:sz w:val="28"/>
        </w:rPr>
        <w:t>
       </w:t>
      </w:r>
    </w:p>
    <w:bookmarkEnd w:id="3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1103"/>
        <w:gridCol w:w="1936"/>
        <w:gridCol w:w="1728"/>
        <w:gridCol w:w="1729"/>
        <w:gridCol w:w="1729"/>
        <w:gridCol w:w="1729"/>
        <w:gridCol w:w="165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w1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bx1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by1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mx1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my1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mx2</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0,0457299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0,296292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0,296292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0,020214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0,020214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-0,03398</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-0,0589</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0,0676377</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0,397237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0,284063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0,022962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0,042132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-0,07352</w:t>
            </w:r>
          </w:p>
        </w:tc>
      </w:tr>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0,0822429</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0,464534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0,275911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0,024794</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0,056745</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-0,09988</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w:t>
            </w:r>
          </w:p>
        </w:tc>
      </w:tr>
      <w:tr>
        <w:trPr>
          <w:trHeight w:val="30" w:hRule="atLeast"/>
        </w:trPr>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0,0546</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w:t>
            </w:r>
          </w:p>
        </w:tc>
      </w:tr>
    </w:tbl>
    <w:p>
      <w:pPr>
        <w:spacing w:after="0"/>
        <w:ind w:left="0"/>
        <w:jc w:val="left"/>
      </w:pPr>
      <w:r>
        <w:br/>
      </w:r>
      <w:r>
        <w:rPr>
          <w:rFonts w:ascii="Times New Roman"/>
          <w:b w:val="false"/>
          <w:i w:val="false"/>
          <w:color w:val="000000"/>
          <w:sz w:val="28"/>
        </w:rPr>
        <w:t>
</w:t>
      </w:r>
    </w:p>
    <w:bookmarkStart w:name="z3554" w:id="3465"/>
    <w:p>
      <w:pPr>
        <w:spacing w:after="0"/>
        <w:ind w:left="0"/>
        <w:jc w:val="both"/>
      </w:pPr>
      <w:r>
        <w:rPr>
          <w:rFonts w:ascii="Times New Roman"/>
          <w:b w:val="false"/>
          <w:i w:val="false"/>
          <w:color w:val="000000"/>
          <w:sz w:val="28"/>
        </w:rPr>
        <w:t>
       </w:t>
      </w:r>
    </w:p>
    <w:bookmarkEnd w:id="3465"/>
    <w:bookmarkStart w:name="z3555" w:id="3466"/>
    <w:p>
      <w:pPr>
        <w:spacing w:after="0"/>
        <w:ind w:left="0"/>
        <w:jc w:val="both"/>
      </w:pPr>
      <w:r>
        <w:rPr>
          <w:rFonts w:ascii="Times New Roman"/>
          <w:b w:val="false"/>
          <w:i w:val="false"/>
          <w:color w:val="000000"/>
          <w:sz w:val="28"/>
        </w:rPr>
        <w:t xml:space="preserve">
      - коэффициент для определения прогиба пластины, соответствующий граничным условиям, </w:t>
      </w:r>
      <w:r>
        <w:rPr>
          <w:rFonts w:ascii="Times New Roman"/>
          <w:b w:val="false"/>
          <w:i/>
          <w:color w:val="000000"/>
          <w:sz w:val="28"/>
        </w:rPr>
        <w:t>k</w:t>
      </w:r>
      <w:r>
        <w:rPr>
          <w:rFonts w:ascii="Times New Roman"/>
          <w:b w:val="false"/>
          <w:i w:val="false"/>
          <w:color w:val="000000"/>
          <w:vertAlign w:val="subscript"/>
        </w:rPr>
        <w:t>W</w:t>
      </w:r>
      <w:r>
        <w:rPr>
          <w:rFonts w:ascii="Times New Roman"/>
          <w:b w:val="false"/>
          <w:i w:val="false"/>
          <w:color w:val="000000"/>
          <w:vertAlign w:val="subscript"/>
        </w:rPr>
        <w:t>1</w:t>
      </w:r>
      <w:r>
        <w:rPr>
          <w:rFonts w:ascii="Times New Roman"/>
          <w:b w:val="false"/>
          <w:i w:val="false"/>
          <w:color w:val="000000"/>
          <w:sz w:val="28"/>
        </w:rPr>
        <w:t xml:space="preserve"> = 0,0676;</w:t>
      </w:r>
    </w:p>
    <w:bookmarkEnd w:id="3466"/>
    <w:bookmarkStart w:name="z3556" w:id="3467"/>
    <w:p>
      <w:pPr>
        <w:spacing w:after="0"/>
        <w:ind w:left="0"/>
        <w:jc w:val="both"/>
      </w:pPr>
      <w:r>
        <w:rPr>
          <w:rFonts w:ascii="Times New Roman"/>
          <w:b w:val="false"/>
          <w:i w:val="false"/>
          <w:color w:val="000000"/>
          <w:sz w:val="28"/>
        </w:rPr>
        <w:t xml:space="preserve">
      - коэффициент для определения изгибного напряжения </w:t>
      </w:r>
      <w:r>
        <w:rPr>
          <w:rFonts w:ascii="Times New Roman"/>
          <w:b w:val="false"/>
          <w:i w:val="false"/>
          <w:color w:val="000000"/>
          <w:sz w:val="28"/>
        </w:rPr>
        <w:t>s</w:t>
      </w:r>
      <w:r>
        <w:rPr>
          <w:rFonts w:ascii="Times New Roman"/>
          <w:b w:val="false"/>
          <w:i w:val="false"/>
          <w:color w:val="000000"/>
          <w:vertAlign w:val="subscript"/>
        </w:rPr>
        <w:t>b,x</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bx</w:t>
      </w:r>
      <w:r>
        <w:rPr>
          <w:rFonts w:ascii="Times New Roman"/>
          <w:b w:val="false"/>
          <w:i w:val="false"/>
          <w:color w:val="000000"/>
          <w:vertAlign w:val="subscript"/>
        </w:rPr>
        <w:t>1</w:t>
      </w:r>
      <w:r>
        <w:rPr>
          <w:rFonts w:ascii="Times New Roman"/>
          <w:b w:val="false"/>
          <w:i w:val="false"/>
          <w:color w:val="000000"/>
          <w:sz w:val="28"/>
        </w:rPr>
        <w:t>= 0,3972;</w:t>
      </w:r>
    </w:p>
    <w:bookmarkEnd w:id="3467"/>
    <w:bookmarkStart w:name="z3557" w:id="3468"/>
    <w:p>
      <w:pPr>
        <w:spacing w:after="0"/>
        <w:ind w:left="0"/>
        <w:jc w:val="both"/>
      </w:pPr>
      <w:r>
        <w:rPr>
          <w:rFonts w:ascii="Times New Roman"/>
          <w:b w:val="false"/>
          <w:i w:val="false"/>
          <w:color w:val="000000"/>
          <w:sz w:val="28"/>
        </w:rPr>
        <w:t xml:space="preserve">
      - коэффициент для определения изгибного напряжения </w:t>
      </w:r>
      <w:r>
        <w:rPr>
          <w:rFonts w:ascii="Times New Roman"/>
          <w:b w:val="false"/>
          <w:i w:val="false"/>
          <w:color w:val="000000"/>
          <w:sz w:val="28"/>
        </w:rPr>
        <w:t>s</w:t>
      </w:r>
      <w:r>
        <w:rPr>
          <w:rFonts w:ascii="Times New Roman"/>
          <w:b w:val="false"/>
          <w:i w:val="false"/>
          <w:color w:val="000000"/>
          <w:vertAlign w:val="subscript"/>
        </w:rPr>
        <w:t>b,y</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by</w:t>
      </w:r>
      <w:r>
        <w:rPr>
          <w:rFonts w:ascii="Times New Roman"/>
          <w:b w:val="false"/>
          <w:i w:val="false"/>
          <w:color w:val="000000"/>
          <w:vertAlign w:val="subscript"/>
        </w:rPr>
        <w:t>1</w:t>
      </w:r>
      <w:r>
        <w:rPr>
          <w:rFonts w:ascii="Times New Roman"/>
          <w:b w:val="false"/>
          <w:i w:val="false"/>
          <w:color w:val="000000"/>
          <w:sz w:val="28"/>
        </w:rPr>
        <w:t xml:space="preserve"> = 0,2841;</w:t>
      </w:r>
    </w:p>
    <w:bookmarkEnd w:id="3468"/>
    <w:bookmarkStart w:name="z3558" w:id="3469"/>
    <w:p>
      <w:pPr>
        <w:spacing w:after="0"/>
        <w:ind w:left="0"/>
        <w:jc w:val="both"/>
      </w:pPr>
      <w:r>
        <w:rPr>
          <w:rFonts w:ascii="Times New Roman"/>
          <w:b w:val="false"/>
          <w:i w:val="false"/>
          <w:color w:val="000000"/>
          <w:sz w:val="28"/>
        </w:rPr>
        <w:t xml:space="preserve">
      - коэффициент для определения мембранного напряжения </w:t>
      </w:r>
      <w:r>
        <w:rPr>
          <w:rFonts w:ascii="Times New Roman"/>
          <w:b w:val="false"/>
          <w:i w:val="false"/>
          <w:color w:val="000000"/>
          <w:sz w:val="28"/>
        </w:rPr>
        <w:t>s</w:t>
      </w:r>
      <w:r>
        <w:rPr>
          <w:rFonts w:ascii="Times New Roman"/>
          <w:b w:val="false"/>
          <w:i w:val="false"/>
          <w:color w:val="000000"/>
          <w:vertAlign w:val="subscript"/>
        </w:rPr>
        <w:t>m,x</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mx</w:t>
      </w:r>
      <w:r>
        <w:rPr>
          <w:rFonts w:ascii="Times New Roman"/>
          <w:b w:val="false"/>
          <w:i w:val="false"/>
          <w:color w:val="000000"/>
          <w:vertAlign w:val="subscript"/>
        </w:rPr>
        <w:t>1</w:t>
      </w:r>
      <w:r>
        <w:rPr>
          <w:rFonts w:ascii="Times New Roman"/>
          <w:b w:val="false"/>
          <w:i w:val="false"/>
          <w:color w:val="000000"/>
          <w:sz w:val="28"/>
        </w:rPr>
        <w:t xml:space="preserve"> = 0,023;</w:t>
      </w:r>
    </w:p>
    <w:bookmarkEnd w:id="3469"/>
    <w:bookmarkStart w:name="z3559" w:id="3470"/>
    <w:p>
      <w:pPr>
        <w:spacing w:after="0"/>
        <w:ind w:left="0"/>
        <w:jc w:val="both"/>
      </w:pPr>
      <w:r>
        <w:rPr>
          <w:rFonts w:ascii="Times New Roman"/>
          <w:b w:val="false"/>
          <w:i w:val="false"/>
          <w:color w:val="000000"/>
          <w:sz w:val="28"/>
        </w:rPr>
        <w:t xml:space="preserve">
      - коэффициент для определения мембранного напряжения </w:t>
      </w:r>
      <w:r>
        <w:rPr>
          <w:rFonts w:ascii="Times New Roman"/>
          <w:b w:val="false"/>
          <w:i w:val="false"/>
          <w:color w:val="000000"/>
          <w:sz w:val="28"/>
        </w:rPr>
        <w:t>s</w:t>
      </w:r>
      <w:r>
        <w:rPr>
          <w:rFonts w:ascii="Times New Roman"/>
          <w:b w:val="false"/>
          <w:i w:val="false"/>
          <w:color w:val="000000"/>
          <w:vertAlign w:val="subscript"/>
        </w:rPr>
        <w:t>m,y</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my</w:t>
      </w:r>
      <w:r>
        <w:rPr>
          <w:rFonts w:ascii="Times New Roman"/>
          <w:b w:val="false"/>
          <w:i w:val="false"/>
          <w:color w:val="000000"/>
          <w:vertAlign w:val="subscript"/>
        </w:rPr>
        <w:t>1</w:t>
      </w:r>
      <w:r>
        <w:rPr>
          <w:rFonts w:ascii="Times New Roman"/>
          <w:b w:val="false"/>
          <w:i w:val="false"/>
          <w:color w:val="000000"/>
          <w:sz w:val="28"/>
        </w:rPr>
        <w:t xml:space="preserve"> = 0,0421.</w:t>
      </w:r>
    </w:p>
    <w:bookmarkEnd w:id="3470"/>
    <w:bookmarkStart w:name="z3560" w:id="3471"/>
    <w:p>
      <w:pPr>
        <w:spacing w:after="0"/>
        <w:ind w:left="0"/>
        <w:jc w:val="both"/>
      </w:pPr>
      <w:r>
        <w:rPr>
          <w:rFonts w:ascii="Times New Roman"/>
          <w:b w:val="false"/>
          <w:i w:val="false"/>
          <w:color w:val="000000"/>
          <w:sz w:val="28"/>
        </w:rPr>
        <w:t xml:space="preserve">
      Прогиб </w:t>
      </w:r>
      <w:r>
        <w:rPr>
          <w:rFonts w:ascii="Times New Roman"/>
          <w:b w:val="false"/>
          <w:i/>
          <w:color w:val="000000"/>
          <w:sz w:val="28"/>
        </w:rPr>
        <w:t>w</w:t>
      </w:r>
      <w:r>
        <w:rPr>
          <w:rFonts w:ascii="Times New Roman"/>
          <w:b w:val="false"/>
          <w:i w:val="false"/>
          <w:color w:val="000000"/>
          <w:sz w:val="28"/>
        </w:rPr>
        <w:t xml:space="preserve"> сегмента пластины, который нагружен равномерно распределенной нагрузкой, определяется по Формуле С.1 СН РК EN1993-1-7:</w:t>
      </w:r>
    </w:p>
    <w:bookmarkEnd w:id="3471"/>
    <w:bookmarkStart w:name="z3561" w:id="3472"/>
    <w:p>
      <w:pPr>
        <w:spacing w:after="0"/>
        <w:ind w:left="0"/>
        <w:jc w:val="both"/>
      </w:pPr>
      <w:r>
        <w:rPr>
          <w:rFonts w:ascii="Times New Roman"/>
          <w:b w:val="false"/>
          <w:i w:val="false"/>
          <w:color w:val="000000"/>
          <w:sz w:val="28"/>
        </w:rPr>
        <w:t>
       </w:t>
      </w:r>
    </w:p>
    <w:bookmarkEnd w:id="3472"/>
    <w:bookmarkStart w:name="z3562" w:id="3473"/>
    <w:p>
      <w:pPr>
        <w:spacing w:after="0"/>
        <w:ind w:left="0"/>
        <w:jc w:val="both"/>
      </w:pPr>
      <w:r>
        <w:rPr>
          <w:rFonts w:ascii="Times New Roman"/>
          <w:b w:val="false"/>
          <w:i w:val="false"/>
          <w:color w:val="000000"/>
          <w:sz w:val="28"/>
        </w:rPr>
        <w:t xml:space="preserve">
      </w:t>
      </w:r>
    </w:p>
    <w:bookmarkEnd w:id="3473"/>
    <w:p>
      <w:pPr>
        <w:spacing w:after="0"/>
        <w:ind w:left="0"/>
        <w:jc w:val="both"/>
      </w:pPr>
      <w:r>
        <w:drawing>
          <wp:inline distT="0" distB="0" distL="0" distR="0">
            <wp:extent cx="4038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4038600" cy="406400"/>
                    </a:xfrm>
                    <a:prstGeom prst="rect">
                      <a:avLst/>
                    </a:prstGeom>
                  </pic:spPr>
                </pic:pic>
              </a:graphicData>
            </a:graphic>
          </wp:inline>
        </w:drawing>
      </w:r>
    </w:p>
    <w:p>
      <w:pPr>
        <w:spacing w:after="0"/>
        <w:ind w:left="0"/>
        <w:jc w:val="left"/>
      </w:pPr>
      <w:r>
        <w:rPr>
          <w:rFonts w:ascii="Times New Roman"/>
          <w:b w:val="false"/>
          <w:i w:val="false"/>
          <w:color w:val="000000"/>
          <w:sz w:val="28"/>
        </w:rPr>
        <w:t>= 1,837 × 10</w:t>
      </w:r>
      <w:r>
        <w:rPr>
          <w:rFonts w:ascii="Times New Roman"/>
          <w:b w:val="false"/>
          <w:i w:val="false"/>
          <w:color w:val="000000"/>
          <w:vertAlign w:val="superscript"/>
        </w:rPr>
        <w:t>-4</w:t>
      </w:r>
      <w:r>
        <w:rPr>
          <w:rFonts w:ascii="Times New Roman"/>
          <w:b w:val="false"/>
          <w:i w:val="false"/>
          <w:color w:val="000000"/>
          <w:sz w:val="28"/>
        </w:rPr>
        <w:t xml:space="preserve"> м.</w:t>
      </w:r>
      <w:r>
        <w:br/>
      </w:r>
      <w:r>
        <w:rPr>
          <w:rFonts w:ascii="Times New Roman"/>
          <w:b w:val="false"/>
          <w:i w:val="false"/>
          <w:color w:val="000000"/>
          <w:sz w:val="28"/>
        </w:rPr>
        <w:t>
</w:t>
      </w:r>
    </w:p>
    <w:bookmarkStart w:name="z3563" w:id="3474"/>
    <w:p>
      <w:pPr>
        <w:spacing w:after="0"/>
        <w:ind w:left="0"/>
        <w:jc w:val="both"/>
      </w:pPr>
      <w:r>
        <w:rPr>
          <w:rFonts w:ascii="Times New Roman"/>
          <w:b w:val="false"/>
          <w:i w:val="false"/>
          <w:color w:val="000000"/>
          <w:sz w:val="28"/>
        </w:rPr>
        <w:t>
       </w:t>
      </w:r>
    </w:p>
    <w:bookmarkEnd w:id="3474"/>
    <w:bookmarkStart w:name="z3564" w:id="3475"/>
    <w:p>
      <w:pPr>
        <w:spacing w:after="0"/>
        <w:ind w:left="0"/>
        <w:jc w:val="both"/>
      </w:pPr>
      <w:r>
        <w:rPr>
          <w:rFonts w:ascii="Times New Roman"/>
          <w:b w:val="false"/>
          <w:i w:val="false"/>
          <w:color w:val="000000"/>
          <w:sz w:val="28"/>
        </w:rPr>
        <w:t>
      Напряжения, обусловленные изгибающими моментами, вычисляются по Формулам (С.2) и (С.3) СН РК EN 1993-1-7:</w:t>
      </w:r>
    </w:p>
    <w:bookmarkEnd w:id="3475"/>
    <w:bookmarkStart w:name="z3565" w:id="3476"/>
    <w:p>
      <w:pPr>
        <w:spacing w:after="0"/>
        <w:ind w:left="0"/>
        <w:jc w:val="both"/>
      </w:pPr>
      <w:r>
        <w:rPr>
          <w:rFonts w:ascii="Times New Roman"/>
          <w:b w:val="false"/>
          <w:i w:val="false"/>
          <w:color w:val="000000"/>
          <w:sz w:val="28"/>
        </w:rPr>
        <w:t>
       </w:t>
      </w:r>
    </w:p>
    <w:bookmarkEnd w:id="3476"/>
    <w:bookmarkStart w:name="z3566" w:id="3477"/>
    <w:p>
      <w:pPr>
        <w:spacing w:after="0"/>
        <w:ind w:left="0"/>
        <w:jc w:val="both"/>
      </w:pPr>
      <w:r>
        <w:rPr>
          <w:rFonts w:ascii="Times New Roman"/>
          <w:b w:val="false"/>
          <w:i w:val="false"/>
          <w:color w:val="000000"/>
          <w:sz w:val="28"/>
        </w:rPr>
        <w:t xml:space="preserve">
      </w:t>
      </w:r>
    </w:p>
    <w:bookmarkEnd w:id="3477"/>
    <w:p>
      <w:pPr>
        <w:spacing w:after="0"/>
        <w:ind w:left="0"/>
        <w:jc w:val="both"/>
      </w:pPr>
      <w:r>
        <w:drawing>
          <wp:inline distT="0" distB="0" distL="0" distR="0">
            <wp:extent cx="439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4394200" cy="406400"/>
                    </a:xfrm>
                    <a:prstGeom prst="rect">
                      <a:avLst/>
                    </a:prstGeom>
                  </pic:spPr>
                </pic:pic>
              </a:graphicData>
            </a:graphic>
          </wp:inline>
        </w:drawing>
      </w:r>
    </w:p>
    <w:p>
      <w:pPr>
        <w:spacing w:after="0"/>
        <w:ind w:left="0"/>
        <w:jc w:val="left"/>
      </w:pPr>
      <w:r>
        <w:rPr>
          <w:rFonts w:ascii="Times New Roman"/>
          <w:b w:val="false"/>
          <w:i w:val="false"/>
          <w:color w:val="000000"/>
          <w:sz w:val="28"/>
        </w:rPr>
        <w:t>= 10,876 МПа,</w:t>
      </w:r>
      <w:r>
        <w:br/>
      </w:r>
      <w:r>
        <w:rPr>
          <w:rFonts w:ascii="Times New Roman"/>
          <w:b w:val="false"/>
          <w:i w:val="false"/>
          <w:color w:val="000000"/>
          <w:sz w:val="28"/>
        </w:rPr>
        <w:t>
</w:t>
      </w:r>
    </w:p>
    <w:bookmarkStart w:name="z3567" w:id="3478"/>
    <w:p>
      <w:pPr>
        <w:spacing w:after="0"/>
        <w:ind w:left="0"/>
        <w:jc w:val="both"/>
      </w:pPr>
      <w:r>
        <w:rPr>
          <w:rFonts w:ascii="Times New Roman"/>
          <w:b w:val="false"/>
          <w:i w:val="false"/>
          <w:color w:val="000000"/>
          <w:sz w:val="28"/>
        </w:rPr>
        <w:t>
       </w:t>
      </w:r>
    </w:p>
    <w:bookmarkEnd w:id="3478"/>
    <w:bookmarkStart w:name="z3568" w:id="3479"/>
    <w:p>
      <w:pPr>
        <w:spacing w:after="0"/>
        <w:ind w:left="0"/>
        <w:jc w:val="both"/>
      </w:pPr>
      <w:r>
        <w:rPr>
          <w:rFonts w:ascii="Times New Roman"/>
          <w:b w:val="false"/>
          <w:i w:val="false"/>
          <w:color w:val="000000"/>
          <w:sz w:val="28"/>
        </w:rPr>
        <w:t xml:space="preserve">
      </w:t>
      </w:r>
    </w:p>
    <w:bookmarkEnd w:id="3479"/>
    <w:p>
      <w:pPr>
        <w:spacing w:after="0"/>
        <w:ind w:left="0"/>
        <w:jc w:val="both"/>
      </w:pPr>
      <w:r>
        <w:drawing>
          <wp:inline distT="0" distB="0" distL="0" distR="0">
            <wp:extent cx="4406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4406900" cy="406400"/>
                    </a:xfrm>
                    <a:prstGeom prst="rect">
                      <a:avLst/>
                    </a:prstGeom>
                  </pic:spPr>
                </pic:pic>
              </a:graphicData>
            </a:graphic>
          </wp:inline>
        </w:drawing>
      </w:r>
    </w:p>
    <w:p>
      <w:pPr>
        <w:spacing w:after="0"/>
        <w:ind w:left="0"/>
        <w:jc w:val="left"/>
      </w:pPr>
      <w:r>
        <w:rPr>
          <w:rFonts w:ascii="Times New Roman"/>
          <w:b w:val="false"/>
          <w:i w:val="false"/>
          <w:color w:val="000000"/>
          <w:sz w:val="28"/>
        </w:rPr>
        <w:t>= 7,777 МПа.</w:t>
      </w:r>
      <w:r>
        <w:br/>
      </w:r>
      <w:r>
        <w:rPr>
          <w:rFonts w:ascii="Times New Roman"/>
          <w:b w:val="false"/>
          <w:i w:val="false"/>
          <w:color w:val="000000"/>
          <w:sz w:val="28"/>
        </w:rPr>
        <w:t>
</w:t>
      </w:r>
    </w:p>
    <w:bookmarkStart w:name="z3569" w:id="3480"/>
    <w:p>
      <w:pPr>
        <w:spacing w:after="0"/>
        <w:ind w:left="0"/>
        <w:jc w:val="both"/>
      </w:pPr>
      <w:r>
        <w:rPr>
          <w:rFonts w:ascii="Times New Roman"/>
          <w:b w:val="false"/>
          <w:i w:val="false"/>
          <w:color w:val="000000"/>
          <w:sz w:val="28"/>
        </w:rPr>
        <w:t xml:space="preserve">
      Мембранные напряжения </w:t>
      </w:r>
      <w:r>
        <w:rPr>
          <w:rFonts w:ascii="Times New Roman"/>
          <w:b w:val="false"/>
          <w:i w:val="false"/>
          <w:color w:val="000000"/>
          <w:sz w:val="28"/>
        </w:rPr>
        <w:t>s</w:t>
      </w:r>
      <w:r>
        <w:rPr>
          <w:rFonts w:ascii="Times New Roman"/>
          <w:b w:val="false"/>
          <w:i w:val="false"/>
          <w:color w:val="000000"/>
          <w:vertAlign w:val="subscript"/>
        </w:rPr>
        <w:t>m,x</w:t>
      </w:r>
      <w:r>
        <w:rPr>
          <w:rFonts w:ascii="Times New Roman"/>
          <w:b w:val="false"/>
          <w:i w:val="false"/>
          <w:color w:val="000000"/>
          <w:sz w:val="28"/>
        </w:rPr>
        <w:t xml:space="preserve"> и </w:t>
      </w:r>
      <w:r>
        <w:rPr>
          <w:rFonts w:ascii="Times New Roman"/>
          <w:b w:val="false"/>
          <w:i w:val="false"/>
          <w:color w:val="000000"/>
          <w:sz w:val="28"/>
        </w:rPr>
        <w:t>s</w:t>
      </w:r>
      <w:r>
        <w:rPr>
          <w:rFonts w:ascii="Times New Roman"/>
          <w:b w:val="false"/>
          <w:i w:val="false"/>
          <w:color w:val="000000"/>
          <w:vertAlign w:val="subscript"/>
        </w:rPr>
        <w:t>m,у</w:t>
      </w:r>
      <w:r>
        <w:rPr>
          <w:rFonts w:ascii="Times New Roman"/>
          <w:b w:val="false"/>
          <w:i w:val="false"/>
          <w:color w:val="000000"/>
          <w:sz w:val="28"/>
        </w:rPr>
        <w:t>в сегменте пластины определяются по Формулам (С.4) и (С.5) СН РК EN 1993-1-7:</w:t>
      </w:r>
    </w:p>
    <w:bookmarkEnd w:id="3480"/>
    <w:bookmarkStart w:name="z3570" w:id="3481"/>
    <w:p>
      <w:pPr>
        <w:spacing w:after="0"/>
        <w:ind w:left="0"/>
        <w:jc w:val="both"/>
      </w:pPr>
      <w:r>
        <w:rPr>
          <w:rFonts w:ascii="Times New Roman"/>
          <w:b w:val="false"/>
          <w:i w:val="false"/>
          <w:color w:val="000000"/>
          <w:sz w:val="28"/>
        </w:rPr>
        <w:t>
       </w:t>
      </w:r>
    </w:p>
    <w:bookmarkEnd w:id="3481"/>
    <w:bookmarkStart w:name="z3571" w:id="3482"/>
    <w:p>
      <w:pPr>
        <w:spacing w:after="0"/>
        <w:ind w:left="0"/>
        <w:jc w:val="both"/>
      </w:pPr>
      <w:r>
        <w:rPr>
          <w:rFonts w:ascii="Times New Roman"/>
          <w:b w:val="false"/>
          <w:i w:val="false"/>
          <w:color w:val="000000"/>
          <w:sz w:val="28"/>
        </w:rPr>
        <w:t xml:space="preserve">
      </w:t>
      </w:r>
    </w:p>
    <w:bookmarkEnd w:id="3482"/>
    <w:p>
      <w:pPr>
        <w:spacing w:after="0"/>
        <w:ind w:left="0"/>
        <w:jc w:val="both"/>
      </w:pPr>
      <w:r>
        <w:drawing>
          <wp:inline distT="0" distB="0" distL="0" distR="0">
            <wp:extent cx="4457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4457700" cy="406400"/>
                    </a:xfrm>
                    <a:prstGeom prst="rect">
                      <a:avLst/>
                    </a:prstGeom>
                  </pic:spPr>
                </pic:pic>
              </a:graphicData>
            </a:graphic>
          </wp:inline>
        </w:drawing>
      </w:r>
    </w:p>
    <w:p>
      <w:pPr>
        <w:spacing w:after="0"/>
        <w:ind w:left="0"/>
        <w:jc w:val="left"/>
      </w:pPr>
      <w:r>
        <w:rPr>
          <w:rFonts w:ascii="Times New Roman"/>
          <w:b w:val="false"/>
          <w:i w:val="false"/>
          <w:color w:val="000000"/>
          <w:sz w:val="28"/>
        </w:rPr>
        <w:t>= 0,629 МПа,</w:t>
      </w:r>
      <w:r>
        <w:br/>
      </w:r>
      <w:r>
        <w:rPr>
          <w:rFonts w:ascii="Times New Roman"/>
          <w:b w:val="false"/>
          <w:i w:val="false"/>
          <w:color w:val="000000"/>
          <w:sz w:val="28"/>
        </w:rPr>
        <w:t>
</w:t>
      </w:r>
    </w:p>
    <w:bookmarkStart w:name="z3572" w:id="3483"/>
    <w:p>
      <w:pPr>
        <w:spacing w:after="0"/>
        <w:ind w:left="0"/>
        <w:jc w:val="both"/>
      </w:pPr>
      <w:r>
        <w:rPr>
          <w:rFonts w:ascii="Times New Roman"/>
          <w:b w:val="false"/>
          <w:i w:val="false"/>
          <w:color w:val="000000"/>
          <w:sz w:val="28"/>
        </w:rPr>
        <w:t>
       </w:t>
      </w:r>
    </w:p>
    <w:bookmarkEnd w:id="3483"/>
    <w:bookmarkStart w:name="z3573" w:id="3484"/>
    <w:p>
      <w:pPr>
        <w:spacing w:after="0"/>
        <w:ind w:left="0"/>
        <w:jc w:val="both"/>
      </w:pPr>
      <w:r>
        <w:rPr>
          <w:rFonts w:ascii="Times New Roman"/>
          <w:b w:val="false"/>
          <w:i w:val="false"/>
          <w:color w:val="000000"/>
          <w:sz w:val="28"/>
        </w:rPr>
        <w:t xml:space="preserve">
      </w:t>
      </w:r>
    </w:p>
    <w:bookmarkEnd w:id="3484"/>
    <w:p>
      <w:pPr>
        <w:spacing w:after="0"/>
        <w:ind w:left="0"/>
        <w:jc w:val="both"/>
      </w:pPr>
      <w:r>
        <w:drawing>
          <wp:inline distT="0" distB="0" distL="0" distR="0">
            <wp:extent cx="449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4495800" cy="406400"/>
                    </a:xfrm>
                    <a:prstGeom prst="rect">
                      <a:avLst/>
                    </a:prstGeom>
                  </pic:spPr>
                </pic:pic>
              </a:graphicData>
            </a:graphic>
          </wp:inline>
        </w:drawing>
      </w:r>
    </w:p>
    <w:p>
      <w:pPr>
        <w:spacing w:after="0"/>
        <w:ind w:left="0"/>
        <w:jc w:val="left"/>
      </w:pPr>
      <w:r>
        <w:rPr>
          <w:rFonts w:ascii="Times New Roman"/>
          <w:b w:val="false"/>
          <w:i w:val="false"/>
          <w:color w:val="000000"/>
          <w:sz w:val="28"/>
        </w:rPr>
        <w:t>= 1,154 МПа.</w:t>
      </w:r>
      <w:r>
        <w:br/>
      </w:r>
      <w:r>
        <w:rPr>
          <w:rFonts w:ascii="Times New Roman"/>
          <w:b w:val="false"/>
          <w:i w:val="false"/>
          <w:color w:val="000000"/>
          <w:sz w:val="28"/>
        </w:rPr>
        <w:t>
</w:t>
      </w:r>
    </w:p>
    <w:bookmarkStart w:name="z3574" w:id="3485"/>
    <w:p>
      <w:pPr>
        <w:spacing w:after="0"/>
        <w:ind w:left="0"/>
        <w:jc w:val="both"/>
      </w:pPr>
      <w:r>
        <w:rPr>
          <w:rFonts w:ascii="Times New Roman"/>
          <w:b w:val="false"/>
          <w:i w:val="false"/>
          <w:color w:val="000000"/>
          <w:sz w:val="28"/>
        </w:rPr>
        <w:t>
       </w:t>
      </w:r>
    </w:p>
    <w:bookmarkEnd w:id="3485"/>
    <w:bookmarkStart w:name="z3575" w:id="3486"/>
    <w:p>
      <w:pPr>
        <w:spacing w:after="0"/>
        <w:ind w:left="0"/>
        <w:jc w:val="both"/>
      </w:pPr>
      <w:r>
        <w:rPr>
          <w:rFonts w:ascii="Times New Roman"/>
          <w:b w:val="false"/>
          <w:i w:val="false"/>
          <w:color w:val="000000"/>
          <w:sz w:val="28"/>
        </w:rPr>
        <w:t>
      С учетом того, что на вертикальную стенку бункера также действуют силы трения, пересчитываем вертикальные напряжения, обусловленные мембранными силами:</w:t>
      </w:r>
    </w:p>
    <w:bookmarkEnd w:id="3486"/>
    <w:bookmarkStart w:name="z3576" w:id="3487"/>
    <w:p>
      <w:pPr>
        <w:spacing w:after="0"/>
        <w:ind w:left="0"/>
        <w:jc w:val="both"/>
      </w:pPr>
      <w:r>
        <w:rPr>
          <w:rFonts w:ascii="Times New Roman"/>
          <w:b w:val="false"/>
          <w:i w:val="false"/>
          <w:color w:val="000000"/>
          <w:sz w:val="28"/>
        </w:rPr>
        <w:t>
       </w:t>
      </w:r>
    </w:p>
    <w:bookmarkEnd w:id="3487"/>
    <w:bookmarkStart w:name="z3577" w:id="3488"/>
    <w:p>
      <w:pPr>
        <w:spacing w:after="0"/>
        <w:ind w:left="0"/>
        <w:jc w:val="both"/>
      </w:pPr>
      <w:r>
        <w:rPr>
          <w:rFonts w:ascii="Times New Roman"/>
          <w:b w:val="false"/>
          <w:i w:val="false"/>
          <w:color w:val="000000"/>
          <w:sz w:val="28"/>
        </w:rPr>
        <w:t xml:space="preserve">
      </w:t>
      </w:r>
    </w:p>
    <w:bookmarkEnd w:id="3488"/>
    <w:p>
      <w:pPr>
        <w:spacing w:after="0"/>
        <w:ind w:left="0"/>
        <w:jc w:val="both"/>
      </w:pPr>
      <w:r>
        <w:drawing>
          <wp:inline distT="0" distB="0" distL="0" distR="0">
            <wp:extent cx="654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6540500" cy="406400"/>
                    </a:xfrm>
                    <a:prstGeom prst="rect">
                      <a:avLst/>
                    </a:prstGeom>
                  </pic:spPr>
                </pic:pic>
              </a:graphicData>
            </a:graphic>
          </wp:inline>
        </w:drawing>
      </w:r>
    </w:p>
    <w:p>
      <w:pPr>
        <w:spacing w:after="0"/>
        <w:ind w:left="0"/>
        <w:jc w:val="left"/>
      </w:pPr>
      <w:r>
        <w:rPr>
          <w:rFonts w:ascii="Times New Roman"/>
          <w:b w:val="false"/>
          <w:i w:val="false"/>
          <w:color w:val="000000"/>
          <w:sz w:val="28"/>
        </w:rPr>
        <w:t>= 1,160 МПа.</w:t>
      </w:r>
      <w:r>
        <w:br/>
      </w:r>
      <w:r>
        <w:rPr>
          <w:rFonts w:ascii="Times New Roman"/>
          <w:b w:val="false"/>
          <w:i w:val="false"/>
          <w:color w:val="000000"/>
          <w:sz w:val="28"/>
        </w:rPr>
        <w:t>
</w:t>
      </w:r>
    </w:p>
    <w:bookmarkStart w:name="z3578" w:id="3489"/>
    <w:p>
      <w:pPr>
        <w:spacing w:after="0"/>
        <w:ind w:left="0"/>
        <w:jc w:val="both"/>
      </w:pPr>
      <w:r>
        <w:rPr>
          <w:rFonts w:ascii="Times New Roman"/>
          <w:b w:val="false"/>
          <w:i w:val="false"/>
          <w:color w:val="000000"/>
          <w:sz w:val="28"/>
        </w:rPr>
        <w:t>
       </w:t>
      </w:r>
    </w:p>
    <w:bookmarkEnd w:id="3489"/>
    <w:bookmarkStart w:name="z3579" w:id="3490"/>
    <w:p>
      <w:pPr>
        <w:spacing w:after="0"/>
        <w:ind w:left="0"/>
        <w:jc w:val="both"/>
      </w:pPr>
      <w:r>
        <w:rPr>
          <w:rFonts w:ascii="Times New Roman"/>
          <w:b w:val="false"/>
          <w:i w:val="false"/>
          <w:color w:val="000000"/>
          <w:sz w:val="28"/>
        </w:rPr>
        <w:t>
      На нагруженной поверхности пластины общие напряжения определяются изгибными и мембранными напряжениями в соответствии с Формулами (С.6) и (С.7), СН РК EN 1993-1-7:</w:t>
      </w:r>
    </w:p>
    <w:bookmarkEnd w:id="3490"/>
    <w:bookmarkStart w:name="z3580" w:id="3491"/>
    <w:p>
      <w:pPr>
        <w:spacing w:after="0"/>
        <w:ind w:left="0"/>
        <w:jc w:val="both"/>
      </w:pPr>
      <w:r>
        <w:rPr>
          <w:rFonts w:ascii="Times New Roman"/>
          <w:b w:val="false"/>
          <w:i w:val="false"/>
          <w:color w:val="000000"/>
          <w:sz w:val="28"/>
        </w:rPr>
        <w:t>
       </w:t>
      </w:r>
    </w:p>
    <w:bookmarkEnd w:id="3491"/>
    <w:bookmarkStart w:name="z3581" w:id="34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mx,Ed</w:t>
      </w:r>
      <w:r>
        <w:rPr>
          <w:rFonts w:ascii="Times New Roman"/>
          <w:b w:val="false"/>
          <w:i w:val="false"/>
          <w:color w:val="000000"/>
          <w:sz w:val="28"/>
        </w:rPr>
        <w:t>= − 10,876 + 0,629 = − 10,247 МПа,</w:t>
      </w:r>
    </w:p>
    <w:bookmarkEnd w:id="3492"/>
    <w:bookmarkStart w:name="z3582" w:id="34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my,Ed</w:t>
      </w:r>
      <w:r>
        <w:rPr>
          <w:rFonts w:ascii="Times New Roman"/>
          <w:b w:val="false"/>
          <w:i w:val="false"/>
          <w:color w:val="000000"/>
          <w:sz w:val="28"/>
        </w:rPr>
        <w:t>= − 7,777 + 1,16 = − 6,617 МПа.</w:t>
      </w:r>
    </w:p>
    <w:bookmarkEnd w:id="3493"/>
    <w:bookmarkStart w:name="z3583" w:id="3494"/>
    <w:p>
      <w:pPr>
        <w:spacing w:after="0"/>
        <w:ind w:left="0"/>
        <w:jc w:val="both"/>
      </w:pPr>
      <w:r>
        <w:rPr>
          <w:rFonts w:ascii="Times New Roman"/>
          <w:b w:val="false"/>
          <w:i w:val="false"/>
          <w:color w:val="000000"/>
          <w:sz w:val="28"/>
        </w:rPr>
        <w:t>
       </w:t>
      </w:r>
    </w:p>
    <w:bookmarkEnd w:id="3494"/>
    <w:bookmarkStart w:name="z3584" w:id="3495"/>
    <w:p>
      <w:pPr>
        <w:spacing w:after="0"/>
        <w:ind w:left="0"/>
        <w:jc w:val="both"/>
      </w:pPr>
      <w:r>
        <w:rPr>
          <w:rFonts w:ascii="Times New Roman"/>
          <w:b w:val="false"/>
          <w:i w:val="false"/>
          <w:color w:val="000000"/>
          <w:sz w:val="28"/>
        </w:rPr>
        <w:t>
      Эквивалентное напряжение для пластины определяется по Формуле (С.10) СН РК EN1993-1-7:</w:t>
      </w:r>
    </w:p>
    <w:bookmarkEnd w:id="3495"/>
    <w:bookmarkStart w:name="z3585" w:id="3496"/>
    <w:p>
      <w:pPr>
        <w:spacing w:after="0"/>
        <w:ind w:left="0"/>
        <w:jc w:val="both"/>
      </w:pPr>
      <w:r>
        <w:rPr>
          <w:rFonts w:ascii="Times New Roman"/>
          <w:b w:val="false"/>
          <w:i w:val="false"/>
          <w:color w:val="000000"/>
          <w:sz w:val="28"/>
        </w:rPr>
        <w:t>
       </w:t>
      </w:r>
    </w:p>
    <w:bookmarkEnd w:id="3496"/>
    <w:bookmarkStart w:name="z3586" w:id="3497"/>
    <w:p>
      <w:pPr>
        <w:spacing w:after="0"/>
        <w:ind w:left="0"/>
        <w:jc w:val="both"/>
      </w:pPr>
      <w:r>
        <w:rPr>
          <w:rFonts w:ascii="Times New Roman"/>
          <w:b w:val="false"/>
          <w:i w:val="false"/>
          <w:color w:val="000000"/>
          <w:sz w:val="28"/>
        </w:rPr>
        <w:t xml:space="preserve">
      </w:t>
      </w:r>
    </w:p>
    <w:bookmarkEnd w:id="3497"/>
    <w:p>
      <w:pPr>
        <w:spacing w:after="0"/>
        <w:ind w:left="0"/>
        <w:jc w:val="both"/>
      </w:pPr>
      <w:r>
        <w:drawing>
          <wp:inline distT="0" distB="0" distL="0" distR="0">
            <wp:extent cx="3556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3556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7" w:id="3498"/>
    <w:p>
      <w:pPr>
        <w:spacing w:after="0"/>
        <w:ind w:left="0"/>
        <w:jc w:val="both"/>
      </w:pPr>
      <w:r>
        <w:rPr>
          <w:rFonts w:ascii="Times New Roman"/>
          <w:b w:val="false"/>
          <w:i w:val="false"/>
          <w:color w:val="000000"/>
          <w:sz w:val="28"/>
        </w:rPr>
        <w:t xml:space="preserve">
      </w:t>
      </w:r>
    </w:p>
    <w:bookmarkEnd w:id="3498"/>
    <w:p>
      <w:pPr>
        <w:spacing w:after="0"/>
        <w:ind w:left="0"/>
        <w:jc w:val="both"/>
      </w:pPr>
      <w:r>
        <w:drawing>
          <wp:inline distT="0" distB="0" distL="0" distR="0">
            <wp:extent cx="473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4737100" cy="292100"/>
                    </a:xfrm>
                    <a:prstGeom prst="rect">
                      <a:avLst/>
                    </a:prstGeom>
                  </pic:spPr>
                </pic:pic>
              </a:graphicData>
            </a:graphic>
          </wp:inline>
        </w:drawing>
      </w:r>
    </w:p>
    <w:p>
      <w:pPr>
        <w:spacing w:after="0"/>
        <w:ind w:left="0"/>
        <w:jc w:val="left"/>
      </w:pPr>
      <w:r>
        <w:rPr>
          <w:rFonts w:ascii="Times New Roman"/>
          <w:b w:val="false"/>
          <w:i w:val="false"/>
          <w:color w:val="000000"/>
          <w:sz w:val="28"/>
        </w:rPr>
        <w:t>= 9,0 МПа.</w:t>
      </w:r>
      <w:r>
        <w:br/>
      </w:r>
      <w:r>
        <w:rPr>
          <w:rFonts w:ascii="Times New Roman"/>
          <w:b w:val="false"/>
          <w:i w:val="false"/>
          <w:color w:val="000000"/>
          <w:sz w:val="28"/>
        </w:rPr>
        <w:t>
</w:t>
      </w:r>
    </w:p>
    <w:bookmarkStart w:name="z3588" w:id="3499"/>
    <w:p>
      <w:pPr>
        <w:spacing w:after="0"/>
        <w:ind w:left="0"/>
        <w:jc w:val="both"/>
      </w:pPr>
      <w:r>
        <w:rPr>
          <w:rFonts w:ascii="Times New Roman"/>
          <w:b w:val="false"/>
          <w:i w:val="false"/>
          <w:color w:val="000000"/>
          <w:sz w:val="28"/>
        </w:rPr>
        <w:t>
       </w:t>
      </w:r>
    </w:p>
    <w:bookmarkEnd w:id="3499"/>
    <w:bookmarkStart w:name="z3589" w:id="3500"/>
    <w:p>
      <w:pPr>
        <w:spacing w:after="0"/>
        <w:ind w:left="0"/>
        <w:jc w:val="both"/>
      </w:pPr>
      <w:r>
        <w:rPr>
          <w:rFonts w:ascii="Times New Roman"/>
          <w:b w:val="false"/>
          <w:i w:val="false"/>
          <w:color w:val="000000"/>
          <w:sz w:val="28"/>
        </w:rPr>
        <w:t>
      На поверхности пластины без нагрузки общие напряжения определяются изгибными и мембранными напряжениями и рассчитываются по Формулам (С.8) и (С.9), СН РК EN 1993-1-7:</w:t>
      </w:r>
    </w:p>
    <w:bookmarkEnd w:id="3500"/>
    <w:bookmarkStart w:name="z3590" w:id="35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xEd</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bxEd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mx,Ed</w:t>
      </w:r>
      <w:r>
        <w:rPr>
          <w:rFonts w:ascii="Times New Roman"/>
          <w:b w:val="false"/>
          <w:i w:val="false"/>
          <w:color w:val="000000"/>
          <w:sz w:val="28"/>
        </w:rPr>
        <w:t xml:space="preserve"> = 10,876 + 0,629 = 11,504 МПа,</w:t>
      </w:r>
    </w:p>
    <w:bookmarkEnd w:id="3501"/>
    <w:bookmarkStart w:name="z3591" w:id="35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my,Ed</w:t>
      </w:r>
      <w:r>
        <w:rPr>
          <w:rFonts w:ascii="Times New Roman"/>
          <w:b w:val="false"/>
          <w:i w:val="false"/>
          <w:color w:val="000000"/>
          <w:sz w:val="28"/>
        </w:rPr>
        <w:t>= 7,777 + 1,160 = 8,937 МПа.</w:t>
      </w:r>
    </w:p>
    <w:bookmarkEnd w:id="3502"/>
    <w:bookmarkStart w:name="z3592" w:id="3503"/>
    <w:p>
      <w:pPr>
        <w:spacing w:after="0"/>
        <w:ind w:left="0"/>
        <w:jc w:val="both"/>
      </w:pPr>
      <w:r>
        <w:rPr>
          <w:rFonts w:ascii="Times New Roman"/>
          <w:b w:val="false"/>
          <w:i w:val="false"/>
          <w:color w:val="000000"/>
          <w:sz w:val="28"/>
        </w:rPr>
        <w:t>
      Эквивалентное напряжение для пластины определяется по Формуле (С.10) СН РК EN1993-1-7:</w:t>
      </w:r>
    </w:p>
    <w:bookmarkEnd w:id="3503"/>
    <w:bookmarkStart w:name="z3593" w:id="3504"/>
    <w:p>
      <w:pPr>
        <w:spacing w:after="0"/>
        <w:ind w:left="0"/>
        <w:jc w:val="both"/>
      </w:pPr>
      <w:r>
        <w:rPr>
          <w:rFonts w:ascii="Times New Roman"/>
          <w:b w:val="false"/>
          <w:i w:val="false"/>
          <w:color w:val="000000"/>
          <w:sz w:val="28"/>
        </w:rPr>
        <w:t>
       </w:t>
      </w:r>
    </w:p>
    <w:bookmarkEnd w:id="3504"/>
    <w:bookmarkStart w:name="z3594" w:id="3505"/>
    <w:p>
      <w:pPr>
        <w:spacing w:after="0"/>
        <w:ind w:left="0"/>
        <w:jc w:val="both"/>
      </w:pPr>
      <w:r>
        <w:rPr>
          <w:rFonts w:ascii="Times New Roman"/>
          <w:b w:val="false"/>
          <w:i w:val="false"/>
          <w:color w:val="000000"/>
          <w:sz w:val="28"/>
        </w:rPr>
        <w:t xml:space="preserve">
      </w:t>
      </w:r>
    </w:p>
    <w:bookmarkEnd w:id="3505"/>
    <w:p>
      <w:pPr>
        <w:spacing w:after="0"/>
        <w:ind w:left="0"/>
        <w:jc w:val="both"/>
      </w:pPr>
      <w:r>
        <w:drawing>
          <wp:inline distT="0" distB="0" distL="0" distR="0">
            <wp:extent cx="685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6858000" cy="317500"/>
                    </a:xfrm>
                    <a:prstGeom prst="rect">
                      <a:avLst/>
                    </a:prstGeom>
                  </pic:spPr>
                </pic:pic>
              </a:graphicData>
            </a:graphic>
          </wp:inline>
        </w:drawing>
      </w:r>
    </w:p>
    <w:p>
      <w:pPr>
        <w:spacing w:after="0"/>
        <w:ind w:left="0"/>
        <w:jc w:val="left"/>
      </w:pPr>
      <w:r>
        <w:rPr>
          <w:rFonts w:ascii="Times New Roman"/>
          <w:b w:val="false"/>
          <w:i w:val="false"/>
          <w:color w:val="000000"/>
          <w:sz w:val="28"/>
        </w:rPr>
        <w:t>= 10,46 МПа.</w:t>
      </w:r>
      <w:r>
        <w:br/>
      </w:r>
      <w:r>
        <w:rPr>
          <w:rFonts w:ascii="Times New Roman"/>
          <w:b w:val="false"/>
          <w:i w:val="false"/>
          <w:color w:val="000000"/>
          <w:sz w:val="28"/>
        </w:rPr>
        <w:t>
</w:t>
      </w:r>
    </w:p>
    <w:bookmarkStart w:name="z3595" w:id="3506"/>
    <w:p>
      <w:pPr>
        <w:spacing w:after="0"/>
        <w:ind w:left="0"/>
        <w:jc w:val="both"/>
      </w:pPr>
      <w:r>
        <w:rPr>
          <w:rFonts w:ascii="Times New Roman"/>
          <w:b w:val="false"/>
          <w:i w:val="false"/>
          <w:color w:val="000000"/>
          <w:sz w:val="28"/>
        </w:rPr>
        <w:t>
       </w:t>
      </w:r>
    </w:p>
    <w:bookmarkEnd w:id="3506"/>
    <w:bookmarkStart w:name="z3596" w:id="3507"/>
    <w:p>
      <w:pPr>
        <w:spacing w:after="0"/>
        <w:ind w:left="0"/>
        <w:jc w:val="both"/>
      </w:pPr>
      <w:r>
        <w:rPr>
          <w:rFonts w:ascii="Times New Roman"/>
          <w:b w:val="false"/>
          <w:i w:val="false"/>
          <w:color w:val="000000"/>
          <w:sz w:val="28"/>
        </w:rPr>
        <w:t>
      3.2.1.3 Проверки пластины по предельным состояниям</w:t>
      </w:r>
    </w:p>
    <w:bookmarkEnd w:id="3507"/>
    <w:bookmarkStart w:name="z3597" w:id="3508"/>
    <w:p>
      <w:pPr>
        <w:spacing w:after="0"/>
        <w:ind w:left="0"/>
        <w:jc w:val="both"/>
      </w:pPr>
      <w:r>
        <w:rPr>
          <w:rFonts w:ascii="Times New Roman"/>
          <w:b w:val="false"/>
          <w:i w:val="false"/>
          <w:color w:val="000000"/>
          <w:sz w:val="28"/>
        </w:rPr>
        <w:t>
      Проверка по пластическому предельному состоянию.</w:t>
      </w:r>
    </w:p>
    <w:bookmarkEnd w:id="3508"/>
    <w:bookmarkStart w:name="z3598" w:id="3509"/>
    <w:p>
      <w:pPr>
        <w:spacing w:after="0"/>
        <w:ind w:left="0"/>
        <w:jc w:val="both"/>
      </w:pPr>
      <w:r>
        <w:rPr>
          <w:rFonts w:ascii="Times New Roman"/>
          <w:b w:val="false"/>
          <w:i w:val="false"/>
          <w:color w:val="000000"/>
          <w:sz w:val="28"/>
        </w:rPr>
        <w:t>
      Проверка выполняется по пределу текучести в соответствии с п. 6.2, СН РК EN 1993-1-7.</w:t>
      </w:r>
    </w:p>
    <w:bookmarkEnd w:id="3509"/>
    <w:bookmarkStart w:name="z3599" w:id="3510"/>
    <w:p>
      <w:pPr>
        <w:spacing w:after="0"/>
        <w:ind w:left="0"/>
        <w:jc w:val="both"/>
      </w:pPr>
      <w:r>
        <w:rPr>
          <w:rFonts w:ascii="Times New Roman"/>
          <w:b w:val="false"/>
          <w:i w:val="false"/>
          <w:color w:val="000000"/>
          <w:sz w:val="28"/>
        </w:rPr>
        <w:t>
      Частный коэффициент для несущей способности поперечных сечений по прочности независимо от класса сечений определяется согласно НП.2.13 и Пункту 6.1 (1) СН РК EN 1993-1-1:</w:t>
      </w:r>
    </w:p>
    <w:bookmarkEnd w:id="3510"/>
    <w:bookmarkStart w:name="z3600" w:id="35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MO</w:t>
      </w:r>
      <w:r>
        <w:rPr>
          <w:rFonts w:ascii="Times New Roman"/>
          <w:b w:val="false"/>
          <w:i w:val="false"/>
          <w:color w:val="000000"/>
          <w:sz w:val="28"/>
        </w:rPr>
        <w:t>= 1,00.</w:t>
      </w:r>
    </w:p>
    <w:bookmarkEnd w:id="3511"/>
    <w:bookmarkStart w:name="z3601" w:id="3512"/>
    <w:p>
      <w:pPr>
        <w:spacing w:after="0"/>
        <w:ind w:left="0"/>
        <w:jc w:val="both"/>
      </w:pPr>
      <w:r>
        <w:rPr>
          <w:rFonts w:ascii="Times New Roman"/>
          <w:b w:val="false"/>
          <w:i w:val="false"/>
          <w:color w:val="000000"/>
          <w:sz w:val="28"/>
        </w:rPr>
        <w:t>
      Расчетная несущая способность определяется по Формуле (6.2) СН РК EN1993-1-7:</w:t>
      </w:r>
    </w:p>
    <w:bookmarkEnd w:id="3512"/>
    <w:bookmarkStart w:name="z3602" w:id="3513"/>
    <w:p>
      <w:pPr>
        <w:spacing w:after="0"/>
        <w:ind w:left="0"/>
        <w:jc w:val="both"/>
      </w:pPr>
      <w:r>
        <w:rPr>
          <w:rFonts w:ascii="Times New Roman"/>
          <w:b w:val="false"/>
          <w:i w:val="false"/>
          <w:color w:val="000000"/>
          <w:sz w:val="28"/>
        </w:rPr>
        <w:t>
       </w:t>
      </w:r>
    </w:p>
    <w:bookmarkEnd w:id="3513"/>
    <w:bookmarkStart w:name="z3603" w:id="3514"/>
    <w:p>
      <w:pPr>
        <w:spacing w:after="0"/>
        <w:ind w:left="0"/>
        <w:jc w:val="both"/>
      </w:pPr>
      <w:r>
        <w:rPr>
          <w:rFonts w:ascii="Times New Roman"/>
          <w:b w:val="false"/>
          <w:i w:val="false"/>
          <w:color w:val="000000"/>
          <w:sz w:val="28"/>
        </w:rPr>
        <w:t xml:space="preserve">
      </w:t>
      </w:r>
    </w:p>
    <w:bookmarkEnd w:id="3514"/>
    <w:p>
      <w:pPr>
        <w:spacing w:after="0"/>
        <w:ind w:left="0"/>
        <w:jc w:val="both"/>
      </w:pPr>
      <w:r>
        <w:drawing>
          <wp:inline distT="0" distB="0" distL="0" distR="0">
            <wp:extent cx="1574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1574800" cy="393700"/>
                    </a:xfrm>
                    <a:prstGeom prst="rect">
                      <a:avLst/>
                    </a:prstGeom>
                  </pic:spPr>
                </pic:pic>
              </a:graphicData>
            </a:graphic>
          </wp:inline>
        </w:drawing>
      </w:r>
    </w:p>
    <w:p>
      <w:pPr>
        <w:spacing w:after="0"/>
        <w:ind w:left="0"/>
        <w:jc w:val="left"/>
      </w:pPr>
      <w:r>
        <w:rPr>
          <w:rFonts w:ascii="Times New Roman"/>
          <w:b w:val="false"/>
          <w:i w:val="false"/>
          <w:color w:val="000000"/>
          <w:sz w:val="28"/>
        </w:rPr>
        <w:t>= 235 МПа,</w:t>
      </w:r>
      <w:r>
        <w:br/>
      </w:r>
      <w:r>
        <w:rPr>
          <w:rFonts w:ascii="Times New Roman"/>
          <w:b w:val="false"/>
          <w:i w:val="false"/>
          <w:color w:val="000000"/>
          <w:sz w:val="28"/>
        </w:rPr>
        <w:t>
</w:t>
      </w:r>
    </w:p>
    <w:bookmarkStart w:name="z3604" w:id="3515"/>
    <w:p>
      <w:pPr>
        <w:spacing w:after="0"/>
        <w:ind w:left="0"/>
        <w:jc w:val="both"/>
      </w:pPr>
      <w:r>
        <w:rPr>
          <w:rFonts w:ascii="Times New Roman"/>
          <w:b w:val="false"/>
          <w:i w:val="false"/>
          <w:color w:val="000000"/>
          <w:sz w:val="28"/>
        </w:rPr>
        <w:t>
       </w:t>
      </w:r>
    </w:p>
    <w:bookmarkEnd w:id="3515"/>
    <w:bookmarkStart w:name="z3605" w:id="3516"/>
    <w:p>
      <w:pPr>
        <w:spacing w:after="0"/>
        <w:ind w:left="0"/>
        <w:jc w:val="both"/>
      </w:pPr>
      <w:r>
        <w:rPr>
          <w:rFonts w:ascii="Times New Roman"/>
          <w:b w:val="false"/>
          <w:i w:val="false"/>
          <w:color w:val="000000"/>
          <w:sz w:val="28"/>
        </w:rPr>
        <w:t xml:space="preserve">
      где </w:t>
      </w:r>
      <w:r>
        <w:rPr>
          <w:rFonts w:ascii="Times New Roman"/>
          <w:b w:val="false"/>
          <w:i/>
          <w:color w:val="000000"/>
          <w:sz w:val="28"/>
        </w:rPr>
        <w:t>f</w:t>
      </w:r>
      <w:r>
        <w:rPr>
          <w:rFonts w:ascii="Times New Roman"/>
          <w:b w:val="false"/>
          <w:i w:val="false"/>
          <w:color w:val="000000"/>
          <w:vertAlign w:val="subscript"/>
        </w:rPr>
        <w:t>yk</w:t>
      </w:r>
      <w:r>
        <w:rPr>
          <w:rFonts w:ascii="Times New Roman"/>
          <w:b w:val="false"/>
          <w:i w:val="false"/>
          <w:color w:val="000000"/>
          <w:sz w:val="28"/>
        </w:rPr>
        <w:t xml:space="preserve"> - предел текучести.</w:t>
      </w:r>
    </w:p>
    <w:bookmarkEnd w:id="3516"/>
    <w:bookmarkStart w:name="z3606" w:id="3517"/>
    <w:p>
      <w:pPr>
        <w:spacing w:after="0"/>
        <w:ind w:left="0"/>
        <w:jc w:val="both"/>
      </w:pPr>
      <w:r>
        <w:rPr>
          <w:rFonts w:ascii="Times New Roman"/>
          <w:b w:val="false"/>
          <w:i w:val="false"/>
          <w:color w:val="000000"/>
          <w:sz w:val="28"/>
        </w:rPr>
        <w:t xml:space="preserve">
      В качестве расчетного значения действующего напряжения от расчетной нагрузки принимаем максимальное эквивалентное напряжение, выбранное из напряжений на нагруженной поверхности пластины и поверхности без нагрузки. </w:t>
      </w:r>
      <w:r>
        <w:rPr>
          <w:rFonts w:ascii="Times New Roman"/>
          <w:b w:val="false"/>
          <w:i w:val="false"/>
          <w:color w:val="000000"/>
          <w:sz w:val="28"/>
        </w:rPr>
        <w:t>s</w:t>
      </w:r>
      <w:r>
        <w:rPr>
          <w:rFonts w:ascii="Times New Roman"/>
          <w:b w:val="false"/>
          <w:i w:val="false"/>
          <w:color w:val="000000"/>
          <w:vertAlign w:val="subscript"/>
        </w:rPr>
        <w:t>eqЕd</w:t>
      </w:r>
      <w:r>
        <w:rPr>
          <w:rFonts w:ascii="Times New Roman"/>
          <w:b w:val="false"/>
          <w:i w:val="false"/>
          <w:color w:val="000000"/>
          <w:sz w:val="28"/>
        </w:rPr>
        <w:t xml:space="preserve"> = max(</w:t>
      </w:r>
      <w:r>
        <w:rPr>
          <w:rFonts w:ascii="Times New Roman"/>
          <w:b w:val="false"/>
          <w:i w:val="false"/>
          <w:color w:val="000000"/>
          <w:sz w:val="28"/>
        </w:rPr>
        <w:t>s</w:t>
      </w:r>
      <w:r>
        <w:rPr>
          <w:rFonts w:ascii="Times New Roman"/>
          <w:b w:val="false"/>
          <w:i w:val="false"/>
          <w:color w:val="000000"/>
          <w:vertAlign w:val="subscript"/>
        </w:rPr>
        <w:t>eqЕd</w:t>
      </w:r>
      <w:r>
        <w:rPr>
          <w:rFonts w:ascii="Times New Roman"/>
          <w:b w:val="false"/>
          <w:i w:val="false"/>
          <w:color w:val="000000"/>
          <w:sz w:val="28"/>
        </w:rPr>
        <w:t>) = 10,46 МПа.</w:t>
      </w:r>
    </w:p>
    <w:bookmarkEnd w:id="3517"/>
    <w:bookmarkStart w:name="z3607" w:id="3518"/>
    <w:p>
      <w:pPr>
        <w:spacing w:after="0"/>
        <w:ind w:left="0"/>
        <w:jc w:val="both"/>
      </w:pPr>
      <w:r>
        <w:rPr>
          <w:rFonts w:ascii="Times New Roman"/>
          <w:b w:val="false"/>
          <w:i w:val="false"/>
          <w:color w:val="000000"/>
          <w:sz w:val="28"/>
        </w:rPr>
        <w:t>
      Проверка предельного состояния по несущей способности выполняется по Формуле (6.1) СН РКEN 1993-1-7:</w:t>
      </w:r>
    </w:p>
    <w:bookmarkEnd w:id="3518"/>
    <w:bookmarkStart w:name="z3608" w:id="35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eqЕd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eqRd</w:t>
      </w:r>
    </w:p>
    <w:bookmarkEnd w:id="3519"/>
    <w:bookmarkStart w:name="z3609" w:id="35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eqЕd</w:t>
      </w:r>
      <w:r>
        <w:rPr>
          <w:rFonts w:ascii="Times New Roman"/>
          <w:b w:val="false"/>
          <w:i w:val="false"/>
          <w:color w:val="000000"/>
          <w:sz w:val="28"/>
        </w:rPr>
        <w:t xml:space="preserve"> = 10,46 МПа &lt; </w:t>
      </w:r>
      <w:r>
        <w:rPr>
          <w:rFonts w:ascii="Times New Roman"/>
          <w:b w:val="false"/>
          <w:i w:val="false"/>
          <w:color w:val="000000"/>
          <w:sz w:val="28"/>
        </w:rPr>
        <w:t>s</w:t>
      </w:r>
      <w:r>
        <w:rPr>
          <w:rFonts w:ascii="Times New Roman"/>
          <w:b w:val="false"/>
          <w:i w:val="false"/>
          <w:color w:val="000000"/>
          <w:vertAlign w:val="subscript"/>
        </w:rPr>
        <w:t>eqRd</w:t>
      </w:r>
      <w:r>
        <w:rPr>
          <w:rFonts w:ascii="Times New Roman"/>
          <w:b w:val="false"/>
          <w:i w:val="false"/>
          <w:color w:val="000000"/>
          <w:sz w:val="28"/>
        </w:rPr>
        <w:t>= 235 МПа.</w:t>
      </w:r>
    </w:p>
    <w:bookmarkEnd w:id="3520"/>
    <w:bookmarkStart w:name="z3610" w:id="3521"/>
    <w:p>
      <w:pPr>
        <w:spacing w:after="0"/>
        <w:ind w:left="0"/>
        <w:jc w:val="both"/>
      </w:pPr>
      <w:r>
        <w:rPr>
          <w:rFonts w:ascii="Times New Roman"/>
          <w:b w:val="false"/>
          <w:i w:val="false"/>
          <w:color w:val="000000"/>
          <w:sz w:val="28"/>
        </w:rPr>
        <w:t>
      Проверка выполняется.</w:t>
      </w:r>
    </w:p>
    <w:bookmarkEnd w:id="3521"/>
    <w:bookmarkStart w:name="z3611" w:id="3522"/>
    <w:p>
      <w:pPr>
        <w:spacing w:after="0"/>
        <w:ind w:left="0"/>
        <w:jc w:val="both"/>
      </w:pPr>
      <w:r>
        <w:rPr>
          <w:rFonts w:ascii="Times New Roman"/>
          <w:b w:val="false"/>
          <w:i w:val="false"/>
          <w:color w:val="000000"/>
          <w:sz w:val="28"/>
        </w:rPr>
        <w:t>
      Проверка предельного состояния по эксплуатационной пригодности.</w:t>
      </w:r>
    </w:p>
    <w:bookmarkEnd w:id="3522"/>
    <w:bookmarkStart w:name="z3612" w:id="3523"/>
    <w:p>
      <w:pPr>
        <w:spacing w:after="0"/>
        <w:ind w:left="0"/>
        <w:jc w:val="both"/>
      </w:pPr>
      <w:r>
        <w:rPr>
          <w:rFonts w:ascii="Times New Roman"/>
          <w:b w:val="false"/>
          <w:i w:val="false"/>
          <w:color w:val="000000"/>
          <w:sz w:val="28"/>
        </w:rPr>
        <w:t xml:space="preserve">
      Максимальное отклонение в пределах сечения панели относительно ее краев </w:t>
      </w:r>
      <w:r>
        <w:rPr>
          <w:rFonts w:ascii="Times New Roman"/>
          <w:b w:val="false"/>
          <w:i w:val="false"/>
          <w:color w:val="000000"/>
          <w:sz w:val="28"/>
        </w:rPr>
        <w:t>d</w:t>
      </w:r>
      <w:r>
        <w:rPr>
          <w:rFonts w:ascii="Times New Roman"/>
          <w:b w:val="false"/>
          <w:i w:val="false"/>
          <w:color w:val="000000"/>
          <w:vertAlign w:val="subscript"/>
        </w:rPr>
        <w:t>max</w:t>
      </w:r>
      <w:r>
        <w:rPr>
          <w:rFonts w:ascii="Times New Roman"/>
          <w:b w:val="false"/>
          <w:i w:val="false"/>
          <w:color w:val="000000"/>
          <w:sz w:val="28"/>
        </w:rPr>
        <w:t>должно быть ограничено по требованиям Пункта 9.8.2 СН РК EN1993-4-1, Формула (9.10):</w:t>
      </w:r>
    </w:p>
    <w:bookmarkEnd w:id="3523"/>
    <w:bookmarkStart w:name="z3613" w:id="35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0,05 ∙ 0,5м = 0,025 м,</w:t>
      </w:r>
    </w:p>
    <w:bookmarkEnd w:id="3524"/>
    <w:bookmarkStart w:name="z3614" w:id="3525"/>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размер более короткой стороны листа;</w:t>
      </w:r>
    </w:p>
    <w:bookmarkEnd w:id="3525"/>
    <w:bookmarkStart w:name="z3615" w:id="352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коэффициент, равный 0,05 (НП.2.46 к СН РКEN 1993-4-1).</w:t>
      </w:r>
    </w:p>
    <w:bookmarkEnd w:id="3526"/>
    <w:bookmarkStart w:name="z3616" w:id="3527"/>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тр</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max</w:t>
      </w:r>
    </w:p>
    <w:bookmarkEnd w:id="3527"/>
    <w:bookmarkStart w:name="z3617" w:id="3528"/>
    <w:p>
      <w:pPr>
        <w:spacing w:after="0"/>
        <w:ind w:left="0"/>
        <w:jc w:val="both"/>
      </w:pPr>
      <w:r>
        <w:rPr>
          <w:rFonts w:ascii="Times New Roman"/>
          <w:b w:val="false"/>
          <w:i w:val="false"/>
          <w:color w:val="000000"/>
          <w:sz w:val="28"/>
        </w:rPr>
        <w:t>
      Проверка выполняется по Пункту 8.2, СН РК EN 1993-1-7:</w:t>
      </w:r>
    </w:p>
    <w:bookmarkEnd w:id="3528"/>
    <w:bookmarkStart w:name="z3618" w:id="3529"/>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1,837 ∙10</w:t>
      </w:r>
      <w:r>
        <w:rPr>
          <w:rFonts w:ascii="Times New Roman"/>
          <w:b w:val="false"/>
          <w:i w:val="false"/>
          <w:color w:val="000000"/>
          <w:vertAlign w:val="superscript"/>
        </w:rPr>
        <w:t>-4</w:t>
      </w:r>
      <w:r>
        <w:rPr>
          <w:rFonts w:ascii="Times New Roman"/>
          <w:b w:val="false"/>
          <w:i w:val="false"/>
          <w:color w:val="000000"/>
          <w:sz w:val="28"/>
        </w:rPr>
        <w:t xml:space="preserve">м &lt; </w:t>
      </w:r>
      <w:r>
        <w:rPr>
          <w:rFonts w:ascii="Times New Roman"/>
          <w:b w:val="false"/>
          <w:i/>
          <w:color w:val="000000"/>
          <w:sz w:val="28"/>
        </w:rPr>
        <w:t>w</w:t>
      </w:r>
      <w:r>
        <w:rPr>
          <w:rFonts w:ascii="Times New Roman"/>
          <w:b w:val="false"/>
          <w:i w:val="false"/>
          <w:color w:val="000000"/>
          <w:vertAlign w:val="subscript"/>
        </w:rPr>
        <w:t>тр</w:t>
      </w:r>
      <w:r>
        <w:rPr>
          <w:rFonts w:ascii="Times New Roman"/>
          <w:b w:val="false"/>
          <w:i w:val="false"/>
          <w:color w:val="000000"/>
          <w:sz w:val="28"/>
        </w:rPr>
        <w:t>= 0,025 м.</w:t>
      </w:r>
    </w:p>
    <w:bookmarkEnd w:id="3529"/>
    <w:bookmarkStart w:name="z3619" w:id="3530"/>
    <w:p>
      <w:pPr>
        <w:spacing w:after="0"/>
        <w:ind w:left="0"/>
        <w:jc w:val="both"/>
      </w:pPr>
      <w:r>
        <w:rPr>
          <w:rFonts w:ascii="Times New Roman"/>
          <w:b w:val="false"/>
          <w:i w:val="false"/>
          <w:color w:val="000000"/>
          <w:sz w:val="28"/>
        </w:rPr>
        <w:t>
      Условие выполняется.</w:t>
      </w:r>
    </w:p>
    <w:bookmarkEnd w:id="3530"/>
    <w:bookmarkStart w:name="z3620" w:id="3531"/>
    <w:p>
      <w:pPr>
        <w:spacing w:after="0"/>
        <w:ind w:left="0"/>
        <w:jc w:val="both"/>
      </w:pPr>
      <w:r>
        <w:rPr>
          <w:rFonts w:ascii="Times New Roman"/>
          <w:b w:val="false"/>
          <w:i w:val="false"/>
          <w:color w:val="000000"/>
          <w:sz w:val="28"/>
        </w:rPr>
        <w:t>
      3.2.2 Расчет горизонтальных ребер жесткости вертикальной стенки бункера</w:t>
      </w:r>
    </w:p>
    <w:bookmarkEnd w:id="3531"/>
    <w:bookmarkStart w:name="z3621" w:id="3532"/>
    <w:p>
      <w:pPr>
        <w:spacing w:after="0"/>
        <w:ind w:left="0"/>
        <w:jc w:val="both"/>
      </w:pPr>
      <w:r>
        <w:rPr>
          <w:rFonts w:ascii="Times New Roman"/>
          <w:b w:val="false"/>
          <w:i w:val="false"/>
          <w:color w:val="000000"/>
          <w:sz w:val="28"/>
        </w:rPr>
        <w:t>
      3.2.2.1 Расчет ребер выполняется как изгибаемых элементов от действия нормального давления.</w:t>
      </w:r>
    </w:p>
    <w:bookmarkEnd w:id="3532"/>
    <w:bookmarkStart w:name="z3622" w:id="3533"/>
    <w:p>
      <w:pPr>
        <w:spacing w:after="0"/>
        <w:ind w:left="0"/>
        <w:jc w:val="both"/>
      </w:pPr>
      <w:r>
        <w:rPr>
          <w:rFonts w:ascii="Times New Roman"/>
          <w:b w:val="false"/>
          <w:i w:val="false"/>
          <w:color w:val="000000"/>
          <w:sz w:val="28"/>
        </w:rPr>
        <w:t>
      Расчет распределенной нагрузки на горизонтальные ребра жесткости РГС1, РГС2, РГС3 (Рисунок 3):</w:t>
      </w:r>
    </w:p>
    <w:bookmarkEnd w:id="3533"/>
    <w:bookmarkStart w:name="z3623" w:id="3534"/>
    <w:p>
      <w:pPr>
        <w:spacing w:after="0"/>
        <w:ind w:left="0"/>
        <w:jc w:val="both"/>
      </w:pPr>
      <w:r>
        <w:rPr>
          <w:rFonts w:ascii="Times New Roman"/>
          <w:b w:val="false"/>
          <w:i w:val="false"/>
          <w:color w:val="000000"/>
          <w:sz w:val="28"/>
        </w:rPr>
        <w:t>
       </w:t>
      </w:r>
    </w:p>
    <w:bookmarkEnd w:id="3534"/>
    <w:bookmarkStart w:name="z3624" w:id="3535"/>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ГС</w:t>
      </w:r>
      <w:r>
        <w:rPr>
          <w:rFonts w:ascii="Times New Roman"/>
          <w:b w:val="false"/>
          <w:i w:val="false"/>
          <w:color w:val="000000"/>
          <w:vertAlign w:val="subscript"/>
        </w:rPr>
        <w:t>0</w:t>
      </w:r>
      <w:r>
        <w:rPr>
          <w:rFonts w:ascii="Times New Roman"/>
          <w:b w:val="false"/>
          <w:i w:val="false"/>
          <w:color w:val="000000"/>
          <w:sz w:val="28"/>
        </w:rPr>
        <w:t xml:space="preserve">= </w:t>
      </w:r>
    </w:p>
    <w:bookmarkEnd w:id="3535"/>
    <w:p>
      <w:pPr>
        <w:spacing w:after="0"/>
        <w:ind w:left="0"/>
        <w:jc w:val="both"/>
      </w:pPr>
      <w:r>
        <w:drawing>
          <wp:inline distT="0" distB="0" distL="0" distR="0">
            <wp:extent cx="15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152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П1</w:t>
      </w:r>
      <w:r>
        <w:rPr>
          <w:rFonts w:ascii="Times New Roman"/>
          <w:b w:val="false"/>
          <w:i w:val="false"/>
          <w:color w:val="000000"/>
          <w:sz w:val="28"/>
        </w:rPr>
        <w:t xml:space="preserve">=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 1,452 </w:t>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5" w:id="3536"/>
    <w:p>
      <w:pPr>
        <w:spacing w:after="0"/>
        <w:ind w:left="0"/>
        <w:jc w:val="both"/>
      </w:pPr>
      <w:r>
        <w:rPr>
          <w:rFonts w:ascii="Times New Roman"/>
          <w:b w:val="false"/>
          <w:i w:val="false"/>
          <w:color w:val="000000"/>
          <w:sz w:val="28"/>
        </w:rPr>
        <w:t>
       </w:t>
      </w:r>
    </w:p>
    <w:bookmarkEnd w:id="3536"/>
    <w:bookmarkStart w:name="z3626" w:id="3537"/>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ГС</w:t>
      </w:r>
      <w:r>
        <w:rPr>
          <w:rFonts w:ascii="Times New Roman"/>
          <w:b w:val="false"/>
          <w:i w:val="false"/>
          <w:color w:val="000000"/>
          <w:vertAlign w:val="subscript"/>
        </w:rPr>
        <w:t>1</w:t>
      </w:r>
      <w:r>
        <w:rPr>
          <w:rFonts w:ascii="Times New Roman"/>
          <w:b w:val="false"/>
          <w:i w:val="false"/>
          <w:color w:val="000000"/>
          <w:sz w:val="28"/>
        </w:rPr>
        <w:t xml:space="preserve">= </w:t>
      </w:r>
    </w:p>
    <w:bookmarkEnd w:id="3537"/>
    <w:p>
      <w:pPr>
        <w:spacing w:after="0"/>
        <w:ind w:left="0"/>
        <w:jc w:val="both"/>
      </w:pPr>
      <w:r>
        <w:drawing>
          <wp:inline distT="0" distB="0" distL="0" distR="0">
            <wp:extent cx="15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152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П1</w:t>
      </w:r>
      <w:r>
        <w:rPr>
          <w:rFonts w:ascii="Times New Roman"/>
          <w:b w:val="false"/>
          <w:i w:val="false"/>
          <w:color w:val="000000"/>
          <w:sz w:val="28"/>
        </w:rPr>
        <w:t xml:space="preserve">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П2</w:t>
      </w:r>
      <w:r>
        <w:rPr>
          <w:rFonts w:ascii="Times New Roman"/>
          <w:b w:val="false"/>
          <w:i w:val="false"/>
          <w:color w:val="000000"/>
          <w:sz w:val="28"/>
        </w:rPr>
        <w:t xml:space="preserve">= </w:t>
      </w:r>
    </w:p>
    <w:p>
      <w:pPr>
        <w:spacing w:after="0"/>
        <w:ind w:left="0"/>
        <w:jc w:val="both"/>
      </w:pPr>
      <w:r>
        <w:drawing>
          <wp:inline distT="0" distB="0" distL="0" distR="0">
            <wp:extent cx="355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355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0,7 + </w:t>
      </w:r>
    </w:p>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 4,97 </w:t>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7" w:id="3538"/>
    <w:p>
      <w:pPr>
        <w:spacing w:after="0"/>
        <w:ind w:left="0"/>
        <w:jc w:val="both"/>
      </w:pPr>
      <w:r>
        <w:rPr>
          <w:rFonts w:ascii="Times New Roman"/>
          <w:b w:val="false"/>
          <w:i w:val="false"/>
          <w:color w:val="000000"/>
          <w:sz w:val="28"/>
        </w:rPr>
        <w:t>
       </w:t>
      </w:r>
    </w:p>
    <w:bookmarkEnd w:id="3538"/>
    <w:bookmarkStart w:name="z3628" w:id="3539"/>
    <w:p>
      <w:pPr>
        <w:spacing w:after="0"/>
        <w:ind w:left="0"/>
        <w:jc w:val="both"/>
      </w:pP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ГС</w:t>
      </w:r>
      <w:r>
        <w:rPr>
          <w:rFonts w:ascii="Times New Roman"/>
          <w:b w:val="false"/>
          <w:i w:val="false"/>
          <w:color w:val="000000"/>
          <w:vertAlign w:val="subscript"/>
        </w:rPr>
        <w:t>2</w:t>
      </w:r>
      <w:r>
        <w:rPr>
          <w:rFonts w:ascii="Times New Roman"/>
          <w:b w:val="false"/>
          <w:i w:val="false"/>
          <w:color w:val="000000"/>
          <w:sz w:val="28"/>
        </w:rPr>
        <w:t xml:space="preserve">= </w:t>
      </w:r>
    </w:p>
    <w:bookmarkEnd w:id="3539"/>
    <w:p>
      <w:pPr>
        <w:spacing w:after="0"/>
        <w:ind w:left="0"/>
        <w:jc w:val="both"/>
      </w:pPr>
      <w:r>
        <w:drawing>
          <wp:inline distT="0" distB="0" distL="0" distR="0">
            <wp:extent cx="152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152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П2</w:t>
      </w:r>
      <w:r>
        <w:rPr>
          <w:rFonts w:ascii="Times New Roman"/>
          <w:b w:val="false"/>
          <w:i w:val="false"/>
          <w:color w:val="000000"/>
          <w:sz w:val="28"/>
        </w:rPr>
        <w:t xml:space="preserve"> </w:t>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П3</w:t>
      </w:r>
      <w:r>
        <w:rPr>
          <w:rFonts w:ascii="Times New Roman"/>
          <w:b w:val="false"/>
          <w:i w:val="false"/>
          <w:color w:val="000000"/>
          <w:sz w:val="28"/>
        </w:rPr>
        <w:t xml:space="preserve">= </w:t>
      </w:r>
    </w:p>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 </w:t>
      </w:r>
    </w:p>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0,65 = 8,643 </w:t>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9" w:id="3540"/>
    <w:p>
      <w:pPr>
        <w:spacing w:after="0"/>
        <w:ind w:left="0"/>
        <w:jc w:val="both"/>
      </w:pPr>
      <w:r>
        <w:rPr>
          <w:rFonts w:ascii="Times New Roman"/>
          <w:b w:val="false"/>
          <w:i w:val="false"/>
          <w:color w:val="000000"/>
          <w:sz w:val="28"/>
        </w:rPr>
        <w:t>
       </w:t>
      </w:r>
    </w:p>
    <w:bookmarkEnd w:id="3540"/>
    <w:bookmarkStart w:name="z3630" w:id="3541"/>
    <w:p>
      <w:pPr>
        <w:spacing w:after="0"/>
        <w:ind w:left="0"/>
        <w:jc w:val="both"/>
      </w:pPr>
      <w:r>
        <w:rPr>
          <w:rFonts w:ascii="Times New Roman"/>
          <w:b w:val="false"/>
          <w:i w:val="false"/>
          <w:color w:val="000000"/>
          <w:sz w:val="28"/>
        </w:rPr>
        <w:t xml:space="preserve">
      Расчет ребер выполняется как для изгибаемых элементов от горизонтально направленной нагрузки по Формуле (6.12) СН РК EN 1993-1-1. Расчетное значение изгибающего момента </w:t>
      </w:r>
      <w:r>
        <w:rPr>
          <w:rFonts w:ascii="Times New Roman"/>
          <w:b w:val="false"/>
          <w:i/>
          <w:color w:val="000000"/>
          <w:sz w:val="28"/>
        </w:rPr>
        <w:t>M</w:t>
      </w:r>
      <w:r>
        <w:rPr>
          <w:rFonts w:ascii="Times New Roman"/>
          <w:b w:val="false"/>
          <w:i w:val="false"/>
          <w:color w:val="000000"/>
          <w:vertAlign w:val="subscript"/>
        </w:rPr>
        <w:t>Ed</w:t>
      </w:r>
      <w:r>
        <w:rPr>
          <w:rFonts w:ascii="Times New Roman"/>
          <w:b w:val="false"/>
          <w:i w:val="false"/>
          <w:color w:val="000000"/>
          <w:sz w:val="28"/>
        </w:rPr>
        <w:t xml:space="preserve"> в каждом поперечном сечении должно удовлетворять условию:</w:t>
      </w:r>
    </w:p>
    <w:bookmarkEnd w:id="3541"/>
    <w:bookmarkStart w:name="z3631" w:id="3542"/>
    <w:p>
      <w:pPr>
        <w:spacing w:after="0"/>
        <w:ind w:left="0"/>
        <w:jc w:val="both"/>
      </w:pPr>
      <w:r>
        <w:rPr>
          <w:rFonts w:ascii="Times New Roman"/>
          <w:b w:val="false"/>
          <w:i w:val="false"/>
          <w:color w:val="000000"/>
          <w:sz w:val="28"/>
        </w:rPr>
        <w:t>
       </w:t>
      </w:r>
    </w:p>
    <w:bookmarkEnd w:id="3542"/>
    <w:bookmarkStart w:name="z3632" w:id="3543"/>
    <w:p>
      <w:pPr>
        <w:spacing w:after="0"/>
        <w:ind w:left="0"/>
        <w:jc w:val="both"/>
      </w:pPr>
      <w:r>
        <w:rPr>
          <w:rFonts w:ascii="Times New Roman"/>
          <w:b w:val="false"/>
          <w:i w:val="false"/>
          <w:color w:val="000000"/>
          <w:sz w:val="28"/>
        </w:rPr>
        <w:t xml:space="preserve">
      </w:t>
      </w:r>
    </w:p>
    <w:bookmarkEnd w:id="3543"/>
    <w:p>
      <w:pPr>
        <w:spacing w:after="0"/>
        <w:ind w:left="0"/>
        <w:jc w:val="both"/>
      </w:pPr>
      <w:r>
        <w:drawing>
          <wp:inline distT="0" distB="0" distL="0" distR="0">
            <wp:extent cx="850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850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3" w:id="3544"/>
    <w:p>
      <w:pPr>
        <w:spacing w:after="0"/>
        <w:ind w:left="0"/>
        <w:jc w:val="both"/>
      </w:pPr>
      <w:r>
        <w:rPr>
          <w:rFonts w:ascii="Times New Roman"/>
          <w:b w:val="false"/>
          <w:i w:val="false"/>
          <w:color w:val="000000"/>
          <w:sz w:val="28"/>
        </w:rPr>
        <w:t>
       </w:t>
      </w:r>
    </w:p>
    <w:bookmarkEnd w:id="3544"/>
    <w:bookmarkStart w:name="z3634" w:id="3545"/>
    <w:p>
      <w:pPr>
        <w:spacing w:after="0"/>
        <w:ind w:left="0"/>
        <w:jc w:val="both"/>
      </w:pPr>
      <w:r>
        <w:rPr>
          <w:rFonts w:ascii="Times New Roman"/>
          <w:b w:val="false"/>
          <w:i w:val="false"/>
          <w:color w:val="000000"/>
          <w:sz w:val="28"/>
        </w:rPr>
        <w:t xml:space="preserve">
      где </w:t>
      </w:r>
      <w:r>
        <w:rPr>
          <w:rFonts w:ascii="Times New Roman"/>
          <w:b w:val="false"/>
          <w:i/>
          <w:color w:val="000000"/>
          <w:sz w:val="28"/>
        </w:rPr>
        <w:t>M</w:t>
      </w:r>
      <w:r>
        <w:rPr>
          <w:rFonts w:ascii="Times New Roman"/>
          <w:b w:val="false"/>
          <w:i w:val="false"/>
          <w:color w:val="000000"/>
          <w:vertAlign w:val="subscript"/>
        </w:rPr>
        <w:t>Ed</w:t>
      </w:r>
      <w:r>
        <w:rPr>
          <w:rFonts w:ascii="Times New Roman"/>
          <w:b w:val="false"/>
          <w:i w:val="false"/>
          <w:color w:val="000000"/>
          <w:sz w:val="28"/>
        </w:rPr>
        <w:t xml:space="preserve"> - расчетное значение действующего изгибающего момента;</w:t>
      </w:r>
    </w:p>
    <w:bookmarkEnd w:id="3545"/>
    <w:bookmarkStart w:name="z3635" w:id="3546"/>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cRd</w:t>
      </w:r>
      <w:r>
        <w:rPr>
          <w:rFonts w:ascii="Times New Roman"/>
          <w:b w:val="false"/>
          <w:i w:val="false"/>
          <w:color w:val="000000"/>
          <w:sz w:val="28"/>
        </w:rPr>
        <w:t xml:space="preserve"> - расчетное значение несущей способности относительно главной оси.</w:t>
      </w:r>
    </w:p>
    <w:bookmarkEnd w:id="3546"/>
    <w:bookmarkStart w:name="z3636" w:id="3547"/>
    <w:p>
      <w:pPr>
        <w:spacing w:after="0"/>
        <w:ind w:left="0"/>
        <w:jc w:val="both"/>
      </w:pPr>
      <w:r>
        <w:rPr>
          <w:rFonts w:ascii="Times New Roman"/>
          <w:b w:val="false"/>
          <w:i w:val="false"/>
          <w:color w:val="000000"/>
          <w:sz w:val="28"/>
        </w:rPr>
        <w:t>
      Расчетные значения несущей способности зависят от классификации поперечных сечений (п. 6.2.1 (3) СН РК EN 1993-1-1). Согласно классификации поперечных сечений (Пункт 5.5 СН РК EN 1993-1-1) ребра жесткости относятся к классу 3. Поперечные сечения класса 3 - это сечения, в которых напряжение в крайних сжатых волокнах стального элемента при упругом распределении напряжений может достигнуть предела текучести, но потеря местной устойчивости препятствует развитию пластических деформаций.</w:t>
      </w:r>
    </w:p>
    <w:bookmarkEnd w:id="3547"/>
    <w:bookmarkStart w:name="z3637" w:id="3548"/>
    <w:p>
      <w:pPr>
        <w:spacing w:after="0"/>
        <w:ind w:left="0"/>
        <w:jc w:val="both"/>
      </w:pPr>
      <w:r>
        <w:rPr>
          <w:rFonts w:ascii="Times New Roman"/>
          <w:b w:val="false"/>
          <w:i w:val="false"/>
          <w:color w:val="000000"/>
          <w:sz w:val="28"/>
        </w:rPr>
        <w:t>
      3.2.2.2 Расчет ребра по предельному состоянию несущей способности</w:t>
      </w:r>
    </w:p>
    <w:bookmarkEnd w:id="3548"/>
    <w:bookmarkStart w:name="z3638" w:id="3549"/>
    <w:p>
      <w:pPr>
        <w:spacing w:after="0"/>
        <w:ind w:left="0"/>
        <w:jc w:val="both"/>
      </w:pPr>
      <w:r>
        <w:rPr>
          <w:rFonts w:ascii="Times New Roman"/>
          <w:b w:val="false"/>
          <w:i w:val="false"/>
          <w:color w:val="000000"/>
          <w:sz w:val="28"/>
        </w:rPr>
        <w:t xml:space="preserve">
      Расчетное значение несущей способности на изгиб относительно главной оси поперечного сечения </w:t>
      </w:r>
      <w:r>
        <w:rPr>
          <w:rFonts w:ascii="Times New Roman"/>
          <w:b w:val="false"/>
          <w:i/>
          <w:color w:val="000000"/>
          <w:sz w:val="28"/>
        </w:rPr>
        <w:t>M</w:t>
      </w:r>
      <w:r>
        <w:rPr>
          <w:rFonts w:ascii="Times New Roman"/>
          <w:b w:val="false"/>
          <w:i w:val="false"/>
          <w:color w:val="000000"/>
          <w:vertAlign w:val="subscript"/>
        </w:rPr>
        <w:t>cRd</w:t>
      </w:r>
      <w:r>
        <w:rPr>
          <w:rFonts w:ascii="Times New Roman"/>
          <w:b w:val="false"/>
          <w:i w:val="false"/>
          <w:color w:val="000000"/>
          <w:sz w:val="28"/>
        </w:rPr>
        <w:t xml:space="preserve"> для сечений класса 3 определяется по Формуле (6.14) Пункта 6.2.5 (2) СН РК EN1993-1-1:</w:t>
      </w:r>
    </w:p>
    <w:bookmarkEnd w:id="3549"/>
    <w:bookmarkStart w:name="z3639" w:id="3550"/>
    <w:p>
      <w:pPr>
        <w:spacing w:after="0"/>
        <w:ind w:left="0"/>
        <w:jc w:val="both"/>
      </w:pPr>
      <w:r>
        <w:rPr>
          <w:rFonts w:ascii="Times New Roman"/>
          <w:b w:val="false"/>
          <w:i w:val="false"/>
          <w:color w:val="000000"/>
          <w:sz w:val="28"/>
        </w:rPr>
        <w:t>
       </w:t>
      </w:r>
    </w:p>
    <w:bookmarkEnd w:id="3550"/>
    <w:bookmarkStart w:name="z3640" w:id="3551"/>
    <w:p>
      <w:pPr>
        <w:spacing w:after="0"/>
        <w:ind w:left="0"/>
        <w:jc w:val="both"/>
      </w:pPr>
      <w:r>
        <w:rPr>
          <w:rFonts w:ascii="Times New Roman"/>
          <w:b w:val="false"/>
          <w:i w:val="false"/>
          <w:color w:val="000000"/>
          <w:sz w:val="28"/>
        </w:rPr>
        <w:t xml:space="preserve">
      </w:t>
      </w:r>
    </w:p>
    <w:bookmarkEnd w:id="3551"/>
    <w:p>
      <w:pPr>
        <w:spacing w:after="0"/>
        <w:ind w:left="0"/>
        <w:jc w:val="both"/>
      </w:pPr>
      <w:r>
        <w:drawing>
          <wp:inline distT="0" distB="0" distL="0" distR="0">
            <wp:extent cx="2387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23876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1" w:id="3552"/>
    <w:p>
      <w:pPr>
        <w:spacing w:after="0"/>
        <w:ind w:left="0"/>
        <w:jc w:val="both"/>
      </w:pPr>
      <w:r>
        <w:rPr>
          <w:rFonts w:ascii="Times New Roman"/>
          <w:b w:val="false"/>
          <w:i w:val="false"/>
          <w:color w:val="000000"/>
          <w:sz w:val="28"/>
        </w:rPr>
        <w:t>
       </w:t>
      </w:r>
    </w:p>
    <w:bookmarkEnd w:id="3552"/>
    <w:bookmarkStart w:name="z3642" w:id="3553"/>
    <w:p>
      <w:pPr>
        <w:spacing w:after="0"/>
        <w:ind w:left="0"/>
        <w:jc w:val="both"/>
      </w:pPr>
      <w:r>
        <w:rPr>
          <w:rFonts w:ascii="Times New Roman"/>
          <w:b w:val="false"/>
          <w:i w:val="false"/>
          <w:color w:val="000000"/>
          <w:sz w:val="28"/>
        </w:rPr>
        <w:t xml:space="preserve">
      где </w:t>
      </w:r>
      <w:r>
        <w:rPr>
          <w:rFonts w:ascii="Times New Roman"/>
          <w:b w:val="false"/>
          <w:i/>
          <w:color w:val="000000"/>
          <w:sz w:val="28"/>
        </w:rPr>
        <w:t>W</w:t>
      </w:r>
      <w:r>
        <w:rPr>
          <w:rFonts w:ascii="Times New Roman"/>
          <w:b w:val="false"/>
          <w:i w:val="false"/>
          <w:color w:val="000000"/>
          <w:vertAlign w:val="subscript"/>
        </w:rPr>
        <w:t>elmin</w:t>
      </w:r>
      <w:r>
        <w:rPr>
          <w:rFonts w:ascii="Times New Roman"/>
          <w:b w:val="false"/>
          <w:i w:val="false"/>
          <w:color w:val="000000"/>
          <w:sz w:val="28"/>
        </w:rPr>
        <w:t xml:space="preserve"> - момент сопротивления сечения, работающего в упругой стадии,</w:t>
      </w:r>
    </w:p>
    <w:bookmarkEnd w:id="3553"/>
    <w:bookmarkStart w:name="z3643" w:id="3554"/>
    <w:p>
      <w:pPr>
        <w:spacing w:after="0"/>
        <w:ind w:left="0"/>
        <w:jc w:val="both"/>
      </w:pP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235 Н /мм</w:t>
      </w:r>
      <w:r>
        <w:rPr>
          <w:rFonts w:ascii="Times New Roman"/>
          <w:b w:val="false"/>
          <w:i w:val="false"/>
          <w:color w:val="000000"/>
          <w:vertAlign w:val="superscript"/>
        </w:rPr>
        <w:t>2</w:t>
      </w:r>
      <w:r>
        <w:rPr>
          <w:rFonts w:ascii="Times New Roman"/>
          <w:b w:val="false"/>
          <w:i w:val="false"/>
          <w:color w:val="000000"/>
          <w:sz w:val="28"/>
        </w:rPr>
        <w:t xml:space="preserve"> = 235 ∙ 10</w:t>
      </w:r>
      <w:r>
        <w:rPr>
          <w:rFonts w:ascii="Times New Roman"/>
          <w:b w:val="false"/>
          <w:i w:val="false"/>
          <w:color w:val="000000"/>
          <w:vertAlign w:val="superscript"/>
        </w:rPr>
        <w:t>3</w:t>
      </w:r>
      <w:r>
        <w:rPr>
          <w:rFonts w:ascii="Times New Roman"/>
          <w:b w:val="false"/>
          <w:i w:val="false"/>
          <w:color w:val="000000"/>
          <w:sz w:val="28"/>
        </w:rPr>
        <w:t>кН/м</w:t>
      </w:r>
      <w:r>
        <w:rPr>
          <w:rFonts w:ascii="Times New Roman"/>
          <w:b w:val="false"/>
          <w:i w:val="false"/>
          <w:color w:val="000000"/>
          <w:vertAlign w:val="superscript"/>
        </w:rPr>
        <w:t>2</w:t>
      </w:r>
      <w:r>
        <w:rPr>
          <w:rFonts w:ascii="Times New Roman"/>
          <w:b w:val="false"/>
          <w:i w:val="false"/>
          <w:color w:val="000000"/>
          <w:sz w:val="28"/>
        </w:rPr>
        <w:t xml:space="preserve"> (Таблица 3.1 СН РК EN 1993-1-1).</w:t>
      </w:r>
    </w:p>
    <w:bookmarkEnd w:id="3554"/>
    <w:bookmarkStart w:name="z3644" w:id="3555"/>
    <w:p>
      <w:pPr>
        <w:spacing w:after="0"/>
        <w:ind w:left="0"/>
        <w:jc w:val="both"/>
      </w:pPr>
      <w:r>
        <w:rPr>
          <w:rFonts w:ascii="Times New Roman"/>
          <w:b w:val="false"/>
          <w:i w:val="false"/>
          <w:color w:val="000000"/>
          <w:sz w:val="28"/>
        </w:rPr>
        <w:t xml:space="preserve">
      Проверим горизонтальные ребра сечением </w:t>
      </w:r>
      <w:r>
        <w:rPr>
          <w:rFonts w:ascii="Times New Roman"/>
          <w:b w:val="false"/>
          <w:i/>
          <w:color w:val="000000"/>
          <w:sz w:val="28"/>
        </w:rPr>
        <w:t>b</w:t>
      </w:r>
      <w:r>
        <w:rPr>
          <w:rFonts w:ascii="Times New Roman"/>
          <w:b w:val="false"/>
          <w:i w:val="false"/>
          <w:color w:val="000000"/>
          <w:vertAlign w:val="subscript"/>
        </w:rPr>
        <w:t>гр</w:t>
      </w:r>
      <w:r>
        <w:rPr>
          <w:rFonts w:ascii="Times New Roman"/>
          <w:b w:val="false"/>
          <w:i w:val="false"/>
          <w:color w:val="000000"/>
          <w:sz w:val="28"/>
        </w:rPr>
        <w:t xml:space="preserve"> = 200 мм; </w:t>
      </w:r>
      <w:r>
        <w:rPr>
          <w:rFonts w:ascii="Times New Roman"/>
          <w:b w:val="false"/>
          <w:i/>
          <w:color w:val="000000"/>
          <w:sz w:val="28"/>
        </w:rPr>
        <w:t>t</w:t>
      </w:r>
      <w:r>
        <w:rPr>
          <w:rFonts w:ascii="Times New Roman"/>
          <w:b w:val="false"/>
          <w:i w:val="false"/>
          <w:color w:val="000000"/>
          <w:vertAlign w:val="subscript"/>
        </w:rPr>
        <w:t>гр</w:t>
      </w:r>
      <w:r>
        <w:rPr>
          <w:rFonts w:ascii="Times New Roman"/>
          <w:b w:val="false"/>
          <w:i w:val="false"/>
          <w:color w:val="000000"/>
          <w:sz w:val="28"/>
        </w:rPr>
        <w:t xml:space="preserve"> = 10 мм.</w:t>
      </w:r>
    </w:p>
    <w:bookmarkEnd w:id="3555"/>
    <w:bookmarkStart w:name="z3645" w:id="3556"/>
    <w:p>
      <w:pPr>
        <w:spacing w:after="0"/>
        <w:ind w:left="0"/>
        <w:jc w:val="both"/>
      </w:pPr>
      <w:r>
        <w:rPr>
          <w:rFonts w:ascii="Times New Roman"/>
          <w:b w:val="false"/>
          <w:i w:val="false"/>
          <w:color w:val="000000"/>
          <w:sz w:val="28"/>
        </w:rPr>
        <w:t>
       </w:t>
      </w:r>
    </w:p>
    <w:bookmarkEnd w:id="3556"/>
    <w:bookmarkStart w:name="z3646" w:id="3557"/>
    <w:p>
      <w:pPr>
        <w:spacing w:after="0"/>
        <w:ind w:left="0"/>
        <w:jc w:val="both"/>
      </w:pPr>
      <w:r>
        <w:rPr>
          <w:rFonts w:ascii="Times New Roman"/>
          <w:b w:val="false"/>
          <w:i w:val="false"/>
          <w:color w:val="000000"/>
          <w:sz w:val="28"/>
        </w:rPr>
        <w:t xml:space="preserve">
      </w:t>
      </w:r>
    </w:p>
    <w:bookmarkEnd w:id="3557"/>
    <w:p>
      <w:pPr>
        <w:spacing w:after="0"/>
        <w:ind w:left="0"/>
        <w:jc w:val="both"/>
      </w:pPr>
      <w:r>
        <w:drawing>
          <wp:inline distT="0" distB="0" distL="0" distR="0">
            <wp:extent cx="227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2273300" cy="393700"/>
                    </a:xfrm>
                    <a:prstGeom prst="rect">
                      <a:avLst/>
                    </a:prstGeom>
                  </pic:spPr>
                </pic:pic>
              </a:graphicData>
            </a:graphic>
          </wp:inline>
        </w:drawing>
      </w:r>
    </w:p>
    <w:p>
      <w:pPr>
        <w:spacing w:after="0"/>
        <w:ind w:left="0"/>
        <w:jc w:val="left"/>
      </w:pPr>
      <w:r>
        <w:rPr>
          <w:rFonts w:ascii="Times New Roman"/>
          <w:b w:val="false"/>
          <w:i w:val="false"/>
          <w:color w:val="000000"/>
          <w:sz w:val="28"/>
        </w:rPr>
        <w:t>= 6,667 ∙ 10</w:t>
      </w:r>
      <w:r>
        <w:rPr>
          <w:rFonts w:ascii="Times New Roman"/>
          <w:b w:val="false"/>
          <w:i w:val="false"/>
          <w:color w:val="000000"/>
          <w:vertAlign w:val="superscript"/>
        </w:rPr>
        <w:t>-5</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647" w:id="3558"/>
    <w:p>
      <w:pPr>
        <w:spacing w:after="0"/>
        <w:ind w:left="0"/>
        <w:jc w:val="both"/>
      </w:pPr>
      <w:r>
        <w:rPr>
          <w:rFonts w:ascii="Times New Roman"/>
          <w:b w:val="false"/>
          <w:i w:val="false"/>
          <w:color w:val="000000"/>
          <w:sz w:val="28"/>
        </w:rPr>
        <w:t>
       </w:t>
      </w:r>
    </w:p>
    <w:bookmarkEnd w:id="3558"/>
    <w:bookmarkStart w:name="z3648" w:id="3559"/>
    <w:p>
      <w:pPr>
        <w:spacing w:after="0"/>
        <w:ind w:left="0"/>
        <w:jc w:val="both"/>
      </w:pPr>
      <w:r>
        <w:rPr>
          <w:rFonts w:ascii="Times New Roman"/>
          <w:b w:val="false"/>
          <w:i w:val="false"/>
          <w:color w:val="000000"/>
          <w:sz w:val="28"/>
        </w:rPr>
        <w:t xml:space="preserve">
      </w:t>
      </w:r>
    </w:p>
    <w:bookmarkEnd w:id="3559"/>
    <w:p>
      <w:pPr>
        <w:spacing w:after="0"/>
        <w:ind w:left="0"/>
        <w:jc w:val="both"/>
      </w:pPr>
      <w:r>
        <w:drawing>
          <wp:inline distT="0" distB="0" distL="0" distR="0">
            <wp:extent cx="4114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4114800" cy="406400"/>
                    </a:xfrm>
                    <a:prstGeom prst="rect">
                      <a:avLst/>
                    </a:prstGeom>
                  </pic:spPr>
                </pic:pic>
              </a:graphicData>
            </a:graphic>
          </wp:inline>
        </w:drawing>
      </w:r>
    </w:p>
    <w:p>
      <w:pPr>
        <w:spacing w:after="0"/>
        <w:ind w:left="0"/>
        <w:jc w:val="left"/>
      </w:pPr>
      <w:r>
        <w:rPr>
          <w:rFonts w:ascii="Times New Roman"/>
          <w:b w:val="false"/>
          <w:i w:val="false"/>
          <w:color w:val="000000"/>
          <w:sz w:val="28"/>
        </w:rPr>
        <w:t>= 15,28 кH ∙ м.</w:t>
      </w:r>
      <w:r>
        <w:br/>
      </w:r>
      <w:r>
        <w:rPr>
          <w:rFonts w:ascii="Times New Roman"/>
          <w:b w:val="false"/>
          <w:i w:val="false"/>
          <w:color w:val="000000"/>
          <w:sz w:val="28"/>
        </w:rPr>
        <w:t>
</w:t>
      </w:r>
    </w:p>
    <w:bookmarkStart w:name="z3649" w:id="3560"/>
    <w:p>
      <w:pPr>
        <w:spacing w:after="0"/>
        <w:ind w:left="0"/>
        <w:jc w:val="both"/>
      </w:pPr>
      <w:r>
        <w:rPr>
          <w:rFonts w:ascii="Times New Roman"/>
          <w:b w:val="false"/>
          <w:i w:val="false"/>
          <w:color w:val="000000"/>
          <w:sz w:val="28"/>
        </w:rPr>
        <w:t>
       </w:t>
      </w:r>
    </w:p>
    <w:bookmarkEnd w:id="3560"/>
    <w:bookmarkStart w:name="z3650" w:id="3561"/>
    <w:p>
      <w:pPr>
        <w:spacing w:after="0"/>
        <w:ind w:left="0"/>
        <w:jc w:val="both"/>
      </w:pPr>
      <w:r>
        <w:rPr>
          <w:rFonts w:ascii="Times New Roman"/>
          <w:b w:val="false"/>
          <w:i w:val="false"/>
          <w:color w:val="000000"/>
          <w:sz w:val="28"/>
        </w:rPr>
        <w:t>
      Максимальная нагрузка действует на горизонтальное ребро РГС2. Выполним подбор сечения данного элемента. Остальные горизонтальные ребра вертикальной стенки бункера примем такого же сечения.</w:t>
      </w:r>
    </w:p>
    <w:bookmarkEnd w:id="3561"/>
    <w:bookmarkStart w:name="z3651" w:id="3562"/>
    <w:p>
      <w:pPr>
        <w:spacing w:after="0"/>
        <w:ind w:left="0"/>
        <w:jc w:val="both"/>
      </w:pPr>
      <w:r>
        <w:rPr>
          <w:rFonts w:ascii="Times New Roman"/>
          <w:b w:val="false"/>
          <w:i w:val="false"/>
          <w:color w:val="000000"/>
          <w:sz w:val="28"/>
        </w:rPr>
        <w:t>
      Расчетный изгибающий момент в ребре РГС2:</w:t>
      </w:r>
    </w:p>
    <w:bookmarkEnd w:id="3562"/>
    <w:bookmarkStart w:name="z3652" w:id="3563"/>
    <w:p>
      <w:pPr>
        <w:spacing w:after="0"/>
        <w:ind w:left="0"/>
        <w:jc w:val="both"/>
      </w:pPr>
      <w:r>
        <w:rPr>
          <w:rFonts w:ascii="Times New Roman"/>
          <w:b w:val="false"/>
          <w:i w:val="false"/>
          <w:color w:val="000000"/>
          <w:sz w:val="28"/>
        </w:rPr>
        <w:t>
       </w:t>
      </w:r>
    </w:p>
    <w:bookmarkEnd w:id="3563"/>
    <w:bookmarkStart w:name="z3653" w:id="3564"/>
    <w:p>
      <w:pPr>
        <w:spacing w:after="0"/>
        <w:ind w:left="0"/>
        <w:jc w:val="both"/>
      </w:pPr>
      <w:r>
        <w:rPr>
          <w:rFonts w:ascii="Times New Roman"/>
          <w:b w:val="false"/>
          <w:i w:val="false"/>
          <w:color w:val="000000"/>
          <w:sz w:val="28"/>
        </w:rPr>
        <w:t xml:space="preserve">
      </w:t>
      </w:r>
    </w:p>
    <w:bookmarkEnd w:id="3564"/>
    <w:p>
      <w:pPr>
        <w:spacing w:after="0"/>
        <w:ind w:left="0"/>
        <w:jc w:val="both"/>
      </w:pPr>
      <w:r>
        <w:drawing>
          <wp:inline distT="0" distB="0" distL="0" distR="0">
            <wp:extent cx="2120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2120900" cy="381000"/>
                    </a:xfrm>
                    <a:prstGeom prst="rect">
                      <a:avLst/>
                    </a:prstGeom>
                  </pic:spPr>
                </pic:pic>
              </a:graphicData>
            </a:graphic>
          </wp:inline>
        </w:drawing>
      </w:r>
    </w:p>
    <w:p>
      <w:pPr>
        <w:spacing w:after="0"/>
        <w:ind w:left="0"/>
        <w:jc w:val="left"/>
      </w:pPr>
      <w:r>
        <w:rPr>
          <w:rFonts w:ascii="Times New Roman"/>
          <w:b w:val="false"/>
          <w:i w:val="false"/>
          <w:color w:val="000000"/>
          <w:sz w:val="28"/>
        </w:rPr>
        <w:t>= 27,01 кH ∙ м,</w:t>
      </w:r>
      <w:r>
        <w:br/>
      </w:r>
      <w:r>
        <w:rPr>
          <w:rFonts w:ascii="Times New Roman"/>
          <w:b w:val="false"/>
          <w:i w:val="false"/>
          <w:color w:val="000000"/>
          <w:sz w:val="28"/>
        </w:rPr>
        <w:t>
</w:t>
      </w:r>
    </w:p>
    <w:bookmarkStart w:name="z3654" w:id="3565"/>
    <w:p>
      <w:pPr>
        <w:spacing w:after="0"/>
        <w:ind w:left="0"/>
        <w:jc w:val="both"/>
      </w:pPr>
      <w:r>
        <w:rPr>
          <w:rFonts w:ascii="Times New Roman"/>
          <w:b w:val="false"/>
          <w:i w:val="false"/>
          <w:color w:val="000000"/>
          <w:sz w:val="28"/>
        </w:rPr>
        <w:t>
       </w:t>
      </w:r>
    </w:p>
    <w:bookmarkEnd w:id="3565"/>
    <w:bookmarkStart w:name="z3655" w:id="3566"/>
    <w:p>
      <w:pPr>
        <w:spacing w:after="0"/>
        <w:ind w:left="0"/>
        <w:jc w:val="both"/>
      </w:pPr>
      <w:r>
        <w:rPr>
          <w:rFonts w:ascii="Times New Roman"/>
          <w:b w:val="false"/>
          <w:i w:val="false"/>
          <w:color w:val="000000"/>
          <w:sz w:val="28"/>
        </w:rPr>
        <w:t>
      Проверка выполнения условия:</w:t>
      </w:r>
    </w:p>
    <w:bookmarkEnd w:id="3566"/>
    <w:bookmarkStart w:name="z3656" w:id="3567"/>
    <w:p>
      <w:pPr>
        <w:spacing w:after="0"/>
        <w:ind w:left="0"/>
        <w:jc w:val="both"/>
      </w:pPr>
      <w:r>
        <w:rPr>
          <w:rFonts w:ascii="Times New Roman"/>
          <w:b w:val="false"/>
          <w:i w:val="false"/>
          <w:color w:val="000000"/>
          <w:sz w:val="28"/>
        </w:rPr>
        <w:t>
       </w:t>
      </w:r>
    </w:p>
    <w:bookmarkEnd w:id="3567"/>
    <w:bookmarkStart w:name="z3657" w:id="3568"/>
    <w:p>
      <w:pPr>
        <w:spacing w:after="0"/>
        <w:ind w:left="0"/>
        <w:jc w:val="both"/>
      </w:pPr>
      <w:r>
        <w:rPr>
          <w:rFonts w:ascii="Times New Roman"/>
          <w:b w:val="false"/>
          <w:i w:val="false"/>
          <w:color w:val="000000"/>
          <w:sz w:val="28"/>
        </w:rPr>
        <w:t xml:space="preserve">
      </w:t>
      </w:r>
    </w:p>
    <w:bookmarkEnd w:id="3568"/>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 1,768 &gt; 1.</w:t>
      </w:r>
      <w:r>
        <w:br/>
      </w:r>
      <w:r>
        <w:rPr>
          <w:rFonts w:ascii="Times New Roman"/>
          <w:b w:val="false"/>
          <w:i w:val="false"/>
          <w:color w:val="000000"/>
          <w:sz w:val="28"/>
        </w:rPr>
        <w:t>
</w:t>
      </w:r>
    </w:p>
    <w:bookmarkStart w:name="z3658" w:id="3569"/>
    <w:p>
      <w:pPr>
        <w:spacing w:after="0"/>
        <w:ind w:left="0"/>
        <w:jc w:val="both"/>
      </w:pPr>
      <w:r>
        <w:rPr>
          <w:rFonts w:ascii="Times New Roman"/>
          <w:b w:val="false"/>
          <w:i w:val="false"/>
          <w:color w:val="000000"/>
          <w:sz w:val="28"/>
        </w:rPr>
        <w:t>
       </w:t>
      </w:r>
    </w:p>
    <w:bookmarkEnd w:id="3569"/>
    <w:bookmarkStart w:name="z3659" w:id="3570"/>
    <w:p>
      <w:pPr>
        <w:spacing w:after="0"/>
        <w:ind w:left="0"/>
        <w:jc w:val="both"/>
      </w:pPr>
      <w:r>
        <w:rPr>
          <w:rFonts w:ascii="Times New Roman"/>
          <w:b w:val="false"/>
          <w:i w:val="false"/>
          <w:color w:val="000000"/>
          <w:sz w:val="28"/>
        </w:rPr>
        <w:t>
      Условие не выполняется.</w:t>
      </w:r>
    </w:p>
    <w:bookmarkEnd w:id="3570"/>
    <w:bookmarkStart w:name="z3660" w:id="3571"/>
    <w:p>
      <w:pPr>
        <w:spacing w:after="0"/>
        <w:ind w:left="0"/>
        <w:jc w:val="both"/>
      </w:pPr>
      <w:r>
        <w:rPr>
          <w:rFonts w:ascii="Times New Roman"/>
          <w:b w:val="false"/>
          <w:i w:val="false"/>
          <w:color w:val="000000"/>
          <w:sz w:val="28"/>
        </w:rPr>
        <w:t xml:space="preserve">
      Увеличиваем поперечные размеры горизонтального ребра жесткости. Принимаем поперечные размеры горизонтальных ребер жесткости </w:t>
      </w:r>
      <w:r>
        <w:rPr>
          <w:rFonts w:ascii="Times New Roman"/>
          <w:b w:val="false"/>
          <w:i/>
          <w:color w:val="000000"/>
          <w:sz w:val="28"/>
        </w:rPr>
        <w:t>t</w:t>
      </w:r>
      <w:r>
        <w:rPr>
          <w:rFonts w:ascii="Times New Roman"/>
          <w:b w:val="false"/>
          <w:i w:val="false"/>
          <w:color w:val="000000"/>
          <w:vertAlign w:val="subscript"/>
        </w:rPr>
        <w:t>ГР</w:t>
      </w:r>
      <w:r>
        <w:rPr>
          <w:rFonts w:ascii="Times New Roman"/>
          <w:b w:val="false"/>
          <w:i w:val="false"/>
          <w:color w:val="000000"/>
          <w:sz w:val="28"/>
        </w:rPr>
        <w:t xml:space="preserve"> = 16 мм , </w:t>
      </w:r>
      <w:r>
        <w:rPr>
          <w:rFonts w:ascii="Times New Roman"/>
          <w:b w:val="false"/>
          <w:i/>
          <w:color w:val="000000"/>
          <w:sz w:val="28"/>
        </w:rPr>
        <w:t>b</w:t>
      </w:r>
      <w:r>
        <w:rPr>
          <w:rFonts w:ascii="Times New Roman"/>
          <w:b w:val="false"/>
          <w:i w:val="false"/>
          <w:color w:val="000000"/>
          <w:vertAlign w:val="subscript"/>
        </w:rPr>
        <w:t>ГР</w:t>
      </w:r>
      <w:r>
        <w:rPr>
          <w:rFonts w:ascii="Times New Roman"/>
          <w:b w:val="false"/>
          <w:i w:val="false"/>
          <w:color w:val="000000"/>
          <w:sz w:val="28"/>
        </w:rPr>
        <w:t xml:space="preserve"> = 300 мм. Тогда:</w:t>
      </w:r>
    </w:p>
    <w:bookmarkEnd w:id="3571"/>
    <w:bookmarkStart w:name="z3661" w:id="3572"/>
    <w:p>
      <w:pPr>
        <w:spacing w:after="0"/>
        <w:ind w:left="0"/>
        <w:jc w:val="both"/>
      </w:pPr>
      <w:r>
        <w:rPr>
          <w:rFonts w:ascii="Times New Roman"/>
          <w:b w:val="false"/>
          <w:i w:val="false"/>
          <w:color w:val="000000"/>
          <w:sz w:val="28"/>
        </w:rPr>
        <w:t>
       </w:t>
      </w:r>
    </w:p>
    <w:bookmarkEnd w:id="3572"/>
    <w:bookmarkStart w:name="z3662" w:id="3573"/>
    <w:p>
      <w:pPr>
        <w:spacing w:after="0"/>
        <w:ind w:left="0"/>
        <w:jc w:val="both"/>
      </w:pPr>
      <w:r>
        <w:rPr>
          <w:rFonts w:ascii="Times New Roman"/>
          <w:b w:val="false"/>
          <w:i w:val="false"/>
          <w:color w:val="000000"/>
          <w:sz w:val="28"/>
        </w:rPr>
        <w:t xml:space="preserve">
      </w:t>
      </w:r>
    </w:p>
    <w:bookmarkEnd w:id="3573"/>
    <w:p>
      <w:pPr>
        <w:spacing w:after="0"/>
        <w:ind w:left="0"/>
        <w:jc w:val="both"/>
      </w:pPr>
      <w:r>
        <w:drawing>
          <wp:inline distT="0" distB="0" distL="0" distR="0">
            <wp:extent cx="236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2362200" cy="393700"/>
                    </a:xfrm>
                    <a:prstGeom prst="rect">
                      <a:avLst/>
                    </a:prstGeom>
                  </pic:spPr>
                </pic:pic>
              </a:graphicData>
            </a:graphic>
          </wp:inline>
        </w:drawing>
      </w:r>
    </w:p>
    <w:p>
      <w:pPr>
        <w:spacing w:after="0"/>
        <w:ind w:left="0"/>
        <w:jc w:val="left"/>
      </w:pPr>
      <w:r>
        <w:rPr>
          <w:rFonts w:ascii="Times New Roman"/>
          <w:b w:val="false"/>
          <w:i w:val="false"/>
          <w:color w:val="000000"/>
          <w:sz w:val="28"/>
        </w:rPr>
        <w:t>= 2,4 ∙10</w:t>
      </w:r>
      <w:r>
        <w:rPr>
          <w:rFonts w:ascii="Times New Roman"/>
          <w:b w:val="false"/>
          <w:i w:val="false"/>
          <w:color w:val="000000"/>
          <w:vertAlign w:val="superscript"/>
        </w:rPr>
        <w:t>-4</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663" w:id="3574"/>
    <w:p>
      <w:pPr>
        <w:spacing w:after="0"/>
        <w:ind w:left="0"/>
        <w:jc w:val="both"/>
      </w:pPr>
      <w:r>
        <w:rPr>
          <w:rFonts w:ascii="Times New Roman"/>
          <w:b w:val="false"/>
          <w:i w:val="false"/>
          <w:color w:val="000000"/>
          <w:sz w:val="28"/>
        </w:rPr>
        <w:t>
       </w:t>
      </w:r>
    </w:p>
    <w:bookmarkEnd w:id="3574"/>
    <w:bookmarkStart w:name="z3664" w:id="3575"/>
    <w:p>
      <w:pPr>
        <w:spacing w:after="0"/>
        <w:ind w:left="0"/>
        <w:jc w:val="both"/>
      </w:pPr>
      <w:r>
        <w:rPr>
          <w:rFonts w:ascii="Times New Roman"/>
          <w:b w:val="false"/>
          <w:i w:val="false"/>
          <w:color w:val="000000"/>
          <w:sz w:val="28"/>
        </w:rPr>
        <w:t xml:space="preserve">
      </w:t>
      </w:r>
    </w:p>
    <w:bookmarkEnd w:id="3575"/>
    <w:p>
      <w:pPr>
        <w:spacing w:after="0"/>
        <w:ind w:left="0"/>
        <w:jc w:val="both"/>
      </w:pPr>
      <w:r>
        <w:drawing>
          <wp:inline distT="0" distB="0" distL="0" distR="0">
            <wp:extent cx="3200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3200400" cy="406400"/>
                    </a:xfrm>
                    <a:prstGeom prst="rect">
                      <a:avLst/>
                    </a:prstGeom>
                  </pic:spPr>
                </pic:pic>
              </a:graphicData>
            </a:graphic>
          </wp:inline>
        </w:drawing>
      </w:r>
    </w:p>
    <w:p>
      <w:pPr>
        <w:spacing w:after="0"/>
        <w:ind w:left="0"/>
        <w:jc w:val="left"/>
      </w:pPr>
      <w:r>
        <w:rPr>
          <w:rFonts w:ascii="Times New Roman"/>
          <w:b w:val="false"/>
          <w:i w:val="false"/>
          <w:color w:val="000000"/>
          <w:sz w:val="28"/>
        </w:rPr>
        <w:t>= 55,02 кH ∙ м.</w:t>
      </w:r>
      <w:r>
        <w:br/>
      </w:r>
      <w:r>
        <w:rPr>
          <w:rFonts w:ascii="Times New Roman"/>
          <w:b w:val="false"/>
          <w:i w:val="false"/>
          <w:color w:val="000000"/>
          <w:sz w:val="28"/>
        </w:rPr>
        <w:t>
</w:t>
      </w:r>
    </w:p>
    <w:bookmarkStart w:name="z3665" w:id="3576"/>
    <w:p>
      <w:pPr>
        <w:spacing w:after="0"/>
        <w:ind w:left="0"/>
        <w:jc w:val="both"/>
      </w:pPr>
      <w:r>
        <w:rPr>
          <w:rFonts w:ascii="Times New Roman"/>
          <w:b w:val="false"/>
          <w:i w:val="false"/>
          <w:color w:val="000000"/>
          <w:sz w:val="28"/>
        </w:rPr>
        <w:t>
       </w:t>
      </w:r>
    </w:p>
    <w:bookmarkEnd w:id="3576"/>
    <w:bookmarkStart w:name="z3666" w:id="3577"/>
    <w:p>
      <w:pPr>
        <w:spacing w:after="0"/>
        <w:ind w:left="0"/>
        <w:jc w:val="both"/>
      </w:pPr>
      <w:r>
        <w:rPr>
          <w:rFonts w:ascii="Times New Roman"/>
          <w:b w:val="false"/>
          <w:i w:val="false"/>
          <w:color w:val="000000"/>
          <w:sz w:val="28"/>
        </w:rPr>
        <w:t>
      Проверка выполнения условия:</w:t>
      </w:r>
    </w:p>
    <w:bookmarkEnd w:id="3577"/>
    <w:bookmarkStart w:name="z3667" w:id="3578"/>
    <w:p>
      <w:pPr>
        <w:spacing w:after="0"/>
        <w:ind w:left="0"/>
        <w:jc w:val="both"/>
      </w:pPr>
      <w:r>
        <w:rPr>
          <w:rFonts w:ascii="Times New Roman"/>
          <w:b w:val="false"/>
          <w:i w:val="false"/>
          <w:color w:val="000000"/>
          <w:sz w:val="28"/>
        </w:rPr>
        <w:t>
       </w:t>
      </w:r>
    </w:p>
    <w:bookmarkEnd w:id="3578"/>
    <w:bookmarkStart w:name="z3668" w:id="3579"/>
    <w:p>
      <w:pPr>
        <w:spacing w:after="0"/>
        <w:ind w:left="0"/>
        <w:jc w:val="both"/>
      </w:pPr>
      <w:r>
        <w:rPr>
          <w:rFonts w:ascii="Times New Roman"/>
          <w:b w:val="false"/>
          <w:i w:val="false"/>
          <w:color w:val="000000"/>
          <w:sz w:val="28"/>
        </w:rPr>
        <w:t xml:space="preserve">
      </w:t>
      </w:r>
    </w:p>
    <w:bookmarkEnd w:id="3579"/>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1041400" cy="368300"/>
                    </a:xfrm>
                    <a:prstGeom prst="rect">
                      <a:avLst/>
                    </a:prstGeom>
                  </pic:spPr>
                </pic:pic>
              </a:graphicData>
            </a:graphic>
          </wp:inline>
        </w:drawing>
      </w:r>
    </w:p>
    <w:p>
      <w:pPr>
        <w:spacing w:after="0"/>
        <w:ind w:left="0"/>
        <w:jc w:val="left"/>
      </w:pPr>
      <w:r>
        <w:rPr>
          <w:rFonts w:ascii="Times New Roman"/>
          <w:b w:val="false"/>
          <w:i w:val="false"/>
          <w:color w:val="000000"/>
          <w:sz w:val="28"/>
        </w:rPr>
        <w:t>= 0,491 &lt; 1.</w:t>
      </w:r>
      <w:r>
        <w:br/>
      </w:r>
      <w:r>
        <w:rPr>
          <w:rFonts w:ascii="Times New Roman"/>
          <w:b w:val="false"/>
          <w:i w:val="false"/>
          <w:color w:val="000000"/>
          <w:sz w:val="28"/>
        </w:rPr>
        <w:t>
</w:t>
      </w:r>
    </w:p>
    <w:bookmarkStart w:name="z3669" w:id="3580"/>
    <w:p>
      <w:pPr>
        <w:spacing w:after="0"/>
        <w:ind w:left="0"/>
        <w:jc w:val="both"/>
      </w:pPr>
      <w:r>
        <w:rPr>
          <w:rFonts w:ascii="Times New Roman"/>
          <w:b w:val="false"/>
          <w:i w:val="false"/>
          <w:color w:val="000000"/>
          <w:sz w:val="28"/>
        </w:rPr>
        <w:t>
       </w:t>
      </w:r>
    </w:p>
    <w:bookmarkEnd w:id="3580"/>
    <w:bookmarkStart w:name="z3670" w:id="3581"/>
    <w:p>
      <w:pPr>
        <w:spacing w:after="0"/>
        <w:ind w:left="0"/>
        <w:jc w:val="both"/>
      </w:pPr>
      <w:r>
        <w:rPr>
          <w:rFonts w:ascii="Times New Roman"/>
          <w:b w:val="false"/>
          <w:i w:val="false"/>
          <w:color w:val="000000"/>
          <w:sz w:val="28"/>
        </w:rPr>
        <w:t>
      Условие выполняется.</w:t>
      </w:r>
    </w:p>
    <w:bookmarkEnd w:id="3581"/>
    <w:bookmarkStart w:name="z3671" w:id="3582"/>
    <w:p>
      <w:pPr>
        <w:spacing w:after="0"/>
        <w:ind w:left="0"/>
        <w:jc w:val="both"/>
      </w:pPr>
      <w:r>
        <w:rPr>
          <w:rFonts w:ascii="Times New Roman"/>
          <w:b w:val="false"/>
          <w:i w:val="false"/>
          <w:color w:val="000000"/>
          <w:sz w:val="28"/>
        </w:rPr>
        <w:t>
      Окончательно принимаем поперечные размеры горизонтальных ребер жесткости:</w:t>
      </w:r>
    </w:p>
    <w:bookmarkEnd w:id="3582"/>
    <w:bookmarkStart w:name="z3672" w:id="3583"/>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ГР</w:t>
      </w:r>
      <w:r>
        <w:rPr>
          <w:rFonts w:ascii="Times New Roman"/>
          <w:b w:val="false"/>
          <w:i w:val="false"/>
          <w:color w:val="000000"/>
          <w:sz w:val="28"/>
        </w:rPr>
        <w:t xml:space="preserve"> = 16 мм , </w:t>
      </w:r>
      <w:r>
        <w:rPr>
          <w:rFonts w:ascii="Times New Roman"/>
          <w:b w:val="false"/>
          <w:i/>
          <w:color w:val="000000"/>
          <w:sz w:val="28"/>
        </w:rPr>
        <w:t>b</w:t>
      </w:r>
      <w:r>
        <w:rPr>
          <w:rFonts w:ascii="Times New Roman"/>
          <w:b w:val="false"/>
          <w:i w:val="false"/>
          <w:color w:val="000000"/>
          <w:vertAlign w:val="subscript"/>
        </w:rPr>
        <w:t>ГР</w:t>
      </w:r>
      <w:r>
        <w:rPr>
          <w:rFonts w:ascii="Times New Roman"/>
          <w:b w:val="false"/>
          <w:i w:val="false"/>
          <w:color w:val="000000"/>
          <w:sz w:val="28"/>
        </w:rPr>
        <w:t>= 300 мм .</w:t>
      </w:r>
    </w:p>
    <w:bookmarkEnd w:id="3583"/>
    <w:bookmarkStart w:name="z3673" w:id="3584"/>
    <w:p>
      <w:pPr>
        <w:spacing w:after="0"/>
        <w:ind w:left="0"/>
        <w:jc w:val="both"/>
      </w:pPr>
      <w:r>
        <w:rPr>
          <w:rFonts w:ascii="Times New Roman"/>
          <w:b w:val="false"/>
          <w:i w:val="false"/>
          <w:color w:val="000000"/>
          <w:sz w:val="28"/>
        </w:rPr>
        <w:t>
      3.2.3 Расчет вертикальных ребер жесткости вертикальной стенки бункера</w:t>
      </w:r>
    </w:p>
    <w:bookmarkEnd w:id="3584"/>
    <w:bookmarkStart w:name="z3674" w:id="3585"/>
    <w:p>
      <w:pPr>
        <w:spacing w:after="0"/>
        <w:ind w:left="0"/>
        <w:jc w:val="both"/>
      </w:pPr>
      <w:r>
        <w:rPr>
          <w:rFonts w:ascii="Times New Roman"/>
          <w:b w:val="false"/>
          <w:i w:val="false"/>
          <w:color w:val="000000"/>
          <w:sz w:val="28"/>
        </w:rPr>
        <w:t>
      На вертикальные ребра действуют нормальные нагрузки, а также касательные силы трения сыпучих материалов. Выполняем расчет ребра как сжато-изгибаемого (внецентренно-сжатого) элемента постоянного сечения в соответствии с положениями Пункта 6.3.3 СН РК EN 1993-1-1.</w:t>
      </w:r>
    </w:p>
    <w:bookmarkEnd w:id="3585"/>
    <w:bookmarkStart w:name="z3675" w:id="3586"/>
    <w:p>
      <w:pPr>
        <w:spacing w:after="0"/>
        <w:ind w:left="0"/>
        <w:jc w:val="both"/>
      </w:pPr>
      <w:r>
        <w:rPr>
          <w:rFonts w:ascii="Times New Roman"/>
          <w:b w:val="false"/>
          <w:i w:val="false"/>
          <w:color w:val="000000"/>
          <w:sz w:val="28"/>
        </w:rPr>
        <w:t>
      Расчет нормальной распределенной нагрузки на ребра:</w:t>
      </w:r>
    </w:p>
    <w:bookmarkEnd w:id="3586"/>
    <w:bookmarkStart w:name="z3676" w:id="3587"/>
    <w:p>
      <w:pPr>
        <w:spacing w:after="0"/>
        <w:ind w:left="0"/>
        <w:jc w:val="both"/>
      </w:pPr>
      <w:r>
        <w:rPr>
          <w:rFonts w:ascii="Times New Roman"/>
          <w:b w:val="false"/>
          <w:i w:val="false"/>
          <w:color w:val="000000"/>
          <w:sz w:val="28"/>
        </w:rPr>
        <w:t>
       </w:t>
      </w:r>
    </w:p>
    <w:bookmarkEnd w:id="3587"/>
    <w:bookmarkStart w:name="z3677" w:id="3588"/>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h</w:t>
      </w:r>
      <w:r>
        <w:rPr>
          <w:rFonts w:ascii="Times New Roman"/>
          <w:b w:val="false"/>
          <w:i w:val="false"/>
          <w:color w:val="000000"/>
          <w:vertAlign w:val="subscript"/>
        </w:rPr>
        <w:t>PBC</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П1</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2</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П2</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3</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П3</w:t>
      </w:r>
      <w:r>
        <w:rPr>
          <w:rFonts w:ascii="Times New Roman"/>
          <w:b w:val="false"/>
          <w:i w:val="false"/>
          <w:color w:val="000000"/>
          <w:sz w:val="28"/>
        </w:rPr>
        <w:t xml:space="preserve">) × </w:t>
      </w:r>
    </w:p>
    <w:bookmarkEnd w:id="3588"/>
    <w:p>
      <w:pPr>
        <w:spacing w:after="0"/>
        <w:ind w:left="0"/>
        <w:jc w:val="both"/>
      </w:pPr>
      <w:r>
        <w:drawing>
          <wp:inline distT="0" distB="0" distL="0" distR="0">
            <wp:extent cx="15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152400" cy="3683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w:t>
      </w:r>
      <w:r>
        <w:br/>
      </w:r>
      <w:r>
        <w:rPr>
          <w:rFonts w:ascii="Times New Roman"/>
          <w:b w:val="false"/>
          <w:i w:val="false"/>
          <w:color w:val="000000"/>
          <w:sz w:val="28"/>
        </w:rPr>
        <w:t>
</w:t>
      </w:r>
    </w:p>
    <w:bookmarkStart w:name="z3678" w:id="3589"/>
    <w:p>
      <w:pPr>
        <w:spacing w:after="0"/>
        <w:ind w:left="0"/>
        <w:jc w:val="both"/>
      </w:pPr>
      <w:r>
        <w:rPr>
          <w:rFonts w:ascii="Times New Roman"/>
          <w:b w:val="false"/>
          <w:i w:val="false"/>
          <w:color w:val="000000"/>
          <w:sz w:val="28"/>
        </w:rPr>
        <w:t xml:space="preserve">
      = (4,149 × 0,7 + 10,82 × 0,65 + 15,77 × 0,65) × </w:t>
      </w:r>
    </w:p>
    <w:bookmarkEnd w:id="3589"/>
    <w:p>
      <w:pPr>
        <w:spacing w:after="0"/>
        <w:ind w:left="0"/>
        <w:jc w:val="both"/>
      </w:pPr>
      <w:r>
        <w:drawing>
          <wp:inline distT="0" distB="0" distL="0" distR="0">
            <wp:extent cx="19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19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 = 5,047 </w:t>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9" w:id="3590"/>
    <w:p>
      <w:pPr>
        <w:spacing w:after="0"/>
        <w:ind w:left="0"/>
        <w:jc w:val="both"/>
      </w:pPr>
      <w:r>
        <w:rPr>
          <w:rFonts w:ascii="Times New Roman"/>
          <w:b w:val="false"/>
          <w:i w:val="false"/>
          <w:color w:val="000000"/>
          <w:sz w:val="28"/>
        </w:rPr>
        <w:t>
      .</w:t>
      </w:r>
    </w:p>
    <w:bookmarkEnd w:id="3590"/>
    <w:bookmarkStart w:name="z3680" w:id="3591"/>
    <w:p>
      <w:pPr>
        <w:spacing w:after="0"/>
        <w:ind w:left="0"/>
        <w:jc w:val="both"/>
      </w:pPr>
      <w:r>
        <w:rPr>
          <w:rFonts w:ascii="Times New Roman"/>
          <w:b w:val="false"/>
          <w:i w:val="false"/>
          <w:color w:val="000000"/>
          <w:sz w:val="28"/>
        </w:rPr>
        <w:t>
      Расчет касательной распределенной нагрузки на ребра:</w:t>
      </w:r>
    </w:p>
    <w:bookmarkEnd w:id="3591"/>
    <w:bookmarkStart w:name="z3681" w:id="3592"/>
    <w:p>
      <w:pPr>
        <w:spacing w:after="0"/>
        <w:ind w:left="0"/>
        <w:jc w:val="both"/>
      </w:pPr>
      <w:r>
        <w:rPr>
          <w:rFonts w:ascii="Times New Roman"/>
          <w:b w:val="false"/>
          <w:i w:val="false"/>
          <w:color w:val="000000"/>
          <w:sz w:val="28"/>
        </w:rPr>
        <w:t>
       </w:t>
      </w:r>
    </w:p>
    <w:bookmarkEnd w:id="3592"/>
    <w:bookmarkStart w:name="z3682" w:id="359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vertAlign w:val="subscript"/>
        </w:rPr>
        <w:t>PBC</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w</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П1</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vertAlign w:val="subscript"/>
        </w:rPr>
        <w:t>2</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П2</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w</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П3</w:t>
      </w:r>
      <w:r>
        <w:rPr>
          <w:rFonts w:ascii="Times New Roman"/>
          <w:b w:val="false"/>
          <w:i w:val="false"/>
          <w:color w:val="000000"/>
          <w:sz w:val="28"/>
        </w:rPr>
        <w:t xml:space="preserve">) × </w:t>
      </w:r>
    </w:p>
    <w:bookmarkEnd w:id="3593"/>
    <w:p>
      <w:pPr>
        <w:spacing w:after="0"/>
        <w:ind w:left="0"/>
        <w:jc w:val="both"/>
      </w:pPr>
      <w:r>
        <w:drawing>
          <wp:inline distT="0" distB="0" distL="0" distR="0">
            <wp:extent cx="152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152400" cy="368300"/>
                    </a:xfrm>
                    <a:prstGeom prst="rect">
                      <a:avLst/>
                    </a:prstGeom>
                  </pic:spPr>
                </pic:pic>
              </a:graphicData>
            </a:graphic>
          </wp:inline>
        </w:drawing>
      </w:r>
    </w:p>
    <w:p>
      <w:pPr>
        <w:spacing w:after="0"/>
        <w:ind w:left="0"/>
        <w:jc w:val="left"/>
      </w:pP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xml:space="preserve"> =</w:t>
      </w:r>
      <w:r>
        <w:br/>
      </w:r>
      <w:r>
        <w:rPr>
          <w:rFonts w:ascii="Times New Roman"/>
          <w:b w:val="false"/>
          <w:i w:val="false"/>
          <w:color w:val="000000"/>
          <w:sz w:val="28"/>
        </w:rPr>
        <w:t>
</w:t>
      </w:r>
    </w:p>
    <w:bookmarkStart w:name="z3683" w:id="3594"/>
    <w:p>
      <w:pPr>
        <w:spacing w:after="0"/>
        <w:ind w:left="0"/>
        <w:jc w:val="both"/>
      </w:pPr>
      <w:r>
        <w:rPr>
          <w:rFonts w:ascii="Times New Roman"/>
          <w:b w:val="false"/>
          <w:i w:val="false"/>
          <w:color w:val="000000"/>
          <w:sz w:val="28"/>
        </w:rPr>
        <w:t>
      =</w:t>
      </w:r>
    </w:p>
    <w:bookmarkEnd w:id="3594"/>
    <w:bookmarkStart w:name="z3684" w:id="3595"/>
    <w:p>
      <w:pPr>
        <w:spacing w:after="0"/>
        <w:ind w:left="0"/>
        <w:jc w:val="both"/>
      </w:pPr>
      <w:r>
        <w:rPr>
          <w:rFonts w:ascii="Times New Roman"/>
          <w:b w:val="false"/>
          <w:i w:val="false"/>
          <w:color w:val="000000"/>
          <w:sz w:val="28"/>
        </w:rPr>
        <w:t xml:space="preserve">
      = (1,718 × 0,7 + 4,478 × 0,65 + 6,521 × 0,65) × </w:t>
      </w:r>
    </w:p>
    <w:bookmarkEnd w:id="3595"/>
    <w:p>
      <w:pPr>
        <w:spacing w:after="0"/>
        <w:ind w:left="0"/>
        <w:jc w:val="both"/>
      </w:pPr>
      <w:r>
        <w:drawing>
          <wp:inline distT="0" distB="0" distL="0" distR="0">
            <wp:extent cx="19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19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 = 2,088 </w:t>
      </w:r>
    </w:p>
    <w:p>
      <w:pPr>
        <w:spacing w:after="0"/>
        <w:ind w:left="0"/>
        <w:jc w:val="both"/>
      </w:pPr>
      <w:r>
        <w:drawing>
          <wp:inline distT="0" distB="0" distL="0" distR="0">
            <wp:extent cx="215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2159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5" w:id="3596"/>
    <w:p>
      <w:pPr>
        <w:spacing w:after="0"/>
        <w:ind w:left="0"/>
        <w:jc w:val="both"/>
      </w:pPr>
      <w:r>
        <w:rPr>
          <w:rFonts w:ascii="Times New Roman"/>
          <w:b w:val="false"/>
          <w:i w:val="false"/>
          <w:color w:val="000000"/>
          <w:sz w:val="28"/>
        </w:rPr>
        <w:t>
       </w:t>
      </w:r>
    </w:p>
    <w:bookmarkEnd w:id="3596"/>
    <w:bookmarkStart w:name="z3686" w:id="3597"/>
    <w:p>
      <w:pPr>
        <w:spacing w:after="0"/>
        <w:ind w:left="0"/>
        <w:jc w:val="both"/>
      </w:pPr>
      <w:r>
        <w:rPr>
          <w:rFonts w:ascii="Times New Roman"/>
          <w:b w:val="false"/>
          <w:i w:val="false"/>
          <w:color w:val="000000"/>
          <w:sz w:val="28"/>
        </w:rPr>
        <w:t>
      Продольная осевая сила в ребре:</w:t>
      </w:r>
    </w:p>
    <w:bookmarkEnd w:id="3597"/>
    <w:bookmarkStart w:name="z3687" w:id="3598"/>
    <w:p>
      <w:pPr>
        <w:spacing w:after="0"/>
        <w:ind w:left="0"/>
        <w:jc w:val="both"/>
      </w:pPr>
      <w:r>
        <w:rPr>
          <w:rFonts w:ascii="Times New Roman"/>
          <w:b w:val="false"/>
          <w:i w:val="false"/>
          <w:color w:val="000000"/>
          <w:sz w:val="28"/>
        </w:rPr>
        <w:t>
       </w:t>
      </w:r>
    </w:p>
    <w:bookmarkEnd w:id="3598"/>
    <w:bookmarkStart w:name="z3688" w:id="3599"/>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Ed</w:t>
      </w:r>
      <w:r>
        <w:rPr>
          <w:rFonts w:ascii="Times New Roman"/>
          <w:b w:val="false"/>
          <w:i w:val="false"/>
          <w:color w:val="000000"/>
          <w:sz w:val="28"/>
        </w:rPr>
        <w:t xml:space="preserve">= </w:t>
      </w:r>
    </w:p>
    <w:bookmarkEnd w:id="3599"/>
    <w:p>
      <w:pPr>
        <w:spacing w:after="0"/>
        <w:ind w:left="0"/>
        <w:jc w:val="both"/>
      </w:pPr>
      <w:r>
        <w:drawing>
          <wp:inline distT="0" distB="0" distL="0" distR="0">
            <wp:extent cx="8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88900" cy="342900"/>
                    </a:xfrm>
                    <a:prstGeom prst="rect">
                      <a:avLst/>
                    </a:prstGeom>
                  </pic:spPr>
                </pic:pic>
              </a:graphicData>
            </a:graphic>
          </wp:inline>
        </w:drawing>
      </w:r>
    </w:p>
    <w:p>
      <w:pPr>
        <w:spacing w:after="0"/>
        <w:ind w:left="0"/>
        <w:jc w:val="left"/>
      </w:pPr>
      <w:r>
        <w:rPr>
          <w:rFonts w:ascii="Times New Roman"/>
          <w:b w:val="false"/>
          <w:i w:val="false"/>
          <w:color w:val="000000"/>
          <w:sz w:val="28"/>
        </w:rPr>
        <w:t> ×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wPBC</w:t>
      </w:r>
      <w:r>
        <w:rPr>
          <w:rFonts w:ascii="Times New Roman"/>
          <w:b w:val="false"/>
          <w:i w:val="false"/>
          <w:color w:val="000000"/>
          <w:sz w:val="28"/>
        </w:rPr>
        <w:t xml:space="preserve">) = </w:t>
      </w:r>
    </w:p>
    <w:p>
      <w:pPr>
        <w:spacing w:after="0"/>
        <w:ind w:left="0"/>
        <w:jc w:val="both"/>
      </w:pPr>
      <w:r>
        <w:drawing>
          <wp:inline distT="0" distB="0" distL="0" distR="0">
            <wp:extent cx="8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88900" cy="342900"/>
                    </a:xfrm>
                    <a:prstGeom prst="rect">
                      <a:avLst/>
                    </a:prstGeom>
                  </pic:spPr>
                </pic:pic>
              </a:graphicData>
            </a:graphic>
          </wp:inline>
        </w:drawing>
      </w:r>
    </w:p>
    <w:p>
      <w:pPr>
        <w:spacing w:after="0"/>
        <w:ind w:left="0"/>
        <w:jc w:val="left"/>
      </w:pPr>
      <w:r>
        <w:rPr>
          <w:rFonts w:ascii="Times New Roman"/>
          <w:b w:val="false"/>
          <w:i w:val="false"/>
          <w:color w:val="000000"/>
          <w:sz w:val="28"/>
        </w:rPr>
        <w:t> × 2,0 × 2,088 = 2,088 кН.</w:t>
      </w:r>
      <w:r>
        <w:br/>
      </w:r>
      <w:r>
        <w:rPr>
          <w:rFonts w:ascii="Times New Roman"/>
          <w:b w:val="false"/>
          <w:i w:val="false"/>
          <w:color w:val="000000"/>
          <w:sz w:val="28"/>
        </w:rPr>
        <w:t>
</w:t>
      </w:r>
    </w:p>
    <w:bookmarkStart w:name="z3689" w:id="3600"/>
    <w:p>
      <w:pPr>
        <w:spacing w:after="0"/>
        <w:ind w:left="0"/>
        <w:jc w:val="both"/>
      </w:pPr>
      <w:r>
        <w:rPr>
          <w:rFonts w:ascii="Times New Roman"/>
          <w:b w:val="false"/>
          <w:i w:val="false"/>
          <w:color w:val="000000"/>
          <w:sz w:val="28"/>
        </w:rPr>
        <w:t>
       </w:t>
      </w:r>
    </w:p>
    <w:bookmarkEnd w:id="3600"/>
    <w:bookmarkStart w:name="z3690" w:id="3601"/>
    <w:p>
      <w:pPr>
        <w:spacing w:after="0"/>
        <w:ind w:left="0"/>
        <w:jc w:val="both"/>
      </w:pPr>
      <w:r>
        <w:rPr>
          <w:rFonts w:ascii="Times New Roman"/>
          <w:b w:val="false"/>
          <w:i w:val="false"/>
          <w:color w:val="000000"/>
          <w:sz w:val="28"/>
        </w:rPr>
        <w:t xml:space="preserve">
      Длина ребра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sz w:val="28"/>
        </w:rPr>
        <w:t>= 2,0 м.</w:t>
      </w:r>
    </w:p>
    <w:bookmarkEnd w:id="3601"/>
    <w:bookmarkStart w:name="z3691" w:id="3602"/>
    <w:p>
      <w:pPr>
        <w:spacing w:after="0"/>
        <w:ind w:left="0"/>
        <w:jc w:val="both"/>
      </w:pPr>
      <w:r>
        <w:rPr>
          <w:rFonts w:ascii="Times New Roman"/>
          <w:b w:val="false"/>
          <w:i w:val="false"/>
          <w:color w:val="000000"/>
          <w:sz w:val="28"/>
        </w:rPr>
        <w:t>
      Изгибающий момент:</w:t>
      </w:r>
    </w:p>
    <w:bookmarkEnd w:id="3602"/>
    <w:bookmarkStart w:name="z3692" w:id="3603"/>
    <w:p>
      <w:pPr>
        <w:spacing w:after="0"/>
        <w:ind w:left="0"/>
        <w:jc w:val="both"/>
      </w:pPr>
      <w:r>
        <w:rPr>
          <w:rFonts w:ascii="Times New Roman"/>
          <w:b w:val="false"/>
          <w:i w:val="false"/>
          <w:color w:val="000000"/>
          <w:sz w:val="28"/>
        </w:rPr>
        <w:t>
       </w:t>
      </w:r>
    </w:p>
    <w:bookmarkEnd w:id="3603"/>
    <w:bookmarkStart w:name="z3693" w:id="3604"/>
    <w:p>
      <w:pPr>
        <w:spacing w:after="0"/>
        <w:ind w:left="0"/>
        <w:jc w:val="both"/>
      </w:pPr>
      <w:r>
        <w:rPr>
          <w:rFonts w:ascii="Times New Roman"/>
          <w:b w:val="false"/>
          <w:i w:val="false"/>
          <w:color w:val="000000"/>
          <w:sz w:val="28"/>
        </w:rPr>
        <w:t xml:space="preserve">
      </w:t>
      </w:r>
    </w:p>
    <w:bookmarkEnd w:id="3604"/>
    <w:p>
      <w:pPr>
        <w:spacing w:after="0"/>
        <w:ind w:left="0"/>
        <w:jc w:val="both"/>
      </w:pPr>
      <w:r>
        <w:drawing>
          <wp:inline distT="0" distB="0" distL="0" distR="0">
            <wp:extent cx="269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2692400" cy="393700"/>
                    </a:xfrm>
                    <a:prstGeom prst="rect">
                      <a:avLst/>
                    </a:prstGeom>
                  </pic:spPr>
                </pic:pic>
              </a:graphicData>
            </a:graphic>
          </wp:inline>
        </w:drawing>
      </w:r>
    </w:p>
    <w:p>
      <w:pPr>
        <w:spacing w:after="0"/>
        <w:ind w:left="0"/>
        <w:jc w:val="left"/>
      </w:pPr>
      <w:r>
        <w:rPr>
          <w:rFonts w:ascii="Times New Roman"/>
          <w:b w:val="false"/>
          <w:i w:val="false"/>
          <w:color w:val="000000"/>
          <w:sz w:val="28"/>
        </w:rPr>
        <w:t>= 2,524 кHм = 2524 кHмм .</w:t>
      </w:r>
      <w:r>
        <w:br/>
      </w:r>
      <w:r>
        <w:rPr>
          <w:rFonts w:ascii="Times New Roman"/>
          <w:b w:val="false"/>
          <w:i w:val="false"/>
          <w:color w:val="000000"/>
          <w:sz w:val="28"/>
        </w:rPr>
        <w:t>
</w:t>
      </w:r>
    </w:p>
    <w:bookmarkStart w:name="z3694" w:id="3605"/>
    <w:p>
      <w:pPr>
        <w:spacing w:after="0"/>
        <w:ind w:left="0"/>
        <w:jc w:val="both"/>
      </w:pPr>
      <w:r>
        <w:rPr>
          <w:rFonts w:ascii="Times New Roman"/>
          <w:b w:val="false"/>
          <w:i w:val="false"/>
          <w:color w:val="000000"/>
          <w:sz w:val="28"/>
        </w:rPr>
        <w:t>
       </w:t>
      </w:r>
    </w:p>
    <w:bookmarkEnd w:id="3605"/>
    <w:bookmarkStart w:name="z3695" w:id="3606"/>
    <w:p>
      <w:pPr>
        <w:spacing w:after="0"/>
        <w:ind w:left="0"/>
        <w:jc w:val="both"/>
      </w:pPr>
      <w:r>
        <w:rPr>
          <w:rFonts w:ascii="Times New Roman"/>
          <w:b w:val="false"/>
          <w:i w:val="false"/>
          <w:color w:val="000000"/>
          <w:sz w:val="28"/>
        </w:rPr>
        <w:t>
      Сжато-изгибаемые элементы должны удовлетворять условиям Пункта 6.3.3(4) и Формул (6.61) и (6.62) СН РК EN 1993-1-1 соответственно:</w:t>
      </w:r>
    </w:p>
    <w:bookmarkEnd w:id="3606"/>
    <w:bookmarkStart w:name="z3696" w:id="3607"/>
    <w:p>
      <w:pPr>
        <w:spacing w:after="0"/>
        <w:ind w:left="0"/>
        <w:jc w:val="both"/>
      </w:pPr>
      <w:r>
        <w:rPr>
          <w:rFonts w:ascii="Times New Roman"/>
          <w:b w:val="false"/>
          <w:i w:val="false"/>
          <w:color w:val="000000"/>
          <w:sz w:val="28"/>
        </w:rPr>
        <w:t xml:space="preserve">
      </w:t>
      </w:r>
    </w:p>
    <w:bookmarkEnd w:id="3607"/>
    <w:p>
      <w:pPr>
        <w:spacing w:after="0"/>
        <w:ind w:left="0"/>
        <w:jc w:val="both"/>
      </w:pPr>
      <w:r>
        <w:drawing>
          <wp:inline distT="0" distB="0" distL="0" distR="0">
            <wp:extent cx="67437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67437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7" w:id="3608"/>
    <w:p>
      <w:pPr>
        <w:spacing w:after="0"/>
        <w:ind w:left="0"/>
        <w:jc w:val="both"/>
      </w:pPr>
      <w:r>
        <w:rPr>
          <w:rFonts w:ascii="Times New Roman"/>
          <w:b w:val="false"/>
          <w:i w:val="false"/>
          <w:color w:val="000000"/>
          <w:sz w:val="28"/>
        </w:rPr>
        <w:t>
       </w:t>
      </w:r>
    </w:p>
    <w:bookmarkEnd w:id="3608"/>
    <w:bookmarkStart w:name="z3698" w:id="3609"/>
    <w:p>
      <w:pPr>
        <w:spacing w:after="0"/>
        <w:ind w:left="0"/>
        <w:jc w:val="both"/>
      </w:pPr>
      <w:r>
        <w:rPr>
          <w:rFonts w:ascii="Times New Roman"/>
          <w:b w:val="false"/>
          <w:i w:val="false"/>
          <w:color w:val="000000"/>
          <w:sz w:val="28"/>
        </w:rPr>
        <w:t xml:space="preserve">
      В данном примере </w:t>
      </w:r>
      <w:r>
        <w:rPr>
          <w:rFonts w:ascii="Times New Roman"/>
          <w:b w:val="false"/>
          <w:i/>
          <w:color w:val="000000"/>
          <w:sz w:val="28"/>
        </w:rPr>
        <w:t>M</w:t>
      </w:r>
      <w:r>
        <w:rPr>
          <w:rFonts w:ascii="Times New Roman"/>
          <w:b w:val="false"/>
          <w:i w:val="false"/>
          <w:color w:val="000000"/>
          <w:vertAlign w:val="subscript"/>
        </w:rPr>
        <w:t>z,Ed</w:t>
      </w:r>
      <w:r>
        <w:rPr>
          <w:rFonts w:ascii="Times New Roman"/>
          <w:b w:val="false"/>
          <w:i w:val="false"/>
          <w:color w:val="000000"/>
          <w:sz w:val="28"/>
        </w:rPr>
        <w:t xml:space="preserve"> = 0, нагрузка, вызывающая изгиб ребра жесткости действует в плоскости </w:t>
      </w:r>
      <w:r>
        <w:rPr>
          <w:rFonts w:ascii="Times New Roman"/>
          <w:b w:val="false"/>
          <w:i/>
          <w:color w:val="000000"/>
          <w:sz w:val="28"/>
        </w:rPr>
        <w:t>Z</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sz w:val="28"/>
        </w:rPr>
        <w:t>. Для данного случая Формулы (6.61) и (6.62) СН РК EN1993-1-1 имеют вид соответственно:</w:t>
      </w:r>
    </w:p>
    <w:bookmarkEnd w:id="3609"/>
    <w:bookmarkStart w:name="z3699" w:id="3610"/>
    <w:p>
      <w:pPr>
        <w:spacing w:after="0"/>
        <w:ind w:left="0"/>
        <w:jc w:val="both"/>
      </w:pPr>
      <w:r>
        <w:rPr>
          <w:rFonts w:ascii="Times New Roman"/>
          <w:b w:val="false"/>
          <w:i w:val="false"/>
          <w:color w:val="000000"/>
          <w:sz w:val="28"/>
        </w:rPr>
        <w:t>
       </w:t>
      </w:r>
    </w:p>
    <w:bookmarkEnd w:id="3610"/>
    <w:bookmarkStart w:name="z3700" w:id="3611"/>
    <w:p>
      <w:pPr>
        <w:spacing w:after="0"/>
        <w:ind w:left="0"/>
        <w:jc w:val="both"/>
      </w:pPr>
      <w:r>
        <w:rPr>
          <w:rFonts w:ascii="Times New Roman"/>
          <w:b w:val="false"/>
          <w:i w:val="false"/>
          <w:color w:val="000000"/>
          <w:sz w:val="28"/>
        </w:rPr>
        <w:t xml:space="preserve">
      </w:t>
      </w:r>
    </w:p>
    <w:bookmarkEnd w:id="3611"/>
    <w:p>
      <w:pPr>
        <w:spacing w:after="0"/>
        <w:ind w:left="0"/>
        <w:jc w:val="both"/>
      </w:pPr>
      <w:r>
        <w:drawing>
          <wp:inline distT="0" distB="0" distL="0" distR="0">
            <wp:extent cx="35433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35433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1" w:id="3612"/>
    <w:p>
      <w:pPr>
        <w:spacing w:after="0"/>
        <w:ind w:left="0"/>
        <w:jc w:val="both"/>
      </w:pPr>
      <w:r>
        <w:rPr>
          <w:rFonts w:ascii="Times New Roman"/>
          <w:b w:val="false"/>
          <w:i w:val="false"/>
          <w:color w:val="000000"/>
          <w:sz w:val="28"/>
        </w:rPr>
        <w:t xml:space="preserve">
      где </w:t>
      </w:r>
      <w:r>
        <w:rPr>
          <w:rFonts w:ascii="Times New Roman"/>
          <w:b w:val="false"/>
          <w:i/>
          <w:color w:val="000000"/>
          <w:sz w:val="28"/>
        </w:rPr>
        <w:t>N</w:t>
      </w:r>
      <w:r>
        <w:rPr>
          <w:rFonts w:ascii="Times New Roman"/>
          <w:b w:val="false"/>
          <w:i w:val="false"/>
          <w:color w:val="000000"/>
          <w:vertAlign w:val="subscript"/>
        </w:rPr>
        <w:t>Ed</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y,Ed</w:t>
      </w:r>
      <w:r>
        <w:rPr>
          <w:rFonts w:ascii="Times New Roman"/>
          <w:b w:val="false"/>
          <w:i w:val="false"/>
          <w:color w:val="000000"/>
          <w:sz w:val="28"/>
        </w:rPr>
        <w:t xml:space="preserve"> - расчетные значения сжимающей силы и изгибающего момента;</w:t>
      </w:r>
    </w:p>
    <w:bookmarkEnd w:id="3612"/>
    <w:bookmarkStart w:name="z3702" w:id="3613"/>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Rk</w:t>
      </w: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y,Rk</w:t>
      </w:r>
      <w:r>
        <w:rPr>
          <w:rFonts w:ascii="Times New Roman"/>
          <w:b w:val="false"/>
          <w:i w:val="false"/>
          <w:color w:val="000000"/>
          <w:sz w:val="28"/>
        </w:rPr>
        <w:t xml:space="preserve"> - нормативные значения несущей способности на сжатие и на изгиб относительно оси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sz w:val="28"/>
        </w:rPr>
        <w:t xml:space="preserve"> соответственно;</w:t>
      </w:r>
    </w:p>
    <w:bookmarkEnd w:id="3613"/>
    <w:bookmarkStart w:name="z3703" w:id="36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y</w:t>
      </w:r>
      <w:r>
        <w:rPr>
          <w:rFonts w:ascii="Times New Roman"/>
          <w:b w:val="false"/>
          <w:i w:val="false"/>
          <w:color w:val="000000"/>
          <w:sz w:val="28"/>
        </w:rPr>
        <w:t xml:space="preserve"> - понижающий коэффициент при плоской форме потери устойчивости, п. 6.3.1;</w:t>
      </w:r>
    </w:p>
    <w:bookmarkEnd w:id="3614"/>
    <w:bookmarkStart w:name="z3704" w:id="36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понижающий коэффициент при проверке устойчивости плоской формы изгиба, Пункт 6.3.2 СН РК EN1993-1-1;</w:t>
      </w:r>
    </w:p>
    <w:bookmarkEnd w:id="3615"/>
    <w:bookmarkStart w:name="z3705" w:id="3616"/>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yy</w:t>
      </w: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vertAlign w:val="subscript"/>
        </w:rPr>
        <w:t>zy</w:t>
      </w:r>
      <w:r>
        <w:rPr>
          <w:rFonts w:ascii="Times New Roman"/>
          <w:b w:val="false"/>
          <w:i w:val="false"/>
          <w:color w:val="000000"/>
          <w:sz w:val="28"/>
        </w:rPr>
        <w:t xml:space="preserve"> - коэффициенты взаимодействия.</w:t>
      </w:r>
    </w:p>
    <w:bookmarkEnd w:id="3616"/>
    <w:bookmarkStart w:name="z3706" w:id="3617"/>
    <w:p>
      <w:pPr>
        <w:spacing w:after="0"/>
        <w:ind w:left="0"/>
        <w:jc w:val="both"/>
      </w:pPr>
      <w:r>
        <w:rPr>
          <w:rFonts w:ascii="Times New Roman"/>
          <w:b w:val="false"/>
          <w:i w:val="false"/>
          <w:color w:val="000000"/>
          <w:sz w:val="28"/>
        </w:rPr>
        <w:t>
      Частный коэффициент безопасности при определении несущей способности по устойчивости (см. НП.2.13 СН РК EN 1993-1-1):</w:t>
      </w:r>
    </w:p>
    <w:bookmarkEnd w:id="3617"/>
    <w:bookmarkStart w:name="z3707" w:id="36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w:t>
      </w:r>
      <w:r>
        <w:rPr>
          <w:rFonts w:ascii="Times New Roman"/>
          <w:b w:val="false"/>
          <w:i w:val="false"/>
          <w:color w:val="000000"/>
          <w:vertAlign w:val="subscript"/>
        </w:rPr>
        <w:t>M</w:t>
      </w:r>
      <w:r>
        <w:rPr>
          <w:rFonts w:ascii="Times New Roman"/>
          <w:b w:val="false"/>
          <w:i w:val="false"/>
          <w:color w:val="000000"/>
          <w:vertAlign w:val="subscript"/>
        </w:rPr>
        <w:t>1</w:t>
      </w:r>
      <w:r>
        <w:rPr>
          <w:rFonts w:ascii="Times New Roman"/>
          <w:b w:val="false"/>
          <w:i w:val="false"/>
          <w:color w:val="000000"/>
          <w:sz w:val="28"/>
        </w:rPr>
        <w:t xml:space="preserve"> = 1,0</w:t>
      </w:r>
    </w:p>
    <w:bookmarkEnd w:id="3618"/>
    <w:bookmarkStart w:name="z3708" w:id="3619"/>
    <w:p>
      <w:pPr>
        <w:spacing w:after="0"/>
        <w:ind w:left="0"/>
        <w:jc w:val="both"/>
      </w:pPr>
      <w:r>
        <w:rPr>
          <w:rFonts w:ascii="Times New Roman"/>
          <w:b w:val="false"/>
          <w:i w:val="false"/>
          <w:color w:val="000000"/>
          <w:sz w:val="28"/>
        </w:rPr>
        <w:t xml:space="preserve">
      Коэффициенты взаимодействия </w:t>
      </w:r>
      <w:r>
        <w:rPr>
          <w:rFonts w:ascii="Times New Roman"/>
          <w:b w:val="false"/>
          <w:i/>
          <w:color w:val="000000"/>
          <w:sz w:val="28"/>
        </w:rPr>
        <w:t>k</w:t>
      </w:r>
      <w:r>
        <w:rPr>
          <w:rFonts w:ascii="Times New Roman"/>
          <w:b w:val="false"/>
          <w:i w:val="false"/>
          <w:color w:val="000000"/>
          <w:vertAlign w:val="subscript"/>
        </w:rPr>
        <w:t>yy</w:t>
      </w:r>
      <w:r>
        <w:rPr>
          <w:rFonts w:ascii="Times New Roman"/>
          <w:b w:val="false"/>
          <w:i w:val="false"/>
          <w:color w:val="000000"/>
          <w:sz w:val="28"/>
        </w:rPr>
        <w:t xml:space="preserve"> и </w:t>
      </w:r>
      <w:r>
        <w:rPr>
          <w:rFonts w:ascii="Times New Roman"/>
          <w:b w:val="false"/>
          <w:i/>
          <w:color w:val="000000"/>
          <w:sz w:val="28"/>
        </w:rPr>
        <w:t>k</w:t>
      </w:r>
      <w:r>
        <w:rPr>
          <w:rFonts w:ascii="Times New Roman"/>
          <w:b w:val="false"/>
          <w:i w:val="false"/>
          <w:color w:val="000000"/>
          <w:vertAlign w:val="subscript"/>
        </w:rPr>
        <w:t>zy</w:t>
      </w:r>
      <w:r>
        <w:rPr>
          <w:rFonts w:ascii="Times New Roman"/>
          <w:b w:val="false"/>
          <w:i w:val="false"/>
          <w:color w:val="000000"/>
          <w:sz w:val="28"/>
        </w:rPr>
        <w:t xml:space="preserve"> определяем по Приложению А СН РК EN 1993-1-1. В Таблице А1 СН РК EN1993-1-1 для сечения класса 3:</w:t>
      </w:r>
    </w:p>
    <w:bookmarkEnd w:id="3619"/>
    <w:bookmarkStart w:name="z3709" w:id="3620"/>
    <w:p>
      <w:pPr>
        <w:spacing w:after="0"/>
        <w:ind w:left="0"/>
        <w:jc w:val="both"/>
      </w:pPr>
      <w:r>
        <w:rPr>
          <w:rFonts w:ascii="Times New Roman"/>
          <w:b w:val="false"/>
          <w:i w:val="false"/>
          <w:color w:val="000000"/>
          <w:sz w:val="28"/>
        </w:rPr>
        <w:t>
       </w:t>
      </w:r>
    </w:p>
    <w:bookmarkEnd w:id="3620"/>
    <w:bookmarkStart w:name="z3710" w:id="3621"/>
    <w:p>
      <w:pPr>
        <w:spacing w:after="0"/>
        <w:ind w:left="0"/>
        <w:jc w:val="both"/>
      </w:pPr>
      <w:r>
        <w:rPr>
          <w:rFonts w:ascii="Times New Roman"/>
          <w:b w:val="false"/>
          <w:i w:val="false"/>
          <w:color w:val="000000"/>
          <w:sz w:val="28"/>
        </w:rPr>
        <w:t xml:space="preserve">
      </w:t>
      </w:r>
    </w:p>
    <w:bookmarkEnd w:id="3621"/>
    <w:p>
      <w:pPr>
        <w:spacing w:after="0"/>
        <w:ind w:left="0"/>
        <w:jc w:val="both"/>
      </w:pPr>
      <w:r>
        <w:drawing>
          <wp:inline distT="0" distB="0" distL="0" distR="0">
            <wp:extent cx="55372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55372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1" w:id="3622"/>
    <w:p>
      <w:pPr>
        <w:spacing w:after="0"/>
        <w:ind w:left="0"/>
        <w:jc w:val="both"/>
      </w:pPr>
      <w:r>
        <w:rPr>
          <w:rFonts w:ascii="Times New Roman"/>
          <w:b w:val="false"/>
          <w:i w:val="false"/>
          <w:color w:val="000000"/>
          <w:sz w:val="28"/>
        </w:rPr>
        <w:t>
       </w:t>
      </w:r>
    </w:p>
    <w:bookmarkEnd w:id="3622"/>
    <w:bookmarkStart w:name="z3712" w:id="3623"/>
    <w:p>
      <w:pPr>
        <w:spacing w:after="0"/>
        <w:ind w:left="0"/>
        <w:jc w:val="both"/>
      </w:pPr>
      <w:r>
        <w:rPr>
          <w:rFonts w:ascii="Times New Roman"/>
          <w:b w:val="false"/>
          <w:i w:val="false"/>
          <w:color w:val="000000"/>
          <w:sz w:val="28"/>
        </w:rPr>
        <w:t xml:space="preserve">
      В Таблице А2 для эпюры момента однопролетного стержня с равномерно-распределенной нагрузкой коэффициент </w:t>
      </w:r>
      <w:r>
        <w:rPr>
          <w:rFonts w:ascii="Times New Roman"/>
          <w:b w:val="false"/>
          <w:i/>
          <w:color w:val="000000"/>
          <w:sz w:val="28"/>
        </w:rPr>
        <w:t>C</w:t>
      </w:r>
      <w:r>
        <w:rPr>
          <w:rFonts w:ascii="Times New Roman"/>
          <w:b w:val="false"/>
          <w:i w:val="false"/>
          <w:color w:val="000000"/>
          <w:vertAlign w:val="subscript"/>
        </w:rPr>
        <w:t>m,i,</w:t>
      </w:r>
      <w:r>
        <w:rPr>
          <w:rFonts w:ascii="Times New Roman"/>
          <w:b w:val="false"/>
          <w:i w:val="false"/>
          <w:color w:val="000000"/>
          <w:vertAlign w:val="subscript"/>
        </w:rPr>
        <w:t>0</w:t>
      </w:r>
      <w:r>
        <w:rPr>
          <w:rFonts w:ascii="Times New Roman"/>
          <w:b w:val="false"/>
          <w:i w:val="false"/>
          <w:color w:val="000000"/>
          <w:sz w:val="28"/>
        </w:rPr>
        <w:t xml:space="preserve"> определяется по выражению:</w:t>
      </w:r>
    </w:p>
    <w:bookmarkEnd w:id="3623"/>
    <w:bookmarkStart w:name="z3713" w:id="3624"/>
    <w:p>
      <w:pPr>
        <w:spacing w:after="0"/>
        <w:ind w:left="0"/>
        <w:jc w:val="both"/>
      </w:pPr>
      <w:r>
        <w:rPr>
          <w:rFonts w:ascii="Times New Roman"/>
          <w:b w:val="false"/>
          <w:i w:val="false"/>
          <w:color w:val="000000"/>
          <w:sz w:val="28"/>
        </w:rPr>
        <w:t>
       </w:t>
      </w:r>
    </w:p>
    <w:bookmarkEnd w:id="3624"/>
    <w:bookmarkStart w:name="z3714" w:id="3625"/>
    <w:p>
      <w:pPr>
        <w:spacing w:after="0"/>
        <w:ind w:left="0"/>
        <w:jc w:val="both"/>
      </w:pPr>
      <w:r>
        <w:rPr>
          <w:rFonts w:ascii="Times New Roman"/>
          <w:b w:val="false"/>
          <w:i w:val="false"/>
          <w:color w:val="000000"/>
          <w:sz w:val="28"/>
        </w:rPr>
        <w:t xml:space="preserve">
      </w:t>
      </w:r>
      <w:r>
        <w:rPr>
          <w:rFonts w:ascii="Times New Roman"/>
          <w:b w:val="false"/>
          <w:i/>
          <w:color w:val="000000"/>
          <w:sz w:val="28"/>
        </w:rPr>
        <w:t>C</w:t>
      </w:r>
      <w:r>
        <w:rPr>
          <w:rFonts w:ascii="Times New Roman"/>
          <w:b w:val="false"/>
          <w:i w:val="false"/>
          <w:color w:val="000000"/>
          <w:vertAlign w:val="subscript"/>
        </w:rPr>
        <w:t>m,і,</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C</w:t>
      </w:r>
      <w:r>
        <w:rPr>
          <w:rFonts w:ascii="Times New Roman"/>
          <w:b w:val="false"/>
          <w:i w:val="false"/>
          <w:color w:val="000000"/>
          <w:vertAlign w:val="subscript"/>
        </w:rPr>
        <w:t>m,y,</w:t>
      </w:r>
      <w:r>
        <w:rPr>
          <w:rFonts w:ascii="Times New Roman"/>
          <w:b w:val="false"/>
          <w:i w:val="false"/>
          <w:color w:val="000000"/>
          <w:vertAlign w:val="subscript"/>
        </w:rPr>
        <w:t>0</w:t>
      </w:r>
      <w:r>
        <w:rPr>
          <w:rFonts w:ascii="Times New Roman"/>
          <w:b w:val="false"/>
          <w:i w:val="false"/>
          <w:color w:val="000000"/>
          <w:sz w:val="28"/>
        </w:rPr>
        <w:t xml:space="preserve"> = 1+ 0,03 · </w:t>
      </w:r>
    </w:p>
    <w:bookmarkEnd w:id="3625"/>
    <w:p>
      <w:pPr>
        <w:spacing w:after="0"/>
        <w:ind w:left="0"/>
        <w:jc w:val="both"/>
      </w:pPr>
      <w:r>
        <w:drawing>
          <wp:inline distT="0" distB="0" distL="0" distR="0">
            <wp:extent cx="342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342900" cy="393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15" w:id="3626"/>
    <w:p>
      <w:pPr>
        <w:spacing w:after="0"/>
        <w:ind w:left="0"/>
        <w:jc w:val="both"/>
      </w:pPr>
      <w:r>
        <w:rPr>
          <w:rFonts w:ascii="Times New Roman"/>
          <w:b w:val="false"/>
          <w:i w:val="false"/>
          <w:color w:val="000000"/>
          <w:sz w:val="28"/>
        </w:rPr>
        <w:t>
       </w:t>
      </w:r>
    </w:p>
    <w:bookmarkEnd w:id="3626"/>
    <w:bookmarkStart w:name="z3716" w:id="3627"/>
    <w:p>
      <w:pPr>
        <w:spacing w:after="0"/>
        <w:ind w:left="0"/>
        <w:jc w:val="both"/>
      </w:pPr>
      <w:r>
        <w:rPr>
          <w:rFonts w:ascii="Times New Roman"/>
          <w:b w:val="false"/>
          <w:i w:val="false"/>
          <w:color w:val="000000"/>
          <w:sz w:val="28"/>
        </w:rPr>
        <w:t>
      Критические длины:</w:t>
      </w:r>
    </w:p>
    <w:bookmarkEnd w:id="3627"/>
    <w:bookmarkStart w:name="z3717" w:id="3628"/>
    <w:p>
      <w:pPr>
        <w:spacing w:after="0"/>
        <w:ind w:left="0"/>
        <w:jc w:val="both"/>
      </w:pPr>
      <w:r>
        <w:rPr>
          <w:rFonts w:ascii="Times New Roman"/>
          <w:b w:val="false"/>
          <w:i w:val="false"/>
          <w:color w:val="000000"/>
          <w:sz w:val="28"/>
        </w:rPr>
        <w:t>
      - в плоскости</w:t>
      </w:r>
      <w:r>
        <w:rPr>
          <w:rFonts w:ascii="Times New Roman"/>
          <w:b w:val="false"/>
          <w:i/>
          <w:color w:val="000000"/>
          <w:sz w:val="28"/>
        </w:rPr>
        <w:t>L</w:t>
      </w:r>
      <w:r>
        <w:rPr>
          <w:rFonts w:ascii="Times New Roman"/>
          <w:b w:val="false"/>
          <w:i w:val="false"/>
          <w:color w:val="000000"/>
          <w:vertAlign w:val="subscript"/>
        </w:rPr>
        <w:t>cr,y</w:t>
      </w:r>
      <w:r>
        <w:rPr>
          <w:rFonts w:ascii="Times New Roman"/>
          <w:b w:val="false"/>
          <w:i w:val="false"/>
          <w:color w:val="000000"/>
          <w:sz w:val="28"/>
        </w:rPr>
        <w:t xml:space="preserve"> = 2 м;</w:t>
      </w:r>
    </w:p>
    <w:bookmarkEnd w:id="3628"/>
    <w:bookmarkStart w:name="z3718" w:id="3629"/>
    <w:p>
      <w:pPr>
        <w:spacing w:after="0"/>
        <w:ind w:left="0"/>
        <w:jc w:val="both"/>
      </w:pPr>
      <w:r>
        <w:rPr>
          <w:rFonts w:ascii="Times New Roman"/>
          <w:b w:val="false"/>
          <w:i w:val="false"/>
          <w:color w:val="000000"/>
          <w:sz w:val="28"/>
        </w:rPr>
        <w:t xml:space="preserve">
      - из плоскости </w:t>
      </w:r>
      <w:r>
        <w:rPr>
          <w:rFonts w:ascii="Times New Roman"/>
          <w:b w:val="false"/>
          <w:i/>
          <w:color w:val="000000"/>
          <w:sz w:val="28"/>
        </w:rPr>
        <w:t>L</w:t>
      </w:r>
      <w:r>
        <w:rPr>
          <w:rFonts w:ascii="Times New Roman"/>
          <w:b w:val="false"/>
          <w:i w:val="false"/>
          <w:color w:val="000000"/>
          <w:vertAlign w:val="subscript"/>
        </w:rPr>
        <w:t>cr,z</w:t>
      </w:r>
      <w:r>
        <w:rPr>
          <w:rFonts w:ascii="Times New Roman"/>
          <w:b w:val="false"/>
          <w:i w:val="false"/>
          <w:color w:val="000000"/>
          <w:sz w:val="28"/>
        </w:rPr>
        <w:t xml:space="preserve"> = 0,7 м.</w:t>
      </w:r>
    </w:p>
    <w:bookmarkEnd w:id="3629"/>
    <w:bookmarkStart w:name="z3719" w:id="3630"/>
    <w:p>
      <w:pPr>
        <w:spacing w:after="0"/>
        <w:ind w:left="0"/>
        <w:jc w:val="both"/>
      </w:pPr>
      <w:r>
        <w:rPr>
          <w:rFonts w:ascii="Times New Roman"/>
          <w:b w:val="false"/>
          <w:i w:val="false"/>
          <w:color w:val="000000"/>
          <w:sz w:val="28"/>
        </w:rPr>
        <w:t xml:space="preserve">
      Проверим сечение вертикального ребра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100 мм;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8 м.</w:t>
      </w:r>
    </w:p>
    <w:bookmarkEnd w:id="3630"/>
    <w:bookmarkStart w:name="z3720" w:id="3631"/>
    <w:p>
      <w:pPr>
        <w:spacing w:after="0"/>
        <w:ind w:left="0"/>
        <w:jc w:val="both"/>
      </w:pPr>
      <w:r>
        <w:rPr>
          <w:rFonts w:ascii="Times New Roman"/>
          <w:b w:val="false"/>
          <w:i w:val="false"/>
          <w:color w:val="000000"/>
          <w:sz w:val="28"/>
        </w:rPr>
        <w:t>
       </w:t>
      </w:r>
    </w:p>
    <w:bookmarkEnd w:id="3631"/>
    <w:bookmarkStart w:name="z3721" w:id="3632"/>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вр</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8 ∙100 = 800 мм</w:t>
      </w:r>
      <w:r>
        <w:rPr>
          <w:rFonts w:ascii="Times New Roman"/>
          <w:b w:val="false"/>
          <w:i w:val="false"/>
          <w:color w:val="000000"/>
          <w:vertAlign w:val="superscript"/>
        </w:rPr>
        <w:t>2</w:t>
      </w:r>
      <w:r>
        <w:rPr>
          <w:rFonts w:ascii="Times New Roman"/>
          <w:b w:val="false"/>
          <w:i w:val="false"/>
          <w:color w:val="000000"/>
          <w:sz w:val="28"/>
        </w:rPr>
        <w:t>,</w:t>
      </w:r>
    </w:p>
    <w:bookmarkEnd w:id="3632"/>
    <w:bookmarkStart w:name="z3722" w:id="3633"/>
    <w:p>
      <w:pPr>
        <w:spacing w:after="0"/>
        <w:ind w:left="0"/>
        <w:jc w:val="both"/>
      </w:pPr>
      <w:r>
        <w:rPr>
          <w:rFonts w:ascii="Times New Roman"/>
          <w:b w:val="false"/>
          <w:i w:val="false"/>
          <w:color w:val="000000"/>
          <w:sz w:val="28"/>
        </w:rPr>
        <w:t>
       </w:t>
      </w:r>
    </w:p>
    <w:bookmarkEnd w:id="3633"/>
    <w:bookmarkStart w:name="z3723" w:id="3634"/>
    <w:p>
      <w:pPr>
        <w:spacing w:after="0"/>
        <w:ind w:left="0"/>
        <w:jc w:val="both"/>
      </w:pPr>
      <w:r>
        <w:rPr>
          <w:rFonts w:ascii="Times New Roman"/>
          <w:b w:val="false"/>
          <w:i w:val="false"/>
          <w:color w:val="000000"/>
          <w:sz w:val="28"/>
        </w:rPr>
        <w:t xml:space="preserve">
      </w:t>
      </w:r>
    </w:p>
    <w:bookmarkEnd w:id="3634"/>
    <w:p>
      <w:pPr>
        <w:spacing w:after="0"/>
        <w:ind w:left="0"/>
        <w:jc w:val="both"/>
      </w:pPr>
      <w:r>
        <w:drawing>
          <wp:inline distT="0" distB="0" distL="0" distR="0">
            <wp:extent cx="2362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6"/>
                    <a:stretch>
                      <a:fillRect/>
                    </a:stretch>
                  </pic:blipFill>
                  <pic:spPr>
                    <a:xfrm>
                      <a:off x="0" y="0"/>
                      <a:ext cx="2362200" cy="393700"/>
                    </a:xfrm>
                    <a:prstGeom prst="rect">
                      <a:avLst/>
                    </a:prstGeom>
                  </pic:spPr>
                </pic:pic>
              </a:graphicData>
            </a:graphic>
          </wp:inline>
        </w:drawing>
      </w:r>
    </w:p>
    <w:p>
      <w:pPr>
        <w:spacing w:after="0"/>
        <w:ind w:left="0"/>
        <w:jc w:val="left"/>
      </w:pPr>
      <w:r>
        <w:rPr>
          <w:rFonts w:ascii="Times New Roman"/>
          <w:b w:val="false"/>
          <w:i w:val="false"/>
          <w:color w:val="000000"/>
          <w:sz w:val="28"/>
        </w:rPr>
        <w:t>= 13,33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bookmarkStart w:name="z3724" w:id="3635"/>
    <w:p>
      <w:pPr>
        <w:spacing w:after="0"/>
        <w:ind w:left="0"/>
        <w:jc w:val="both"/>
      </w:pPr>
      <w:r>
        <w:rPr>
          <w:rFonts w:ascii="Times New Roman"/>
          <w:b w:val="false"/>
          <w:i w:val="false"/>
          <w:color w:val="000000"/>
          <w:sz w:val="28"/>
        </w:rPr>
        <w:t xml:space="preserve">
      </w:t>
      </w:r>
    </w:p>
    <w:bookmarkEnd w:id="3635"/>
    <w:p>
      <w:pPr>
        <w:spacing w:after="0"/>
        <w:ind w:left="0"/>
        <w:jc w:val="both"/>
      </w:pPr>
      <w:r>
        <w:drawing>
          <wp:inline distT="0" distB="0" distL="0" distR="0">
            <wp:extent cx="1714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7"/>
                    <a:stretch>
                      <a:fillRect/>
                    </a:stretch>
                  </pic:blipFill>
                  <pic:spPr>
                    <a:xfrm>
                      <a:off x="0" y="0"/>
                      <a:ext cx="1714500" cy="393700"/>
                    </a:xfrm>
                    <a:prstGeom prst="rect">
                      <a:avLst/>
                    </a:prstGeom>
                  </pic:spPr>
                </pic:pic>
              </a:graphicData>
            </a:graphic>
          </wp:inline>
        </w:drawing>
      </w:r>
    </w:p>
    <w:p>
      <w:pPr>
        <w:spacing w:after="0"/>
        <w:ind w:left="0"/>
        <w:jc w:val="left"/>
      </w:pPr>
      <w:r>
        <w:rPr>
          <w:rFonts w:ascii="Times New Roman"/>
          <w:b w:val="false"/>
          <w:i w:val="false"/>
          <w:color w:val="000000"/>
          <w:sz w:val="28"/>
        </w:rPr>
        <w:t>= 667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725" w:id="3636"/>
    <w:p>
      <w:pPr>
        <w:spacing w:after="0"/>
        <w:ind w:left="0"/>
        <w:jc w:val="both"/>
      </w:pPr>
      <w:r>
        <w:rPr>
          <w:rFonts w:ascii="Times New Roman"/>
          <w:b w:val="false"/>
          <w:i w:val="false"/>
          <w:color w:val="000000"/>
          <w:sz w:val="28"/>
        </w:rPr>
        <w:t>
       </w:t>
      </w:r>
    </w:p>
    <w:bookmarkEnd w:id="3636"/>
    <w:bookmarkStart w:name="z3726" w:id="3637"/>
    <w:p>
      <w:pPr>
        <w:spacing w:after="0"/>
        <w:ind w:left="0"/>
        <w:jc w:val="both"/>
      </w:pPr>
      <w:r>
        <w:rPr>
          <w:rFonts w:ascii="Times New Roman"/>
          <w:b w:val="false"/>
          <w:i w:val="false"/>
          <w:color w:val="000000"/>
          <w:sz w:val="28"/>
        </w:rPr>
        <w:t xml:space="preserve">
      </w:t>
      </w:r>
    </w:p>
    <w:bookmarkEnd w:id="3637"/>
    <w:p>
      <w:pPr>
        <w:spacing w:after="0"/>
        <w:ind w:left="0"/>
        <w:jc w:val="both"/>
      </w:pPr>
      <w:r>
        <w:drawing>
          <wp:inline distT="0" distB="0" distL="0" distR="0">
            <wp:extent cx="175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8"/>
                    <a:stretch>
                      <a:fillRect/>
                    </a:stretch>
                  </pic:blipFill>
                  <pic:spPr>
                    <a:xfrm>
                      <a:off x="0" y="0"/>
                      <a:ext cx="1752600" cy="393700"/>
                    </a:xfrm>
                    <a:prstGeom prst="rect">
                      <a:avLst/>
                    </a:prstGeom>
                  </pic:spPr>
                </pic:pic>
              </a:graphicData>
            </a:graphic>
          </wp:inline>
        </w:drawing>
      </w:r>
    </w:p>
    <w:p>
      <w:pPr>
        <w:spacing w:after="0"/>
        <w:ind w:left="0"/>
        <w:jc w:val="left"/>
      </w:pPr>
      <w:r>
        <w:rPr>
          <w:rFonts w:ascii="Times New Roman"/>
          <w:b w:val="false"/>
          <w:i w:val="false"/>
          <w:color w:val="000000"/>
          <w:sz w:val="28"/>
        </w:rPr>
        <w:t>= 4,27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727" w:id="3638"/>
    <w:p>
      <w:pPr>
        <w:spacing w:after="0"/>
        <w:ind w:left="0"/>
        <w:jc w:val="both"/>
      </w:pPr>
      <w:r>
        <w:rPr>
          <w:rFonts w:ascii="Times New Roman"/>
          <w:b w:val="false"/>
          <w:i w:val="false"/>
          <w:color w:val="000000"/>
          <w:sz w:val="28"/>
        </w:rPr>
        <w:t>
       </w:t>
      </w:r>
    </w:p>
    <w:bookmarkEnd w:id="3638"/>
    <w:bookmarkStart w:name="z3728" w:id="3639"/>
    <w:p>
      <w:pPr>
        <w:spacing w:after="0"/>
        <w:ind w:left="0"/>
        <w:jc w:val="both"/>
      </w:pPr>
      <w:r>
        <w:rPr>
          <w:rFonts w:ascii="Times New Roman"/>
          <w:b w:val="false"/>
          <w:i w:val="false"/>
          <w:color w:val="000000"/>
          <w:sz w:val="28"/>
        </w:rPr>
        <w:t>
       </w:t>
      </w:r>
    </w:p>
    <w:bookmarkEnd w:id="3639"/>
    <w:bookmarkStart w:name="z3729" w:id="3640"/>
    <w:p>
      <w:pPr>
        <w:spacing w:after="0"/>
        <w:ind w:left="0"/>
        <w:jc w:val="both"/>
      </w:pPr>
      <w:r>
        <w:rPr>
          <w:rFonts w:ascii="Times New Roman"/>
          <w:b w:val="false"/>
          <w:i w:val="false"/>
          <w:color w:val="000000"/>
          <w:sz w:val="28"/>
        </w:rPr>
        <w:t xml:space="preserve">
      </w:t>
      </w:r>
    </w:p>
    <w:bookmarkEnd w:id="3640"/>
    <w:p>
      <w:pPr>
        <w:spacing w:after="0"/>
        <w:ind w:left="0"/>
        <w:jc w:val="both"/>
      </w:pPr>
      <w:r>
        <w:drawing>
          <wp:inline distT="0" distB="0" distL="0" distR="0">
            <wp:extent cx="172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9"/>
                    <a:stretch>
                      <a:fillRect/>
                    </a:stretch>
                  </pic:blipFill>
                  <pic:spPr>
                    <a:xfrm>
                      <a:off x="0" y="0"/>
                      <a:ext cx="1727200" cy="495300"/>
                    </a:xfrm>
                    <a:prstGeom prst="rect">
                      <a:avLst/>
                    </a:prstGeom>
                  </pic:spPr>
                </pic:pic>
              </a:graphicData>
            </a:graphic>
          </wp:inline>
        </w:drawing>
      </w:r>
    </w:p>
    <w:p>
      <w:pPr>
        <w:spacing w:after="0"/>
        <w:ind w:left="0"/>
        <w:jc w:val="left"/>
      </w:pPr>
      <w:r>
        <w:rPr>
          <w:rFonts w:ascii="Times New Roman"/>
          <w:b w:val="false"/>
          <w:i w:val="false"/>
          <w:color w:val="000000"/>
          <w:sz w:val="28"/>
        </w:rPr>
        <w:t>= 28,875 мм,</w:t>
      </w:r>
      <w:r>
        <w:br/>
      </w:r>
      <w:r>
        <w:rPr>
          <w:rFonts w:ascii="Times New Roman"/>
          <w:b w:val="false"/>
          <w:i w:val="false"/>
          <w:color w:val="000000"/>
          <w:sz w:val="28"/>
        </w:rPr>
        <w:t>
</w:t>
      </w:r>
    </w:p>
    <w:bookmarkStart w:name="z3730" w:id="3641"/>
    <w:p>
      <w:pPr>
        <w:spacing w:after="0"/>
        <w:ind w:left="0"/>
        <w:jc w:val="both"/>
      </w:pPr>
      <w:r>
        <w:rPr>
          <w:rFonts w:ascii="Times New Roman"/>
          <w:b w:val="false"/>
          <w:i w:val="false"/>
          <w:color w:val="000000"/>
          <w:sz w:val="28"/>
        </w:rPr>
        <w:t xml:space="preserve">
      </w:t>
      </w:r>
    </w:p>
    <w:bookmarkEnd w:id="3641"/>
    <w:p>
      <w:pPr>
        <w:spacing w:after="0"/>
        <w:ind w:left="0"/>
        <w:jc w:val="both"/>
      </w:pPr>
      <w:r>
        <w:drawing>
          <wp:inline distT="0" distB="0" distL="0" distR="0">
            <wp:extent cx="1727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0"/>
                    <a:stretch>
                      <a:fillRect/>
                    </a:stretch>
                  </pic:blipFill>
                  <pic:spPr>
                    <a:xfrm>
                      <a:off x="0" y="0"/>
                      <a:ext cx="1727200" cy="508000"/>
                    </a:xfrm>
                    <a:prstGeom prst="rect">
                      <a:avLst/>
                    </a:prstGeom>
                  </pic:spPr>
                </pic:pic>
              </a:graphicData>
            </a:graphic>
          </wp:inline>
        </w:drawing>
      </w:r>
    </w:p>
    <w:p>
      <w:pPr>
        <w:spacing w:after="0"/>
        <w:ind w:left="0"/>
        <w:jc w:val="left"/>
      </w:pPr>
      <w:r>
        <w:rPr>
          <w:rFonts w:ascii="Times New Roman"/>
          <w:b w:val="false"/>
          <w:i w:val="false"/>
          <w:color w:val="000000"/>
          <w:sz w:val="28"/>
        </w:rPr>
        <w:t>= 2,31 мм.</w:t>
      </w:r>
      <w:r>
        <w:br/>
      </w:r>
      <w:r>
        <w:rPr>
          <w:rFonts w:ascii="Times New Roman"/>
          <w:b w:val="false"/>
          <w:i w:val="false"/>
          <w:color w:val="000000"/>
          <w:sz w:val="28"/>
        </w:rPr>
        <w:t>
</w:t>
      </w:r>
    </w:p>
    <w:bookmarkStart w:name="z3731" w:id="3642"/>
    <w:p>
      <w:pPr>
        <w:spacing w:after="0"/>
        <w:ind w:left="0"/>
        <w:jc w:val="both"/>
      </w:pPr>
      <w:r>
        <w:rPr>
          <w:rFonts w:ascii="Times New Roman"/>
          <w:b w:val="false"/>
          <w:i w:val="false"/>
          <w:color w:val="000000"/>
          <w:sz w:val="28"/>
        </w:rPr>
        <w:t>
       </w:t>
      </w:r>
    </w:p>
    <w:bookmarkEnd w:id="3642"/>
    <w:bookmarkStart w:name="z3732" w:id="3643"/>
    <w:p>
      <w:pPr>
        <w:spacing w:after="0"/>
        <w:ind w:left="0"/>
        <w:jc w:val="both"/>
      </w:pPr>
      <w:r>
        <w:rPr>
          <w:rFonts w:ascii="Times New Roman"/>
          <w:b w:val="false"/>
          <w:i w:val="false"/>
          <w:color w:val="000000"/>
          <w:sz w:val="28"/>
        </w:rPr>
        <w:t xml:space="preserve">
      Момент инерции поперечного сечения при свободном кручении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равен:</w:t>
      </w:r>
    </w:p>
    <w:bookmarkEnd w:id="3643"/>
    <w:bookmarkStart w:name="z3733" w:id="3644"/>
    <w:p>
      <w:pPr>
        <w:spacing w:after="0"/>
        <w:ind w:left="0"/>
        <w:jc w:val="both"/>
      </w:pPr>
      <w:r>
        <w:rPr>
          <w:rFonts w:ascii="Times New Roman"/>
          <w:b w:val="false"/>
          <w:i w:val="false"/>
          <w:color w:val="000000"/>
          <w:sz w:val="28"/>
        </w:rPr>
        <w:t>
       </w:t>
      </w:r>
    </w:p>
    <w:bookmarkEnd w:id="3644"/>
    <w:bookmarkStart w:name="z3734" w:id="364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∙t</w:t>
      </w:r>
      <w:r>
        <w:rPr>
          <w:rFonts w:ascii="Times New Roman"/>
          <w:b w:val="false"/>
          <w:i w:val="false"/>
          <w:color w:val="000000"/>
          <w:vertAlign w:val="subscript"/>
        </w:rPr>
        <w:t>вр</w:t>
      </w:r>
      <w:r>
        <w:rPr>
          <w:rFonts w:ascii="Times New Roman"/>
          <w:b w:val="false"/>
          <w:i w:val="false"/>
          <w:color w:val="000000"/>
          <w:vertAlign w:val="superscript"/>
        </w:rPr>
        <w:t>4</w:t>
      </w:r>
    </w:p>
    <w:bookmarkEnd w:id="3645"/>
    <w:bookmarkStart w:name="z3735" w:id="3646"/>
    <w:p>
      <w:pPr>
        <w:spacing w:after="0"/>
        <w:ind w:left="0"/>
        <w:jc w:val="both"/>
      </w:pPr>
      <w:r>
        <w:rPr>
          <w:rFonts w:ascii="Times New Roman"/>
          <w:b w:val="false"/>
          <w:i w:val="false"/>
          <w:color w:val="000000"/>
          <w:sz w:val="28"/>
        </w:rPr>
        <w:t>
       </w:t>
      </w:r>
    </w:p>
    <w:bookmarkEnd w:id="3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907"/>
        <w:gridCol w:w="1907"/>
        <w:gridCol w:w="1549"/>
        <w:gridCol w:w="1908"/>
        <w:gridCol w:w="1908"/>
        <w:gridCol w:w="1909"/>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вр</w:t>
            </w:r>
            <w:r>
              <w:rPr>
                <w:rFonts w:ascii="Times New Roman"/>
                <w:b w:val="false"/>
                <w:i w:val="false"/>
                <w:color w:val="000000"/>
                <w:sz w:val="20"/>
              </w:rPr>
              <w:t>/</w:t>
            </w:r>
            <w:r>
              <w:rPr>
                <w:rFonts w:ascii="Times New Roman"/>
                <w:b w:val="false"/>
                <w:i/>
                <w:color w:val="000000"/>
                <w:sz w:val="20"/>
              </w:rPr>
              <w:t>h</w:t>
            </w:r>
            <w:r>
              <w:rPr>
                <w:rFonts w:ascii="Times New Roman"/>
                <w:b w:val="false"/>
                <w:i w:val="false"/>
                <w:color w:val="000000"/>
                <w:vertAlign w:val="subscript"/>
              </w:rPr>
              <w:t>вр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bl>
    <w:p>
      <w:pPr>
        <w:spacing w:after="0"/>
        <w:ind w:left="0"/>
        <w:jc w:val="left"/>
      </w:pPr>
      <w:r>
        <w:br/>
      </w:r>
      <w:r>
        <w:rPr>
          <w:rFonts w:ascii="Times New Roman"/>
          <w:b w:val="false"/>
          <w:i w:val="false"/>
          <w:color w:val="000000"/>
          <w:sz w:val="28"/>
        </w:rPr>
        <w:t>
</w:t>
      </w:r>
    </w:p>
    <w:bookmarkStart w:name="z3737" w:id="3647"/>
    <w:p>
      <w:pPr>
        <w:spacing w:after="0"/>
        <w:ind w:left="0"/>
        <w:jc w:val="both"/>
      </w:pPr>
      <w:r>
        <w:rPr>
          <w:rFonts w:ascii="Times New Roman"/>
          <w:b w:val="false"/>
          <w:i w:val="false"/>
          <w:color w:val="000000"/>
          <w:sz w:val="28"/>
        </w:rPr>
        <w:t>
       </w:t>
      </w:r>
    </w:p>
    <w:bookmarkEnd w:id="3647"/>
    <w:bookmarkStart w:name="z3738" w:id="3648"/>
    <w:p>
      <w:pPr>
        <w:spacing w:after="0"/>
        <w:ind w:left="0"/>
        <w:jc w:val="both"/>
      </w:pPr>
      <w:r>
        <w:rPr>
          <w:rFonts w:ascii="Times New Roman"/>
          <w:b w:val="false"/>
          <w:i w:val="false"/>
          <w:color w:val="000000"/>
          <w:sz w:val="28"/>
        </w:rPr>
        <w:t>
      В нашем случае</w:t>
      </w:r>
    </w:p>
    <w:bookmarkEnd w:id="3648"/>
    <w:p>
      <w:pPr>
        <w:spacing w:after="0"/>
        <w:ind w:left="0"/>
        <w:jc w:val="both"/>
      </w:pPr>
      <w:r>
        <w:drawing>
          <wp:inline distT="0" distB="0" distL="0" distR="0">
            <wp:extent cx="749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1"/>
                    <a:stretch>
                      <a:fillRect/>
                    </a:stretch>
                  </pic:blipFill>
                  <pic:spPr>
                    <a:xfrm>
                      <a:off x="0" y="0"/>
                      <a:ext cx="7493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12,5 , по интерполяции </w:t>
      </w:r>
      <w:r>
        <w:rPr>
          <w:rFonts w:ascii="Times New Roman"/>
          <w:b w:val="false"/>
          <w:i w:val="false"/>
          <w:color w:val="000000"/>
          <w:sz w:val="28"/>
        </w:rPr>
        <w:t>a</w:t>
      </w:r>
      <w:r>
        <w:rPr>
          <w:rFonts w:ascii="Times New Roman"/>
          <w:b w:val="false"/>
          <w:i w:val="false"/>
          <w:color w:val="000000"/>
          <w:sz w:val="28"/>
        </w:rPr>
        <w:t xml:space="preserve"> = 3,957:</w:t>
      </w:r>
      <w:r>
        <w:br/>
      </w:r>
      <w:r>
        <w:rPr>
          <w:rFonts w:ascii="Times New Roman"/>
          <w:b w:val="false"/>
          <w:i w:val="false"/>
          <w:color w:val="000000"/>
          <w:sz w:val="28"/>
        </w:rPr>
        <w:t>
</w:t>
      </w:r>
    </w:p>
    <w:bookmarkStart w:name="z3739" w:id="364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 </w:t>
      </w:r>
    </w:p>
    <w:bookmarkEnd w:id="3649"/>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 3,957 ∙ 84 = 16208 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p>
    <w:bookmarkStart w:name="z3740" w:id="3650"/>
    <w:p>
      <w:pPr>
        <w:spacing w:after="0"/>
        <w:ind w:left="0"/>
        <w:jc w:val="both"/>
      </w:pPr>
      <w:r>
        <w:rPr>
          <w:rFonts w:ascii="Times New Roman"/>
          <w:b w:val="false"/>
          <w:i w:val="false"/>
          <w:color w:val="000000"/>
          <w:sz w:val="28"/>
        </w:rPr>
        <w:t xml:space="preserve">
      </w:t>
      </w:r>
    </w:p>
    <w:bookmarkEnd w:id="3650"/>
    <w:p>
      <w:pPr>
        <w:spacing w:after="0"/>
        <w:ind w:left="0"/>
        <w:jc w:val="both"/>
      </w:pPr>
      <w:r>
        <w:drawing>
          <wp:inline distT="0" distB="0" distL="0" distR="0">
            <wp:extent cx="194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3"/>
                    <a:stretch>
                      <a:fillRect/>
                    </a:stretch>
                  </pic:blipFill>
                  <pic:spPr>
                    <a:xfrm>
                      <a:off x="0" y="0"/>
                      <a:ext cx="19431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1" w:id="3651"/>
    <w:p>
      <w:pPr>
        <w:spacing w:after="0"/>
        <w:ind w:left="0"/>
        <w:jc w:val="both"/>
      </w:pP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vertAlign w:val="subscript"/>
        </w:rPr>
        <w:t>0</w:t>
      </w:r>
      <w:r>
        <w:rPr>
          <w:rFonts w:ascii="Times New Roman"/>
          <w:b w:val="false"/>
          <w:i w:val="false"/>
          <w:color w:val="000000"/>
          <w:sz w:val="28"/>
        </w:rPr>
        <w:t>= 0 - центр изгиба и центр тяжести совпадают,</w:t>
      </w:r>
    </w:p>
    <w:bookmarkEnd w:id="3651"/>
    <w:bookmarkStart w:name="z3742" w:id="3652"/>
    <w:p>
      <w:pPr>
        <w:spacing w:after="0"/>
        <w:ind w:left="0"/>
        <w:jc w:val="both"/>
      </w:pPr>
      <w:r>
        <w:rPr>
          <w:rFonts w:ascii="Times New Roman"/>
          <w:b w:val="false"/>
          <w:i w:val="false"/>
          <w:color w:val="000000"/>
          <w:sz w:val="28"/>
        </w:rPr>
        <w:t xml:space="preserve">
      </w:t>
      </w:r>
    </w:p>
    <w:bookmarkEnd w:id="3652"/>
    <w:p>
      <w:pPr>
        <w:spacing w:after="0"/>
        <w:ind w:left="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4"/>
                    <a:stretch>
                      <a:fillRect/>
                    </a:stretch>
                  </pic:blipFill>
                  <pic:spPr>
                    <a:xfrm>
                      <a:off x="0" y="0"/>
                      <a:ext cx="1003300" cy="266700"/>
                    </a:xfrm>
                    <a:prstGeom prst="rect">
                      <a:avLst/>
                    </a:prstGeom>
                  </pic:spPr>
                </pic:pic>
              </a:graphicData>
            </a:graphic>
          </wp:inline>
        </w:drawing>
      </w:r>
    </w:p>
    <w:p>
      <w:pPr>
        <w:spacing w:after="0"/>
        <w:ind w:left="0"/>
        <w:jc w:val="left"/>
      </w:pPr>
      <w:r>
        <w:rPr>
          <w:rFonts w:ascii="Times New Roman"/>
          <w:b w:val="false"/>
          <w:i w:val="false"/>
          <w:color w:val="000000"/>
          <w:sz w:val="28"/>
        </w:rPr>
        <w:t>= 28,875</w:t>
      </w:r>
      <w:r>
        <w:rPr>
          <w:rFonts w:ascii="Times New Roman"/>
          <w:b w:val="false"/>
          <w:i w:val="false"/>
          <w:color w:val="000000"/>
          <w:vertAlign w:val="superscript"/>
        </w:rPr>
        <w:t>2</w:t>
      </w:r>
      <w:r>
        <w:rPr>
          <w:rFonts w:ascii="Times New Roman"/>
          <w:b w:val="false"/>
          <w:i w:val="false"/>
          <w:color w:val="000000"/>
          <w:sz w:val="28"/>
        </w:rPr>
        <w:t xml:space="preserve"> + 2,31</w:t>
      </w:r>
      <w:r>
        <w:rPr>
          <w:rFonts w:ascii="Times New Roman"/>
          <w:b w:val="false"/>
          <w:i w:val="false"/>
          <w:color w:val="000000"/>
          <w:vertAlign w:val="superscript"/>
        </w:rPr>
        <w:t>2</w:t>
      </w:r>
      <w:r>
        <w:rPr>
          <w:rFonts w:ascii="Times New Roman"/>
          <w:b w:val="false"/>
          <w:i w:val="false"/>
          <w:color w:val="000000"/>
          <w:sz w:val="28"/>
        </w:rPr>
        <w:t xml:space="preserve"> = 839,102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3743" w:id="3653"/>
    <w:p>
      <w:pPr>
        <w:spacing w:after="0"/>
        <w:ind w:left="0"/>
        <w:jc w:val="both"/>
      </w:pPr>
      <w:r>
        <w:rPr>
          <w:rFonts w:ascii="Times New Roman"/>
          <w:b w:val="false"/>
          <w:i w:val="false"/>
          <w:color w:val="000000"/>
          <w:sz w:val="28"/>
        </w:rPr>
        <w:t xml:space="preserve">
      Имеем нормативные значения несущей способности на сжатие и изгиб относительно оси </w:t>
      </w:r>
      <w:r>
        <w:rPr>
          <w:rFonts w:ascii="Times New Roman"/>
          <w:b w:val="false"/>
          <w:i/>
          <w:color w:val="000000"/>
          <w:sz w:val="28"/>
        </w:rPr>
        <w:t>Y</w:t>
      </w:r>
      <w:r>
        <w:rPr>
          <w:rFonts w:ascii="Times New Roman"/>
          <w:b w:val="false"/>
          <w:i w:val="false"/>
          <w:color w:val="000000"/>
          <w:sz w:val="28"/>
        </w:rPr>
        <w:t xml:space="preserve"> - </w:t>
      </w:r>
      <w:r>
        <w:rPr>
          <w:rFonts w:ascii="Times New Roman"/>
          <w:b w:val="false"/>
          <w:i/>
          <w:color w:val="000000"/>
          <w:sz w:val="28"/>
        </w:rPr>
        <w:t>Y</w:t>
      </w:r>
      <w:r>
        <w:rPr>
          <w:rFonts w:ascii="Times New Roman"/>
          <w:b w:val="false"/>
          <w:i w:val="false"/>
          <w:color w:val="000000"/>
          <w:sz w:val="28"/>
        </w:rPr>
        <w:t xml:space="preserve"> (Таблица 6.7 СН РК EN 1993-1-1 для класса сечений 3):</w:t>
      </w:r>
    </w:p>
    <w:bookmarkEnd w:id="3653"/>
    <w:bookmarkStart w:name="z3744" w:id="3654"/>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Rk</w:t>
      </w:r>
      <w:r>
        <w:rPr>
          <w:rFonts w:ascii="Times New Roman"/>
          <w:b w:val="false"/>
          <w:i w:val="false"/>
          <w:color w:val="000000"/>
          <w:sz w:val="28"/>
        </w:rPr>
        <w:t xml:space="preserve"> =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235 ∙800 = 0,188 ∙10</w:t>
      </w:r>
      <w:r>
        <w:rPr>
          <w:rFonts w:ascii="Times New Roman"/>
          <w:b w:val="false"/>
          <w:i w:val="false"/>
          <w:color w:val="000000"/>
          <w:vertAlign w:val="superscript"/>
        </w:rPr>
        <w:t>3</w:t>
      </w:r>
      <w:r>
        <w:rPr>
          <w:rFonts w:ascii="Times New Roman"/>
          <w:b w:val="false"/>
          <w:i w:val="false"/>
          <w:color w:val="000000"/>
          <w:sz w:val="28"/>
        </w:rPr>
        <w:t xml:space="preserve"> кН,</w:t>
      </w:r>
    </w:p>
    <w:bookmarkEnd w:id="3654"/>
    <w:bookmarkStart w:name="z3745" w:id="365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235 ∙13,33 ∙10</w:t>
      </w:r>
      <w:r>
        <w:rPr>
          <w:rFonts w:ascii="Times New Roman"/>
          <w:b w:val="false"/>
          <w:i w:val="false"/>
          <w:color w:val="000000"/>
          <w:vertAlign w:val="superscript"/>
        </w:rPr>
        <w:t>3</w:t>
      </w:r>
      <w:r>
        <w:rPr>
          <w:rFonts w:ascii="Times New Roman"/>
          <w:b w:val="false"/>
          <w:i w:val="false"/>
          <w:color w:val="000000"/>
          <w:sz w:val="28"/>
        </w:rPr>
        <w:t xml:space="preserve"> = 3,132 ∙ 10</w:t>
      </w:r>
      <w:r>
        <w:rPr>
          <w:rFonts w:ascii="Times New Roman"/>
          <w:b w:val="false"/>
          <w:i w:val="false"/>
          <w:color w:val="000000"/>
          <w:vertAlign w:val="superscript"/>
        </w:rPr>
        <w:t>3</w:t>
      </w:r>
      <w:r>
        <w:rPr>
          <w:rFonts w:ascii="Times New Roman"/>
          <w:b w:val="false"/>
          <w:i w:val="false"/>
          <w:color w:val="000000"/>
          <w:sz w:val="28"/>
        </w:rPr>
        <w:t xml:space="preserve"> кНмм .</w:t>
      </w:r>
    </w:p>
    <w:bookmarkEnd w:id="3655"/>
    <w:bookmarkStart w:name="z3746" w:id="3656"/>
    <w:p>
      <w:pPr>
        <w:spacing w:after="0"/>
        <w:ind w:left="0"/>
        <w:jc w:val="both"/>
      </w:pPr>
      <w:r>
        <w:rPr>
          <w:rFonts w:ascii="Times New Roman"/>
          <w:b w:val="false"/>
          <w:i w:val="false"/>
          <w:color w:val="000000"/>
          <w:sz w:val="28"/>
        </w:rPr>
        <w:t xml:space="preserve">
      Критическая сила плоской формы потери устойчивости относительно оси </w:t>
      </w:r>
      <w:r>
        <w:rPr>
          <w:rFonts w:ascii="Times New Roman"/>
          <w:b w:val="false"/>
          <w:i/>
          <w:color w:val="000000"/>
          <w:sz w:val="28"/>
        </w:rPr>
        <w:t>Y</w:t>
      </w:r>
      <w:r>
        <w:rPr>
          <w:rFonts w:ascii="Times New Roman"/>
          <w:b w:val="false"/>
          <w:i w:val="false"/>
          <w:color w:val="000000"/>
          <w:sz w:val="28"/>
        </w:rPr>
        <w:t xml:space="preserve">- </w:t>
      </w:r>
      <w:r>
        <w:rPr>
          <w:rFonts w:ascii="Times New Roman"/>
          <w:b w:val="false"/>
          <w:i/>
          <w:color w:val="000000"/>
          <w:sz w:val="28"/>
        </w:rPr>
        <w:t>Y</w:t>
      </w:r>
      <w:r>
        <w:rPr>
          <w:rFonts w:ascii="Times New Roman"/>
          <w:b w:val="false"/>
          <w:i w:val="false"/>
          <w:color w:val="000000"/>
          <w:sz w:val="28"/>
        </w:rPr>
        <w:t xml:space="preserve"> в упругой стадии </w:t>
      </w:r>
      <w:r>
        <w:rPr>
          <w:rFonts w:ascii="Times New Roman"/>
          <w:b w:val="false"/>
          <w:i/>
          <w:color w:val="000000"/>
          <w:sz w:val="28"/>
        </w:rPr>
        <w:t>N</w:t>
      </w:r>
      <w:r>
        <w:rPr>
          <w:rFonts w:ascii="Times New Roman"/>
          <w:b w:val="false"/>
          <w:i w:val="false"/>
          <w:color w:val="000000"/>
          <w:vertAlign w:val="subscript"/>
        </w:rPr>
        <w:t>cr,y</w:t>
      </w:r>
      <w:r>
        <w:rPr>
          <w:rFonts w:ascii="Times New Roman"/>
          <w:b w:val="false"/>
          <w:i w:val="false"/>
          <w:color w:val="000000"/>
          <w:sz w:val="28"/>
        </w:rPr>
        <w:t xml:space="preserve"> и оси </w:t>
      </w:r>
      <w:r>
        <w:rPr>
          <w:rFonts w:ascii="Times New Roman"/>
          <w:b w:val="false"/>
          <w:i/>
          <w:color w:val="000000"/>
          <w:sz w:val="28"/>
        </w:rPr>
        <w:t>Z</w:t>
      </w:r>
      <w:r>
        <w:rPr>
          <w:rFonts w:ascii="Times New Roman"/>
          <w:b w:val="false"/>
          <w:i w:val="false"/>
          <w:color w:val="000000"/>
          <w:sz w:val="28"/>
        </w:rPr>
        <w:t xml:space="preserve"> - </w:t>
      </w:r>
      <w:r>
        <w:rPr>
          <w:rFonts w:ascii="Times New Roman"/>
          <w:b w:val="false"/>
          <w:i/>
          <w:color w:val="000000"/>
          <w:sz w:val="28"/>
        </w:rPr>
        <w:t>Z</w:t>
      </w:r>
      <w:r>
        <w:rPr>
          <w:rFonts w:ascii="Times New Roman"/>
          <w:b w:val="false"/>
          <w:i w:val="false"/>
          <w:color w:val="000000"/>
          <w:sz w:val="28"/>
        </w:rPr>
        <w:t xml:space="preserve"> - </w:t>
      </w:r>
      <w:r>
        <w:rPr>
          <w:rFonts w:ascii="Times New Roman"/>
          <w:b w:val="false"/>
          <w:i/>
          <w:color w:val="000000"/>
          <w:sz w:val="28"/>
        </w:rPr>
        <w:t>N</w:t>
      </w:r>
      <w:r>
        <w:rPr>
          <w:rFonts w:ascii="Times New Roman"/>
          <w:b w:val="false"/>
          <w:i w:val="false"/>
          <w:color w:val="000000"/>
          <w:vertAlign w:val="subscript"/>
        </w:rPr>
        <w:t>cr,y</w:t>
      </w:r>
      <w:r>
        <w:rPr>
          <w:rFonts w:ascii="Times New Roman"/>
          <w:b w:val="false"/>
          <w:i w:val="false"/>
          <w:color w:val="000000"/>
          <w:sz w:val="28"/>
        </w:rPr>
        <w:t>:</w:t>
      </w:r>
    </w:p>
    <w:bookmarkEnd w:id="3656"/>
    <w:bookmarkStart w:name="z3747" w:id="3657"/>
    <w:p>
      <w:pPr>
        <w:spacing w:after="0"/>
        <w:ind w:left="0"/>
        <w:jc w:val="both"/>
      </w:pPr>
      <w:r>
        <w:rPr>
          <w:rFonts w:ascii="Times New Roman"/>
          <w:b w:val="false"/>
          <w:i w:val="false"/>
          <w:color w:val="000000"/>
          <w:sz w:val="28"/>
        </w:rPr>
        <w:t xml:space="preserve">
      </w:t>
      </w:r>
    </w:p>
    <w:bookmarkEnd w:id="3657"/>
    <w:p>
      <w:pPr>
        <w:spacing w:after="0"/>
        <w:ind w:left="0"/>
        <w:jc w:val="both"/>
      </w:pPr>
      <w:r>
        <w:drawing>
          <wp:inline distT="0" distB="0" distL="0" distR="0">
            <wp:extent cx="2565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5"/>
                    <a:stretch>
                      <a:fillRect/>
                    </a:stretch>
                  </pic:blipFill>
                  <pic:spPr>
                    <a:xfrm>
                      <a:off x="0" y="0"/>
                      <a:ext cx="2565400" cy="444500"/>
                    </a:xfrm>
                    <a:prstGeom prst="rect">
                      <a:avLst/>
                    </a:prstGeom>
                  </pic:spPr>
                </pic:pic>
              </a:graphicData>
            </a:graphic>
          </wp:inline>
        </w:drawing>
      </w:r>
    </w:p>
    <w:p>
      <w:pPr>
        <w:spacing w:after="0"/>
        <w:ind w:left="0"/>
        <w:jc w:val="left"/>
      </w:pPr>
      <w:r>
        <w:rPr>
          <w:rFonts w:ascii="Times New Roman"/>
          <w:b w:val="false"/>
          <w:i w:val="false"/>
          <w:color w:val="000000"/>
          <w:sz w:val="28"/>
        </w:rPr>
        <w:t>= 345,258 кН,</w:t>
      </w:r>
      <w:r>
        <w:br/>
      </w:r>
      <w:r>
        <w:rPr>
          <w:rFonts w:ascii="Times New Roman"/>
          <w:b w:val="false"/>
          <w:i w:val="false"/>
          <w:color w:val="000000"/>
          <w:sz w:val="28"/>
        </w:rPr>
        <w:t>
</w:t>
      </w:r>
    </w:p>
    <w:bookmarkStart w:name="z3748" w:id="3658"/>
    <w:p>
      <w:pPr>
        <w:spacing w:after="0"/>
        <w:ind w:left="0"/>
        <w:jc w:val="both"/>
      </w:pPr>
      <w:r>
        <w:rPr>
          <w:rFonts w:ascii="Times New Roman"/>
          <w:b w:val="false"/>
          <w:i w:val="false"/>
          <w:color w:val="000000"/>
          <w:sz w:val="28"/>
        </w:rPr>
        <w:t xml:space="preserve">
      </w:t>
      </w:r>
    </w:p>
    <w:bookmarkEnd w:id="3658"/>
    <w:p>
      <w:pPr>
        <w:spacing w:after="0"/>
        <w:ind w:left="0"/>
        <w:jc w:val="both"/>
      </w:pPr>
      <w:r>
        <w:drawing>
          <wp:inline distT="0" distB="0" distL="0" distR="0">
            <wp:extent cx="2565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6"/>
                    <a:stretch>
                      <a:fillRect/>
                    </a:stretch>
                  </pic:blipFill>
                  <pic:spPr>
                    <a:xfrm>
                      <a:off x="0" y="0"/>
                      <a:ext cx="2565400" cy="419100"/>
                    </a:xfrm>
                    <a:prstGeom prst="rect">
                      <a:avLst/>
                    </a:prstGeom>
                  </pic:spPr>
                </pic:pic>
              </a:graphicData>
            </a:graphic>
          </wp:inline>
        </w:drawing>
      </w:r>
    </w:p>
    <w:p>
      <w:pPr>
        <w:spacing w:after="0"/>
        <w:ind w:left="0"/>
        <w:jc w:val="left"/>
      </w:pPr>
      <w:r>
        <w:rPr>
          <w:rFonts w:ascii="Times New Roman"/>
          <w:b w:val="false"/>
          <w:i w:val="false"/>
          <w:color w:val="000000"/>
          <w:sz w:val="28"/>
        </w:rPr>
        <w:t>= 18,043 кН.</w:t>
      </w:r>
      <w:r>
        <w:br/>
      </w:r>
      <w:r>
        <w:rPr>
          <w:rFonts w:ascii="Times New Roman"/>
          <w:b w:val="false"/>
          <w:i w:val="false"/>
          <w:color w:val="000000"/>
          <w:sz w:val="28"/>
        </w:rPr>
        <w:t>
</w:t>
      </w:r>
    </w:p>
    <w:bookmarkStart w:name="z3749" w:id="3659"/>
    <w:p>
      <w:pPr>
        <w:spacing w:after="0"/>
        <w:ind w:left="0"/>
        <w:jc w:val="both"/>
      </w:pPr>
      <w:r>
        <w:rPr>
          <w:rFonts w:ascii="Times New Roman"/>
          <w:b w:val="false"/>
          <w:i w:val="false"/>
          <w:color w:val="000000"/>
          <w:sz w:val="28"/>
        </w:rPr>
        <w:t>
      Критическая сила устойчивости в упругой стадии по крутильной форме:</w:t>
      </w:r>
    </w:p>
    <w:bookmarkEnd w:id="3659"/>
    <w:bookmarkStart w:name="z3750" w:id="3660"/>
    <w:p>
      <w:pPr>
        <w:spacing w:after="0"/>
        <w:ind w:left="0"/>
        <w:jc w:val="both"/>
      </w:pPr>
      <w:r>
        <w:rPr>
          <w:rFonts w:ascii="Times New Roman"/>
          <w:b w:val="false"/>
          <w:i w:val="false"/>
          <w:color w:val="000000"/>
          <w:sz w:val="28"/>
        </w:rPr>
        <w:t>
       </w:t>
      </w:r>
    </w:p>
    <w:bookmarkEnd w:id="3660"/>
    <w:bookmarkStart w:name="z3751" w:id="3661"/>
    <w:p>
      <w:pPr>
        <w:spacing w:after="0"/>
        <w:ind w:left="0"/>
        <w:jc w:val="both"/>
      </w:pPr>
      <w:r>
        <w:rPr>
          <w:rFonts w:ascii="Times New Roman"/>
          <w:b w:val="false"/>
          <w:i w:val="false"/>
          <w:color w:val="000000"/>
          <w:sz w:val="28"/>
        </w:rPr>
        <w:t xml:space="preserve">
      </w:t>
      </w:r>
    </w:p>
    <w:bookmarkEnd w:id="3661"/>
    <w:p>
      <w:pPr>
        <w:spacing w:after="0"/>
        <w:ind w:left="0"/>
        <w:jc w:val="both"/>
      </w:pPr>
      <w:r>
        <w:drawing>
          <wp:inline distT="0" distB="0" distL="0" distR="0">
            <wp:extent cx="21971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7"/>
                    <a:stretch>
                      <a:fillRect/>
                    </a:stretch>
                  </pic:blipFill>
                  <pic:spPr>
                    <a:xfrm>
                      <a:off x="0" y="0"/>
                      <a:ext cx="21971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2" w:id="3662"/>
    <w:p>
      <w:pPr>
        <w:spacing w:after="0"/>
        <w:ind w:left="0"/>
        <w:jc w:val="both"/>
      </w:pPr>
      <w:r>
        <w:rPr>
          <w:rFonts w:ascii="Times New Roman"/>
          <w:b w:val="false"/>
          <w:i w:val="false"/>
          <w:color w:val="000000"/>
          <w:sz w:val="28"/>
        </w:rPr>
        <w:t>
       </w:t>
      </w:r>
    </w:p>
    <w:bookmarkEnd w:id="3662"/>
    <w:bookmarkStart w:name="z3753" w:id="3663"/>
    <w:p>
      <w:pPr>
        <w:spacing w:after="0"/>
        <w:ind w:left="0"/>
        <w:jc w:val="both"/>
      </w:pPr>
      <w:r>
        <w:rPr>
          <w:rFonts w:ascii="Times New Roman"/>
          <w:b w:val="false"/>
          <w:i w:val="false"/>
          <w:color w:val="000000"/>
          <w:sz w:val="28"/>
        </w:rPr>
        <w:t xml:space="preserve">
      где влиянием стесненного кручения пренебрегаем </w:t>
      </w:r>
    </w:p>
    <w:bookmarkEnd w:id="3663"/>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8"/>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 0, имеем:</w:t>
      </w:r>
      <w:r>
        <w:br/>
      </w:r>
      <w:r>
        <w:rPr>
          <w:rFonts w:ascii="Times New Roman"/>
          <w:b w:val="false"/>
          <w:i w:val="false"/>
          <w:color w:val="000000"/>
          <w:sz w:val="28"/>
        </w:rPr>
        <w:t>
</w:t>
      </w:r>
    </w:p>
    <w:bookmarkStart w:name="z3754" w:id="3664"/>
    <w:p>
      <w:pPr>
        <w:spacing w:after="0"/>
        <w:ind w:left="0"/>
        <w:jc w:val="both"/>
      </w:pPr>
      <w:r>
        <w:rPr>
          <w:rFonts w:ascii="Times New Roman"/>
          <w:b w:val="false"/>
          <w:i w:val="false"/>
          <w:color w:val="000000"/>
          <w:sz w:val="28"/>
        </w:rPr>
        <w:t>
       </w:t>
      </w:r>
    </w:p>
    <w:bookmarkEnd w:id="3664"/>
    <w:bookmarkStart w:name="z3755" w:id="3665"/>
    <w:p>
      <w:pPr>
        <w:spacing w:after="0"/>
        <w:ind w:left="0"/>
        <w:jc w:val="both"/>
      </w:pPr>
      <w:r>
        <w:rPr>
          <w:rFonts w:ascii="Times New Roman"/>
          <w:b w:val="false"/>
          <w:i w:val="false"/>
          <w:color w:val="000000"/>
          <w:sz w:val="28"/>
        </w:rPr>
        <w:t xml:space="preserve">
      </w:t>
      </w:r>
    </w:p>
    <w:bookmarkEnd w:id="3665"/>
    <w:p>
      <w:pPr>
        <w:spacing w:after="0"/>
        <w:ind w:left="0"/>
        <w:jc w:val="both"/>
      </w:pPr>
      <w:r>
        <w:drawing>
          <wp:inline distT="0" distB="0" distL="0" distR="0">
            <wp:extent cx="3111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9"/>
                    <a:stretch>
                      <a:fillRect/>
                    </a:stretch>
                  </pic:blipFill>
                  <pic:spPr>
                    <a:xfrm>
                      <a:off x="0" y="0"/>
                      <a:ext cx="3111500" cy="381000"/>
                    </a:xfrm>
                    <a:prstGeom prst="rect">
                      <a:avLst/>
                    </a:prstGeom>
                  </pic:spPr>
                </pic:pic>
              </a:graphicData>
            </a:graphic>
          </wp:inline>
        </w:drawing>
      </w:r>
    </w:p>
    <w:p>
      <w:pPr>
        <w:spacing w:after="0"/>
        <w:ind w:left="0"/>
        <w:jc w:val="left"/>
      </w:pPr>
      <w:r>
        <w:rPr>
          <w:rFonts w:ascii="Times New Roman"/>
          <w:b w:val="false"/>
          <w:i w:val="false"/>
          <w:color w:val="000000"/>
          <w:sz w:val="28"/>
        </w:rPr>
        <w:t>= 1564 кН.</w:t>
      </w:r>
      <w:r>
        <w:br/>
      </w:r>
      <w:r>
        <w:rPr>
          <w:rFonts w:ascii="Times New Roman"/>
          <w:b w:val="false"/>
          <w:i w:val="false"/>
          <w:color w:val="000000"/>
          <w:sz w:val="28"/>
        </w:rPr>
        <w:t>
</w:t>
      </w:r>
    </w:p>
    <w:bookmarkStart w:name="z3756" w:id="3666"/>
    <w:p>
      <w:pPr>
        <w:spacing w:after="0"/>
        <w:ind w:left="0"/>
        <w:jc w:val="both"/>
      </w:pPr>
      <w:r>
        <w:rPr>
          <w:rFonts w:ascii="Times New Roman"/>
          <w:b w:val="false"/>
          <w:i w:val="false"/>
          <w:color w:val="000000"/>
          <w:sz w:val="28"/>
        </w:rPr>
        <w:t>
       </w:t>
      </w:r>
    </w:p>
    <w:bookmarkEnd w:id="3666"/>
    <w:bookmarkStart w:name="z3757" w:id="3667"/>
    <w:p>
      <w:pPr>
        <w:spacing w:after="0"/>
        <w:ind w:left="0"/>
        <w:jc w:val="both"/>
      </w:pPr>
      <w:r>
        <w:rPr>
          <w:rFonts w:ascii="Times New Roman"/>
          <w:b w:val="false"/>
          <w:i w:val="false"/>
          <w:color w:val="000000"/>
          <w:sz w:val="28"/>
        </w:rPr>
        <w:t xml:space="preserve">
      Значение </w:t>
      </w:r>
      <w:r>
        <w:rPr>
          <w:rFonts w:ascii="Times New Roman"/>
          <w:b w:val="false"/>
          <w:i w:val="false"/>
          <w:color w:val="000000"/>
          <w:sz w:val="28"/>
        </w:rPr>
        <w:t>c</w:t>
      </w:r>
      <w:r>
        <w:rPr>
          <w:rFonts w:ascii="Times New Roman"/>
          <w:b w:val="false"/>
          <w:i w:val="false"/>
          <w:color w:val="000000"/>
          <w:sz w:val="28"/>
        </w:rPr>
        <w:t xml:space="preserve"> в зависимости от условной гибкости </w:t>
      </w:r>
    </w:p>
    <w:bookmarkEnd w:id="3667"/>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0"/>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 следует определять в зависимости от вида соответствующей кривой потери устойчивости по Формуле (6.49) СН РК EN 1993-1-1:</w:t>
      </w:r>
      <w:r>
        <w:br/>
      </w:r>
      <w:r>
        <w:rPr>
          <w:rFonts w:ascii="Times New Roman"/>
          <w:b w:val="false"/>
          <w:i w:val="false"/>
          <w:color w:val="000000"/>
          <w:sz w:val="28"/>
        </w:rPr>
        <w:t>
</w:t>
      </w:r>
    </w:p>
    <w:bookmarkStart w:name="z3758" w:id="3668"/>
    <w:p>
      <w:pPr>
        <w:spacing w:after="0"/>
        <w:ind w:left="0"/>
        <w:jc w:val="both"/>
      </w:pPr>
      <w:r>
        <w:rPr>
          <w:rFonts w:ascii="Times New Roman"/>
          <w:b w:val="false"/>
          <w:i w:val="false"/>
          <w:color w:val="000000"/>
          <w:sz w:val="28"/>
        </w:rPr>
        <w:t>
       </w:t>
      </w:r>
    </w:p>
    <w:bookmarkEnd w:id="3668"/>
    <w:bookmarkStart w:name="z3759" w:id="3669"/>
    <w:p>
      <w:pPr>
        <w:spacing w:after="0"/>
        <w:ind w:left="0"/>
        <w:jc w:val="both"/>
      </w:pPr>
      <w:r>
        <w:rPr>
          <w:rFonts w:ascii="Times New Roman"/>
          <w:b w:val="false"/>
          <w:i w:val="false"/>
          <w:color w:val="000000"/>
          <w:sz w:val="28"/>
        </w:rPr>
        <w:t xml:space="preserve">
      </w:t>
      </w:r>
    </w:p>
    <w:bookmarkEnd w:id="3669"/>
    <w:p>
      <w:pPr>
        <w:spacing w:after="0"/>
        <w:ind w:left="0"/>
        <w:jc w:val="both"/>
      </w:pPr>
      <w:r>
        <w:drawing>
          <wp:inline distT="0" distB="0" distL="0" distR="0">
            <wp:extent cx="1663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1"/>
                    <a:stretch>
                      <a:fillRect/>
                    </a:stretch>
                  </pic:blipFill>
                  <pic:spPr>
                    <a:xfrm>
                      <a:off x="0" y="0"/>
                      <a:ext cx="1663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0" w:id="3670"/>
    <w:p>
      <w:pPr>
        <w:spacing w:after="0"/>
        <w:ind w:left="0"/>
        <w:jc w:val="both"/>
      </w:pPr>
      <w:r>
        <w:rPr>
          <w:rFonts w:ascii="Times New Roman"/>
          <w:b w:val="false"/>
          <w:i w:val="false"/>
          <w:color w:val="000000"/>
          <w:sz w:val="28"/>
        </w:rPr>
        <w:t xml:space="preserve">
      где </w:t>
      </w:r>
      <w:r>
        <w:rPr>
          <w:rFonts w:ascii="Times New Roman"/>
          <w:b w:val="false"/>
          <w:i/>
          <w:color w:val="000000"/>
          <w:sz w:val="28"/>
        </w:rPr>
        <w:t>Ф</w:t>
      </w:r>
      <w:r>
        <w:rPr>
          <w:rFonts w:ascii="Times New Roman"/>
          <w:b w:val="false"/>
          <w:i w:val="false"/>
          <w:color w:val="000000"/>
          <w:sz w:val="28"/>
        </w:rPr>
        <w:t>- величина, определяемая по формуле:</w:t>
      </w:r>
    </w:p>
    <w:bookmarkEnd w:id="3670"/>
    <w:bookmarkStart w:name="z3761" w:id="3671"/>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sz w:val="28"/>
        </w:rPr>
        <w:t xml:space="preserve">= 0,5 ∙ </w:t>
      </w:r>
    </w:p>
    <w:bookmarkEnd w:id="3671"/>
    <w:p>
      <w:pPr>
        <w:spacing w:after="0"/>
        <w:ind w:left="0"/>
        <w:jc w:val="both"/>
      </w:pPr>
      <w:r>
        <w:drawing>
          <wp:inline distT="0" distB="0" distL="0" distR="0">
            <wp:extent cx="1943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2"/>
                    <a:stretch>
                      <a:fillRect/>
                    </a:stretch>
                  </pic:blipFill>
                  <pic:spPr>
                    <a:xfrm>
                      <a:off x="0" y="0"/>
                      <a:ext cx="1943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2" w:id="3672"/>
    <w:p>
      <w:pPr>
        <w:spacing w:after="0"/>
        <w:ind w:left="0"/>
        <w:jc w:val="both"/>
      </w:pPr>
      <w:r>
        <w:rPr>
          <w:rFonts w:ascii="Times New Roman"/>
          <w:b w:val="false"/>
          <w:i w:val="false"/>
          <w:color w:val="000000"/>
          <w:sz w:val="28"/>
        </w:rPr>
        <w:t xml:space="preserve">
      Условная гибкость </w:t>
      </w:r>
    </w:p>
    <w:bookmarkEnd w:id="3672"/>
    <w:p>
      <w:pPr>
        <w:spacing w:after="0"/>
        <w:ind w:left="0"/>
        <w:jc w:val="both"/>
      </w:pPr>
      <w:r>
        <w:drawing>
          <wp:inline distT="0" distB="0" distL="0" distR="0">
            <wp:extent cx="114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3"/>
                    <a:stretch>
                      <a:fillRect/>
                    </a:stretch>
                  </pic:blipFill>
                  <pic:spPr>
                    <a:xfrm>
                      <a:off x="0" y="0"/>
                      <a:ext cx="114300" cy="2540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Формуле (6.50) СН РК EN 1993-1-1:</w:t>
      </w:r>
      <w:r>
        <w:br/>
      </w:r>
      <w:r>
        <w:rPr>
          <w:rFonts w:ascii="Times New Roman"/>
          <w:b w:val="false"/>
          <w:i w:val="false"/>
          <w:color w:val="000000"/>
          <w:sz w:val="28"/>
        </w:rPr>
        <w:t>
</w:t>
      </w:r>
    </w:p>
    <w:bookmarkStart w:name="z3763" w:id="3673"/>
    <w:p>
      <w:pPr>
        <w:spacing w:after="0"/>
        <w:ind w:left="0"/>
        <w:jc w:val="both"/>
      </w:pPr>
      <w:r>
        <w:rPr>
          <w:rFonts w:ascii="Times New Roman"/>
          <w:b w:val="false"/>
          <w:i w:val="false"/>
          <w:color w:val="000000"/>
          <w:sz w:val="28"/>
        </w:rPr>
        <w:t>
       </w:t>
      </w:r>
    </w:p>
    <w:bookmarkEnd w:id="3673"/>
    <w:bookmarkStart w:name="z3764" w:id="3674"/>
    <w:p>
      <w:pPr>
        <w:spacing w:after="0"/>
        <w:ind w:left="0"/>
        <w:jc w:val="both"/>
      </w:pPr>
      <w:r>
        <w:rPr>
          <w:rFonts w:ascii="Times New Roman"/>
          <w:b w:val="false"/>
          <w:i w:val="false"/>
          <w:color w:val="000000"/>
          <w:sz w:val="28"/>
        </w:rPr>
        <w:t xml:space="preserve">
      </w:t>
      </w:r>
    </w:p>
    <w:bookmarkEnd w:id="3674"/>
    <w:p>
      <w:pPr>
        <w:spacing w:after="0"/>
        <w:ind w:left="0"/>
        <w:jc w:val="both"/>
      </w:pPr>
      <w:r>
        <w:drawing>
          <wp:inline distT="0" distB="0" distL="0" distR="0">
            <wp:extent cx="1016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4"/>
                    <a:stretch>
                      <a:fillRect/>
                    </a:stretch>
                  </pic:blipFill>
                  <pic:spPr>
                    <a:xfrm>
                      <a:off x="0" y="0"/>
                      <a:ext cx="1016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5" w:id="3675"/>
    <w:p>
      <w:pPr>
        <w:spacing w:after="0"/>
        <w:ind w:left="0"/>
        <w:jc w:val="both"/>
      </w:pPr>
      <w:r>
        <w:rPr>
          <w:rFonts w:ascii="Times New Roman"/>
          <w:b w:val="false"/>
          <w:i w:val="false"/>
          <w:color w:val="000000"/>
          <w:sz w:val="28"/>
        </w:rPr>
        <w:t>
       </w:t>
      </w:r>
    </w:p>
    <w:bookmarkEnd w:id="3675"/>
    <w:bookmarkStart w:name="z3766" w:id="36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vertAlign w:val="subscript"/>
        </w:rPr>
        <w:t>1</w:t>
      </w:r>
      <w:r>
        <w:rPr>
          <w:rFonts w:ascii="Times New Roman"/>
          <w:b w:val="false"/>
          <w:i w:val="false"/>
          <w:color w:val="000000"/>
          <w:sz w:val="28"/>
        </w:rPr>
        <w:t xml:space="preserve"> - величина, определяемая по формуле:</w:t>
      </w:r>
    </w:p>
    <w:bookmarkEnd w:id="3676"/>
    <w:bookmarkStart w:name="z3767" w:id="3677"/>
    <w:p>
      <w:pPr>
        <w:spacing w:after="0"/>
        <w:ind w:left="0"/>
        <w:jc w:val="both"/>
      </w:pPr>
      <w:r>
        <w:rPr>
          <w:rFonts w:ascii="Times New Roman"/>
          <w:b w:val="false"/>
          <w:i w:val="false"/>
          <w:color w:val="000000"/>
          <w:sz w:val="28"/>
        </w:rPr>
        <w:t>
       </w:t>
      </w:r>
    </w:p>
    <w:bookmarkEnd w:id="3677"/>
    <w:bookmarkStart w:name="z3768" w:id="3678"/>
    <w:p>
      <w:pPr>
        <w:spacing w:after="0"/>
        <w:ind w:left="0"/>
        <w:jc w:val="both"/>
      </w:pPr>
      <w:r>
        <w:rPr>
          <w:rFonts w:ascii="Times New Roman"/>
          <w:b w:val="false"/>
          <w:i w:val="false"/>
          <w:color w:val="000000"/>
          <w:sz w:val="28"/>
        </w:rPr>
        <w:t xml:space="preserve">
      </w:t>
      </w:r>
    </w:p>
    <w:bookmarkEnd w:id="3678"/>
    <w:p>
      <w:pPr>
        <w:spacing w:after="0"/>
        <w:ind w:left="0"/>
        <w:jc w:val="both"/>
      </w:pPr>
      <w:r>
        <w:drawing>
          <wp:inline distT="0" distB="0" distL="0" distR="0">
            <wp:extent cx="2362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5"/>
                    <a:stretch>
                      <a:fillRect/>
                    </a:stretch>
                  </pic:blipFill>
                  <pic:spPr>
                    <a:xfrm>
                      <a:off x="0" y="0"/>
                      <a:ext cx="2362200" cy="533400"/>
                    </a:xfrm>
                    <a:prstGeom prst="rect">
                      <a:avLst/>
                    </a:prstGeom>
                  </pic:spPr>
                </pic:pic>
              </a:graphicData>
            </a:graphic>
          </wp:inline>
        </w:drawing>
      </w:r>
    </w:p>
    <w:p>
      <w:pPr>
        <w:spacing w:after="0"/>
        <w:ind w:left="0"/>
        <w:jc w:val="left"/>
      </w:pPr>
      <w:r>
        <w:rPr>
          <w:rFonts w:ascii="Times New Roman"/>
          <w:b w:val="false"/>
          <w:i w:val="false"/>
          <w:color w:val="000000"/>
          <w:sz w:val="28"/>
        </w:rPr>
        <w:t>= 93,86.</w:t>
      </w:r>
      <w:r>
        <w:br/>
      </w:r>
      <w:r>
        <w:rPr>
          <w:rFonts w:ascii="Times New Roman"/>
          <w:b w:val="false"/>
          <w:i w:val="false"/>
          <w:color w:val="000000"/>
          <w:sz w:val="28"/>
        </w:rPr>
        <w:t>
</w:t>
      </w:r>
    </w:p>
    <w:bookmarkStart w:name="z3769" w:id="3679"/>
    <w:p>
      <w:pPr>
        <w:spacing w:after="0"/>
        <w:ind w:left="0"/>
        <w:jc w:val="both"/>
      </w:pPr>
      <w:r>
        <w:rPr>
          <w:rFonts w:ascii="Times New Roman"/>
          <w:b w:val="false"/>
          <w:i w:val="false"/>
          <w:color w:val="000000"/>
          <w:sz w:val="28"/>
        </w:rPr>
        <w:t>
       </w:t>
      </w:r>
    </w:p>
    <w:bookmarkEnd w:id="3679"/>
    <w:bookmarkStart w:name="z3770" w:id="3680"/>
    <w:p>
      <w:pPr>
        <w:spacing w:after="0"/>
        <w:ind w:left="0"/>
        <w:jc w:val="both"/>
      </w:pPr>
      <w:r>
        <w:rPr>
          <w:rFonts w:ascii="Times New Roman"/>
          <w:b w:val="false"/>
          <w:i w:val="false"/>
          <w:color w:val="000000"/>
          <w:sz w:val="28"/>
        </w:rPr>
        <w:t>
      Определяем тип кривой потери устойчивости по Таблице 6.2 СН РК EN1993-1-1 (</w:t>
      </w:r>
      <w:r>
        <w:rPr>
          <w:rFonts w:ascii="Times New Roman"/>
          <w:b w:val="false"/>
          <w:i/>
          <w:color w:val="000000"/>
          <w:sz w:val="28"/>
        </w:rPr>
        <w:t>t</w:t>
      </w:r>
      <w:r>
        <w:rPr>
          <w:rFonts w:ascii="Times New Roman"/>
          <w:b w:val="false"/>
          <w:i w:val="false"/>
          <w:color w:val="000000"/>
          <w:vertAlign w:val="subscript"/>
        </w:rPr>
        <w:t>f</w:t>
      </w:r>
      <w:r>
        <w:rPr>
          <w:rFonts w:ascii="Times New Roman"/>
          <w:b w:val="false"/>
          <w:i w:val="false"/>
          <w:color w:val="000000"/>
          <w:sz w:val="28"/>
        </w:rPr>
        <w:t xml:space="preserve"> &lt; 40 мм,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от S235 до S420). Заданным параметрам соответствуют кривые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Принимаем кривую </w:t>
      </w:r>
      <w:r>
        <w:rPr>
          <w:rFonts w:ascii="Times New Roman"/>
          <w:b w:val="false"/>
          <w:i/>
          <w:color w:val="000000"/>
          <w:sz w:val="28"/>
        </w:rPr>
        <w:t>a</w:t>
      </w:r>
      <w:r>
        <w:rPr>
          <w:rFonts w:ascii="Times New Roman"/>
          <w:b w:val="false"/>
          <w:i w:val="false"/>
          <w:color w:val="000000"/>
          <w:sz w:val="28"/>
        </w:rPr>
        <w:t xml:space="preserve"> при определении коэффициента устойчивости </w:t>
      </w:r>
      <w:r>
        <w:rPr>
          <w:rFonts w:ascii="Times New Roman"/>
          <w:b w:val="false"/>
          <w:i w:val="false"/>
          <w:color w:val="000000"/>
          <w:sz w:val="28"/>
        </w:rPr>
        <w:t>c</w:t>
      </w:r>
      <w:r>
        <w:rPr>
          <w:rFonts w:ascii="Times New Roman"/>
          <w:b w:val="false"/>
          <w:i w:val="false"/>
          <w:color w:val="000000"/>
          <w:vertAlign w:val="subscript"/>
        </w:rPr>
        <w:t>y</w:t>
      </w:r>
      <w:r>
        <w:rPr>
          <w:rFonts w:ascii="Times New Roman"/>
          <w:b w:val="false"/>
          <w:i w:val="false"/>
          <w:color w:val="000000"/>
          <w:sz w:val="28"/>
        </w:rPr>
        <w:t xml:space="preserve"> и кривую </w:t>
      </w:r>
      <w:r>
        <w:rPr>
          <w:rFonts w:ascii="Times New Roman"/>
          <w:b w:val="false"/>
          <w:i/>
          <w:color w:val="000000"/>
          <w:sz w:val="28"/>
        </w:rPr>
        <w:t>b</w:t>
      </w:r>
      <w:r>
        <w:rPr>
          <w:rFonts w:ascii="Times New Roman"/>
          <w:b w:val="false"/>
          <w:i w:val="false"/>
          <w:color w:val="000000"/>
          <w:sz w:val="28"/>
        </w:rPr>
        <w:t xml:space="preserve">- для </w:t>
      </w:r>
      <w:r>
        <w:rPr>
          <w:rFonts w:ascii="Times New Roman"/>
          <w:b w:val="false"/>
          <w:i w:val="false"/>
          <w:color w:val="000000"/>
          <w:sz w:val="28"/>
        </w:rPr>
        <w:t>c</w:t>
      </w:r>
      <w:r>
        <w:rPr>
          <w:rFonts w:ascii="Times New Roman"/>
          <w:b w:val="false"/>
          <w:i w:val="false"/>
          <w:color w:val="000000"/>
          <w:vertAlign w:val="subscript"/>
        </w:rPr>
        <w:t>z</w:t>
      </w:r>
      <w:r>
        <w:rPr>
          <w:rFonts w:ascii="Times New Roman"/>
          <w:b w:val="false"/>
          <w:i w:val="false"/>
          <w:color w:val="000000"/>
          <w:sz w:val="28"/>
        </w:rPr>
        <w:t>.</w:t>
      </w:r>
    </w:p>
    <w:bookmarkEnd w:id="3680"/>
    <w:bookmarkStart w:name="z3771" w:id="3681"/>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y</w:t>
      </w:r>
      <w:r>
        <w:rPr>
          <w:rFonts w:ascii="Times New Roman"/>
          <w:b w:val="false"/>
          <w:i w:val="false"/>
          <w:color w:val="000000"/>
          <w:sz w:val="28"/>
        </w:rPr>
        <w:t>.</w:t>
      </w:r>
    </w:p>
    <w:bookmarkEnd w:id="3681"/>
    <w:bookmarkStart w:name="z3772" w:id="3682"/>
    <w:p>
      <w:pPr>
        <w:spacing w:after="0"/>
        <w:ind w:left="0"/>
        <w:jc w:val="both"/>
      </w:pPr>
      <w:r>
        <w:rPr>
          <w:rFonts w:ascii="Times New Roman"/>
          <w:b w:val="false"/>
          <w:i w:val="false"/>
          <w:color w:val="000000"/>
          <w:sz w:val="28"/>
        </w:rPr>
        <w:t xml:space="preserve">
      По Таблице 6.1 СН РК EN 1993-1-1 определяем величину коэффициента </w:t>
      </w:r>
      <w:r>
        <w:rPr>
          <w:rFonts w:ascii="Times New Roman"/>
          <w:b w:val="false"/>
          <w:i w:val="false"/>
          <w:color w:val="000000"/>
          <w:sz w:val="28"/>
        </w:rPr>
        <w:t>a</w:t>
      </w:r>
      <w:r>
        <w:rPr>
          <w:rFonts w:ascii="Times New Roman"/>
          <w:b w:val="false"/>
          <w:i w:val="false"/>
          <w:color w:val="000000"/>
          <w:sz w:val="28"/>
        </w:rPr>
        <w:t xml:space="preserve">, соответствующего кривой </w:t>
      </w:r>
      <w:r>
        <w:rPr>
          <w:rFonts w:ascii="Times New Roman"/>
          <w:b w:val="false"/>
          <w:i/>
          <w:color w:val="000000"/>
          <w:sz w:val="28"/>
        </w:rPr>
        <w:t>a</w:t>
      </w:r>
      <w:r>
        <w:rPr>
          <w:rFonts w:ascii="Times New Roman"/>
          <w:b w:val="false"/>
          <w:i w:val="false"/>
          <w:color w:val="000000"/>
          <w:sz w:val="28"/>
        </w:rPr>
        <w:t>,</w:t>
      </w:r>
      <w:r>
        <w:rPr>
          <w:rFonts w:ascii="Times New Roman"/>
          <w:b w:val="false"/>
          <w:i w:val="false"/>
          <w:color w:val="000000"/>
          <w:sz w:val="28"/>
        </w:rPr>
        <w:t>a</w:t>
      </w:r>
      <w:r>
        <w:rPr>
          <w:rFonts w:ascii="Times New Roman"/>
          <w:b w:val="false"/>
          <w:i w:val="false"/>
          <w:color w:val="000000"/>
          <w:sz w:val="28"/>
        </w:rPr>
        <w:t xml:space="preserve"> = 0,21.</w:t>
      </w:r>
    </w:p>
    <w:bookmarkEnd w:id="3682"/>
    <w:bookmarkStart w:name="z3773" w:id="3683"/>
    <w:p>
      <w:pPr>
        <w:spacing w:after="0"/>
        <w:ind w:left="0"/>
        <w:jc w:val="both"/>
      </w:pPr>
      <w:r>
        <w:rPr>
          <w:rFonts w:ascii="Times New Roman"/>
          <w:b w:val="false"/>
          <w:i w:val="false"/>
          <w:color w:val="000000"/>
          <w:sz w:val="28"/>
        </w:rPr>
        <w:t>
       </w:t>
      </w:r>
    </w:p>
    <w:bookmarkEnd w:id="3683"/>
    <w:bookmarkStart w:name="z3774" w:id="3684"/>
    <w:p>
      <w:pPr>
        <w:spacing w:after="0"/>
        <w:ind w:left="0"/>
        <w:jc w:val="both"/>
      </w:pPr>
      <w:r>
        <w:rPr>
          <w:rFonts w:ascii="Times New Roman"/>
          <w:b w:val="false"/>
          <w:i w:val="false"/>
          <w:color w:val="000000"/>
          <w:sz w:val="28"/>
        </w:rPr>
        <w:t xml:space="preserve">
      </w:t>
      </w:r>
    </w:p>
    <w:bookmarkEnd w:id="3684"/>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6"/>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5" w:id="3685"/>
    <w:p>
      <w:pPr>
        <w:spacing w:after="0"/>
        <w:ind w:left="0"/>
        <w:jc w:val="both"/>
      </w:pPr>
      <w:r>
        <w:rPr>
          <w:rFonts w:ascii="Times New Roman"/>
          <w:b w:val="false"/>
          <w:i w:val="false"/>
          <w:color w:val="000000"/>
          <w:sz w:val="28"/>
        </w:rPr>
        <w:t>
       </w:t>
      </w:r>
    </w:p>
    <w:bookmarkEnd w:id="3685"/>
    <w:bookmarkStart w:name="z3776" w:id="3686"/>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z</w:t>
      </w:r>
      <w:r>
        <w:rPr>
          <w:rFonts w:ascii="Times New Roman"/>
          <w:b w:val="false"/>
          <w:i w:val="false"/>
          <w:color w:val="000000"/>
          <w:sz w:val="28"/>
        </w:rPr>
        <w:t>.</w:t>
      </w:r>
    </w:p>
    <w:bookmarkEnd w:id="3686"/>
    <w:bookmarkStart w:name="z3777" w:id="3687"/>
    <w:p>
      <w:pPr>
        <w:spacing w:after="0"/>
        <w:ind w:left="0"/>
        <w:jc w:val="both"/>
      </w:pPr>
      <w:r>
        <w:rPr>
          <w:rFonts w:ascii="Times New Roman"/>
          <w:b w:val="false"/>
          <w:i w:val="false"/>
          <w:color w:val="000000"/>
          <w:sz w:val="28"/>
        </w:rPr>
        <w:t xml:space="preserve">
      По Таблице 6.1 СН РК EN 1993-1-1 определяем величину коэффициента </w:t>
      </w:r>
      <w:r>
        <w:rPr>
          <w:rFonts w:ascii="Times New Roman"/>
          <w:b w:val="false"/>
          <w:i w:val="false"/>
          <w:color w:val="000000"/>
          <w:sz w:val="28"/>
        </w:rPr>
        <w:t>a</w:t>
      </w:r>
      <w:r>
        <w:rPr>
          <w:rFonts w:ascii="Times New Roman"/>
          <w:b w:val="false"/>
          <w:i w:val="false"/>
          <w:color w:val="000000"/>
          <w:sz w:val="28"/>
        </w:rPr>
        <w:t xml:space="preserve">, соответствующего кривой </w:t>
      </w:r>
      <w:r>
        <w:rPr>
          <w:rFonts w:ascii="Times New Roman"/>
          <w:b w:val="false"/>
          <w:i/>
          <w:color w:val="000000"/>
          <w:sz w:val="28"/>
        </w:rPr>
        <w:t>b</w:t>
      </w:r>
      <w:r>
        <w:rPr>
          <w:rFonts w:ascii="Times New Roman"/>
          <w:b w:val="false"/>
          <w:i w:val="false"/>
          <w:color w:val="000000"/>
          <w:sz w:val="28"/>
        </w:rPr>
        <w:t>,</w:t>
      </w:r>
      <w:r>
        <w:rPr>
          <w:rFonts w:ascii="Times New Roman"/>
          <w:b w:val="false"/>
          <w:i w:val="false"/>
          <w:color w:val="000000"/>
          <w:sz w:val="28"/>
        </w:rPr>
        <w:t>a</w:t>
      </w:r>
      <w:r>
        <w:rPr>
          <w:rFonts w:ascii="Times New Roman"/>
          <w:b w:val="false"/>
          <w:i w:val="false"/>
          <w:color w:val="000000"/>
          <w:sz w:val="28"/>
        </w:rPr>
        <w:t xml:space="preserve"> = 0,34.</w:t>
      </w:r>
    </w:p>
    <w:bookmarkEnd w:id="3687"/>
    <w:bookmarkStart w:name="z3778" w:id="3688"/>
    <w:p>
      <w:pPr>
        <w:spacing w:after="0"/>
        <w:ind w:left="0"/>
        <w:jc w:val="both"/>
      </w:pPr>
      <w:r>
        <w:rPr>
          <w:rFonts w:ascii="Times New Roman"/>
          <w:b w:val="false"/>
          <w:i w:val="false"/>
          <w:color w:val="000000"/>
          <w:sz w:val="28"/>
        </w:rPr>
        <w:t>
       </w:t>
      </w:r>
    </w:p>
    <w:bookmarkEnd w:id="3688"/>
    <w:bookmarkStart w:name="z3779" w:id="3689"/>
    <w:p>
      <w:pPr>
        <w:spacing w:after="0"/>
        <w:ind w:left="0"/>
        <w:jc w:val="both"/>
      </w:pPr>
      <w:r>
        <w:rPr>
          <w:rFonts w:ascii="Times New Roman"/>
          <w:b w:val="false"/>
          <w:i w:val="false"/>
          <w:color w:val="000000"/>
          <w:sz w:val="28"/>
        </w:rPr>
        <w:t xml:space="preserve">
      </w:t>
      </w:r>
    </w:p>
    <w:bookmarkEnd w:id="3689"/>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7"/>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0" w:id="3690"/>
    <w:p>
      <w:pPr>
        <w:spacing w:after="0"/>
        <w:ind w:left="0"/>
        <w:jc w:val="both"/>
      </w:pPr>
      <w:r>
        <w:rPr>
          <w:rFonts w:ascii="Times New Roman"/>
          <w:b w:val="false"/>
          <w:i w:val="false"/>
          <w:color w:val="000000"/>
          <w:sz w:val="28"/>
        </w:rPr>
        <w:t>
       </w:t>
      </w:r>
    </w:p>
    <w:bookmarkEnd w:id="3690"/>
    <w:bookmarkStart w:name="z3781" w:id="3691"/>
    <w:p>
      <w:pPr>
        <w:spacing w:after="0"/>
        <w:ind w:left="0"/>
        <w:jc w:val="both"/>
      </w:pPr>
      <w:r>
        <w:rPr>
          <w:rFonts w:ascii="Times New Roman"/>
          <w:b w:val="false"/>
          <w:i w:val="false"/>
          <w:color w:val="000000"/>
          <w:sz w:val="28"/>
        </w:rPr>
        <w:t xml:space="preserve">
      Понижающий коэффициент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(Формула (6.56) СН РК EN 1993-1-1):</w:t>
      </w:r>
    </w:p>
    <w:bookmarkEnd w:id="3691"/>
    <w:bookmarkStart w:name="z3782" w:id="3692"/>
    <w:p>
      <w:pPr>
        <w:spacing w:after="0"/>
        <w:ind w:left="0"/>
        <w:jc w:val="both"/>
      </w:pPr>
      <w:r>
        <w:rPr>
          <w:rFonts w:ascii="Times New Roman"/>
          <w:b w:val="false"/>
          <w:i w:val="false"/>
          <w:color w:val="000000"/>
          <w:sz w:val="28"/>
        </w:rPr>
        <w:t>
       </w:t>
      </w:r>
    </w:p>
    <w:bookmarkEnd w:id="3692"/>
    <w:bookmarkStart w:name="z3783" w:id="3693"/>
    <w:p>
      <w:pPr>
        <w:spacing w:after="0"/>
        <w:ind w:left="0"/>
        <w:jc w:val="both"/>
      </w:pPr>
      <w:r>
        <w:rPr>
          <w:rFonts w:ascii="Times New Roman"/>
          <w:b w:val="false"/>
          <w:i w:val="false"/>
          <w:color w:val="000000"/>
          <w:sz w:val="28"/>
        </w:rPr>
        <w:t xml:space="preserve">
      </w:t>
      </w:r>
    </w:p>
    <w:bookmarkEnd w:id="3693"/>
    <w:p>
      <w:pPr>
        <w:spacing w:after="0"/>
        <w:ind w:left="0"/>
        <w:jc w:val="both"/>
      </w:pPr>
      <w:r>
        <w:drawing>
          <wp:inline distT="0" distB="0" distL="0" distR="0">
            <wp:extent cx="21971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8"/>
                    <a:stretch>
                      <a:fillRect/>
                    </a:stretch>
                  </pic:blipFill>
                  <pic:spPr>
                    <a:xfrm>
                      <a:off x="0" y="0"/>
                      <a:ext cx="21971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4" w:id="3694"/>
    <w:p>
      <w:pPr>
        <w:spacing w:after="0"/>
        <w:ind w:left="0"/>
        <w:jc w:val="both"/>
      </w:pPr>
      <w:r>
        <w:rPr>
          <w:rFonts w:ascii="Times New Roman"/>
          <w:b w:val="false"/>
          <w:i w:val="false"/>
          <w:color w:val="000000"/>
          <w:sz w:val="28"/>
        </w:rPr>
        <w:t>
      но при этом должно соблюдаться условие:</w:t>
      </w:r>
    </w:p>
    <w:bookmarkEnd w:id="3694"/>
    <w:bookmarkStart w:name="z3785" w:id="3695"/>
    <w:p>
      <w:pPr>
        <w:spacing w:after="0"/>
        <w:ind w:left="0"/>
        <w:jc w:val="both"/>
      </w:pPr>
      <w:r>
        <w:rPr>
          <w:rFonts w:ascii="Times New Roman"/>
          <w:b w:val="false"/>
          <w:i w:val="false"/>
          <w:color w:val="000000"/>
          <w:sz w:val="28"/>
        </w:rPr>
        <w:t>
       </w:t>
      </w:r>
    </w:p>
    <w:bookmarkEnd w:id="3695"/>
    <w:bookmarkStart w:name="z3786" w:id="3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1,0 </w:t>
      </w:r>
      <w:r>
        <w:rPr>
          <w:rFonts w:ascii="Times New Roman"/>
          <w:b w:val="false"/>
          <w:i/>
          <w:color w:val="000000"/>
          <w:sz w:val="28"/>
        </w:rPr>
        <w:t>или</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 xml:space="preserve">LT </w:t>
      </w:r>
      <w:r>
        <w:rPr>
          <w:rFonts w:ascii="Times New Roman"/>
          <w:b w:val="false"/>
          <w:i w:val="false"/>
          <w:color w:val="000000"/>
          <w:sz w:val="28"/>
        </w:rPr>
        <w:t>≤</w:t>
      </w:r>
    </w:p>
    <w:bookmarkEnd w:id="3696"/>
    <w:p>
      <w:pPr>
        <w:spacing w:after="0"/>
        <w:ind w:left="0"/>
        <w:jc w:val="both"/>
      </w:pPr>
      <w:r>
        <w:drawing>
          <wp:inline distT="0" distB="0" distL="0" distR="0">
            <wp:extent cx="330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9"/>
                    <a:stretch>
                      <a:fillRect/>
                    </a:stretch>
                  </pic:blipFill>
                  <pic:spPr>
                    <a:xfrm>
                      <a:off x="0" y="0"/>
                      <a:ext cx="330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7" w:id="3697"/>
    <w:p>
      <w:pPr>
        <w:spacing w:after="0"/>
        <w:ind w:left="0"/>
        <w:jc w:val="both"/>
      </w:pPr>
      <w:r>
        <w:rPr>
          <w:rFonts w:ascii="Times New Roman"/>
          <w:b w:val="false"/>
          <w:i w:val="false"/>
          <w:color w:val="000000"/>
          <w:sz w:val="28"/>
        </w:rPr>
        <w:t xml:space="preserve">
      Величина </w:t>
      </w:r>
      <w:r>
        <w:rPr>
          <w:rFonts w:ascii="Times New Roman"/>
          <w:b w:val="false"/>
          <w:i/>
          <w:color w:val="000000"/>
          <w:sz w:val="28"/>
        </w:rPr>
        <w:t>Ф</w:t>
      </w:r>
      <w:r>
        <w:rPr>
          <w:rFonts w:ascii="Times New Roman"/>
          <w:b w:val="false"/>
          <w:i w:val="false"/>
          <w:color w:val="000000"/>
          <w:vertAlign w:val="subscript"/>
        </w:rPr>
        <w:t>LT</w:t>
      </w:r>
      <w:r>
        <w:rPr>
          <w:rFonts w:ascii="Times New Roman"/>
          <w:b w:val="false"/>
          <w:i w:val="false"/>
          <w:color w:val="000000"/>
          <w:sz w:val="28"/>
        </w:rPr>
        <w:t xml:space="preserve"> для определения понижающего коэффициента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(см. Пункт 6.3.2.3 СН РК EN 1993-1-1):</w:t>
      </w:r>
    </w:p>
    <w:bookmarkEnd w:id="3697"/>
    <w:bookmarkStart w:name="z3788" w:id="3698"/>
    <w:p>
      <w:pPr>
        <w:spacing w:after="0"/>
        <w:ind w:left="0"/>
        <w:jc w:val="both"/>
      </w:pPr>
      <w:r>
        <w:rPr>
          <w:rFonts w:ascii="Times New Roman"/>
          <w:b w:val="false"/>
          <w:i w:val="false"/>
          <w:color w:val="000000"/>
          <w:sz w:val="28"/>
        </w:rPr>
        <w:t>
       </w:t>
      </w:r>
    </w:p>
    <w:bookmarkEnd w:id="3698"/>
    <w:bookmarkStart w:name="z3789" w:id="3699"/>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vertAlign w:val="subscript"/>
        </w:rPr>
        <w:t>LT</w:t>
      </w:r>
      <w:r>
        <w:rPr>
          <w:rFonts w:ascii="Times New Roman"/>
          <w:b w:val="false"/>
          <w:i w:val="false"/>
          <w:color w:val="000000"/>
          <w:sz w:val="28"/>
        </w:rPr>
        <w:t xml:space="preserve"> = 0,5 </w:t>
      </w:r>
    </w:p>
    <w:bookmarkEnd w:id="3699"/>
    <w:p>
      <w:pPr>
        <w:spacing w:after="0"/>
        <w:ind w:left="0"/>
        <w:jc w:val="both"/>
      </w:pPr>
      <w:r>
        <w:drawing>
          <wp:inline distT="0" distB="0" distL="0" distR="0">
            <wp:extent cx="240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0"/>
                    <a:stretch>
                      <a:fillRect/>
                    </a:stretch>
                  </pic:blipFill>
                  <pic:spPr>
                    <a:xfrm>
                      <a:off x="0" y="0"/>
                      <a:ext cx="24003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790" w:id="3700"/>
    <w:p>
      <w:pPr>
        <w:spacing w:after="0"/>
        <w:ind w:left="0"/>
        <w:jc w:val="both"/>
      </w:pPr>
      <w:r>
        <w:rPr>
          <w:rFonts w:ascii="Times New Roman"/>
          <w:b w:val="false"/>
          <w:i w:val="false"/>
          <w:color w:val="000000"/>
          <w:sz w:val="28"/>
        </w:rPr>
        <w:t>
       </w:t>
      </w:r>
    </w:p>
    <w:bookmarkEnd w:id="3700"/>
    <w:bookmarkStart w:name="z3791" w:id="3701"/>
    <w:p>
      <w:pPr>
        <w:spacing w:after="0"/>
        <w:ind w:left="0"/>
        <w:jc w:val="both"/>
      </w:pPr>
      <w:r>
        <w:rPr>
          <w:rFonts w:ascii="Times New Roman"/>
          <w:b w:val="false"/>
          <w:i w:val="false"/>
          <w:color w:val="000000"/>
          <w:sz w:val="28"/>
        </w:rPr>
        <w:t xml:space="preserve">
      Коэффициент </w:t>
      </w:r>
      <w:r>
        <w:rPr>
          <w:rFonts w:ascii="Times New Roman"/>
          <w:b w:val="false"/>
          <w:i w:val="false"/>
          <w:color w:val="000000"/>
          <w:sz w:val="28"/>
        </w:rPr>
        <w:t>a</w:t>
      </w:r>
      <w:r>
        <w:rPr>
          <w:rFonts w:ascii="Times New Roman"/>
          <w:b w:val="false"/>
          <w:i w:val="false"/>
          <w:color w:val="000000"/>
          <w:vertAlign w:val="subscript"/>
        </w:rPr>
        <w:t>LT</w:t>
      </w:r>
      <w:r>
        <w:rPr>
          <w:rFonts w:ascii="Times New Roman"/>
          <w:b w:val="false"/>
          <w:i w:val="false"/>
          <w:color w:val="000000"/>
          <w:sz w:val="28"/>
        </w:rPr>
        <w:t>, учитывающий начальные несовершенства определяется по Таблице 6.3 СН РК EN 1993-1-1. Коэффициент зависит от типа потери устойчивости. Выбор типа кривой потери устойчивости зависит от вида поперечного сечения (см. Таблицу 6.4 СН РК EN 1993-1-1).</w:t>
      </w:r>
    </w:p>
    <w:bookmarkEnd w:id="3701"/>
    <w:bookmarkStart w:name="z3792" w:id="3702"/>
    <w:p>
      <w:pPr>
        <w:spacing w:after="0"/>
        <w:ind w:left="0"/>
        <w:jc w:val="both"/>
      </w:pPr>
      <w:r>
        <w:rPr>
          <w:rFonts w:ascii="Times New Roman"/>
          <w:b w:val="false"/>
          <w:i w:val="false"/>
          <w:color w:val="000000"/>
          <w:sz w:val="28"/>
        </w:rPr>
        <w:t xml:space="preserve">
      В нашем случае тип кривой потери устойчивости - </w:t>
      </w:r>
      <w:r>
        <w:rPr>
          <w:rFonts w:ascii="Times New Roman"/>
          <w:b w:val="false"/>
          <w:i/>
          <w:color w:val="000000"/>
          <w:sz w:val="28"/>
        </w:rPr>
        <w:t>d</w:t>
      </w:r>
      <w:r>
        <w:rPr>
          <w:rFonts w:ascii="Times New Roman"/>
          <w:b w:val="false"/>
          <w:i w:val="false"/>
          <w:color w:val="000000"/>
          <w:sz w:val="28"/>
        </w:rPr>
        <w:t>.</w:t>
      </w:r>
    </w:p>
    <w:bookmarkEnd w:id="3702"/>
    <w:bookmarkStart w:name="z3793" w:id="3703"/>
    <w:p>
      <w:pPr>
        <w:spacing w:after="0"/>
        <w:ind w:left="0"/>
        <w:jc w:val="both"/>
      </w:pPr>
      <w:r>
        <w:rPr>
          <w:rFonts w:ascii="Times New Roman"/>
          <w:b w:val="false"/>
          <w:i w:val="false"/>
          <w:color w:val="000000"/>
          <w:sz w:val="28"/>
        </w:rPr>
        <w:t>
      Таким образом, по Таблице 6.3 СН РК EN 1993-1-1:</w:t>
      </w:r>
    </w:p>
    <w:bookmarkEnd w:id="3703"/>
    <w:bookmarkStart w:name="z3794" w:id="37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vertAlign w:val="subscript"/>
        </w:rPr>
        <w:t>LT</w:t>
      </w:r>
      <w:r>
        <w:rPr>
          <w:rFonts w:ascii="Times New Roman"/>
          <w:b w:val="false"/>
          <w:i w:val="false"/>
          <w:color w:val="000000"/>
          <w:sz w:val="28"/>
        </w:rPr>
        <w:t>= 0,76 .</w:t>
      </w:r>
    </w:p>
    <w:bookmarkEnd w:id="3704"/>
    <w:bookmarkStart w:name="z3795" w:id="3705"/>
    <w:p>
      <w:pPr>
        <w:spacing w:after="0"/>
        <w:ind w:left="0"/>
        <w:jc w:val="both"/>
      </w:pPr>
      <w:r>
        <w:rPr>
          <w:rFonts w:ascii="Times New Roman"/>
          <w:b w:val="false"/>
          <w:i w:val="false"/>
          <w:color w:val="000000"/>
          <w:sz w:val="28"/>
        </w:rPr>
        <w:t xml:space="preserve">
      Определение условной гибкости </w:t>
      </w:r>
    </w:p>
    <w:bookmarkEnd w:id="3705"/>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1"/>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см.Пункт 6.3.2.2(1) СН РК EN 1993-1-1:</w:t>
      </w:r>
      <w:r>
        <w:br/>
      </w:r>
      <w:r>
        <w:rPr>
          <w:rFonts w:ascii="Times New Roman"/>
          <w:b w:val="false"/>
          <w:i w:val="false"/>
          <w:color w:val="000000"/>
          <w:sz w:val="28"/>
        </w:rPr>
        <w:t>
</w:t>
      </w:r>
    </w:p>
    <w:bookmarkStart w:name="z3796" w:id="3706"/>
    <w:p>
      <w:pPr>
        <w:spacing w:after="0"/>
        <w:ind w:left="0"/>
        <w:jc w:val="both"/>
      </w:pPr>
      <w:r>
        <w:rPr>
          <w:rFonts w:ascii="Times New Roman"/>
          <w:b w:val="false"/>
          <w:i w:val="false"/>
          <w:color w:val="000000"/>
          <w:sz w:val="28"/>
        </w:rPr>
        <w:t>
       </w:t>
      </w:r>
    </w:p>
    <w:bookmarkEnd w:id="3706"/>
    <w:bookmarkStart w:name="z3797" w:id="3707"/>
    <w:p>
      <w:pPr>
        <w:spacing w:after="0"/>
        <w:ind w:left="0"/>
        <w:jc w:val="both"/>
      </w:pPr>
      <w:r>
        <w:rPr>
          <w:rFonts w:ascii="Times New Roman"/>
          <w:b w:val="false"/>
          <w:i w:val="false"/>
          <w:color w:val="000000"/>
          <w:sz w:val="28"/>
        </w:rPr>
        <w:t xml:space="preserve">
      </w:t>
      </w:r>
    </w:p>
    <w:bookmarkEnd w:id="3707"/>
    <w:p>
      <w:pPr>
        <w:spacing w:after="0"/>
        <w:ind w:left="0"/>
        <w:jc w:val="both"/>
      </w:pPr>
      <w:r>
        <w:drawing>
          <wp:inline distT="0" distB="0" distL="0" distR="0">
            <wp:extent cx="1206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2"/>
                    <a:stretch>
                      <a:fillRect/>
                    </a:stretch>
                  </pic:blipFill>
                  <pic:spPr>
                    <a:xfrm>
                      <a:off x="0" y="0"/>
                      <a:ext cx="1206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8" w:id="3708"/>
    <w:p>
      <w:pPr>
        <w:spacing w:after="0"/>
        <w:ind w:left="0"/>
        <w:jc w:val="both"/>
      </w:pPr>
      <w:r>
        <w:rPr>
          <w:rFonts w:ascii="Times New Roman"/>
          <w:b w:val="false"/>
          <w:i w:val="false"/>
          <w:color w:val="000000"/>
          <w:sz w:val="28"/>
        </w:rPr>
        <w:t>
       </w:t>
      </w:r>
    </w:p>
    <w:bookmarkEnd w:id="3708"/>
    <w:bookmarkStart w:name="z3799" w:id="3709"/>
    <w:p>
      <w:pPr>
        <w:spacing w:after="0"/>
        <w:ind w:left="0"/>
        <w:jc w:val="both"/>
      </w:pPr>
      <w:r>
        <w:rPr>
          <w:rFonts w:ascii="Times New Roman"/>
          <w:b w:val="false"/>
          <w:i w:val="false"/>
          <w:color w:val="000000"/>
          <w:sz w:val="28"/>
        </w:rPr>
        <w:t xml:space="preserve">
      Определение критического момента потери устойчивости плоской формы изгиба в упругой стадии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w:t>
      </w:r>
    </w:p>
    <w:bookmarkEnd w:id="3709"/>
    <w:bookmarkStart w:name="z3800" w:id="3710"/>
    <w:p>
      <w:pPr>
        <w:spacing w:after="0"/>
        <w:ind w:left="0"/>
        <w:jc w:val="both"/>
      </w:pPr>
      <w:r>
        <w:rPr>
          <w:rFonts w:ascii="Times New Roman"/>
          <w:b w:val="false"/>
          <w:i w:val="false"/>
          <w:color w:val="000000"/>
          <w:sz w:val="28"/>
        </w:rPr>
        <w:t>
       </w:t>
      </w:r>
    </w:p>
    <w:bookmarkEnd w:id="3710"/>
    <w:bookmarkStart w:name="z3801" w:id="3711"/>
    <w:p>
      <w:pPr>
        <w:spacing w:after="0"/>
        <w:ind w:left="0"/>
        <w:jc w:val="both"/>
      </w:pPr>
      <w:r>
        <w:rPr>
          <w:rFonts w:ascii="Times New Roman"/>
          <w:b w:val="false"/>
          <w:i w:val="false"/>
          <w:color w:val="000000"/>
          <w:sz w:val="28"/>
        </w:rPr>
        <w:t xml:space="preserve">
      </w:t>
      </w:r>
    </w:p>
    <w:bookmarkEnd w:id="3711"/>
    <w:p>
      <w:pPr>
        <w:spacing w:after="0"/>
        <w:ind w:left="0"/>
        <w:jc w:val="both"/>
      </w:pPr>
      <w:r>
        <w:drawing>
          <wp:inline distT="0" distB="0" distL="0" distR="0">
            <wp:extent cx="2857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3"/>
                    <a:stretch>
                      <a:fillRect/>
                    </a:stretch>
                  </pic:blipFill>
                  <pic:spPr>
                    <a:xfrm>
                      <a:off x="0" y="0"/>
                      <a:ext cx="2857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2" w:id="3712"/>
    <w:p>
      <w:pPr>
        <w:spacing w:after="0"/>
        <w:ind w:left="0"/>
        <w:jc w:val="both"/>
      </w:pPr>
      <w:r>
        <w:rPr>
          <w:rFonts w:ascii="Times New Roman"/>
          <w:b w:val="false"/>
          <w:i w:val="false"/>
          <w:color w:val="000000"/>
          <w:sz w:val="28"/>
        </w:rPr>
        <w:t>
       </w:t>
      </w:r>
    </w:p>
    <w:bookmarkEnd w:id="3712"/>
    <w:bookmarkStart w:name="z3803" w:id="3713"/>
    <w:p>
      <w:pPr>
        <w:spacing w:after="0"/>
        <w:ind w:left="0"/>
        <w:jc w:val="both"/>
      </w:pPr>
      <w:r>
        <w:rPr>
          <w:rFonts w:ascii="Times New Roman"/>
          <w:b w:val="false"/>
          <w:i w:val="false"/>
          <w:color w:val="000000"/>
          <w:sz w:val="28"/>
        </w:rPr>
        <w:t xml:space="preserve">
      Определение коэффициента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по Таблице А1, коэффициент </w:t>
      </w:r>
      <w:r>
        <w:rPr>
          <w:rFonts w:ascii="Times New Roman"/>
          <w:b w:val="false"/>
          <w:i/>
          <w:color w:val="000000"/>
          <w:sz w:val="28"/>
        </w:rPr>
        <w:t>k</w:t>
      </w:r>
      <w:r>
        <w:rPr>
          <w:rFonts w:ascii="Times New Roman"/>
          <w:b w:val="false"/>
          <w:i w:val="false"/>
          <w:color w:val="000000"/>
          <w:vertAlign w:val="subscript"/>
        </w:rPr>
        <w:t>c</w:t>
      </w:r>
      <w:r>
        <w:rPr>
          <w:rFonts w:ascii="Times New Roman"/>
          <w:b w:val="false"/>
          <w:i w:val="false"/>
          <w:color w:val="000000"/>
          <w:sz w:val="28"/>
        </w:rPr>
        <w:t xml:space="preserve"> по Таблице 6.6 СН РК EN1993-1-1:</w:t>
      </w:r>
    </w:p>
    <w:bookmarkEnd w:id="3713"/>
    <w:bookmarkStart w:name="z3804" w:id="3714"/>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 </w:t>
      </w:r>
    </w:p>
    <w:bookmarkEnd w:id="3714"/>
    <w:p>
      <w:pPr>
        <w:spacing w:after="0"/>
        <w:ind w:left="0"/>
        <w:jc w:val="both"/>
      </w:pPr>
      <w:r>
        <w:drawing>
          <wp:inline distT="0" distB="0" distL="0" distR="0">
            <wp:extent cx="1231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4"/>
                    <a:stretch>
                      <a:fillRect/>
                    </a:stretch>
                  </pic:blipFill>
                  <pic:spPr>
                    <a:xfrm>
                      <a:off x="0" y="0"/>
                      <a:ext cx="1231900" cy="266700"/>
                    </a:xfrm>
                    <a:prstGeom prst="rect">
                      <a:avLst/>
                    </a:prstGeom>
                  </pic:spPr>
                </pic:pic>
              </a:graphicData>
            </a:graphic>
          </wp:inline>
        </w:drawing>
      </w:r>
    </w:p>
    <w:p>
      <w:pPr>
        <w:spacing w:after="0"/>
        <w:ind w:left="0"/>
        <w:jc w:val="left"/>
      </w:pPr>
      <w:r>
        <w:rPr>
          <w:rFonts w:ascii="Times New Roman"/>
          <w:b w:val="false"/>
          <w:i w:val="false"/>
          <w:color w:val="000000"/>
          <w:sz w:val="28"/>
        </w:rPr>
        <w:t> = 1,132,</w:t>
      </w:r>
      <w:r>
        <w:br/>
      </w:r>
      <w:r>
        <w:rPr>
          <w:rFonts w:ascii="Times New Roman"/>
          <w:b w:val="false"/>
          <w:i w:val="false"/>
          <w:color w:val="000000"/>
          <w:sz w:val="28"/>
        </w:rPr>
        <w:t>
</w:t>
      </w:r>
    </w:p>
    <w:bookmarkStart w:name="z3805" w:id="3715"/>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 xml:space="preserve"> = 1,132 ∙ </w:t>
      </w:r>
    </w:p>
    <w:bookmarkEnd w:id="3715"/>
    <w:p>
      <w:pPr>
        <w:spacing w:after="0"/>
        <w:ind w:left="0"/>
        <w:jc w:val="both"/>
      </w:pPr>
      <w:r>
        <w:drawing>
          <wp:inline distT="0" distB="0" distL="0" distR="0">
            <wp:extent cx="3098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5"/>
                    <a:stretch>
                      <a:fillRect/>
                    </a:stretch>
                  </pic:blipFill>
                  <pic:spPr>
                    <a:xfrm>
                      <a:off x="0" y="0"/>
                      <a:ext cx="3098800" cy="495300"/>
                    </a:xfrm>
                    <a:prstGeom prst="rect">
                      <a:avLst/>
                    </a:prstGeom>
                  </pic:spPr>
                </pic:pic>
              </a:graphicData>
            </a:graphic>
          </wp:inline>
        </w:drawing>
      </w:r>
    </w:p>
    <w:p>
      <w:pPr>
        <w:spacing w:after="0"/>
        <w:ind w:left="0"/>
        <w:jc w:val="left"/>
      </w:pPr>
      <w:r>
        <w:rPr>
          <w:rFonts w:ascii="Times New Roman"/>
          <w:b w:val="false"/>
          <w:i w:val="false"/>
          <w:color w:val="000000"/>
          <w:sz w:val="28"/>
        </w:rPr>
        <w:t> = 5,509 ∙10</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кНмм</w:t>
      </w:r>
      <w:r>
        <w:rPr>
          <w:rFonts w:ascii="Times New Roman"/>
          <w:b w:val="false"/>
          <w:i w:val="false"/>
          <w:color w:val="000000"/>
          <w:sz w:val="28"/>
        </w:rPr>
        <w:t>,</w:t>
      </w:r>
      <w:r>
        <w:br/>
      </w:r>
      <w:r>
        <w:rPr>
          <w:rFonts w:ascii="Times New Roman"/>
          <w:b w:val="false"/>
          <w:i w:val="false"/>
          <w:color w:val="000000"/>
          <w:sz w:val="28"/>
        </w:rPr>
        <w:t>
</w:t>
      </w:r>
    </w:p>
    <w:bookmarkStart w:name="z3806" w:id="3716"/>
    <w:p>
      <w:pPr>
        <w:spacing w:after="0"/>
        <w:ind w:left="0"/>
        <w:jc w:val="both"/>
      </w:pPr>
      <w:r>
        <w:rPr>
          <w:rFonts w:ascii="Times New Roman"/>
          <w:b w:val="false"/>
          <w:i w:val="false"/>
          <w:color w:val="000000"/>
          <w:sz w:val="28"/>
        </w:rPr>
        <w:t>
      Имеем:</w:t>
      </w:r>
    </w:p>
    <w:bookmarkEnd w:id="3716"/>
    <w:bookmarkStart w:name="z3807" w:id="3717"/>
    <w:p>
      <w:pPr>
        <w:spacing w:after="0"/>
        <w:ind w:left="0"/>
        <w:jc w:val="both"/>
      </w:pPr>
      <w:r>
        <w:rPr>
          <w:rFonts w:ascii="Times New Roman"/>
          <w:b w:val="false"/>
          <w:i w:val="false"/>
          <w:color w:val="000000"/>
          <w:sz w:val="28"/>
        </w:rPr>
        <w:t>
       </w:t>
      </w:r>
    </w:p>
    <w:bookmarkEnd w:id="3717"/>
    <w:bookmarkStart w:name="z3808" w:id="3718"/>
    <w:p>
      <w:pPr>
        <w:spacing w:after="0"/>
        <w:ind w:left="0"/>
        <w:jc w:val="both"/>
      </w:pPr>
      <w:r>
        <w:rPr>
          <w:rFonts w:ascii="Times New Roman"/>
          <w:b w:val="false"/>
          <w:i w:val="false"/>
          <w:color w:val="000000"/>
          <w:sz w:val="28"/>
        </w:rPr>
        <w:t xml:space="preserve">
      </w:t>
      </w:r>
    </w:p>
    <w:bookmarkEnd w:id="3718"/>
    <w:p>
      <w:pPr>
        <w:spacing w:after="0"/>
        <w:ind w:left="0"/>
        <w:jc w:val="both"/>
      </w:pPr>
      <w:r>
        <w:drawing>
          <wp:inline distT="0" distB="0" distL="0" distR="0">
            <wp:extent cx="2501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6"/>
                    <a:stretch>
                      <a:fillRect/>
                    </a:stretch>
                  </pic:blipFill>
                  <pic:spPr>
                    <a:xfrm>
                      <a:off x="0" y="0"/>
                      <a:ext cx="2501900" cy="723900"/>
                    </a:xfrm>
                    <a:prstGeom prst="rect">
                      <a:avLst/>
                    </a:prstGeom>
                  </pic:spPr>
                </pic:pic>
              </a:graphicData>
            </a:graphic>
          </wp:inline>
        </w:drawing>
      </w:r>
    </w:p>
    <w:p>
      <w:pPr>
        <w:spacing w:after="0"/>
        <w:ind w:left="0"/>
        <w:jc w:val="left"/>
      </w:pPr>
      <w:r>
        <w:rPr>
          <w:rFonts w:ascii="Times New Roman"/>
          <w:b w:val="false"/>
          <w:i w:val="false"/>
          <w:color w:val="000000"/>
          <w:sz w:val="28"/>
        </w:rPr>
        <w:t>= 0,754,</w:t>
      </w:r>
      <w:r>
        <w:br/>
      </w:r>
      <w:r>
        <w:rPr>
          <w:rFonts w:ascii="Times New Roman"/>
          <w:b w:val="false"/>
          <w:i w:val="false"/>
          <w:color w:val="000000"/>
          <w:sz w:val="28"/>
        </w:rPr>
        <w:t>
</w:t>
      </w:r>
    </w:p>
    <w:bookmarkStart w:name="z3809" w:id="3719"/>
    <w:p>
      <w:pPr>
        <w:spacing w:after="0"/>
        <w:ind w:left="0"/>
        <w:jc w:val="both"/>
      </w:pPr>
      <w:r>
        <w:rPr>
          <w:rFonts w:ascii="Times New Roman"/>
          <w:b w:val="false"/>
          <w:i w:val="false"/>
          <w:color w:val="000000"/>
          <w:sz w:val="28"/>
        </w:rPr>
        <w:t>
       </w:t>
      </w:r>
    </w:p>
    <w:bookmarkEnd w:id="3719"/>
    <w:bookmarkStart w:name="z3810" w:id="3720"/>
    <w:p>
      <w:pPr>
        <w:spacing w:after="0"/>
        <w:ind w:left="0"/>
        <w:jc w:val="both"/>
      </w:pPr>
      <w:r>
        <w:rPr>
          <w:rFonts w:ascii="Times New Roman"/>
          <w:b w:val="false"/>
          <w:i w:val="false"/>
          <w:color w:val="000000"/>
          <w:sz w:val="28"/>
        </w:rPr>
        <w:t xml:space="preserve">
      </w:t>
      </w:r>
    </w:p>
    <w:bookmarkEnd w:id="3720"/>
    <w:p>
      <w:pPr>
        <w:spacing w:after="0"/>
        <w:ind w:left="0"/>
        <w:jc w:val="both"/>
      </w:pPr>
      <w:r>
        <w:drawing>
          <wp:inline distT="0" distB="0" distL="0" distR="0">
            <wp:extent cx="279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7"/>
                    <a:stretch>
                      <a:fillRect/>
                    </a:stretch>
                  </pic:blipFill>
                  <pic:spPr>
                    <a:xfrm>
                      <a:off x="0" y="0"/>
                      <a:ext cx="279400" cy="254000"/>
                    </a:xfrm>
                    <a:prstGeom prst="rect">
                      <a:avLst/>
                    </a:prstGeom>
                  </pic:spPr>
                </pic:pic>
              </a:graphicData>
            </a:graphic>
          </wp:inline>
        </w:drawing>
      </w:r>
    </w:p>
    <w:p>
      <w:pPr>
        <w:spacing w:after="0"/>
        <w:ind w:left="0"/>
        <w:jc w:val="left"/>
      </w:pPr>
      <w:r>
        <w:rPr>
          <w:rFonts w:ascii="Times New Roman"/>
          <w:b w:val="false"/>
          <w:i w:val="false"/>
          <w:color w:val="000000"/>
          <w:sz w:val="28"/>
        </w:rPr>
        <w:t>= 0,506,</w:t>
      </w:r>
      <w:r>
        <w:br/>
      </w:r>
      <w:r>
        <w:rPr>
          <w:rFonts w:ascii="Times New Roman"/>
          <w:b w:val="false"/>
          <w:i w:val="false"/>
          <w:color w:val="000000"/>
          <w:sz w:val="28"/>
        </w:rPr>
        <w:t>
</w:t>
      </w:r>
    </w:p>
    <w:bookmarkStart w:name="z3811" w:id="3721"/>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vertAlign w:val="subscript"/>
        </w:rPr>
        <w:t>LT</w:t>
      </w:r>
      <w:r>
        <w:rPr>
          <w:rFonts w:ascii="Times New Roman"/>
          <w:b w:val="false"/>
          <w:i w:val="false"/>
          <w:color w:val="000000"/>
          <w:sz w:val="28"/>
        </w:rPr>
        <w:t xml:space="preserve"> = 0,5[1 + 0,76(0,754 − 0,2)+ 0,754</w:t>
      </w:r>
      <w:r>
        <w:rPr>
          <w:rFonts w:ascii="Times New Roman"/>
          <w:b w:val="false"/>
          <w:i w:val="false"/>
          <w:color w:val="000000"/>
          <w:vertAlign w:val="superscript"/>
        </w:rPr>
        <w:t>2</w:t>
      </w:r>
      <w:r>
        <w:rPr>
          <w:rFonts w:ascii="Times New Roman"/>
          <w:b w:val="false"/>
          <w:i w:val="false"/>
          <w:color w:val="000000"/>
          <w:sz w:val="28"/>
        </w:rPr>
        <w:t>] = 0,995,</w:t>
      </w:r>
    </w:p>
    <w:bookmarkEnd w:id="3721"/>
    <w:bookmarkStart w:name="z3812" w:id="3722"/>
    <w:p>
      <w:pPr>
        <w:spacing w:after="0"/>
        <w:ind w:left="0"/>
        <w:jc w:val="both"/>
      </w:pPr>
      <w:r>
        <w:rPr>
          <w:rFonts w:ascii="Times New Roman"/>
          <w:b w:val="false"/>
          <w:i w:val="false"/>
          <w:color w:val="000000"/>
          <w:sz w:val="28"/>
        </w:rPr>
        <w:t xml:space="preserve">
      </w:t>
      </w:r>
    </w:p>
    <w:bookmarkEnd w:id="3722"/>
    <w:p>
      <w:pPr>
        <w:spacing w:after="0"/>
        <w:ind w:left="0"/>
        <w:jc w:val="both"/>
      </w:pPr>
      <w:r>
        <w:drawing>
          <wp:inline distT="0" distB="0" distL="0" distR="0">
            <wp:extent cx="220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8"/>
                    <a:stretch>
                      <a:fillRect/>
                    </a:stretch>
                  </pic:blipFill>
                  <pic:spPr>
                    <a:xfrm>
                      <a:off x="0" y="0"/>
                      <a:ext cx="2209800" cy="393700"/>
                    </a:xfrm>
                    <a:prstGeom prst="rect">
                      <a:avLst/>
                    </a:prstGeom>
                  </pic:spPr>
                </pic:pic>
              </a:graphicData>
            </a:graphic>
          </wp:inline>
        </w:drawing>
      </w:r>
    </w:p>
    <w:p>
      <w:pPr>
        <w:spacing w:after="0"/>
        <w:ind w:left="0"/>
        <w:jc w:val="left"/>
      </w:pPr>
      <w:r>
        <w:rPr>
          <w:rFonts w:ascii="Times New Roman"/>
          <w:b w:val="false"/>
          <w:i w:val="false"/>
          <w:color w:val="000000"/>
          <w:sz w:val="28"/>
        </w:rPr>
        <w:t>= 0,761.</w:t>
      </w:r>
      <w:r>
        <w:br/>
      </w:r>
      <w:r>
        <w:rPr>
          <w:rFonts w:ascii="Times New Roman"/>
          <w:b w:val="false"/>
          <w:i w:val="false"/>
          <w:color w:val="000000"/>
          <w:sz w:val="28"/>
        </w:rPr>
        <w:t>
</w:t>
      </w:r>
    </w:p>
    <w:bookmarkStart w:name="z3813" w:id="3723"/>
    <w:p>
      <w:pPr>
        <w:spacing w:after="0"/>
        <w:ind w:left="0"/>
        <w:jc w:val="both"/>
      </w:pPr>
      <w:r>
        <w:rPr>
          <w:rFonts w:ascii="Times New Roman"/>
          <w:b w:val="false"/>
          <w:i w:val="false"/>
          <w:color w:val="000000"/>
          <w:sz w:val="28"/>
        </w:rPr>
        <w:t xml:space="preserve">
      Условие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0,761 &lt; 1,0 и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0,761 ≤ </w:t>
      </w:r>
    </w:p>
    <w:bookmarkEnd w:id="3723"/>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9"/>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1,759 принимаем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0,761.</w:t>
      </w:r>
      <w:r>
        <w:br/>
      </w:r>
      <w:r>
        <w:rPr>
          <w:rFonts w:ascii="Times New Roman"/>
          <w:b w:val="false"/>
          <w:i w:val="false"/>
          <w:color w:val="000000"/>
          <w:sz w:val="28"/>
        </w:rPr>
        <w:t>
</w:t>
      </w:r>
    </w:p>
    <w:bookmarkStart w:name="z3814" w:id="3724"/>
    <w:p>
      <w:pPr>
        <w:spacing w:after="0"/>
        <w:ind w:left="0"/>
        <w:jc w:val="both"/>
      </w:pPr>
      <w:r>
        <w:rPr>
          <w:rFonts w:ascii="Times New Roman"/>
          <w:b w:val="false"/>
          <w:i w:val="false"/>
          <w:color w:val="000000"/>
          <w:sz w:val="28"/>
        </w:rPr>
        <w:t>
      Для сечений класса 1, 2 и 3 по Таблице А1:</w:t>
      </w:r>
    </w:p>
    <w:bookmarkEnd w:id="3724"/>
    <w:bookmarkStart w:name="z3815" w:id="3725"/>
    <w:p>
      <w:pPr>
        <w:spacing w:after="0"/>
        <w:ind w:left="0"/>
        <w:jc w:val="both"/>
      </w:pPr>
      <w:r>
        <w:rPr>
          <w:rFonts w:ascii="Times New Roman"/>
          <w:b w:val="false"/>
          <w:i w:val="false"/>
          <w:color w:val="000000"/>
          <w:sz w:val="28"/>
        </w:rPr>
        <w:t>
      - относительный эксцентриситет</w:t>
      </w:r>
    </w:p>
    <w:bookmarkEnd w:id="3725"/>
    <w:bookmarkStart w:name="z3816" w:id="3726"/>
    <w:p>
      <w:pPr>
        <w:spacing w:after="0"/>
        <w:ind w:left="0"/>
        <w:jc w:val="both"/>
      </w:pPr>
      <w:r>
        <w:rPr>
          <w:rFonts w:ascii="Times New Roman"/>
          <w:b w:val="false"/>
          <w:i w:val="false"/>
          <w:color w:val="000000"/>
          <w:sz w:val="28"/>
        </w:rPr>
        <w:t>
       </w:t>
      </w:r>
    </w:p>
    <w:bookmarkEnd w:id="3726"/>
    <w:bookmarkStart w:name="z3817" w:id="3727"/>
    <w:p>
      <w:pPr>
        <w:spacing w:after="0"/>
        <w:ind w:left="0"/>
        <w:jc w:val="both"/>
      </w:pPr>
      <w:r>
        <w:rPr>
          <w:rFonts w:ascii="Times New Roman"/>
          <w:b w:val="false"/>
          <w:i w:val="false"/>
          <w:color w:val="000000"/>
          <w:sz w:val="28"/>
        </w:rPr>
        <w:t xml:space="preserve">
      </w:t>
      </w:r>
    </w:p>
    <w:bookmarkEnd w:id="3727"/>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0"/>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 72,547,</w:t>
      </w:r>
      <w:r>
        <w:br/>
      </w:r>
      <w:r>
        <w:rPr>
          <w:rFonts w:ascii="Times New Roman"/>
          <w:b w:val="false"/>
          <w:i w:val="false"/>
          <w:color w:val="000000"/>
          <w:sz w:val="28"/>
        </w:rPr>
        <w:t>
</w:t>
      </w:r>
    </w:p>
    <w:bookmarkStart w:name="z3818" w:id="3728"/>
    <w:p>
      <w:pPr>
        <w:spacing w:after="0"/>
        <w:ind w:left="0"/>
        <w:jc w:val="both"/>
      </w:pPr>
      <w:r>
        <w:rPr>
          <w:rFonts w:ascii="Times New Roman"/>
          <w:b w:val="false"/>
          <w:i w:val="false"/>
          <w:color w:val="000000"/>
          <w:sz w:val="28"/>
        </w:rPr>
        <w:t>
       </w:t>
      </w:r>
    </w:p>
    <w:bookmarkEnd w:id="3728"/>
    <w:bookmarkStart w:name="z3819" w:id="3729"/>
    <w:p>
      <w:pPr>
        <w:spacing w:after="0"/>
        <w:ind w:left="0"/>
        <w:jc w:val="both"/>
      </w:pPr>
      <w:r>
        <w:rPr>
          <w:rFonts w:ascii="Times New Roman"/>
          <w:b w:val="false"/>
          <w:i w:val="false"/>
          <w:color w:val="000000"/>
          <w:sz w:val="28"/>
        </w:rPr>
        <w:t>
      - коэффициент, учитывающий несовершенства</w:t>
      </w:r>
    </w:p>
    <w:bookmarkEnd w:id="3729"/>
    <w:bookmarkStart w:name="z3820" w:id="3730"/>
    <w:p>
      <w:pPr>
        <w:spacing w:after="0"/>
        <w:ind w:left="0"/>
        <w:jc w:val="both"/>
      </w:pPr>
      <w:r>
        <w:rPr>
          <w:rFonts w:ascii="Times New Roman"/>
          <w:b w:val="false"/>
          <w:i w:val="false"/>
          <w:color w:val="000000"/>
          <w:sz w:val="28"/>
        </w:rPr>
        <w:t>
       </w:t>
      </w:r>
    </w:p>
    <w:bookmarkEnd w:id="3730"/>
    <w:bookmarkStart w:name="z3821" w:id="3731"/>
    <w:p>
      <w:pPr>
        <w:spacing w:after="0"/>
        <w:ind w:left="0"/>
        <w:jc w:val="both"/>
      </w:pPr>
      <w:r>
        <w:rPr>
          <w:rFonts w:ascii="Times New Roman"/>
          <w:b w:val="false"/>
          <w:i w:val="false"/>
          <w:color w:val="000000"/>
          <w:sz w:val="28"/>
        </w:rPr>
        <w:t xml:space="preserve">
      </w:t>
      </w:r>
    </w:p>
    <w:bookmarkEnd w:id="3731"/>
    <w:p>
      <w:pPr>
        <w:spacing w:after="0"/>
        <w:ind w:left="0"/>
        <w:jc w:val="both"/>
      </w:pPr>
      <w:r>
        <w:drawing>
          <wp:inline distT="0" distB="0" distL="0" distR="0">
            <wp:extent cx="2260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1"/>
                    <a:stretch>
                      <a:fillRect/>
                    </a:stretch>
                  </pic:blipFill>
                  <pic:spPr>
                    <a:xfrm>
                      <a:off x="0" y="0"/>
                      <a:ext cx="2260600" cy="393700"/>
                    </a:xfrm>
                    <a:prstGeom prst="rect">
                      <a:avLst/>
                    </a:prstGeom>
                  </pic:spPr>
                </pic:pic>
              </a:graphicData>
            </a:graphic>
          </wp:inline>
        </w:drawing>
      </w:r>
    </w:p>
    <w:p>
      <w:pPr>
        <w:spacing w:after="0"/>
        <w:ind w:left="0"/>
        <w:jc w:val="left"/>
      </w:pPr>
      <w:r>
        <w:rPr>
          <w:rFonts w:ascii="Times New Roman"/>
          <w:b w:val="false"/>
          <w:i w:val="false"/>
          <w:color w:val="000000"/>
          <w:sz w:val="28"/>
        </w:rPr>
        <w:t>= 0,976 &gt; 0,</w:t>
      </w:r>
      <w:r>
        <w:br/>
      </w:r>
      <w:r>
        <w:rPr>
          <w:rFonts w:ascii="Times New Roman"/>
          <w:b w:val="false"/>
          <w:i w:val="false"/>
          <w:color w:val="000000"/>
          <w:sz w:val="28"/>
        </w:rPr>
        <w:t>
</w:t>
      </w:r>
    </w:p>
    <w:bookmarkStart w:name="z3822" w:id="3732"/>
    <w:p>
      <w:pPr>
        <w:spacing w:after="0"/>
        <w:ind w:left="0"/>
        <w:jc w:val="both"/>
      </w:pPr>
      <w:r>
        <w:rPr>
          <w:rFonts w:ascii="Times New Roman"/>
          <w:b w:val="false"/>
          <w:i w:val="false"/>
          <w:color w:val="000000"/>
          <w:sz w:val="28"/>
        </w:rPr>
        <w:t>
       </w:t>
      </w:r>
    </w:p>
    <w:bookmarkEnd w:id="3732"/>
    <w:bookmarkStart w:name="z3823" w:id="3733"/>
    <w:p>
      <w:pPr>
        <w:spacing w:after="0"/>
        <w:ind w:left="0"/>
        <w:jc w:val="both"/>
      </w:pPr>
      <w:r>
        <w:rPr>
          <w:rFonts w:ascii="Times New Roman"/>
          <w:b w:val="false"/>
          <w:i w:val="false"/>
          <w:color w:val="000000"/>
          <w:sz w:val="28"/>
        </w:rPr>
        <w:t>
       </w:t>
      </w:r>
    </w:p>
    <w:bookmarkEnd w:id="3733"/>
    <w:bookmarkStart w:name="z3824" w:id="3734"/>
    <w:p>
      <w:pPr>
        <w:spacing w:after="0"/>
        <w:ind w:left="0"/>
        <w:jc w:val="both"/>
      </w:pPr>
      <w:r>
        <w:rPr>
          <w:rFonts w:ascii="Times New Roman"/>
          <w:b w:val="false"/>
          <w:i w:val="false"/>
          <w:color w:val="000000"/>
          <w:sz w:val="28"/>
        </w:rPr>
        <w:t xml:space="preserve">
      </w:t>
      </w:r>
    </w:p>
    <w:bookmarkEnd w:id="3734"/>
    <w:p>
      <w:pPr>
        <w:spacing w:after="0"/>
        <w:ind w:left="0"/>
        <w:jc w:val="both"/>
      </w:pPr>
      <w:r>
        <w:drawing>
          <wp:inline distT="0" distB="0" distL="0" distR="0">
            <wp:extent cx="364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2"/>
                    <a:stretch>
                      <a:fillRect/>
                    </a:stretch>
                  </pic:blipFill>
                  <pic:spPr>
                    <a:xfrm>
                      <a:off x="0" y="0"/>
                      <a:ext cx="3644900" cy="393700"/>
                    </a:xfrm>
                    <a:prstGeom prst="rect">
                      <a:avLst/>
                    </a:prstGeom>
                  </pic:spPr>
                </pic:pic>
              </a:graphicData>
            </a:graphic>
          </wp:inline>
        </w:drawing>
      </w:r>
    </w:p>
    <w:p>
      <w:pPr>
        <w:spacing w:after="0"/>
        <w:ind w:left="0"/>
        <w:jc w:val="left"/>
      </w:pPr>
      <w:r>
        <w:rPr>
          <w:rFonts w:ascii="Times New Roman"/>
          <w:b w:val="false"/>
          <w:i w:val="false"/>
          <w:color w:val="000000"/>
          <w:sz w:val="28"/>
        </w:rPr>
        <w:t>= 1,000181 ≈ 1,</w:t>
      </w:r>
      <w:r>
        <w:br/>
      </w:r>
      <w:r>
        <w:rPr>
          <w:rFonts w:ascii="Times New Roman"/>
          <w:b w:val="false"/>
          <w:i w:val="false"/>
          <w:color w:val="000000"/>
          <w:sz w:val="28"/>
        </w:rPr>
        <w:t>
</w:t>
      </w:r>
    </w:p>
    <w:bookmarkStart w:name="z3825" w:id="3735"/>
    <w:p>
      <w:pPr>
        <w:spacing w:after="0"/>
        <w:ind w:left="0"/>
        <w:jc w:val="both"/>
      </w:pPr>
      <w:r>
        <w:rPr>
          <w:rFonts w:ascii="Times New Roman"/>
          <w:b w:val="false"/>
          <w:i w:val="false"/>
          <w:color w:val="000000"/>
          <w:sz w:val="28"/>
        </w:rPr>
        <w:t>
       </w:t>
      </w:r>
    </w:p>
    <w:bookmarkEnd w:id="3735"/>
    <w:bookmarkStart w:name="z3826" w:id="3736"/>
    <w:p>
      <w:pPr>
        <w:spacing w:after="0"/>
        <w:ind w:left="0"/>
        <w:jc w:val="both"/>
      </w:pPr>
      <w:r>
        <w:rPr>
          <w:rFonts w:ascii="Times New Roman"/>
          <w:b w:val="false"/>
          <w:i w:val="false"/>
          <w:color w:val="000000"/>
          <w:sz w:val="28"/>
        </w:rPr>
        <w:t xml:space="preserve">
      </w:t>
      </w:r>
    </w:p>
    <w:bookmarkEnd w:id="3736"/>
    <w:p>
      <w:pPr>
        <w:spacing w:after="0"/>
        <w:ind w:left="0"/>
        <w:jc w:val="both"/>
      </w:pPr>
      <w:r>
        <w:drawing>
          <wp:inline distT="0" distB="0" distL="0" distR="0">
            <wp:extent cx="314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3"/>
                    <a:stretch>
                      <a:fillRect/>
                    </a:stretch>
                  </pic:blipFill>
                  <pic:spPr>
                    <a:xfrm>
                      <a:off x="0" y="0"/>
                      <a:ext cx="3149600" cy="457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3827" w:id="3737"/>
    <w:p>
      <w:pPr>
        <w:spacing w:after="0"/>
        <w:ind w:left="0"/>
        <w:jc w:val="both"/>
      </w:pPr>
      <w:r>
        <w:rPr>
          <w:rFonts w:ascii="Times New Roman"/>
          <w:b w:val="false"/>
          <w:i w:val="false"/>
          <w:color w:val="000000"/>
          <w:sz w:val="28"/>
        </w:rPr>
        <w:t>
       </w:t>
      </w:r>
    </w:p>
    <w:bookmarkEnd w:id="3737"/>
    <w:bookmarkStart w:name="z3828" w:id="3738"/>
    <w:p>
      <w:pPr>
        <w:spacing w:after="0"/>
        <w:ind w:left="0"/>
        <w:jc w:val="both"/>
      </w:pPr>
      <w:r>
        <w:rPr>
          <w:rFonts w:ascii="Times New Roman"/>
          <w:b w:val="false"/>
          <w:i w:val="false"/>
          <w:color w:val="000000"/>
          <w:sz w:val="28"/>
        </w:rPr>
        <w:t xml:space="preserve">
      </w:t>
      </w:r>
    </w:p>
    <w:bookmarkEnd w:id="3738"/>
    <w:p>
      <w:pPr>
        <w:spacing w:after="0"/>
        <w:ind w:left="0"/>
        <w:jc w:val="both"/>
      </w:pPr>
      <w:r>
        <w:drawing>
          <wp:inline distT="0" distB="0" distL="0" distR="0">
            <wp:extent cx="4876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4"/>
                    <a:stretch>
                      <a:fillRect/>
                    </a:stretch>
                  </pic:blipFill>
                  <pic:spPr>
                    <a:xfrm>
                      <a:off x="0" y="0"/>
                      <a:ext cx="4876800" cy="685800"/>
                    </a:xfrm>
                    <a:prstGeom prst="rect">
                      <a:avLst/>
                    </a:prstGeom>
                  </pic:spPr>
                </pic:pic>
              </a:graphicData>
            </a:graphic>
          </wp:inline>
        </w:drawing>
      </w:r>
    </w:p>
    <w:p>
      <w:pPr>
        <w:spacing w:after="0"/>
        <w:ind w:left="0"/>
        <w:jc w:val="left"/>
      </w:pPr>
      <w:r>
        <w:rPr>
          <w:rFonts w:ascii="Times New Roman"/>
          <w:b w:val="false"/>
          <w:i w:val="false"/>
          <w:color w:val="000000"/>
          <w:sz w:val="28"/>
        </w:rPr>
        <w:t>= 1,039 &gt; 1,</w:t>
      </w:r>
      <w:r>
        <w:br/>
      </w:r>
      <w:r>
        <w:rPr>
          <w:rFonts w:ascii="Times New Roman"/>
          <w:b w:val="false"/>
          <w:i w:val="false"/>
          <w:color w:val="000000"/>
          <w:sz w:val="28"/>
        </w:rPr>
        <w:t>
</w:t>
      </w:r>
    </w:p>
    <w:bookmarkStart w:name="z3829" w:id="3739"/>
    <w:p>
      <w:pPr>
        <w:spacing w:after="0"/>
        <w:ind w:left="0"/>
        <w:jc w:val="both"/>
      </w:pPr>
      <w:r>
        <w:rPr>
          <w:rFonts w:ascii="Times New Roman"/>
          <w:b w:val="false"/>
          <w:i w:val="false"/>
          <w:color w:val="000000"/>
          <w:sz w:val="28"/>
        </w:rPr>
        <w:t>
       </w:t>
      </w:r>
    </w:p>
    <w:bookmarkEnd w:id="3739"/>
    <w:bookmarkStart w:name="z3830" w:id="3740"/>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C</w:t>
      </w:r>
      <w:r>
        <w:rPr>
          <w:rFonts w:ascii="Times New Roman"/>
          <w:b w:val="false"/>
          <w:i w:val="false"/>
          <w:color w:val="000000"/>
          <w:vertAlign w:val="subscript"/>
        </w:rPr>
        <w:t>m,LT</w:t>
      </w:r>
      <w:r>
        <w:rPr>
          <w:rFonts w:ascii="Times New Roman"/>
          <w:b w:val="false"/>
          <w:i w:val="false"/>
          <w:color w:val="000000"/>
          <w:sz w:val="28"/>
        </w:rPr>
        <w:t>= 1,039.</w:t>
      </w:r>
    </w:p>
    <w:bookmarkEnd w:id="3740"/>
    <w:bookmarkStart w:name="z3831" w:id="3741"/>
    <w:p>
      <w:pPr>
        <w:spacing w:after="0"/>
        <w:ind w:left="0"/>
        <w:jc w:val="both"/>
      </w:pPr>
      <w:r>
        <w:rPr>
          <w:rFonts w:ascii="Times New Roman"/>
          <w:b w:val="false"/>
          <w:i w:val="false"/>
          <w:color w:val="000000"/>
          <w:sz w:val="28"/>
        </w:rPr>
        <w:t>
      Имеем:</w:t>
      </w:r>
    </w:p>
    <w:bookmarkEnd w:id="3741"/>
    <w:bookmarkStart w:name="z3832" w:id="3742"/>
    <w:p>
      <w:pPr>
        <w:spacing w:after="0"/>
        <w:ind w:left="0"/>
        <w:jc w:val="both"/>
      </w:pPr>
      <w:r>
        <w:rPr>
          <w:rFonts w:ascii="Times New Roman"/>
          <w:b w:val="false"/>
          <w:i w:val="false"/>
          <w:color w:val="000000"/>
          <w:sz w:val="28"/>
        </w:rPr>
        <w:t>
       </w:t>
      </w:r>
    </w:p>
    <w:bookmarkEnd w:id="3742"/>
    <w:bookmarkStart w:name="z3833" w:id="3743"/>
    <w:p>
      <w:pPr>
        <w:spacing w:after="0"/>
        <w:ind w:left="0"/>
        <w:jc w:val="both"/>
      </w:pPr>
      <w:r>
        <w:rPr>
          <w:rFonts w:ascii="Times New Roman"/>
          <w:b w:val="false"/>
          <w:i w:val="false"/>
          <w:color w:val="000000"/>
          <w:sz w:val="28"/>
        </w:rPr>
        <w:t xml:space="preserve">
      </w:t>
      </w:r>
    </w:p>
    <w:bookmarkEnd w:id="3743"/>
    <w:p>
      <w:pPr>
        <w:spacing w:after="0"/>
        <w:ind w:left="0"/>
        <w:jc w:val="both"/>
      </w:pPr>
      <w:r>
        <w:drawing>
          <wp:inline distT="0" distB="0" distL="0" distR="0">
            <wp:extent cx="386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5"/>
                    <a:stretch>
                      <a:fillRect/>
                    </a:stretch>
                  </pic:blipFill>
                  <pic:spPr>
                    <a:xfrm>
                      <a:off x="0" y="0"/>
                      <a:ext cx="3860800" cy="495300"/>
                    </a:xfrm>
                    <a:prstGeom prst="rect">
                      <a:avLst/>
                    </a:prstGeom>
                  </pic:spPr>
                </pic:pic>
              </a:graphicData>
            </a:graphic>
          </wp:inline>
        </w:drawing>
      </w:r>
    </w:p>
    <w:p>
      <w:pPr>
        <w:spacing w:after="0"/>
        <w:ind w:left="0"/>
        <w:jc w:val="left"/>
      </w:pPr>
      <w:r>
        <w:rPr>
          <w:rFonts w:ascii="Times New Roman"/>
          <w:b w:val="false"/>
          <w:i w:val="false"/>
          <w:color w:val="000000"/>
          <w:sz w:val="28"/>
        </w:rPr>
        <w:t>= 1,044,</w:t>
      </w:r>
      <w:r>
        <w:br/>
      </w:r>
      <w:r>
        <w:rPr>
          <w:rFonts w:ascii="Times New Roman"/>
          <w:b w:val="false"/>
          <w:i w:val="false"/>
          <w:color w:val="000000"/>
          <w:sz w:val="28"/>
        </w:rPr>
        <w:t>
</w:t>
      </w:r>
    </w:p>
    <w:bookmarkStart w:name="z3834" w:id="3744"/>
    <w:p>
      <w:pPr>
        <w:spacing w:after="0"/>
        <w:ind w:left="0"/>
        <w:jc w:val="both"/>
      </w:pPr>
      <w:r>
        <w:rPr>
          <w:rFonts w:ascii="Times New Roman"/>
          <w:b w:val="false"/>
          <w:i w:val="false"/>
          <w:color w:val="000000"/>
          <w:sz w:val="28"/>
        </w:rPr>
        <w:t>
       </w:t>
      </w:r>
    </w:p>
    <w:bookmarkEnd w:id="3744"/>
    <w:bookmarkStart w:name="z3835" w:id="3745"/>
    <w:p>
      <w:pPr>
        <w:spacing w:after="0"/>
        <w:ind w:left="0"/>
        <w:jc w:val="both"/>
      </w:pPr>
      <w:r>
        <w:rPr>
          <w:rFonts w:ascii="Times New Roman"/>
          <w:b w:val="false"/>
          <w:i w:val="false"/>
          <w:color w:val="000000"/>
          <w:sz w:val="28"/>
        </w:rPr>
        <w:t>
       </w:t>
      </w:r>
    </w:p>
    <w:bookmarkEnd w:id="3745"/>
    <w:bookmarkStart w:name="z3836" w:id="3746"/>
    <w:p>
      <w:pPr>
        <w:spacing w:after="0"/>
        <w:ind w:left="0"/>
        <w:jc w:val="both"/>
      </w:pPr>
      <w:r>
        <w:rPr>
          <w:rFonts w:ascii="Times New Roman"/>
          <w:b w:val="false"/>
          <w:i w:val="false"/>
          <w:color w:val="000000"/>
          <w:sz w:val="28"/>
        </w:rPr>
        <w:t xml:space="preserve">
      </w:t>
      </w:r>
    </w:p>
    <w:bookmarkEnd w:id="3746"/>
    <w:p>
      <w:pPr>
        <w:spacing w:after="0"/>
        <w:ind w:left="0"/>
        <w:jc w:val="both"/>
      </w:pPr>
      <w:r>
        <w:drawing>
          <wp:inline distT="0" distB="0" distL="0" distR="0">
            <wp:extent cx="3848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6"/>
                    <a:stretch>
                      <a:fillRect/>
                    </a:stretch>
                  </pic:blipFill>
                  <pic:spPr>
                    <a:xfrm>
                      <a:off x="0" y="0"/>
                      <a:ext cx="3848100" cy="495300"/>
                    </a:xfrm>
                    <a:prstGeom prst="rect">
                      <a:avLst/>
                    </a:prstGeom>
                  </pic:spPr>
                </pic:pic>
              </a:graphicData>
            </a:graphic>
          </wp:inline>
        </w:drawing>
      </w:r>
    </w:p>
    <w:p>
      <w:pPr>
        <w:spacing w:after="0"/>
        <w:ind w:left="0"/>
        <w:jc w:val="left"/>
      </w:pPr>
      <w:r>
        <w:rPr>
          <w:rFonts w:ascii="Times New Roman"/>
          <w:b w:val="false"/>
          <w:i w:val="false"/>
          <w:color w:val="000000"/>
          <w:sz w:val="28"/>
        </w:rPr>
        <w:t>= 0,933.</w:t>
      </w:r>
      <w:r>
        <w:br/>
      </w:r>
      <w:r>
        <w:rPr>
          <w:rFonts w:ascii="Times New Roman"/>
          <w:b w:val="false"/>
          <w:i w:val="false"/>
          <w:color w:val="000000"/>
          <w:sz w:val="28"/>
        </w:rPr>
        <w:t>
</w:t>
      </w:r>
    </w:p>
    <w:bookmarkStart w:name="z3837" w:id="3747"/>
    <w:p>
      <w:pPr>
        <w:spacing w:after="0"/>
        <w:ind w:left="0"/>
        <w:jc w:val="both"/>
      </w:pPr>
      <w:r>
        <w:rPr>
          <w:rFonts w:ascii="Times New Roman"/>
          <w:b w:val="false"/>
          <w:i w:val="false"/>
          <w:color w:val="000000"/>
          <w:sz w:val="28"/>
        </w:rPr>
        <w:t>
       </w:t>
      </w:r>
    </w:p>
    <w:bookmarkEnd w:id="3747"/>
    <w:bookmarkStart w:name="z3838" w:id="3748"/>
    <w:p>
      <w:pPr>
        <w:spacing w:after="0"/>
        <w:ind w:left="0"/>
        <w:jc w:val="both"/>
      </w:pPr>
      <w:r>
        <w:rPr>
          <w:rFonts w:ascii="Times New Roman"/>
          <w:b w:val="false"/>
          <w:i w:val="false"/>
          <w:color w:val="000000"/>
          <w:sz w:val="28"/>
        </w:rPr>
        <w:t>
      Условие устойчивости для сжато-изгибаемых элементов:</w:t>
      </w:r>
    </w:p>
    <w:bookmarkEnd w:id="3748"/>
    <w:bookmarkStart w:name="z3839" w:id="3749"/>
    <w:p>
      <w:pPr>
        <w:spacing w:after="0"/>
        <w:ind w:left="0"/>
        <w:jc w:val="both"/>
      </w:pPr>
      <w:r>
        <w:rPr>
          <w:rFonts w:ascii="Times New Roman"/>
          <w:b w:val="false"/>
          <w:i w:val="false"/>
          <w:color w:val="000000"/>
          <w:sz w:val="28"/>
        </w:rPr>
        <w:t>
       </w:t>
      </w:r>
    </w:p>
    <w:bookmarkEnd w:id="3749"/>
    <w:bookmarkStart w:name="z3840" w:id="3750"/>
    <w:p>
      <w:pPr>
        <w:spacing w:after="0"/>
        <w:ind w:left="0"/>
        <w:jc w:val="both"/>
      </w:pPr>
      <w:r>
        <w:rPr>
          <w:rFonts w:ascii="Times New Roman"/>
          <w:b w:val="false"/>
          <w:i w:val="false"/>
          <w:color w:val="000000"/>
          <w:sz w:val="28"/>
        </w:rPr>
        <w:t xml:space="preserve">
      </w:t>
      </w:r>
    </w:p>
    <w:bookmarkEnd w:id="3750"/>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1" w:id="3751"/>
    <w:p>
      <w:pPr>
        <w:spacing w:after="0"/>
        <w:ind w:left="0"/>
        <w:jc w:val="both"/>
      </w:pPr>
      <w:r>
        <w:rPr>
          <w:rFonts w:ascii="Times New Roman"/>
          <w:b w:val="false"/>
          <w:i w:val="false"/>
          <w:color w:val="000000"/>
          <w:sz w:val="28"/>
        </w:rPr>
        <w:t>
       </w:t>
      </w:r>
    </w:p>
    <w:bookmarkEnd w:id="3751"/>
    <w:bookmarkStart w:name="z3842" w:id="3752"/>
    <w:p>
      <w:pPr>
        <w:spacing w:after="0"/>
        <w:ind w:left="0"/>
        <w:jc w:val="both"/>
      </w:pPr>
      <w:r>
        <w:rPr>
          <w:rFonts w:ascii="Times New Roman"/>
          <w:b w:val="false"/>
          <w:i w:val="false"/>
          <w:color w:val="000000"/>
          <w:sz w:val="28"/>
        </w:rPr>
        <w:t>
      Условие устойчивости не выполняется, необходимо увеличить сечение.</w:t>
      </w:r>
    </w:p>
    <w:bookmarkEnd w:id="3752"/>
    <w:bookmarkStart w:name="z3843" w:id="3753"/>
    <w:p>
      <w:pPr>
        <w:spacing w:after="0"/>
        <w:ind w:left="0"/>
        <w:jc w:val="both"/>
      </w:pPr>
      <w:r>
        <w:rPr>
          <w:rFonts w:ascii="Times New Roman"/>
          <w:b w:val="false"/>
          <w:i w:val="false"/>
          <w:color w:val="000000"/>
          <w:sz w:val="28"/>
        </w:rPr>
        <w:t xml:space="preserve">
      Проверим сечение вертикального ребра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100 мм;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10 мм.</w:t>
      </w:r>
    </w:p>
    <w:bookmarkEnd w:id="3753"/>
    <w:bookmarkStart w:name="z3844" w:id="3754"/>
    <w:p>
      <w:pPr>
        <w:spacing w:after="0"/>
        <w:ind w:left="0"/>
        <w:jc w:val="both"/>
      </w:pPr>
      <w:r>
        <w:rPr>
          <w:rFonts w:ascii="Times New Roman"/>
          <w:b w:val="false"/>
          <w:i w:val="false"/>
          <w:color w:val="000000"/>
          <w:sz w:val="28"/>
        </w:rPr>
        <w:t>
       </w:t>
      </w:r>
    </w:p>
    <w:bookmarkEnd w:id="3754"/>
    <w:bookmarkStart w:name="z3845" w:id="3755"/>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вр</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10 ∙ 100 = 1000 мм</w:t>
      </w:r>
      <w:r>
        <w:rPr>
          <w:rFonts w:ascii="Times New Roman"/>
          <w:b w:val="false"/>
          <w:i w:val="false"/>
          <w:color w:val="000000"/>
          <w:vertAlign w:val="superscript"/>
        </w:rPr>
        <w:t>2</w:t>
      </w:r>
      <w:r>
        <w:rPr>
          <w:rFonts w:ascii="Times New Roman"/>
          <w:b w:val="false"/>
          <w:i w:val="false"/>
          <w:color w:val="000000"/>
          <w:sz w:val="28"/>
        </w:rPr>
        <w:t>,</w:t>
      </w:r>
    </w:p>
    <w:bookmarkEnd w:id="3755"/>
    <w:bookmarkStart w:name="z3846" w:id="3756"/>
    <w:p>
      <w:pPr>
        <w:spacing w:after="0"/>
        <w:ind w:left="0"/>
        <w:jc w:val="both"/>
      </w:pPr>
      <w:r>
        <w:rPr>
          <w:rFonts w:ascii="Times New Roman"/>
          <w:b w:val="false"/>
          <w:i w:val="false"/>
          <w:color w:val="000000"/>
          <w:sz w:val="28"/>
        </w:rPr>
        <w:t>
       </w:t>
      </w:r>
    </w:p>
    <w:bookmarkEnd w:id="3756"/>
    <w:bookmarkStart w:name="z3847" w:id="3757"/>
    <w:p>
      <w:pPr>
        <w:spacing w:after="0"/>
        <w:ind w:left="0"/>
        <w:jc w:val="both"/>
      </w:pPr>
      <w:r>
        <w:rPr>
          <w:rFonts w:ascii="Times New Roman"/>
          <w:b w:val="false"/>
          <w:i w:val="false"/>
          <w:color w:val="000000"/>
          <w:sz w:val="28"/>
        </w:rPr>
        <w:t xml:space="preserve">
      </w:t>
      </w:r>
    </w:p>
    <w:bookmarkEnd w:id="3757"/>
    <w:p>
      <w:pPr>
        <w:spacing w:after="0"/>
        <w:ind w:left="0"/>
        <w:jc w:val="both"/>
      </w:pPr>
      <w:r>
        <w:drawing>
          <wp:inline distT="0" distB="0" distL="0" distR="0">
            <wp:extent cx="243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8"/>
                    <a:stretch>
                      <a:fillRect/>
                    </a:stretch>
                  </pic:blipFill>
                  <pic:spPr>
                    <a:xfrm>
                      <a:off x="0" y="0"/>
                      <a:ext cx="2438400" cy="393700"/>
                    </a:xfrm>
                    <a:prstGeom prst="rect">
                      <a:avLst/>
                    </a:prstGeom>
                  </pic:spPr>
                </pic:pic>
              </a:graphicData>
            </a:graphic>
          </wp:inline>
        </w:drawing>
      </w:r>
    </w:p>
    <w:p>
      <w:pPr>
        <w:spacing w:after="0"/>
        <w:ind w:left="0"/>
        <w:jc w:val="left"/>
      </w:pPr>
      <w:r>
        <w:rPr>
          <w:rFonts w:ascii="Times New Roman"/>
          <w:b w:val="false"/>
          <w:i w:val="false"/>
          <w:color w:val="000000"/>
          <w:sz w:val="28"/>
        </w:rPr>
        <w:t>= 16,67 ∙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3848" w:id="3758"/>
    <w:p>
      <w:pPr>
        <w:spacing w:after="0"/>
        <w:ind w:left="0"/>
        <w:jc w:val="both"/>
      </w:pPr>
      <w:r>
        <w:rPr>
          <w:rFonts w:ascii="Times New Roman"/>
          <w:b w:val="false"/>
          <w:i w:val="false"/>
          <w:color w:val="000000"/>
          <w:sz w:val="28"/>
        </w:rPr>
        <w:t xml:space="preserve">
      </w:t>
      </w:r>
    </w:p>
    <w:bookmarkEnd w:id="3758"/>
    <w:p>
      <w:pPr>
        <w:spacing w:after="0"/>
        <w:ind w:left="0"/>
        <w:jc w:val="both"/>
      </w:pPr>
      <w:r>
        <w:drawing>
          <wp:inline distT="0" distB="0" distL="0" distR="0">
            <wp:extent cx="1803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9"/>
                    <a:stretch>
                      <a:fillRect/>
                    </a:stretch>
                  </pic:blipFill>
                  <pic:spPr>
                    <a:xfrm>
                      <a:off x="0" y="0"/>
                      <a:ext cx="1803400" cy="393700"/>
                    </a:xfrm>
                    <a:prstGeom prst="rect">
                      <a:avLst/>
                    </a:prstGeom>
                  </pic:spPr>
                </pic:pic>
              </a:graphicData>
            </a:graphic>
          </wp:inline>
        </w:drawing>
      </w:r>
    </w:p>
    <w:p>
      <w:pPr>
        <w:spacing w:after="0"/>
        <w:ind w:left="0"/>
        <w:jc w:val="left"/>
      </w:pPr>
      <w:r>
        <w:rPr>
          <w:rFonts w:ascii="Times New Roman"/>
          <w:b w:val="false"/>
          <w:i w:val="false"/>
          <w:color w:val="000000"/>
          <w:sz w:val="28"/>
        </w:rPr>
        <w:t>= 833,3 ∙ 103 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49" w:id="3759"/>
    <w:p>
      <w:pPr>
        <w:spacing w:after="0"/>
        <w:ind w:left="0"/>
        <w:jc w:val="both"/>
      </w:pPr>
      <w:r>
        <w:rPr>
          <w:rFonts w:ascii="Times New Roman"/>
          <w:b w:val="false"/>
          <w:i w:val="false"/>
          <w:color w:val="000000"/>
          <w:sz w:val="28"/>
        </w:rPr>
        <w:t xml:space="preserve">
      </w:t>
      </w:r>
    </w:p>
    <w:bookmarkEnd w:id="3759"/>
    <w:p>
      <w:pPr>
        <w:spacing w:after="0"/>
        <w:ind w:left="0"/>
        <w:jc w:val="both"/>
      </w:pPr>
      <w:r>
        <w:drawing>
          <wp:inline distT="0" distB="0" distL="0" distR="0">
            <wp:extent cx="1816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0"/>
                    <a:stretch>
                      <a:fillRect/>
                    </a:stretch>
                  </pic:blipFill>
                  <pic:spPr>
                    <a:xfrm>
                      <a:off x="0" y="0"/>
                      <a:ext cx="1816100" cy="393700"/>
                    </a:xfrm>
                    <a:prstGeom prst="rect">
                      <a:avLst/>
                    </a:prstGeom>
                  </pic:spPr>
                </pic:pic>
              </a:graphicData>
            </a:graphic>
          </wp:inline>
        </w:drawing>
      </w:r>
    </w:p>
    <w:p>
      <w:pPr>
        <w:spacing w:after="0"/>
        <w:ind w:left="0"/>
        <w:jc w:val="left"/>
      </w:pPr>
      <w:r>
        <w:rPr>
          <w:rFonts w:ascii="Times New Roman"/>
          <w:b w:val="false"/>
          <w:i w:val="false"/>
          <w:color w:val="000000"/>
          <w:sz w:val="28"/>
        </w:rPr>
        <w:t>= 8,333 ∙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50" w:id="3760"/>
    <w:p>
      <w:pPr>
        <w:spacing w:after="0"/>
        <w:ind w:left="0"/>
        <w:jc w:val="both"/>
      </w:pPr>
      <w:r>
        <w:rPr>
          <w:rFonts w:ascii="Times New Roman"/>
          <w:b w:val="false"/>
          <w:i w:val="false"/>
          <w:color w:val="000000"/>
          <w:sz w:val="28"/>
        </w:rPr>
        <w:t xml:space="preserve">
      </w:t>
      </w:r>
    </w:p>
    <w:bookmarkEnd w:id="3760"/>
    <w:p>
      <w:pPr>
        <w:spacing w:after="0"/>
        <w:ind w:left="0"/>
        <w:jc w:val="both"/>
      </w:pPr>
      <w:r>
        <w:drawing>
          <wp:inline distT="0" distB="0" distL="0" distR="0">
            <wp:extent cx="184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1"/>
                    <a:stretch>
                      <a:fillRect/>
                    </a:stretch>
                  </pic:blipFill>
                  <pic:spPr>
                    <a:xfrm>
                      <a:off x="0" y="0"/>
                      <a:ext cx="1841500" cy="495300"/>
                    </a:xfrm>
                    <a:prstGeom prst="rect">
                      <a:avLst/>
                    </a:prstGeom>
                  </pic:spPr>
                </pic:pic>
              </a:graphicData>
            </a:graphic>
          </wp:inline>
        </w:drawing>
      </w:r>
    </w:p>
    <w:p>
      <w:pPr>
        <w:spacing w:after="0"/>
        <w:ind w:left="0"/>
        <w:jc w:val="left"/>
      </w:pPr>
      <w:r>
        <w:rPr>
          <w:rFonts w:ascii="Times New Roman"/>
          <w:b w:val="false"/>
          <w:i w:val="false"/>
          <w:color w:val="000000"/>
          <w:sz w:val="28"/>
        </w:rPr>
        <w:t>= 28,867 мм,</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51" w:id="3761"/>
    <w:p>
      <w:pPr>
        <w:spacing w:after="0"/>
        <w:ind w:left="0"/>
        <w:jc w:val="both"/>
      </w:pPr>
      <w:r>
        <w:rPr>
          <w:rFonts w:ascii="Times New Roman"/>
          <w:b w:val="false"/>
          <w:i w:val="false"/>
          <w:color w:val="000000"/>
          <w:sz w:val="28"/>
        </w:rPr>
        <w:t xml:space="preserve">
      </w:t>
      </w:r>
    </w:p>
    <w:bookmarkEnd w:id="3761"/>
    <w:p>
      <w:pPr>
        <w:spacing w:after="0"/>
        <w:ind w:left="0"/>
        <w:jc w:val="both"/>
      </w:pPr>
      <w:r>
        <w:drawing>
          <wp:inline distT="0" distB="0" distL="0" distR="0">
            <wp:extent cx="1816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2"/>
                    <a:stretch>
                      <a:fillRect/>
                    </a:stretch>
                  </pic:blipFill>
                  <pic:spPr>
                    <a:xfrm>
                      <a:off x="0" y="0"/>
                      <a:ext cx="1816100" cy="508000"/>
                    </a:xfrm>
                    <a:prstGeom prst="rect">
                      <a:avLst/>
                    </a:prstGeom>
                  </pic:spPr>
                </pic:pic>
              </a:graphicData>
            </a:graphic>
          </wp:inline>
        </w:drawing>
      </w:r>
    </w:p>
    <w:p>
      <w:pPr>
        <w:spacing w:after="0"/>
        <w:ind w:left="0"/>
        <w:jc w:val="left"/>
      </w:pPr>
      <w:r>
        <w:rPr>
          <w:rFonts w:ascii="Times New Roman"/>
          <w:b w:val="false"/>
          <w:i w:val="false"/>
          <w:color w:val="000000"/>
          <w:sz w:val="28"/>
        </w:rPr>
        <w:t>= 2,887 мм ,</w:t>
      </w:r>
      <w:r>
        <w:br/>
      </w:r>
      <w:r>
        <w:rPr>
          <w:rFonts w:ascii="Times New Roman"/>
          <w:b w:val="false"/>
          <w:i w:val="false"/>
          <w:color w:val="000000"/>
          <w:sz w:val="28"/>
        </w:rPr>
        <w:t>
</w:t>
      </w:r>
    </w:p>
    <w:bookmarkStart w:name="z3852" w:id="3762"/>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∙t</w:t>
      </w:r>
      <w:r>
        <w:rPr>
          <w:rFonts w:ascii="Times New Roman"/>
          <w:b w:val="false"/>
          <w:i w:val="false"/>
          <w:color w:val="000000"/>
          <w:vertAlign w:val="subscript"/>
        </w:rPr>
        <w:t>вр</w:t>
      </w:r>
      <w:r>
        <w:rPr>
          <w:rFonts w:ascii="Times New Roman"/>
          <w:b w:val="false"/>
          <w:i w:val="false"/>
          <w:color w:val="000000"/>
          <w:vertAlign w:val="superscript"/>
        </w:rPr>
        <w:t>4</w:t>
      </w:r>
    </w:p>
    <w:bookmarkEnd w:id="3762"/>
    <w:bookmarkStart w:name="z3853" w:id="3763"/>
    <w:p>
      <w:pPr>
        <w:spacing w:after="0"/>
        <w:ind w:left="0"/>
        <w:jc w:val="both"/>
      </w:pPr>
      <w:r>
        <w:rPr>
          <w:rFonts w:ascii="Times New Roman"/>
          <w:b w:val="false"/>
          <w:i w:val="false"/>
          <w:color w:val="000000"/>
          <w:sz w:val="28"/>
        </w:rPr>
        <w:t>
       </w:t>
      </w:r>
    </w:p>
    <w:bookmarkEnd w:id="3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2219"/>
        <w:gridCol w:w="2219"/>
        <w:gridCol w:w="1802"/>
        <w:gridCol w:w="2220"/>
        <w:gridCol w:w="2220"/>
      </w:tblGrid>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вр</w:t>
            </w:r>
            <w:r>
              <w:rPr>
                <w:rFonts w:ascii="Times New Roman"/>
                <w:b w:val="false"/>
                <w:i w:val="false"/>
                <w:color w:val="000000"/>
                <w:sz w:val="20"/>
              </w:rPr>
              <w:t xml:space="preserve">/ </w:t>
            </w:r>
            <w:r>
              <w:rPr>
                <w:rFonts w:ascii="Times New Roman"/>
                <w:b w:val="false"/>
                <w:i/>
                <w:color w:val="000000"/>
                <w:sz w:val="20"/>
              </w:rPr>
              <w:t>h</w:t>
            </w:r>
            <w:r>
              <w:rPr>
                <w:rFonts w:ascii="Times New Roman"/>
                <w:b w:val="false"/>
                <w:i w:val="false"/>
                <w:color w:val="000000"/>
                <w:vertAlign w:val="subscript"/>
              </w:rPr>
              <w:t>вр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bl>
    <w:p>
      <w:pPr>
        <w:spacing w:after="0"/>
        <w:ind w:left="0"/>
        <w:jc w:val="left"/>
      </w:pPr>
      <w:r>
        <w:br/>
      </w:r>
      <w:r>
        <w:rPr>
          <w:rFonts w:ascii="Times New Roman"/>
          <w:b w:val="false"/>
          <w:i w:val="false"/>
          <w:color w:val="000000"/>
          <w:sz w:val="28"/>
        </w:rPr>
        <w:t>
</w:t>
      </w:r>
    </w:p>
    <w:bookmarkStart w:name="z3855" w:id="3764"/>
    <w:p>
      <w:pPr>
        <w:spacing w:after="0"/>
        <w:ind w:left="0"/>
        <w:jc w:val="both"/>
      </w:pPr>
      <w:r>
        <w:rPr>
          <w:rFonts w:ascii="Times New Roman"/>
          <w:b w:val="false"/>
          <w:i w:val="false"/>
          <w:color w:val="000000"/>
          <w:sz w:val="28"/>
        </w:rPr>
        <w:t>
       </w:t>
      </w:r>
    </w:p>
    <w:bookmarkEnd w:id="3764"/>
    <w:bookmarkStart w:name="z3856" w:id="3765"/>
    <w:p>
      <w:pPr>
        <w:spacing w:after="0"/>
        <w:ind w:left="0"/>
        <w:jc w:val="both"/>
      </w:pPr>
      <w:r>
        <w:rPr>
          <w:rFonts w:ascii="Times New Roman"/>
          <w:b w:val="false"/>
          <w:i w:val="false"/>
          <w:color w:val="000000"/>
          <w:sz w:val="28"/>
        </w:rPr>
        <w:t xml:space="preserve">
      В нашем случае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вр</w:t>
      </w:r>
      <w:r>
        <w:rPr>
          <w:rFonts w:ascii="Times New Roman"/>
          <w:b w:val="false"/>
          <w:i w:val="false"/>
          <w:color w:val="000000"/>
          <w:sz w:val="28"/>
        </w:rPr>
        <w:t xml:space="preserve">= 100/10 = 10 , по интерполяции </w:t>
      </w:r>
      <w:r>
        <w:rPr>
          <w:rFonts w:ascii="Times New Roman"/>
          <w:b w:val="false"/>
          <w:i w:val="false"/>
          <w:color w:val="000000"/>
          <w:sz w:val="28"/>
        </w:rPr>
        <w:t>a</w:t>
      </w:r>
      <w:r>
        <w:rPr>
          <w:rFonts w:ascii="Times New Roman"/>
          <w:b w:val="false"/>
          <w:i w:val="false"/>
          <w:color w:val="000000"/>
          <w:sz w:val="28"/>
        </w:rPr>
        <w:t xml:space="preserve"> = 3,123:</w:t>
      </w:r>
    </w:p>
    <w:bookmarkEnd w:id="3765"/>
    <w:bookmarkStart w:name="z3857" w:id="376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 t</w:t>
      </w:r>
      <w:r>
        <w:rPr>
          <w:rFonts w:ascii="Times New Roman"/>
          <w:b w:val="false"/>
          <w:i w:val="false"/>
          <w:color w:val="000000"/>
          <w:vertAlign w:val="subscript"/>
        </w:rPr>
        <w:t>вр</w:t>
      </w:r>
      <w:r>
        <w:rPr>
          <w:rFonts w:ascii="Times New Roman"/>
          <w:b w:val="false"/>
          <w:i w:val="false"/>
          <w:color w:val="000000"/>
          <w:vertAlign w:val="superscript"/>
        </w:rPr>
        <w:t>4</w:t>
      </w:r>
      <w:r>
        <w:rPr>
          <w:rFonts w:ascii="Times New Roman"/>
          <w:b w:val="false"/>
          <w:i w:val="false"/>
          <w:color w:val="000000"/>
          <w:sz w:val="28"/>
        </w:rPr>
        <w:t xml:space="preserve"> = 3,123 ∙10</w:t>
      </w:r>
      <w:r>
        <w:rPr>
          <w:rFonts w:ascii="Times New Roman"/>
          <w:b w:val="false"/>
          <w:i w:val="false"/>
          <w:color w:val="000000"/>
          <w:vertAlign w:val="superscript"/>
        </w:rPr>
        <w:t>4</w:t>
      </w:r>
      <w:r>
        <w:rPr>
          <w:rFonts w:ascii="Times New Roman"/>
          <w:b w:val="false"/>
          <w:i w:val="false"/>
          <w:color w:val="000000"/>
          <w:sz w:val="28"/>
        </w:rPr>
        <w:t>= 31230 мм</w:t>
      </w:r>
      <w:r>
        <w:rPr>
          <w:rFonts w:ascii="Times New Roman"/>
          <w:b w:val="false"/>
          <w:i w:val="false"/>
          <w:color w:val="000000"/>
          <w:vertAlign w:val="superscript"/>
        </w:rPr>
        <w:t>4</w:t>
      </w:r>
      <w:r>
        <w:rPr>
          <w:rFonts w:ascii="Times New Roman"/>
          <w:b w:val="false"/>
          <w:i w:val="false"/>
          <w:color w:val="000000"/>
          <w:sz w:val="28"/>
        </w:rPr>
        <w:t>,</w:t>
      </w:r>
    </w:p>
    <w:bookmarkEnd w:id="3766"/>
    <w:bookmarkStart w:name="z3858" w:id="3767"/>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vertAlign w:val="superscript"/>
        </w:rPr>
        <w:t>2</w:t>
      </w:r>
      <w:r>
        <w:rPr>
          <w:rFonts w:ascii="Times New Roman"/>
          <w:b w:val="false"/>
          <w:i w:val="false"/>
          <w:color w:val="000000"/>
          <w:sz w:val="28"/>
        </w:rPr>
        <w:t>= 28,867</w:t>
      </w:r>
      <w:r>
        <w:rPr>
          <w:rFonts w:ascii="Times New Roman"/>
          <w:b w:val="false"/>
          <w:i w:val="false"/>
          <w:color w:val="000000"/>
          <w:vertAlign w:val="superscript"/>
        </w:rPr>
        <w:t>2</w:t>
      </w:r>
      <w:r>
        <w:rPr>
          <w:rFonts w:ascii="Times New Roman"/>
          <w:b w:val="false"/>
          <w:i w:val="false"/>
          <w:color w:val="000000"/>
          <w:sz w:val="28"/>
        </w:rPr>
        <w:t>+ 2,887</w:t>
      </w:r>
      <w:r>
        <w:rPr>
          <w:rFonts w:ascii="Times New Roman"/>
          <w:b w:val="false"/>
          <w:i w:val="false"/>
          <w:color w:val="000000"/>
          <w:vertAlign w:val="superscript"/>
        </w:rPr>
        <w:t>2</w:t>
      </w:r>
      <w:r>
        <w:rPr>
          <w:rFonts w:ascii="Times New Roman"/>
          <w:b w:val="false"/>
          <w:i w:val="false"/>
          <w:color w:val="000000"/>
          <w:sz w:val="28"/>
        </w:rPr>
        <w:t xml:space="preserve"> = 841,638 мм</w:t>
      </w:r>
      <w:r>
        <w:rPr>
          <w:rFonts w:ascii="Times New Roman"/>
          <w:b w:val="false"/>
          <w:i w:val="false"/>
          <w:color w:val="000000"/>
          <w:vertAlign w:val="superscript"/>
        </w:rPr>
        <w:t>2</w:t>
      </w:r>
      <w:r>
        <w:rPr>
          <w:rFonts w:ascii="Times New Roman"/>
          <w:b w:val="false"/>
          <w:i w:val="false"/>
          <w:color w:val="000000"/>
          <w:sz w:val="28"/>
        </w:rPr>
        <w:t>.</w:t>
      </w:r>
    </w:p>
    <w:bookmarkEnd w:id="3767"/>
    <w:bookmarkStart w:name="z3859" w:id="3768"/>
    <w:p>
      <w:pPr>
        <w:spacing w:after="0"/>
        <w:ind w:left="0"/>
        <w:jc w:val="both"/>
      </w:pPr>
      <w:r>
        <w:rPr>
          <w:rFonts w:ascii="Times New Roman"/>
          <w:b w:val="false"/>
          <w:i w:val="false"/>
          <w:color w:val="000000"/>
          <w:sz w:val="28"/>
        </w:rPr>
        <w:t>
       </w:t>
      </w:r>
    </w:p>
    <w:bookmarkEnd w:id="3768"/>
    <w:bookmarkStart w:name="z3860" w:id="3769"/>
    <w:p>
      <w:pPr>
        <w:spacing w:after="0"/>
        <w:ind w:left="0"/>
        <w:jc w:val="both"/>
      </w:pPr>
      <w:r>
        <w:rPr>
          <w:rFonts w:ascii="Times New Roman"/>
          <w:b w:val="false"/>
          <w:i w:val="false"/>
          <w:color w:val="000000"/>
          <w:sz w:val="28"/>
        </w:rPr>
        <w:t>
      Нормативные значения несущей способности на сжатие и изгиб:</w:t>
      </w:r>
    </w:p>
    <w:bookmarkEnd w:id="3769"/>
    <w:bookmarkStart w:name="z3861" w:id="3770"/>
    <w:p>
      <w:pPr>
        <w:spacing w:after="0"/>
        <w:ind w:left="0"/>
        <w:jc w:val="both"/>
      </w:pPr>
      <w:r>
        <w:rPr>
          <w:rFonts w:ascii="Times New Roman"/>
          <w:b w:val="false"/>
          <w:i w:val="false"/>
          <w:color w:val="000000"/>
          <w:sz w:val="28"/>
        </w:rPr>
        <w:t>
       </w:t>
      </w:r>
    </w:p>
    <w:bookmarkEnd w:id="3770"/>
    <w:bookmarkStart w:name="z3862" w:id="377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235 ∙ 1000 = 0,235 ∙ 10</w:t>
      </w:r>
      <w:r>
        <w:rPr>
          <w:rFonts w:ascii="Times New Roman"/>
          <w:b w:val="false"/>
          <w:i w:val="false"/>
          <w:color w:val="000000"/>
          <w:vertAlign w:val="superscript"/>
        </w:rPr>
        <w:t>3</w:t>
      </w:r>
      <w:r>
        <w:rPr>
          <w:rFonts w:ascii="Times New Roman"/>
          <w:b w:val="false"/>
          <w:i w:val="false"/>
          <w:color w:val="000000"/>
          <w:sz w:val="28"/>
        </w:rPr>
        <w:t>кН,</w:t>
      </w:r>
    </w:p>
    <w:bookmarkEnd w:id="3771"/>
    <w:bookmarkStart w:name="z3863" w:id="377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235 ∙ 16,67 ∙ 10</w:t>
      </w:r>
      <w:r>
        <w:rPr>
          <w:rFonts w:ascii="Times New Roman"/>
          <w:b w:val="false"/>
          <w:i w:val="false"/>
          <w:color w:val="000000"/>
          <w:vertAlign w:val="superscript"/>
        </w:rPr>
        <w:t>3</w:t>
      </w:r>
      <w:r>
        <w:rPr>
          <w:rFonts w:ascii="Times New Roman"/>
          <w:b w:val="false"/>
          <w:i w:val="false"/>
          <w:color w:val="000000"/>
          <w:sz w:val="28"/>
        </w:rPr>
        <w:t xml:space="preserve"> = 3,917 ∙ 10</w:t>
      </w:r>
      <w:r>
        <w:rPr>
          <w:rFonts w:ascii="Times New Roman"/>
          <w:b w:val="false"/>
          <w:i w:val="false"/>
          <w:color w:val="000000"/>
          <w:vertAlign w:val="superscript"/>
        </w:rPr>
        <w:t>3</w:t>
      </w:r>
      <w:r>
        <w:rPr>
          <w:rFonts w:ascii="Times New Roman"/>
          <w:b w:val="false"/>
          <w:i w:val="false"/>
          <w:color w:val="000000"/>
          <w:sz w:val="28"/>
        </w:rPr>
        <w:t xml:space="preserve"> кНмм .</w:t>
      </w:r>
    </w:p>
    <w:bookmarkEnd w:id="3772"/>
    <w:bookmarkStart w:name="z3864" w:id="3773"/>
    <w:p>
      <w:pPr>
        <w:spacing w:after="0"/>
        <w:ind w:left="0"/>
        <w:jc w:val="both"/>
      </w:pPr>
      <w:r>
        <w:rPr>
          <w:rFonts w:ascii="Times New Roman"/>
          <w:b w:val="false"/>
          <w:i w:val="false"/>
          <w:color w:val="000000"/>
          <w:sz w:val="28"/>
        </w:rPr>
        <w:t>
       </w:t>
      </w:r>
    </w:p>
    <w:bookmarkEnd w:id="3773"/>
    <w:bookmarkStart w:name="z3865" w:id="3774"/>
    <w:p>
      <w:pPr>
        <w:spacing w:after="0"/>
        <w:ind w:left="0"/>
        <w:jc w:val="both"/>
      </w:pPr>
      <w:r>
        <w:rPr>
          <w:rFonts w:ascii="Times New Roman"/>
          <w:b w:val="false"/>
          <w:i w:val="false"/>
          <w:color w:val="000000"/>
          <w:sz w:val="28"/>
        </w:rPr>
        <w:t>
      Критическая сила плоской формы потери устойчивости:</w:t>
      </w:r>
    </w:p>
    <w:bookmarkEnd w:id="3774"/>
    <w:bookmarkStart w:name="z3866" w:id="3775"/>
    <w:p>
      <w:pPr>
        <w:spacing w:after="0"/>
        <w:ind w:left="0"/>
        <w:jc w:val="both"/>
      </w:pPr>
      <w:r>
        <w:rPr>
          <w:rFonts w:ascii="Times New Roman"/>
          <w:b w:val="false"/>
          <w:i w:val="false"/>
          <w:color w:val="000000"/>
          <w:sz w:val="28"/>
        </w:rPr>
        <w:t>
       </w:t>
      </w:r>
    </w:p>
    <w:bookmarkEnd w:id="3775"/>
    <w:bookmarkStart w:name="z3867" w:id="3776"/>
    <w:p>
      <w:pPr>
        <w:spacing w:after="0"/>
        <w:ind w:left="0"/>
        <w:jc w:val="both"/>
      </w:pPr>
      <w:r>
        <w:rPr>
          <w:rFonts w:ascii="Times New Roman"/>
          <w:b w:val="false"/>
          <w:i w:val="false"/>
          <w:color w:val="000000"/>
          <w:sz w:val="28"/>
        </w:rPr>
        <w:t xml:space="preserve">
      </w:t>
      </w:r>
    </w:p>
    <w:bookmarkEnd w:id="3776"/>
    <w:p>
      <w:pPr>
        <w:spacing w:after="0"/>
        <w:ind w:left="0"/>
        <w:jc w:val="both"/>
      </w:pPr>
      <w:r>
        <w:drawing>
          <wp:inline distT="0" distB="0" distL="0" distR="0">
            <wp:extent cx="267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3"/>
                    <a:stretch>
                      <a:fillRect/>
                    </a:stretch>
                  </pic:blipFill>
                  <pic:spPr>
                    <a:xfrm>
                      <a:off x="0" y="0"/>
                      <a:ext cx="2679700" cy="444500"/>
                    </a:xfrm>
                    <a:prstGeom prst="rect">
                      <a:avLst/>
                    </a:prstGeom>
                  </pic:spPr>
                </pic:pic>
              </a:graphicData>
            </a:graphic>
          </wp:inline>
        </w:drawing>
      </w:r>
    </w:p>
    <w:p>
      <w:pPr>
        <w:spacing w:after="0"/>
        <w:ind w:left="0"/>
        <w:jc w:val="left"/>
      </w:pPr>
      <w:r>
        <w:rPr>
          <w:rFonts w:ascii="Times New Roman"/>
          <w:b w:val="false"/>
          <w:i w:val="false"/>
          <w:color w:val="000000"/>
          <w:sz w:val="28"/>
        </w:rPr>
        <w:t>= 431,340 кН,</w:t>
      </w:r>
      <w:r>
        <w:br/>
      </w:r>
      <w:r>
        <w:rPr>
          <w:rFonts w:ascii="Times New Roman"/>
          <w:b w:val="false"/>
          <w:i w:val="false"/>
          <w:color w:val="000000"/>
          <w:sz w:val="28"/>
        </w:rPr>
        <w:t>
</w:t>
      </w:r>
    </w:p>
    <w:bookmarkStart w:name="z3868" w:id="3777"/>
    <w:p>
      <w:pPr>
        <w:spacing w:after="0"/>
        <w:ind w:left="0"/>
        <w:jc w:val="both"/>
      </w:pPr>
      <w:r>
        <w:rPr>
          <w:rFonts w:ascii="Times New Roman"/>
          <w:b w:val="false"/>
          <w:i w:val="false"/>
          <w:color w:val="000000"/>
          <w:sz w:val="28"/>
        </w:rPr>
        <w:t xml:space="preserve">
      </w:t>
      </w:r>
    </w:p>
    <w:bookmarkEnd w:id="3777"/>
    <w:p>
      <w:pPr>
        <w:spacing w:after="0"/>
        <w:ind w:left="0"/>
        <w:jc w:val="both"/>
      </w:pPr>
      <w:r>
        <w:drawing>
          <wp:inline distT="0" distB="0" distL="0" distR="0">
            <wp:extent cx="2641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4"/>
                    <a:stretch>
                      <a:fillRect/>
                    </a:stretch>
                  </pic:blipFill>
                  <pic:spPr>
                    <a:xfrm>
                      <a:off x="0" y="0"/>
                      <a:ext cx="2641600" cy="419100"/>
                    </a:xfrm>
                    <a:prstGeom prst="rect">
                      <a:avLst/>
                    </a:prstGeom>
                  </pic:spPr>
                </pic:pic>
              </a:graphicData>
            </a:graphic>
          </wp:inline>
        </w:drawing>
      </w:r>
    </w:p>
    <w:p>
      <w:pPr>
        <w:spacing w:after="0"/>
        <w:ind w:left="0"/>
        <w:jc w:val="left"/>
      </w:pPr>
      <w:r>
        <w:rPr>
          <w:rFonts w:ascii="Times New Roman"/>
          <w:b w:val="false"/>
          <w:i w:val="false"/>
          <w:color w:val="000000"/>
          <w:sz w:val="28"/>
        </w:rPr>
        <w:t>= 35,211 кН.</w:t>
      </w:r>
      <w:r>
        <w:br/>
      </w:r>
      <w:r>
        <w:rPr>
          <w:rFonts w:ascii="Times New Roman"/>
          <w:b w:val="false"/>
          <w:i w:val="false"/>
          <w:color w:val="000000"/>
          <w:sz w:val="28"/>
        </w:rPr>
        <w:t>
</w:t>
      </w:r>
      <w:r>
        <w:br/>
      </w:r>
      <w:r>
        <w:rPr>
          <w:rFonts w:ascii="Times New Roman"/>
          <w:b w:val="false"/>
          <w:i w:val="false"/>
          <w:color w:val="000000"/>
          <w:sz w:val="28"/>
        </w:rPr>
        <w:t>
</w:t>
      </w:r>
    </w:p>
    <w:bookmarkStart w:name="z3869" w:id="3778"/>
    <w:p>
      <w:pPr>
        <w:spacing w:after="0"/>
        <w:ind w:left="0"/>
        <w:jc w:val="both"/>
      </w:pPr>
      <w:r>
        <w:rPr>
          <w:rFonts w:ascii="Times New Roman"/>
          <w:b w:val="false"/>
          <w:i w:val="false"/>
          <w:color w:val="000000"/>
          <w:sz w:val="28"/>
        </w:rPr>
        <w:t>
      Критическая сила устойчивости в упругой стадии по крутильной форме:</w:t>
      </w:r>
    </w:p>
    <w:bookmarkEnd w:id="3778"/>
    <w:bookmarkStart w:name="z3870" w:id="3779"/>
    <w:p>
      <w:pPr>
        <w:spacing w:after="0"/>
        <w:ind w:left="0"/>
        <w:jc w:val="both"/>
      </w:pPr>
      <w:r>
        <w:rPr>
          <w:rFonts w:ascii="Times New Roman"/>
          <w:b w:val="false"/>
          <w:i w:val="false"/>
          <w:color w:val="000000"/>
          <w:sz w:val="28"/>
        </w:rPr>
        <w:t>
       </w:t>
      </w:r>
    </w:p>
    <w:bookmarkEnd w:id="3779"/>
    <w:bookmarkStart w:name="z3871" w:id="3780"/>
    <w:p>
      <w:pPr>
        <w:spacing w:after="0"/>
        <w:ind w:left="0"/>
        <w:jc w:val="both"/>
      </w:pPr>
      <w:r>
        <w:rPr>
          <w:rFonts w:ascii="Times New Roman"/>
          <w:b w:val="false"/>
          <w:i w:val="false"/>
          <w:color w:val="000000"/>
          <w:sz w:val="28"/>
        </w:rPr>
        <w:t xml:space="preserve">
      </w:t>
      </w:r>
    </w:p>
    <w:bookmarkEnd w:id="3780"/>
    <w:p>
      <w:pPr>
        <w:spacing w:after="0"/>
        <w:ind w:left="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5"/>
                    <a:stretch>
                      <a:fillRect/>
                    </a:stretch>
                  </pic:blipFill>
                  <pic:spPr>
                    <a:xfrm>
                      <a:off x="0" y="0"/>
                      <a:ext cx="2057400" cy="381000"/>
                    </a:xfrm>
                    <a:prstGeom prst="rect">
                      <a:avLst/>
                    </a:prstGeom>
                  </pic:spPr>
                </pic:pic>
              </a:graphicData>
            </a:graphic>
          </wp:inline>
        </w:drawing>
      </w:r>
    </w:p>
    <w:p>
      <w:pPr>
        <w:spacing w:after="0"/>
        <w:ind w:left="0"/>
        <w:jc w:val="left"/>
      </w:pPr>
      <w:r>
        <w:rPr>
          <w:rFonts w:ascii="Times New Roman"/>
          <w:b w:val="false"/>
          <w:i w:val="false"/>
          <w:color w:val="000000"/>
          <w:sz w:val="28"/>
        </w:rPr>
        <w:t>∙ 81 ∙ 31230 = 3006 кН.</w:t>
      </w:r>
      <w:r>
        <w:br/>
      </w:r>
      <w:r>
        <w:rPr>
          <w:rFonts w:ascii="Times New Roman"/>
          <w:b w:val="false"/>
          <w:i w:val="false"/>
          <w:color w:val="000000"/>
          <w:sz w:val="28"/>
        </w:rPr>
        <w:t>
</w:t>
      </w:r>
    </w:p>
    <w:bookmarkStart w:name="z3872" w:id="3781"/>
    <w:p>
      <w:pPr>
        <w:spacing w:after="0"/>
        <w:ind w:left="0"/>
        <w:jc w:val="both"/>
      </w:pPr>
      <w:r>
        <w:rPr>
          <w:rFonts w:ascii="Times New Roman"/>
          <w:b w:val="false"/>
          <w:i w:val="false"/>
          <w:color w:val="000000"/>
          <w:sz w:val="28"/>
        </w:rPr>
        <w:t>
       </w:t>
      </w:r>
    </w:p>
    <w:bookmarkEnd w:id="3781"/>
    <w:bookmarkStart w:name="z3873" w:id="3782"/>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y</w:t>
      </w:r>
      <w:r>
        <w:rPr>
          <w:rFonts w:ascii="Times New Roman"/>
          <w:b w:val="false"/>
          <w:i w:val="false"/>
          <w:color w:val="000000"/>
          <w:sz w:val="28"/>
        </w:rPr>
        <w:t>.</w:t>
      </w:r>
    </w:p>
    <w:bookmarkEnd w:id="3782"/>
    <w:bookmarkStart w:name="z3874" w:id="3783"/>
    <w:p>
      <w:pPr>
        <w:spacing w:after="0"/>
        <w:ind w:left="0"/>
        <w:jc w:val="both"/>
      </w:pPr>
      <w:r>
        <w:rPr>
          <w:rFonts w:ascii="Times New Roman"/>
          <w:b w:val="false"/>
          <w:i w:val="false"/>
          <w:color w:val="000000"/>
          <w:sz w:val="28"/>
        </w:rPr>
        <w:t>
       </w:t>
      </w:r>
    </w:p>
    <w:bookmarkEnd w:id="3783"/>
    <w:bookmarkStart w:name="z3875" w:id="3784"/>
    <w:p>
      <w:pPr>
        <w:spacing w:after="0"/>
        <w:ind w:left="0"/>
        <w:jc w:val="both"/>
      </w:pPr>
      <w:r>
        <w:rPr>
          <w:rFonts w:ascii="Times New Roman"/>
          <w:b w:val="false"/>
          <w:i w:val="false"/>
          <w:color w:val="000000"/>
          <w:sz w:val="28"/>
        </w:rPr>
        <w:t xml:space="preserve">
      </w:t>
      </w:r>
    </w:p>
    <w:bookmarkEnd w:id="3784"/>
    <w:p>
      <w:pPr>
        <w:spacing w:after="0"/>
        <w:ind w:left="0"/>
        <w:jc w:val="both"/>
      </w:pPr>
      <w:r>
        <w:drawing>
          <wp:inline distT="0" distB="0" distL="0" distR="0">
            <wp:extent cx="229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6"/>
                    <a:stretch>
                      <a:fillRect/>
                    </a:stretch>
                  </pic:blipFill>
                  <pic:spPr>
                    <a:xfrm>
                      <a:off x="0" y="0"/>
                      <a:ext cx="2298700" cy="406400"/>
                    </a:xfrm>
                    <a:prstGeom prst="rect">
                      <a:avLst/>
                    </a:prstGeom>
                  </pic:spPr>
                </pic:pic>
              </a:graphicData>
            </a:graphic>
          </wp:inline>
        </w:drawing>
      </w:r>
    </w:p>
    <w:p>
      <w:pPr>
        <w:spacing w:after="0"/>
        <w:ind w:left="0"/>
        <w:jc w:val="left"/>
      </w:pPr>
      <w:r>
        <w:rPr>
          <w:rFonts w:ascii="Times New Roman"/>
          <w:b w:val="false"/>
          <w:i w:val="false"/>
          <w:color w:val="000000"/>
          <w:sz w:val="28"/>
        </w:rPr>
        <w:t>= 0,738,</w:t>
      </w:r>
      <w:r>
        <w:br/>
      </w:r>
      <w:r>
        <w:rPr>
          <w:rFonts w:ascii="Times New Roman"/>
          <w:b w:val="false"/>
          <w:i w:val="false"/>
          <w:color w:val="000000"/>
          <w:sz w:val="28"/>
        </w:rPr>
        <w:t>
</w:t>
      </w:r>
    </w:p>
    <w:bookmarkStart w:name="z3876" w:id="3785"/>
    <w:p>
      <w:pPr>
        <w:spacing w:after="0"/>
        <w:ind w:left="0"/>
        <w:jc w:val="both"/>
      </w:pPr>
      <w:r>
        <w:rPr>
          <w:rFonts w:ascii="Times New Roman"/>
          <w:b w:val="false"/>
          <w:i w:val="false"/>
          <w:color w:val="000000"/>
          <w:sz w:val="28"/>
        </w:rPr>
        <w:t>
       </w:t>
      </w:r>
    </w:p>
    <w:bookmarkEnd w:id="3785"/>
    <w:bookmarkStart w:name="z3877" w:id="3786"/>
    <w:p>
      <w:pPr>
        <w:spacing w:after="0"/>
        <w:ind w:left="0"/>
        <w:jc w:val="both"/>
      </w:pPr>
      <w:r>
        <w:rPr>
          <w:rFonts w:ascii="Times New Roman"/>
          <w:b w:val="false"/>
          <w:i w:val="false"/>
          <w:color w:val="000000"/>
          <w:sz w:val="28"/>
        </w:rPr>
        <w:t>
      Ф</w:t>
      </w:r>
      <w:r>
        <w:rPr>
          <w:rFonts w:ascii="Times New Roman"/>
          <w:b w:val="false"/>
          <w:i w:val="false"/>
          <w:color w:val="000000"/>
          <w:vertAlign w:val="subscript"/>
        </w:rPr>
        <w:t>y</w:t>
      </w:r>
      <w:r>
        <w:rPr>
          <w:rFonts w:ascii="Times New Roman"/>
          <w:b w:val="false"/>
          <w:i w:val="false"/>
          <w:color w:val="000000"/>
          <w:sz w:val="28"/>
        </w:rPr>
        <w:t xml:space="preserve">= 0,5 ∙(1 + </w:t>
      </w:r>
      <w:r>
        <w:rPr>
          <w:rFonts w:ascii="Times New Roman"/>
          <w:b w:val="false"/>
          <w:i w:val="false"/>
          <w:color w:val="000000"/>
          <w:sz w:val="28"/>
        </w:rPr>
        <w:t>a</w:t>
      </w:r>
      <w:r>
        <w:rPr>
          <w:rFonts w:ascii="Times New Roman"/>
          <w:b w:val="false"/>
          <w:i w:val="false"/>
          <w:color w:val="000000"/>
          <w:sz w:val="28"/>
        </w:rPr>
        <w:t>(</w:t>
      </w:r>
    </w:p>
    <w:bookmarkEnd w:id="3786"/>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7"/>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− 0,2)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8"/>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 0,5 ∙ (1 + 0,21 ∙ (0,738 − 0,2) + 0,738</w:t>
      </w:r>
      <w:r>
        <w:rPr>
          <w:rFonts w:ascii="Times New Roman"/>
          <w:b w:val="false"/>
          <w:i w:val="false"/>
          <w:color w:val="000000"/>
          <w:vertAlign w:val="superscript"/>
        </w:rPr>
        <w:t>2</w:t>
      </w:r>
      <w:r>
        <w:rPr>
          <w:rFonts w:ascii="Times New Roman"/>
          <w:b w:val="false"/>
          <w:i w:val="false"/>
          <w:color w:val="000000"/>
          <w:sz w:val="28"/>
        </w:rPr>
        <w:t>) = 0,829.</w:t>
      </w:r>
      <w:r>
        <w:br/>
      </w:r>
      <w:r>
        <w:rPr>
          <w:rFonts w:ascii="Times New Roman"/>
          <w:b w:val="false"/>
          <w:i w:val="false"/>
          <w:color w:val="000000"/>
          <w:sz w:val="28"/>
        </w:rPr>
        <w:t>
</w:t>
      </w:r>
    </w:p>
    <w:bookmarkStart w:name="z3878" w:id="3787"/>
    <w:p>
      <w:pPr>
        <w:spacing w:after="0"/>
        <w:ind w:left="0"/>
        <w:jc w:val="both"/>
      </w:pPr>
      <w:r>
        <w:rPr>
          <w:rFonts w:ascii="Times New Roman"/>
          <w:b w:val="false"/>
          <w:i w:val="false"/>
          <w:color w:val="000000"/>
          <w:sz w:val="28"/>
        </w:rPr>
        <w:t>
       </w:t>
      </w:r>
    </w:p>
    <w:bookmarkEnd w:id="3787"/>
    <w:bookmarkStart w:name="z3879" w:id="3788"/>
    <w:p>
      <w:pPr>
        <w:spacing w:after="0"/>
        <w:ind w:left="0"/>
        <w:jc w:val="both"/>
      </w:pPr>
      <w:r>
        <w:rPr>
          <w:rFonts w:ascii="Times New Roman"/>
          <w:b w:val="false"/>
          <w:i w:val="false"/>
          <w:color w:val="000000"/>
          <w:sz w:val="28"/>
        </w:rPr>
        <w:t xml:space="preserve">
      </w:t>
      </w:r>
    </w:p>
    <w:bookmarkEnd w:id="3788"/>
    <w:p>
      <w:pPr>
        <w:spacing w:after="0"/>
        <w:ind w:left="0"/>
        <w:jc w:val="both"/>
      </w:pPr>
      <w:r>
        <w:drawing>
          <wp:inline distT="0" distB="0" distL="0" distR="0">
            <wp:extent cx="57912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9"/>
                    <a:stretch>
                      <a:fillRect/>
                    </a:stretch>
                  </pic:blipFill>
                  <pic:spPr>
                    <a:xfrm>
                      <a:off x="0" y="0"/>
                      <a:ext cx="57912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0" w:id="3789"/>
    <w:p>
      <w:pPr>
        <w:spacing w:after="0"/>
        <w:ind w:left="0"/>
        <w:jc w:val="both"/>
      </w:pPr>
      <w:r>
        <w:rPr>
          <w:rFonts w:ascii="Times New Roman"/>
          <w:b w:val="false"/>
          <w:i w:val="false"/>
          <w:color w:val="000000"/>
          <w:sz w:val="28"/>
        </w:rPr>
        <w:t>
       </w:t>
      </w:r>
    </w:p>
    <w:bookmarkEnd w:id="3789"/>
    <w:bookmarkStart w:name="z3881" w:id="3790"/>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z</w:t>
      </w:r>
      <w:r>
        <w:rPr>
          <w:rFonts w:ascii="Times New Roman"/>
          <w:b w:val="false"/>
          <w:i w:val="false"/>
          <w:color w:val="000000"/>
          <w:sz w:val="28"/>
        </w:rPr>
        <w:t>.</w:t>
      </w:r>
    </w:p>
    <w:bookmarkEnd w:id="3790"/>
    <w:bookmarkStart w:name="z3882" w:id="3791"/>
    <w:p>
      <w:pPr>
        <w:spacing w:after="0"/>
        <w:ind w:left="0"/>
        <w:jc w:val="both"/>
      </w:pPr>
      <w:r>
        <w:rPr>
          <w:rFonts w:ascii="Times New Roman"/>
          <w:b w:val="false"/>
          <w:i w:val="false"/>
          <w:color w:val="000000"/>
          <w:sz w:val="28"/>
        </w:rPr>
        <w:t>
       </w:t>
      </w:r>
    </w:p>
    <w:bookmarkEnd w:id="3791"/>
    <w:bookmarkStart w:name="z3883" w:id="3792"/>
    <w:p>
      <w:pPr>
        <w:spacing w:after="0"/>
        <w:ind w:left="0"/>
        <w:jc w:val="both"/>
      </w:pPr>
      <w:r>
        <w:rPr>
          <w:rFonts w:ascii="Times New Roman"/>
          <w:b w:val="false"/>
          <w:i w:val="false"/>
          <w:color w:val="000000"/>
          <w:sz w:val="28"/>
        </w:rPr>
        <w:t xml:space="preserve">
      </w:t>
      </w:r>
    </w:p>
    <w:bookmarkEnd w:id="3792"/>
    <w:p>
      <w:pPr>
        <w:spacing w:after="0"/>
        <w:ind w:left="0"/>
        <w:jc w:val="both"/>
      </w:pPr>
      <w:r>
        <w:drawing>
          <wp:inline distT="0" distB="0" distL="0" distR="0">
            <wp:extent cx="2197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0"/>
                    <a:stretch>
                      <a:fillRect/>
                    </a:stretch>
                  </pic:blipFill>
                  <pic:spPr>
                    <a:xfrm>
                      <a:off x="0" y="0"/>
                      <a:ext cx="2197100" cy="381000"/>
                    </a:xfrm>
                    <a:prstGeom prst="rect">
                      <a:avLst/>
                    </a:prstGeom>
                  </pic:spPr>
                </pic:pic>
              </a:graphicData>
            </a:graphic>
          </wp:inline>
        </w:drawing>
      </w:r>
    </w:p>
    <w:p>
      <w:pPr>
        <w:spacing w:after="0"/>
        <w:ind w:left="0"/>
        <w:jc w:val="left"/>
      </w:pPr>
      <w:r>
        <w:rPr>
          <w:rFonts w:ascii="Times New Roman"/>
          <w:b w:val="false"/>
          <w:i w:val="false"/>
          <w:color w:val="000000"/>
          <w:sz w:val="28"/>
        </w:rPr>
        <w:t>= 2,583,</w:t>
      </w:r>
      <w:r>
        <w:br/>
      </w:r>
      <w:r>
        <w:rPr>
          <w:rFonts w:ascii="Times New Roman"/>
          <w:b w:val="false"/>
          <w:i w:val="false"/>
          <w:color w:val="000000"/>
          <w:sz w:val="28"/>
        </w:rPr>
        <w:t>
</w:t>
      </w:r>
      <w:r>
        <w:br/>
      </w:r>
      <w:r>
        <w:rPr>
          <w:rFonts w:ascii="Times New Roman"/>
          <w:b w:val="false"/>
          <w:i w:val="false"/>
          <w:color w:val="000000"/>
          <w:sz w:val="28"/>
        </w:rPr>
        <w:t>
</w:t>
      </w:r>
    </w:p>
    <w:bookmarkStart w:name="z3884" w:id="3793"/>
    <w:p>
      <w:pPr>
        <w:spacing w:after="0"/>
        <w:ind w:left="0"/>
        <w:jc w:val="both"/>
      </w:pPr>
      <w:r>
        <w:rPr>
          <w:rFonts w:ascii="Times New Roman"/>
          <w:b w:val="false"/>
          <w:i w:val="false"/>
          <w:color w:val="000000"/>
          <w:sz w:val="28"/>
        </w:rPr>
        <w:t>
      Ф</w:t>
      </w:r>
      <w:r>
        <w:rPr>
          <w:rFonts w:ascii="Times New Roman"/>
          <w:b w:val="false"/>
          <w:i w:val="false"/>
          <w:color w:val="000000"/>
          <w:vertAlign w:val="subscript"/>
        </w:rPr>
        <w:t>z</w:t>
      </w:r>
      <w:r>
        <w:rPr>
          <w:rFonts w:ascii="Times New Roman"/>
          <w:b w:val="false"/>
          <w:i w:val="false"/>
          <w:color w:val="000000"/>
          <w:sz w:val="28"/>
        </w:rPr>
        <w:t xml:space="preserve">= 0,5 ∙(1 + </w:t>
      </w:r>
      <w:r>
        <w:rPr>
          <w:rFonts w:ascii="Times New Roman"/>
          <w:b w:val="false"/>
          <w:i w:val="false"/>
          <w:color w:val="000000"/>
          <w:sz w:val="28"/>
        </w:rPr>
        <w:t>a</w:t>
      </w:r>
      <w:r>
        <w:rPr>
          <w:rFonts w:ascii="Times New Roman"/>
          <w:b w:val="false"/>
          <w:i w:val="false"/>
          <w:color w:val="000000"/>
          <w:sz w:val="28"/>
        </w:rPr>
        <w:t>(</w:t>
      </w:r>
    </w:p>
    <w:bookmarkEnd w:id="3793"/>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1"/>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− 0,2)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2"/>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 0,5 ∙ (1 + 0,34 ∙ (2,583 − 0,2) + 2,583</w:t>
      </w:r>
      <w:r>
        <w:rPr>
          <w:rFonts w:ascii="Times New Roman"/>
          <w:b w:val="false"/>
          <w:i w:val="false"/>
          <w:color w:val="000000"/>
          <w:vertAlign w:val="superscript"/>
        </w:rPr>
        <w:t>2</w:t>
      </w:r>
      <w:r>
        <w:rPr>
          <w:rFonts w:ascii="Times New Roman"/>
          <w:b w:val="false"/>
          <w:i w:val="false"/>
          <w:color w:val="000000"/>
          <w:sz w:val="28"/>
        </w:rPr>
        <w:t>) = 4,241,</w:t>
      </w:r>
      <w:r>
        <w:br/>
      </w:r>
      <w:r>
        <w:rPr>
          <w:rFonts w:ascii="Times New Roman"/>
          <w:b w:val="false"/>
          <w:i w:val="false"/>
          <w:color w:val="000000"/>
          <w:sz w:val="28"/>
        </w:rPr>
        <w:t>
</w:t>
      </w:r>
    </w:p>
    <w:bookmarkStart w:name="z3885" w:id="3794"/>
    <w:p>
      <w:pPr>
        <w:spacing w:after="0"/>
        <w:ind w:left="0"/>
        <w:jc w:val="both"/>
      </w:pPr>
      <w:r>
        <w:rPr>
          <w:rFonts w:ascii="Times New Roman"/>
          <w:b w:val="false"/>
          <w:i w:val="false"/>
          <w:color w:val="000000"/>
          <w:sz w:val="28"/>
        </w:rPr>
        <w:t>
       </w:t>
      </w:r>
    </w:p>
    <w:bookmarkEnd w:id="3794"/>
    <w:bookmarkStart w:name="z3886" w:id="3795"/>
    <w:p>
      <w:pPr>
        <w:spacing w:after="0"/>
        <w:ind w:left="0"/>
        <w:jc w:val="both"/>
      </w:pPr>
      <w:r>
        <w:rPr>
          <w:rFonts w:ascii="Times New Roman"/>
          <w:b w:val="false"/>
          <w:i w:val="false"/>
          <w:color w:val="000000"/>
          <w:sz w:val="28"/>
        </w:rPr>
        <w:t xml:space="preserve">
      </w:t>
      </w:r>
    </w:p>
    <w:bookmarkEnd w:id="3795"/>
    <w:p>
      <w:pPr>
        <w:spacing w:after="0"/>
        <w:ind w:left="0"/>
        <w:jc w:val="both"/>
      </w:pPr>
      <w:r>
        <w:drawing>
          <wp:inline distT="0" distB="0" distL="0" distR="0">
            <wp:extent cx="57404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3"/>
                    <a:stretch>
                      <a:fillRect/>
                    </a:stretch>
                  </pic:blipFill>
                  <pic:spPr>
                    <a:xfrm>
                      <a:off x="0" y="0"/>
                      <a:ext cx="57404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7" w:id="3796"/>
    <w:p>
      <w:pPr>
        <w:spacing w:after="0"/>
        <w:ind w:left="0"/>
        <w:jc w:val="both"/>
      </w:pPr>
      <w:r>
        <w:rPr>
          <w:rFonts w:ascii="Times New Roman"/>
          <w:b w:val="false"/>
          <w:i w:val="false"/>
          <w:color w:val="000000"/>
          <w:sz w:val="28"/>
        </w:rPr>
        <w:t>
       </w:t>
      </w:r>
    </w:p>
    <w:bookmarkEnd w:id="3796"/>
    <w:bookmarkStart w:name="z3888" w:id="3797"/>
    <w:p>
      <w:pPr>
        <w:spacing w:after="0"/>
        <w:ind w:left="0"/>
        <w:jc w:val="both"/>
      </w:pPr>
      <w:r>
        <w:rPr>
          <w:rFonts w:ascii="Times New Roman"/>
          <w:b w:val="false"/>
          <w:i w:val="false"/>
          <w:color w:val="000000"/>
          <w:sz w:val="28"/>
        </w:rPr>
        <w:t xml:space="preserve">
      Понижающий коэффициент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w:t>
      </w:r>
    </w:p>
    <w:bookmarkEnd w:id="3797"/>
    <w:bookmarkStart w:name="z3889" w:id="3798"/>
    <w:p>
      <w:pPr>
        <w:spacing w:after="0"/>
        <w:ind w:left="0"/>
        <w:jc w:val="both"/>
      </w:pPr>
      <w:r>
        <w:rPr>
          <w:rFonts w:ascii="Times New Roman"/>
          <w:b w:val="false"/>
          <w:i w:val="false"/>
          <w:color w:val="000000"/>
          <w:sz w:val="28"/>
        </w:rPr>
        <w:t xml:space="preserve">
      </w:t>
      </w:r>
    </w:p>
    <w:bookmarkEnd w:id="3798"/>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4"/>
                    <a:stretch>
                      <a:fillRect/>
                    </a:stretch>
                  </pic:blipFill>
                  <pic:spPr>
                    <a:xfrm>
                      <a:off x="0" y="0"/>
                      <a:ext cx="10541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3890" w:id="3799"/>
    <w:p>
      <w:pPr>
        <w:spacing w:after="0"/>
        <w:ind w:left="0"/>
        <w:jc w:val="both"/>
      </w:pPr>
      <w:r>
        <w:rPr>
          <w:rFonts w:ascii="Times New Roman"/>
          <w:b w:val="false"/>
          <w:i w:val="false"/>
          <w:color w:val="000000"/>
          <w:sz w:val="28"/>
        </w:rPr>
        <w:t>
       </w:t>
      </w:r>
    </w:p>
    <w:bookmarkEnd w:id="3799"/>
    <w:bookmarkStart w:name="z3891" w:id="3800"/>
    <w:p>
      <w:pPr>
        <w:spacing w:after="0"/>
        <w:ind w:left="0"/>
        <w:jc w:val="both"/>
      </w:pPr>
      <w:r>
        <w:rPr>
          <w:rFonts w:ascii="Times New Roman"/>
          <w:b w:val="false"/>
          <w:i w:val="false"/>
          <w:color w:val="000000"/>
          <w:sz w:val="28"/>
        </w:rPr>
        <w:t xml:space="preserve">
      Критический момент потери устойчивости плоской формы изгиба в упругой стадии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w:t>
      </w:r>
    </w:p>
    <w:bookmarkEnd w:id="3800"/>
    <w:bookmarkStart w:name="z3892" w:id="380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c</w:t>
      </w:r>
      <w:r>
        <w:rPr>
          <w:rFonts w:ascii="Times New Roman"/>
          <w:b w:val="false"/>
          <w:i w:val="false"/>
          <w:color w:val="000000"/>
          <w:vertAlign w:val="superscript"/>
        </w:rPr>
        <w:t>-2</w:t>
      </w:r>
      <w:r>
        <w:rPr>
          <w:rFonts w:ascii="Times New Roman"/>
          <w:b w:val="false"/>
          <w:i w:val="false"/>
          <w:color w:val="000000"/>
          <w:sz w:val="28"/>
        </w:rPr>
        <w:t xml:space="preserve"> = 0,94</w:t>
      </w:r>
      <w:r>
        <w:rPr>
          <w:rFonts w:ascii="Times New Roman"/>
          <w:b w:val="false"/>
          <w:i w:val="false"/>
          <w:color w:val="000000"/>
          <w:vertAlign w:val="superscript"/>
        </w:rPr>
        <w:t>-2</w:t>
      </w:r>
      <w:r>
        <w:rPr>
          <w:rFonts w:ascii="Times New Roman"/>
          <w:b w:val="false"/>
          <w:i w:val="false"/>
          <w:color w:val="000000"/>
          <w:sz w:val="28"/>
        </w:rPr>
        <w:t>= 1,132,</w:t>
      </w:r>
    </w:p>
    <w:bookmarkEnd w:id="38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93" w:id="380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 xml:space="preserve"> = 1,132 ∙ </w:t>
      </w:r>
    </w:p>
    <w:bookmarkEnd w:id="3802"/>
    <w:p>
      <w:pPr>
        <w:spacing w:after="0"/>
        <w:ind w:left="0"/>
        <w:jc w:val="both"/>
      </w:pPr>
      <w:r>
        <w:drawing>
          <wp:inline distT="0" distB="0" distL="0" distR="0">
            <wp:extent cx="326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5"/>
                    <a:stretch>
                      <a:fillRect/>
                    </a:stretch>
                  </pic:blipFill>
                  <pic:spPr>
                    <a:xfrm>
                      <a:off x="0" y="0"/>
                      <a:ext cx="3263900" cy="495300"/>
                    </a:xfrm>
                    <a:prstGeom prst="rect">
                      <a:avLst/>
                    </a:prstGeom>
                  </pic:spPr>
                </pic:pic>
              </a:graphicData>
            </a:graphic>
          </wp:inline>
        </w:drawing>
      </w:r>
    </w:p>
    <w:p>
      <w:pPr>
        <w:spacing w:after="0"/>
        <w:ind w:left="0"/>
        <w:jc w:val="left"/>
      </w:pPr>
      <w:r>
        <w:rPr>
          <w:rFonts w:ascii="Times New Roman"/>
          <w:b w:val="false"/>
          <w:i w:val="false"/>
          <w:color w:val="000000"/>
          <w:sz w:val="28"/>
        </w:rPr>
        <w:t> = 10,683 ∙10</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кНмм</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3894" w:id="3803"/>
    <w:p>
      <w:pPr>
        <w:spacing w:after="0"/>
        <w:ind w:left="0"/>
        <w:jc w:val="both"/>
      </w:pPr>
      <w:r>
        <w:rPr>
          <w:rFonts w:ascii="Times New Roman"/>
          <w:b w:val="false"/>
          <w:i w:val="false"/>
          <w:color w:val="000000"/>
          <w:sz w:val="28"/>
        </w:rPr>
        <w:t>
      Имеем:</w:t>
      </w:r>
    </w:p>
    <w:bookmarkEnd w:id="3803"/>
    <w:bookmarkStart w:name="z3895" w:id="3804"/>
    <w:p>
      <w:pPr>
        <w:spacing w:after="0"/>
        <w:ind w:left="0"/>
        <w:jc w:val="both"/>
      </w:pPr>
      <w:r>
        <w:rPr>
          <w:rFonts w:ascii="Times New Roman"/>
          <w:b w:val="false"/>
          <w:i w:val="false"/>
          <w:color w:val="000000"/>
          <w:sz w:val="28"/>
        </w:rPr>
        <w:t xml:space="preserve">
      </w:t>
      </w:r>
    </w:p>
    <w:bookmarkEnd w:id="3804"/>
    <w:p>
      <w:pPr>
        <w:spacing w:after="0"/>
        <w:ind w:left="0"/>
        <w:jc w:val="both"/>
      </w:pPr>
      <w:r>
        <w:drawing>
          <wp:inline distT="0" distB="0" distL="0" distR="0">
            <wp:extent cx="25019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6"/>
                    <a:stretch>
                      <a:fillRect/>
                    </a:stretch>
                  </pic:blipFill>
                  <pic:spPr>
                    <a:xfrm>
                      <a:off x="0" y="0"/>
                      <a:ext cx="2501900" cy="723900"/>
                    </a:xfrm>
                    <a:prstGeom prst="rect">
                      <a:avLst/>
                    </a:prstGeom>
                  </pic:spPr>
                </pic:pic>
              </a:graphicData>
            </a:graphic>
          </wp:inline>
        </w:drawing>
      </w:r>
    </w:p>
    <w:p>
      <w:pPr>
        <w:spacing w:after="0"/>
        <w:ind w:left="0"/>
        <w:jc w:val="left"/>
      </w:pPr>
      <w:r>
        <w:rPr>
          <w:rFonts w:ascii="Times New Roman"/>
          <w:b w:val="false"/>
          <w:i w:val="false"/>
          <w:color w:val="000000"/>
          <w:sz w:val="28"/>
        </w:rPr>
        <w:t>= 0,606,</w:t>
      </w:r>
      <w:r>
        <w:br/>
      </w:r>
      <w:r>
        <w:rPr>
          <w:rFonts w:ascii="Times New Roman"/>
          <w:b w:val="false"/>
          <w:i w:val="false"/>
          <w:color w:val="000000"/>
          <w:sz w:val="28"/>
        </w:rPr>
        <w:t>
</w:t>
      </w:r>
      <w:r>
        <w:br/>
      </w:r>
      <w:r>
        <w:rPr>
          <w:rFonts w:ascii="Times New Roman"/>
          <w:b w:val="false"/>
          <w:i w:val="false"/>
          <w:color w:val="000000"/>
          <w:sz w:val="28"/>
        </w:rPr>
        <w:t>
</w:t>
      </w:r>
    </w:p>
    <w:bookmarkStart w:name="z3896" w:id="3805"/>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vertAlign w:val="subscript"/>
        </w:rPr>
        <w:t>LT</w:t>
      </w:r>
      <w:r>
        <w:rPr>
          <w:rFonts w:ascii="Times New Roman"/>
          <w:b w:val="false"/>
          <w:i w:val="false"/>
          <w:color w:val="000000"/>
          <w:sz w:val="28"/>
        </w:rPr>
        <w:t xml:space="preserve"> = 0,5[1 + 0,76 · (0,606 − 0,2) + 0,606</w:t>
      </w:r>
      <w:r>
        <w:rPr>
          <w:rFonts w:ascii="Times New Roman"/>
          <w:b w:val="false"/>
          <w:i w:val="false"/>
          <w:color w:val="000000"/>
          <w:vertAlign w:val="superscript"/>
        </w:rPr>
        <w:t>2</w:t>
      </w:r>
      <w:r>
        <w:rPr>
          <w:rFonts w:ascii="Times New Roman"/>
          <w:b w:val="false"/>
          <w:i w:val="false"/>
          <w:color w:val="000000"/>
          <w:sz w:val="28"/>
        </w:rPr>
        <w:t>] = 0,838,</w:t>
      </w:r>
    </w:p>
    <w:bookmarkEnd w:id="3805"/>
    <w:bookmarkStart w:name="z3897" w:id="3806"/>
    <w:p>
      <w:pPr>
        <w:spacing w:after="0"/>
        <w:ind w:left="0"/>
        <w:jc w:val="both"/>
      </w:pPr>
      <w:r>
        <w:rPr>
          <w:rFonts w:ascii="Times New Roman"/>
          <w:b w:val="false"/>
          <w:i w:val="false"/>
          <w:color w:val="000000"/>
          <w:sz w:val="28"/>
        </w:rPr>
        <w:t xml:space="preserve">
      </w:t>
      </w:r>
    </w:p>
    <w:bookmarkEnd w:id="3806"/>
    <w:p>
      <w:pPr>
        <w:spacing w:after="0"/>
        <w:ind w:left="0"/>
        <w:jc w:val="both"/>
      </w:pPr>
      <w:r>
        <w:drawing>
          <wp:inline distT="0" distB="0" distL="0" distR="0">
            <wp:extent cx="222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7"/>
                    <a:stretch>
                      <a:fillRect/>
                    </a:stretch>
                  </pic:blipFill>
                  <pic:spPr>
                    <a:xfrm>
                      <a:off x="0" y="0"/>
                      <a:ext cx="2222500" cy="393700"/>
                    </a:xfrm>
                    <a:prstGeom prst="rect">
                      <a:avLst/>
                    </a:prstGeom>
                  </pic:spPr>
                </pic:pic>
              </a:graphicData>
            </a:graphic>
          </wp:inline>
        </w:drawing>
      </w:r>
    </w:p>
    <w:p>
      <w:pPr>
        <w:spacing w:after="0"/>
        <w:ind w:left="0"/>
        <w:jc w:val="left"/>
      </w:pPr>
      <w:r>
        <w:rPr>
          <w:rFonts w:ascii="Times New Roman"/>
          <w:b w:val="false"/>
          <w:i w:val="false"/>
          <w:color w:val="000000"/>
          <w:sz w:val="28"/>
        </w:rPr>
        <w:t>= 0,706.</w:t>
      </w:r>
      <w:r>
        <w:br/>
      </w:r>
      <w:r>
        <w:rPr>
          <w:rFonts w:ascii="Times New Roman"/>
          <w:b w:val="false"/>
          <w:i w:val="false"/>
          <w:color w:val="000000"/>
          <w:sz w:val="28"/>
        </w:rPr>
        <w:t>
</w:t>
      </w:r>
      <w:r>
        <w:br/>
      </w:r>
      <w:r>
        <w:rPr>
          <w:rFonts w:ascii="Times New Roman"/>
          <w:b w:val="false"/>
          <w:i w:val="false"/>
          <w:color w:val="000000"/>
          <w:sz w:val="28"/>
        </w:rPr>
        <w:t>
</w:t>
      </w:r>
    </w:p>
    <w:bookmarkStart w:name="z3898" w:id="3807"/>
    <w:p>
      <w:pPr>
        <w:spacing w:after="0"/>
        <w:ind w:left="0"/>
        <w:jc w:val="both"/>
      </w:pPr>
      <w:r>
        <w:rPr>
          <w:rFonts w:ascii="Times New Roman"/>
          <w:b w:val="false"/>
          <w:i w:val="false"/>
          <w:color w:val="000000"/>
          <w:sz w:val="28"/>
        </w:rPr>
        <w:t>
      Условие</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0,706 &lt; 1,0 </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0,706 ≤ </w:t>
      </w:r>
    </w:p>
    <w:bookmarkEnd w:id="3807"/>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8"/>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2,723, принимаем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0,706.</w:t>
      </w:r>
      <w:r>
        <w:br/>
      </w:r>
      <w:r>
        <w:rPr>
          <w:rFonts w:ascii="Times New Roman"/>
          <w:b w:val="false"/>
          <w:i w:val="false"/>
          <w:color w:val="000000"/>
          <w:sz w:val="28"/>
        </w:rPr>
        <w:t>
</w:t>
      </w:r>
    </w:p>
    <w:bookmarkStart w:name="z3899" w:id="3808"/>
    <w:p>
      <w:pPr>
        <w:spacing w:after="0"/>
        <w:ind w:left="0"/>
        <w:jc w:val="both"/>
      </w:pPr>
      <w:r>
        <w:rPr>
          <w:rFonts w:ascii="Times New Roman"/>
          <w:b w:val="false"/>
          <w:i w:val="false"/>
          <w:color w:val="000000"/>
          <w:sz w:val="28"/>
        </w:rPr>
        <w:t>
      Для сечений класса 1, 2 и 3 по Таблице А1:</w:t>
      </w:r>
    </w:p>
    <w:bookmarkEnd w:id="3808"/>
    <w:bookmarkStart w:name="z3900" w:id="3809"/>
    <w:p>
      <w:pPr>
        <w:spacing w:after="0"/>
        <w:ind w:left="0"/>
        <w:jc w:val="both"/>
      </w:pPr>
      <w:r>
        <w:rPr>
          <w:rFonts w:ascii="Times New Roman"/>
          <w:b w:val="false"/>
          <w:i w:val="false"/>
          <w:color w:val="000000"/>
          <w:sz w:val="28"/>
        </w:rPr>
        <w:t>
      - относительный эксцентриситет</w:t>
      </w:r>
    </w:p>
    <w:bookmarkEnd w:id="3809"/>
    <w:bookmarkStart w:name="z3901" w:id="3810"/>
    <w:p>
      <w:pPr>
        <w:spacing w:after="0"/>
        <w:ind w:left="0"/>
        <w:jc w:val="both"/>
      </w:pPr>
      <w:r>
        <w:rPr>
          <w:rFonts w:ascii="Times New Roman"/>
          <w:b w:val="false"/>
          <w:i w:val="false"/>
          <w:color w:val="000000"/>
          <w:sz w:val="28"/>
        </w:rPr>
        <w:t>
       </w:t>
      </w:r>
    </w:p>
    <w:bookmarkEnd w:id="3810"/>
    <w:bookmarkStart w:name="z3902" w:id="3811"/>
    <w:p>
      <w:pPr>
        <w:spacing w:after="0"/>
        <w:ind w:left="0"/>
        <w:jc w:val="both"/>
      </w:pPr>
      <w:r>
        <w:rPr>
          <w:rFonts w:ascii="Times New Roman"/>
          <w:b w:val="false"/>
          <w:i w:val="false"/>
          <w:color w:val="000000"/>
          <w:sz w:val="28"/>
        </w:rPr>
        <w:t xml:space="preserve">
      </w:t>
      </w:r>
    </w:p>
    <w:bookmarkEnd w:id="3811"/>
    <w:p>
      <w:pPr>
        <w:spacing w:after="0"/>
        <w:ind w:left="0"/>
        <w:jc w:val="both"/>
      </w:pPr>
      <w:r>
        <w:drawing>
          <wp:inline distT="0" distB="0" distL="0" distR="0">
            <wp:extent cx="2832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9"/>
                    <a:stretch>
                      <a:fillRect/>
                    </a:stretch>
                  </pic:blipFill>
                  <pic:spPr>
                    <a:xfrm>
                      <a:off x="0" y="0"/>
                      <a:ext cx="2832100" cy="406400"/>
                    </a:xfrm>
                    <a:prstGeom prst="rect">
                      <a:avLst/>
                    </a:prstGeom>
                  </pic:spPr>
                </pic:pic>
              </a:graphicData>
            </a:graphic>
          </wp:inline>
        </w:drawing>
      </w:r>
    </w:p>
    <w:p>
      <w:pPr>
        <w:spacing w:after="0"/>
        <w:ind w:left="0"/>
        <w:jc w:val="left"/>
      </w:pPr>
      <w:r>
        <w:rPr>
          <w:rFonts w:ascii="Times New Roman"/>
          <w:b w:val="false"/>
          <w:i w:val="false"/>
          <w:color w:val="000000"/>
          <w:sz w:val="28"/>
        </w:rPr>
        <w:t>= 72,514,</w:t>
      </w:r>
      <w:r>
        <w:br/>
      </w:r>
      <w:r>
        <w:rPr>
          <w:rFonts w:ascii="Times New Roman"/>
          <w:b w:val="false"/>
          <w:i w:val="false"/>
          <w:color w:val="000000"/>
          <w:sz w:val="28"/>
        </w:rPr>
        <w:t>
</w:t>
      </w:r>
    </w:p>
    <w:bookmarkStart w:name="z3903" w:id="3812"/>
    <w:p>
      <w:pPr>
        <w:spacing w:after="0"/>
        <w:ind w:left="0"/>
        <w:jc w:val="both"/>
      </w:pPr>
      <w:r>
        <w:rPr>
          <w:rFonts w:ascii="Times New Roman"/>
          <w:b w:val="false"/>
          <w:i w:val="false"/>
          <w:color w:val="000000"/>
          <w:sz w:val="28"/>
        </w:rPr>
        <w:t>
       </w:t>
      </w:r>
    </w:p>
    <w:bookmarkEnd w:id="3812"/>
    <w:bookmarkStart w:name="z3904" w:id="3813"/>
    <w:p>
      <w:pPr>
        <w:spacing w:after="0"/>
        <w:ind w:left="0"/>
        <w:jc w:val="both"/>
      </w:pPr>
      <w:r>
        <w:rPr>
          <w:rFonts w:ascii="Times New Roman"/>
          <w:b w:val="false"/>
          <w:i w:val="false"/>
          <w:color w:val="000000"/>
          <w:sz w:val="28"/>
        </w:rPr>
        <w:t>
      - коэффициент, учитывающий несовершенства</w:t>
      </w:r>
    </w:p>
    <w:bookmarkEnd w:id="3813"/>
    <w:bookmarkStart w:name="z3905" w:id="3814"/>
    <w:p>
      <w:pPr>
        <w:spacing w:after="0"/>
        <w:ind w:left="0"/>
        <w:jc w:val="both"/>
      </w:pPr>
      <w:r>
        <w:rPr>
          <w:rFonts w:ascii="Times New Roman"/>
          <w:b w:val="false"/>
          <w:i w:val="false"/>
          <w:color w:val="000000"/>
          <w:sz w:val="28"/>
        </w:rPr>
        <w:t>
       </w:t>
      </w:r>
    </w:p>
    <w:bookmarkEnd w:id="3814"/>
    <w:bookmarkStart w:name="z3906" w:id="3815"/>
    <w:p>
      <w:pPr>
        <w:spacing w:after="0"/>
        <w:ind w:left="0"/>
        <w:jc w:val="both"/>
      </w:pPr>
      <w:r>
        <w:rPr>
          <w:rFonts w:ascii="Times New Roman"/>
          <w:b w:val="false"/>
          <w:i w:val="false"/>
          <w:color w:val="000000"/>
          <w:sz w:val="28"/>
        </w:rPr>
        <w:t xml:space="preserve">
      </w:t>
      </w:r>
    </w:p>
    <w:bookmarkEnd w:id="3815"/>
    <w:p>
      <w:pPr>
        <w:spacing w:after="0"/>
        <w:ind w:left="0"/>
        <w:jc w:val="both"/>
      </w:pPr>
      <w:r>
        <w:drawing>
          <wp:inline distT="0" distB="0" distL="0" distR="0">
            <wp:extent cx="237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0"/>
                    <a:stretch>
                      <a:fillRect/>
                    </a:stretch>
                  </pic:blipFill>
                  <pic:spPr>
                    <a:xfrm>
                      <a:off x="0" y="0"/>
                      <a:ext cx="2374900" cy="393700"/>
                    </a:xfrm>
                    <a:prstGeom prst="rect">
                      <a:avLst/>
                    </a:prstGeom>
                  </pic:spPr>
                </pic:pic>
              </a:graphicData>
            </a:graphic>
          </wp:inline>
        </w:drawing>
      </w:r>
    </w:p>
    <w:p>
      <w:pPr>
        <w:spacing w:after="0"/>
        <w:ind w:left="0"/>
        <w:jc w:val="left"/>
      </w:pPr>
      <w:r>
        <w:rPr>
          <w:rFonts w:ascii="Times New Roman"/>
          <w:b w:val="false"/>
          <w:i w:val="false"/>
          <w:color w:val="000000"/>
          <w:sz w:val="28"/>
        </w:rPr>
        <w:t>= 0,962 &gt; 0,</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07" w:id="3816"/>
    <w:p>
      <w:pPr>
        <w:spacing w:after="0"/>
        <w:ind w:left="0"/>
        <w:jc w:val="both"/>
      </w:pPr>
      <w:r>
        <w:rPr>
          <w:rFonts w:ascii="Times New Roman"/>
          <w:b w:val="false"/>
          <w:i w:val="false"/>
          <w:color w:val="000000"/>
          <w:sz w:val="28"/>
        </w:rPr>
        <w:t xml:space="preserve">
      </w:t>
      </w:r>
    </w:p>
    <w:bookmarkEnd w:id="3816"/>
    <w:p>
      <w:pPr>
        <w:spacing w:after="0"/>
        <w:ind w:left="0"/>
        <w:jc w:val="both"/>
      </w:pPr>
      <w:r>
        <w:drawing>
          <wp:inline distT="0" distB="0" distL="0" distR="0">
            <wp:extent cx="3644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1"/>
                    <a:stretch>
                      <a:fillRect/>
                    </a:stretch>
                  </pic:blipFill>
                  <pic:spPr>
                    <a:xfrm>
                      <a:off x="0" y="0"/>
                      <a:ext cx="3644900" cy="393700"/>
                    </a:xfrm>
                    <a:prstGeom prst="rect">
                      <a:avLst/>
                    </a:prstGeom>
                  </pic:spPr>
                </pic:pic>
              </a:graphicData>
            </a:graphic>
          </wp:inline>
        </w:drawing>
      </w:r>
    </w:p>
    <w:p>
      <w:pPr>
        <w:spacing w:after="0"/>
        <w:ind w:left="0"/>
        <w:jc w:val="left"/>
      </w:pPr>
      <w:r>
        <w:rPr>
          <w:rFonts w:ascii="Times New Roman"/>
          <w:b w:val="false"/>
          <w:i w:val="false"/>
          <w:color w:val="000000"/>
          <w:sz w:val="28"/>
        </w:rPr>
        <w:t>= 1,000145 ≈ 1,</w:t>
      </w:r>
      <w:r>
        <w:br/>
      </w:r>
      <w:r>
        <w:rPr>
          <w:rFonts w:ascii="Times New Roman"/>
          <w:b w:val="false"/>
          <w:i w:val="false"/>
          <w:color w:val="000000"/>
          <w:sz w:val="28"/>
        </w:rPr>
        <w:t>
</w:t>
      </w:r>
      <w:r>
        <w:br/>
      </w:r>
      <w:r>
        <w:rPr>
          <w:rFonts w:ascii="Times New Roman"/>
          <w:b w:val="false"/>
          <w:i w:val="false"/>
          <w:color w:val="000000"/>
          <w:sz w:val="28"/>
        </w:rPr>
        <w:t>
</w:t>
      </w:r>
    </w:p>
    <w:bookmarkStart w:name="z3908" w:id="3817"/>
    <w:p>
      <w:pPr>
        <w:spacing w:after="0"/>
        <w:ind w:left="0"/>
        <w:jc w:val="both"/>
      </w:pPr>
      <w:r>
        <w:rPr>
          <w:rFonts w:ascii="Times New Roman"/>
          <w:b w:val="false"/>
          <w:i w:val="false"/>
          <w:color w:val="000000"/>
          <w:sz w:val="28"/>
        </w:rPr>
        <w:t xml:space="preserve">
      </w:t>
      </w:r>
    </w:p>
    <w:bookmarkEnd w:id="3817"/>
    <w:p>
      <w:pPr>
        <w:spacing w:after="0"/>
        <w:ind w:left="0"/>
        <w:jc w:val="both"/>
      </w:pPr>
      <w:r>
        <w:drawing>
          <wp:inline distT="0" distB="0" distL="0" distR="0">
            <wp:extent cx="314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2"/>
                    <a:stretch>
                      <a:fillRect/>
                    </a:stretch>
                  </pic:blipFill>
                  <pic:spPr>
                    <a:xfrm>
                      <a:off x="0" y="0"/>
                      <a:ext cx="3149600" cy="457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r>
        <w:br/>
      </w:r>
      <w:r>
        <w:rPr>
          <w:rFonts w:ascii="Times New Roman"/>
          <w:b w:val="false"/>
          <w:i w:val="false"/>
          <w:color w:val="000000"/>
          <w:sz w:val="28"/>
        </w:rPr>
        <w:t>
</w:t>
      </w:r>
    </w:p>
    <w:bookmarkStart w:name="z3909" w:id="3818"/>
    <w:p>
      <w:pPr>
        <w:spacing w:after="0"/>
        <w:ind w:left="0"/>
        <w:jc w:val="both"/>
      </w:pPr>
      <w:r>
        <w:rPr>
          <w:rFonts w:ascii="Times New Roman"/>
          <w:b w:val="false"/>
          <w:i w:val="false"/>
          <w:color w:val="000000"/>
          <w:sz w:val="28"/>
        </w:rPr>
        <w:t xml:space="preserve">
      </w:t>
      </w:r>
    </w:p>
    <w:bookmarkEnd w:id="3818"/>
    <w:p>
      <w:pPr>
        <w:spacing w:after="0"/>
        <w:ind w:left="0"/>
        <w:jc w:val="both"/>
      </w:pPr>
      <w:r>
        <w:drawing>
          <wp:inline distT="0" distB="0" distL="0" distR="0">
            <wp:extent cx="7645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3"/>
                    <a:stretch>
                      <a:fillRect/>
                    </a:stretch>
                  </pic:blipFill>
                  <pic:spPr>
                    <a:xfrm>
                      <a:off x="0" y="0"/>
                      <a:ext cx="7645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0" w:id="3819"/>
    <w:p>
      <w:pPr>
        <w:spacing w:after="0"/>
        <w:ind w:left="0"/>
        <w:jc w:val="both"/>
      </w:pPr>
      <w:r>
        <w:rPr>
          <w:rFonts w:ascii="Times New Roman"/>
          <w:b w:val="false"/>
          <w:i w:val="false"/>
          <w:color w:val="000000"/>
          <w:sz w:val="28"/>
        </w:rPr>
        <w:t>
       </w:t>
      </w:r>
    </w:p>
    <w:bookmarkEnd w:id="3819"/>
    <w:bookmarkStart w:name="z3911" w:id="3820"/>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C</w:t>
      </w:r>
      <w:r>
        <w:rPr>
          <w:rFonts w:ascii="Times New Roman"/>
          <w:b w:val="false"/>
          <w:i w:val="false"/>
          <w:color w:val="000000"/>
          <w:vertAlign w:val="subscript"/>
        </w:rPr>
        <w:t>m,LT</w:t>
      </w:r>
      <w:r>
        <w:rPr>
          <w:rFonts w:ascii="Times New Roman"/>
          <w:b w:val="false"/>
          <w:i w:val="false"/>
          <w:color w:val="000000"/>
          <w:sz w:val="28"/>
        </w:rPr>
        <w:t>= 1.</w:t>
      </w:r>
    </w:p>
    <w:bookmarkEnd w:id="3820"/>
    <w:bookmarkStart w:name="z3912" w:id="3821"/>
    <w:p>
      <w:pPr>
        <w:spacing w:after="0"/>
        <w:ind w:left="0"/>
        <w:jc w:val="both"/>
      </w:pPr>
      <w:r>
        <w:rPr>
          <w:rFonts w:ascii="Times New Roman"/>
          <w:b w:val="false"/>
          <w:i w:val="false"/>
          <w:color w:val="000000"/>
          <w:sz w:val="28"/>
        </w:rPr>
        <w:t>
      Имеем:</w:t>
      </w:r>
    </w:p>
    <w:bookmarkEnd w:id="3821"/>
    <w:bookmarkStart w:name="z3913" w:id="3822"/>
    <w:p>
      <w:pPr>
        <w:spacing w:after="0"/>
        <w:ind w:left="0"/>
        <w:jc w:val="both"/>
      </w:pPr>
      <w:r>
        <w:rPr>
          <w:rFonts w:ascii="Times New Roman"/>
          <w:b w:val="false"/>
          <w:i w:val="false"/>
          <w:color w:val="000000"/>
          <w:sz w:val="28"/>
        </w:rPr>
        <w:t>
       </w:t>
      </w:r>
    </w:p>
    <w:bookmarkEnd w:id="3822"/>
    <w:bookmarkStart w:name="z3914" w:id="3823"/>
    <w:p>
      <w:pPr>
        <w:spacing w:after="0"/>
        <w:ind w:left="0"/>
        <w:jc w:val="both"/>
      </w:pPr>
      <w:r>
        <w:rPr>
          <w:rFonts w:ascii="Times New Roman"/>
          <w:b w:val="false"/>
          <w:i w:val="false"/>
          <w:color w:val="000000"/>
          <w:sz w:val="28"/>
        </w:rPr>
        <w:t xml:space="preserve">
      </w:t>
      </w:r>
    </w:p>
    <w:bookmarkEnd w:id="3823"/>
    <w:p>
      <w:pPr>
        <w:spacing w:after="0"/>
        <w:ind w:left="0"/>
        <w:jc w:val="both"/>
      </w:pPr>
      <w:r>
        <w:drawing>
          <wp:inline distT="0" distB="0" distL="0" distR="0">
            <wp:extent cx="347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4"/>
                    <a:stretch>
                      <a:fillRect/>
                    </a:stretch>
                  </pic:blipFill>
                  <pic:spPr>
                    <a:xfrm>
                      <a:off x="0" y="0"/>
                      <a:ext cx="3479800" cy="495300"/>
                    </a:xfrm>
                    <a:prstGeom prst="rect">
                      <a:avLst/>
                    </a:prstGeom>
                  </pic:spPr>
                </pic:pic>
              </a:graphicData>
            </a:graphic>
          </wp:inline>
        </w:drawing>
      </w:r>
    </w:p>
    <w:p>
      <w:pPr>
        <w:spacing w:after="0"/>
        <w:ind w:left="0"/>
        <w:jc w:val="left"/>
      </w:pPr>
      <w:r>
        <w:rPr>
          <w:rFonts w:ascii="Times New Roman"/>
          <w:b w:val="false"/>
          <w:i w:val="false"/>
          <w:color w:val="000000"/>
          <w:sz w:val="28"/>
        </w:rPr>
        <w:t>= 1,004,</w:t>
      </w:r>
      <w:r>
        <w:br/>
      </w:r>
      <w:r>
        <w:rPr>
          <w:rFonts w:ascii="Times New Roman"/>
          <w:b w:val="false"/>
          <w:i w:val="false"/>
          <w:color w:val="000000"/>
          <w:sz w:val="28"/>
        </w:rPr>
        <w:t>
</w:t>
      </w:r>
      <w:r>
        <w:br/>
      </w:r>
      <w:r>
        <w:rPr>
          <w:rFonts w:ascii="Times New Roman"/>
          <w:b w:val="false"/>
          <w:i w:val="false"/>
          <w:color w:val="000000"/>
          <w:sz w:val="28"/>
        </w:rPr>
        <w:t>
</w:t>
      </w:r>
    </w:p>
    <w:bookmarkStart w:name="z3915" w:id="3824"/>
    <w:p>
      <w:pPr>
        <w:spacing w:after="0"/>
        <w:ind w:left="0"/>
        <w:jc w:val="both"/>
      </w:pPr>
      <w:r>
        <w:rPr>
          <w:rFonts w:ascii="Times New Roman"/>
          <w:b w:val="false"/>
          <w:i w:val="false"/>
          <w:color w:val="000000"/>
          <w:sz w:val="28"/>
        </w:rPr>
        <w:t xml:space="preserve">
      </w:t>
      </w:r>
    </w:p>
    <w:bookmarkEnd w:id="3824"/>
    <w:p>
      <w:pPr>
        <w:spacing w:after="0"/>
        <w:ind w:left="0"/>
        <w:jc w:val="both"/>
      </w:pPr>
      <w:r>
        <w:drawing>
          <wp:inline distT="0" distB="0" distL="0" distR="0">
            <wp:extent cx="3467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5"/>
                    <a:stretch>
                      <a:fillRect/>
                    </a:stretch>
                  </pic:blipFill>
                  <pic:spPr>
                    <a:xfrm>
                      <a:off x="0" y="0"/>
                      <a:ext cx="3467100" cy="495300"/>
                    </a:xfrm>
                    <a:prstGeom prst="rect">
                      <a:avLst/>
                    </a:prstGeom>
                  </pic:spPr>
                </pic:pic>
              </a:graphicData>
            </a:graphic>
          </wp:inline>
        </w:drawing>
      </w:r>
    </w:p>
    <w:p>
      <w:pPr>
        <w:spacing w:after="0"/>
        <w:ind w:left="0"/>
        <w:jc w:val="left"/>
      </w:pPr>
      <w:r>
        <w:rPr>
          <w:rFonts w:ascii="Times New Roman"/>
          <w:b w:val="false"/>
          <w:i w:val="false"/>
          <w:color w:val="000000"/>
          <w:sz w:val="28"/>
        </w:rPr>
        <w:t>= 0,953.</w:t>
      </w:r>
      <w:r>
        <w:br/>
      </w:r>
      <w:r>
        <w:rPr>
          <w:rFonts w:ascii="Times New Roman"/>
          <w:b w:val="false"/>
          <w:i w:val="false"/>
          <w:color w:val="000000"/>
          <w:sz w:val="28"/>
        </w:rPr>
        <w:t>
</w:t>
      </w:r>
      <w:r>
        <w:br/>
      </w:r>
      <w:r>
        <w:rPr>
          <w:rFonts w:ascii="Times New Roman"/>
          <w:b w:val="false"/>
          <w:i w:val="false"/>
          <w:color w:val="000000"/>
          <w:sz w:val="28"/>
        </w:rPr>
        <w:t>
</w:t>
      </w:r>
    </w:p>
    <w:bookmarkStart w:name="z3916" w:id="3825"/>
    <w:p>
      <w:pPr>
        <w:spacing w:after="0"/>
        <w:ind w:left="0"/>
        <w:jc w:val="both"/>
      </w:pPr>
      <w:r>
        <w:rPr>
          <w:rFonts w:ascii="Times New Roman"/>
          <w:b w:val="false"/>
          <w:i w:val="false"/>
          <w:color w:val="000000"/>
          <w:sz w:val="28"/>
        </w:rPr>
        <w:t>
      Условие устойчивости для сжато-изгибаемых элементов:</w:t>
      </w:r>
    </w:p>
    <w:bookmarkEnd w:id="3825"/>
    <w:bookmarkStart w:name="z3917" w:id="3826"/>
    <w:p>
      <w:pPr>
        <w:spacing w:after="0"/>
        <w:ind w:left="0"/>
        <w:jc w:val="both"/>
      </w:pPr>
      <w:r>
        <w:rPr>
          <w:rFonts w:ascii="Times New Roman"/>
          <w:b w:val="false"/>
          <w:i w:val="false"/>
          <w:color w:val="000000"/>
          <w:sz w:val="28"/>
        </w:rPr>
        <w:t>
       </w:t>
      </w:r>
    </w:p>
    <w:bookmarkEnd w:id="3826"/>
    <w:bookmarkStart w:name="z3918" w:id="3827"/>
    <w:p>
      <w:pPr>
        <w:spacing w:after="0"/>
        <w:ind w:left="0"/>
        <w:jc w:val="both"/>
      </w:pPr>
      <w:r>
        <w:rPr>
          <w:rFonts w:ascii="Times New Roman"/>
          <w:b w:val="false"/>
          <w:i w:val="false"/>
          <w:color w:val="000000"/>
          <w:sz w:val="28"/>
        </w:rPr>
        <w:t xml:space="preserve">
      </w:t>
      </w:r>
    </w:p>
    <w:bookmarkEnd w:id="3827"/>
    <w:p>
      <w:pPr>
        <w:spacing w:after="0"/>
        <w:ind w:left="0"/>
        <w:jc w:val="both"/>
      </w:pPr>
      <w:r>
        <w:drawing>
          <wp:inline distT="0" distB="0" distL="0" distR="0">
            <wp:extent cx="72517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6"/>
                    <a:stretch>
                      <a:fillRect/>
                    </a:stretch>
                  </pic:blipFill>
                  <pic:spPr>
                    <a:xfrm>
                      <a:off x="0" y="0"/>
                      <a:ext cx="72517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9" w:id="3828"/>
    <w:p>
      <w:pPr>
        <w:spacing w:after="0"/>
        <w:ind w:left="0"/>
        <w:jc w:val="both"/>
      </w:pPr>
      <w:r>
        <w:rPr>
          <w:rFonts w:ascii="Times New Roman"/>
          <w:b w:val="false"/>
          <w:i w:val="false"/>
          <w:color w:val="000000"/>
          <w:sz w:val="28"/>
        </w:rPr>
        <w:t>
       </w:t>
      </w:r>
    </w:p>
    <w:bookmarkEnd w:id="3828"/>
    <w:bookmarkStart w:name="z3920" w:id="3829"/>
    <w:p>
      <w:pPr>
        <w:spacing w:after="0"/>
        <w:ind w:left="0"/>
        <w:jc w:val="both"/>
      </w:pPr>
      <w:r>
        <w:rPr>
          <w:rFonts w:ascii="Times New Roman"/>
          <w:b w:val="false"/>
          <w:i w:val="false"/>
          <w:color w:val="000000"/>
          <w:sz w:val="28"/>
        </w:rPr>
        <w:t>
      Условие выполняется.</w:t>
      </w:r>
    </w:p>
    <w:bookmarkEnd w:id="3829"/>
    <w:bookmarkStart w:name="z3921" w:id="3830"/>
    <w:p>
      <w:pPr>
        <w:spacing w:after="0"/>
        <w:ind w:left="0"/>
        <w:jc w:val="both"/>
      </w:pPr>
      <w:r>
        <w:rPr>
          <w:rFonts w:ascii="Times New Roman"/>
          <w:b w:val="false"/>
          <w:i w:val="false"/>
          <w:color w:val="000000"/>
          <w:sz w:val="28"/>
        </w:rPr>
        <w:t xml:space="preserve">
      Принимаем вертикальные ребра жесткости стенки бункера сечением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10 мм,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100 мм.</w:t>
      </w:r>
    </w:p>
    <w:bookmarkEnd w:id="3830"/>
    <w:bookmarkStart w:name="z3922" w:id="3831"/>
    <w:p>
      <w:pPr>
        <w:spacing w:after="0"/>
        <w:ind w:left="0"/>
        <w:jc w:val="both"/>
      </w:pPr>
      <w:r>
        <w:rPr>
          <w:rFonts w:ascii="Times New Roman"/>
          <w:b w:val="false"/>
          <w:i w:val="false"/>
          <w:color w:val="000000"/>
          <w:sz w:val="28"/>
        </w:rPr>
        <w:t>
      3.3 Расчет элементов воронки</w:t>
      </w:r>
    </w:p>
    <w:bookmarkEnd w:id="3831"/>
    <w:bookmarkStart w:name="z3923" w:id="3832"/>
    <w:p>
      <w:pPr>
        <w:spacing w:after="0"/>
        <w:ind w:left="0"/>
        <w:jc w:val="both"/>
      </w:pPr>
      <w:r>
        <w:rPr>
          <w:rFonts w:ascii="Times New Roman"/>
          <w:b w:val="false"/>
          <w:i w:val="false"/>
          <w:color w:val="000000"/>
          <w:sz w:val="28"/>
        </w:rPr>
        <w:t>
      3.3.1 Расчет пластин стенки воронки бункера</w:t>
      </w:r>
    </w:p>
    <w:bookmarkEnd w:id="3832"/>
    <w:bookmarkStart w:name="z3924" w:id="3833"/>
    <w:p>
      <w:pPr>
        <w:spacing w:after="0"/>
        <w:ind w:left="0"/>
        <w:jc w:val="both"/>
      </w:pPr>
      <w:r>
        <w:rPr>
          <w:rFonts w:ascii="Times New Roman"/>
          <w:b w:val="false"/>
          <w:i w:val="false"/>
          <w:color w:val="000000"/>
          <w:sz w:val="28"/>
        </w:rPr>
        <w:t>
      Рассмотрим отдельные пластинки стенки воронки бункера, ограниченные горизонтальными и вертикальными ребрами жесткости. Как и для вертикальной стенки, условно принято, что пластины шарнирно оперты на концах и в пределах каждой пластины действует равномерно распределенные горизонтальная и вертикальная нагрузки.</w:t>
      </w:r>
    </w:p>
    <w:bookmarkEnd w:id="3833"/>
    <w:bookmarkStart w:name="z3925" w:id="3834"/>
    <w:p>
      <w:pPr>
        <w:spacing w:after="0"/>
        <w:ind w:left="0"/>
        <w:jc w:val="both"/>
      </w:pPr>
      <w:r>
        <w:rPr>
          <w:rFonts w:ascii="Times New Roman"/>
          <w:b w:val="false"/>
          <w:i w:val="false"/>
          <w:color w:val="000000"/>
          <w:sz w:val="28"/>
        </w:rPr>
        <w:t>
      3.3.1.1 Определение нагрузок</w:t>
      </w:r>
    </w:p>
    <w:bookmarkEnd w:id="3834"/>
    <w:bookmarkStart w:name="z3926" w:id="3835"/>
    <w:p>
      <w:pPr>
        <w:spacing w:after="0"/>
        <w:ind w:left="0"/>
        <w:jc w:val="both"/>
      </w:pPr>
      <w:r>
        <w:rPr>
          <w:rFonts w:ascii="Times New Roman"/>
          <w:b w:val="false"/>
          <w:i w:val="false"/>
          <w:color w:val="000000"/>
          <w:sz w:val="28"/>
        </w:rPr>
        <w:t>
      Определяем нагрузки в пределах каждой пластины (маркировку пластин см. на Рисунке 2).</w:t>
      </w:r>
    </w:p>
    <w:bookmarkEnd w:id="3835"/>
    <w:bookmarkStart w:name="z3927" w:id="3836"/>
    <w:p>
      <w:pPr>
        <w:spacing w:after="0"/>
        <w:ind w:left="0"/>
        <w:jc w:val="both"/>
      </w:pPr>
      <w:r>
        <w:rPr>
          <w:rFonts w:ascii="Times New Roman"/>
          <w:b w:val="false"/>
          <w:i w:val="false"/>
          <w:color w:val="000000"/>
          <w:sz w:val="28"/>
        </w:rPr>
        <w:t>
      Нормальная нагрузка:</w:t>
      </w:r>
    </w:p>
    <w:bookmarkEnd w:id="3836"/>
    <w:bookmarkStart w:name="z3928" w:id="3837"/>
    <w:p>
      <w:pPr>
        <w:spacing w:after="0"/>
        <w:ind w:left="0"/>
        <w:jc w:val="both"/>
      </w:pPr>
      <w:r>
        <w:rPr>
          <w:rFonts w:ascii="Times New Roman"/>
          <w:b w:val="false"/>
          <w:i w:val="false"/>
          <w:color w:val="000000"/>
          <w:sz w:val="28"/>
        </w:rPr>
        <w:t>
       </w:t>
      </w:r>
    </w:p>
    <w:bookmarkEnd w:id="3837"/>
    <w:bookmarkStart w:name="z3929" w:id="3838"/>
    <w:p>
      <w:pPr>
        <w:spacing w:after="0"/>
        <w:ind w:left="0"/>
        <w:jc w:val="both"/>
      </w:pPr>
      <w:r>
        <w:rPr>
          <w:rFonts w:ascii="Times New Roman"/>
          <w:b w:val="false"/>
          <w:i w:val="false"/>
          <w:color w:val="000000"/>
          <w:sz w:val="28"/>
        </w:rPr>
        <w:t xml:space="preserve">
      </w:t>
      </w:r>
    </w:p>
    <w:bookmarkEnd w:id="3838"/>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0" w:id="3839"/>
    <w:p>
      <w:pPr>
        <w:spacing w:after="0"/>
        <w:ind w:left="0"/>
        <w:jc w:val="both"/>
      </w:pPr>
      <w:r>
        <w:rPr>
          <w:rFonts w:ascii="Times New Roman"/>
          <w:b w:val="false"/>
          <w:i w:val="false"/>
          <w:color w:val="000000"/>
          <w:sz w:val="28"/>
        </w:rPr>
        <w:t>
       </w:t>
      </w:r>
    </w:p>
    <w:bookmarkEnd w:id="3839"/>
    <w:bookmarkStart w:name="z3931" w:id="3840"/>
    <w:p>
      <w:pPr>
        <w:spacing w:after="0"/>
        <w:ind w:left="0"/>
        <w:jc w:val="both"/>
      </w:pPr>
      <w:r>
        <w:rPr>
          <w:rFonts w:ascii="Times New Roman"/>
          <w:b w:val="false"/>
          <w:i w:val="false"/>
          <w:color w:val="000000"/>
          <w:sz w:val="28"/>
        </w:rPr>
        <w:t xml:space="preserve">
      </w:t>
      </w:r>
    </w:p>
    <w:bookmarkEnd w:id="3840"/>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8"/>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2" w:id="3841"/>
    <w:p>
      <w:pPr>
        <w:spacing w:after="0"/>
        <w:ind w:left="0"/>
        <w:jc w:val="both"/>
      </w:pPr>
      <w:r>
        <w:rPr>
          <w:rFonts w:ascii="Times New Roman"/>
          <w:b w:val="false"/>
          <w:i w:val="false"/>
          <w:color w:val="000000"/>
          <w:sz w:val="28"/>
        </w:rPr>
        <w:t xml:space="preserve">
      где </w:t>
      </w:r>
      <w:r>
        <w:rPr>
          <w:rFonts w:ascii="Times New Roman"/>
          <w:b w:val="false"/>
          <w:i/>
          <w:color w:val="000000"/>
          <w:sz w:val="28"/>
        </w:rPr>
        <w:t>a</w:t>
      </w:r>
      <w:r>
        <w:rPr>
          <w:rFonts w:ascii="Times New Roman"/>
          <w:b w:val="false"/>
          <w:i w:val="false"/>
          <w:color w:val="000000"/>
          <w:vertAlign w:val="subscript"/>
        </w:rPr>
        <w:t>ш1</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ш2</w:t>
      </w:r>
      <w:r>
        <w:rPr>
          <w:rFonts w:ascii="Times New Roman"/>
          <w:b w:val="false"/>
          <w:i w:val="false"/>
          <w:color w:val="000000"/>
          <w:sz w:val="28"/>
        </w:rPr>
        <w:t>- шаги изменения нагрузки по длине оболочки, м;</w:t>
      </w:r>
    </w:p>
    <w:bookmarkEnd w:id="3841"/>
    <w:bookmarkStart w:name="z3933" w:id="3842"/>
    <w:p>
      <w:pPr>
        <w:spacing w:after="0"/>
        <w:ind w:left="0"/>
        <w:jc w:val="both"/>
      </w:pPr>
      <w:r>
        <w:rPr>
          <w:rFonts w:ascii="Times New Roman"/>
          <w:b w:val="false"/>
          <w:i w:val="false"/>
          <w:color w:val="000000"/>
          <w:sz w:val="28"/>
        </w:rPr>
        <w:t>
      Касательная нагрузка:</w:t>
      </w:r>
    </w:p>
    <w:bookmarkEnd w:id="3842"/>
    <w:bookmarkStart w:name="z3934" w:id="3843"/>
    <w:p>
      <w:pPr>
        <w:spacing w:after="0"/>
        <w:ind w:left="0"/>
        <w:jc w:val="both"/>
      </w:pPr>
      <w:r>
        <w:rPr>
          <w:rFonts w:ascii="Times New Roman"/>
          <w:b w:val="false"/>
          <w:i w:val="false"/>
          <w:color w:val="000000"/>
          <w:sz w:val="28"/>
        </w:rPr>
        <w:t>
       </w:t>
      </w:r>
    </w:p>
    <w:bookmarkEnd w:id="3843"/>
    <w:bookmarkStart w:name="z3935" w:id="3844"/>
    <w:p>
      <w:pPr>
        <w:spacing w:after="0"/>
        <w:ind w:left="0"/>
        <w:jc w:val="both"/>
      </w:pPr>
      <w:r>
        <w:rPr>
          <w:rFonts w:ascii="Times New Roman"/>
          <w:b w:val="false"/>
          <w:i w:val="false"/>
          <w:color w:val="000000"/>
          <w:sz w:val="28"/>
        </w:rPr>
        <w:t xml:space="preserve">
      </w:t>
      </w:r>
    </w:p>
    <w:bookmarkEnd w:id="3844"/>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9"/>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6" w:id="3845"/>
    <w:p>
      <w:pPr>
        <w:spacing w:after="0"/>
        <w:ind w:left="0"/>
        <w:jc w:val="both"/>
      </w:pPr>
      <w:r>
        <w:rPr>
          <w:rFonts w:ascii="Times New Roman"/>
          <w:b w:val="false"/>
          <w:i w:val="false"/>
          <w:color w:val="000000"/>
          <w:sz w:val="28"/>
        </w:rPr>
        <w:t>
       </w:t>
      </w:r>
    </w:p>
    <w:bookmarkEnd w:id="3845"/>
    <w:bookmarkStart w:name="z3937" w:id="3846"/>
    <w:p>
      <w:pPr>
        <w:spacing w:after="0"/>
        <w:ind w:left="0"/>
        <w:jc w:val="both"/>
      </w:pPr>
      <w:r>
        <w:rPr>
          <w:rFonts w:ascii="Times New Roman"/>
          <w:b w:val="false"/>
          <w:i w:val="false"/>
          <w:color w:val="000000"/>
          <w:sz w:val="28"/>
        </w:rPr>
        <w:t>
      Из приведенных расчетов видно, что максимальные нагрузки воспринимает пластина П5.</w:t>
      </w:r>
    </w:p>
    <w:bookmarkEnd w:id="3846"/>
    <w:bookmarkStart w:name="z3938" w:id="3847"/>
    <w:p>
      <w:pPr>
        <w:spacing w:after="0"/>
        <w:ind w:left="0"/>
        <w:jc w:val="both"/>
      </w:pPr>
      <w:r>
        <w:rPr>
          <w:rFonts w:ascii="Times New Roman"/>
          <w:b w:val="false"/>
          <w:i w:val="false"/>
          <w:color w:val="000000"/>
          <w:sz w:val="28"/>
        </w:rPr>
        <w:t>
      Выполним проверки данных элементов по предельным состояниям.</w:t>
      </w:r>
    </w:p>
    <w:bookmarkEnd w:id="3847"/>
    <w:bookmarkStart w:name="z3939" w:id="3848"/>
    <w:p>
      <w:pPr>
        <w:spacing w:after="0"/>
        <w:ind w:left="0"/>
        <w:jc w:val="both"/>
      </w:pPr>
      <w:r>
        <w:rPr>
          <w:rFonts w:ascii="Times New Roman"/>
          <w:b w:val="false"/>
          <w:i w:val="false"/>
          <w:color w:val="000000"/>
          <w:sz w:val="28"/>
        </w:rPr>
        <w:t>
      Угол наклона стенки воронки к вертикали:</w:t>
      </w:r>
    </w:p>
    <w:bookmarkEnd w:id="3848"/>
    <w:bookmarkStart w:name="z3940" w:id="3849"/>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40°.</w:t>
      </w:r>
    </w:p>
    <w:bookmarkEnd w:id="3849"/>
    <w:bookmarkStart w:name="z3941" w:id="3850"/>
    <w:p>
      <w:pPr>
        <w:spacing w:after="0"/>
        <w:ind w:left="0"/>
        <w:jc w:val="both"/>
      </w:pPr>
      <w:r>
        <w:rPr>
          <w:rFonts w:ascii="Times New Roman"/>
          <w:b w:val="false"/>
          <w:i w:val="false"/>
          <w:color w:val="000000"/>
          <w:sz w:val="28"/>
        </w:rPr>
        <w:t>
      Длины вертикальных проекций стенок воронок:</w:t>
      </w:r>
    </w:p>
    <w:bookmarkEnd w:id="3850"/>
    <w:bookmarkStart w:name="z3942" w:id="3851"/>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ВП4</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П4</w:t>
      </w:r>
      <w:r>
        <w:rPr>
          <w:rFonts w:ascii="Times New Roman"/>
          <w:b w:val="false"/>
          <w:i w:val="false"/>
          <w:color w:val="000000"/>
          <w:sz w:val="28"/>
        </w:rPr>
        <w:t xml:space="preserve"> × </w:t>
      </w:r>
    </w:p>
    <w:bookmarkEnd w:id="3851"/>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0"/>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 0,914 м,</w:t>
      </w:r>
      <w:r>
        <w:br/>
      </w:r>
      <w:r>
        <w:rPr>
          <w:rFonts w:ascii="Times New Roman"/>
          <w:b w:val="false"/>
          <w:i w:val="false"/>
          <w:color w:val="000000"/>
          <w:sz w:val="28"/>
        </w:rPr>
        <w:t>
</w:t>
      </w:r>
    </w:p>
    <w:bookmarkStart w:name="z3943" w:id="3852"/>
    <w:p>
      <w:pPr>
        <w:spacing w:after="0"/>
        <w:ind w:left="0"/>
        <w:jc w:val="both"/>
      </w:pPr>
      <w:r>
        <w:rPr>
          <w:rFonts w:ascii="Times New Roman"/>
          <w:b w:val="false"/>
          <w:i w:val="false"/>
          <w:color w:val="000000"/>
          <w:sz w:val="28"/>
        </w:rPr>
        <w:t>
       </w:t>
      </w:r>
    </w:p>
    <w:bookmarkEnd w:id="3852"/>
    <w:bookmarkStart w:name="z3944" w:id="385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ВП5</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П5</w:t>
      </w:r>
      <w:r>
        <w:rPr>
          <w:rFonts w:ascii="Times New Roman"/>
          <w:b w:val="false"/>
          <w:i w:val="false"/>
          <w:color w:val="000000"/>
          <w:sz w:val="28"/>
        </w:rPr>
        <w:t xml:space="preserve"> × </w:t>
      </w:r>
    </w:p>
    <w:bookmarkEnd w:id="3853"/>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1"/>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 0,914 м,</w:t>
      </w:r>
      <w:r>
        <w:br/>
      </w:r>
      <w:r>
        <w:rPr>
          <w:rFonts w:ascii="Times New Roman"/>
          <w:b w:val="false"/>
          <w:i w:val="false"/>
          <w:color w:val="000000"/>
          <w:sz w:val="28"/>
        </w:rPr>
        <w:t>
</w:t>
      </w:r>
      <w:r>
        <w:br/>
      </w:r>
      <w:r>
        <w:rPr>
          <w:rFonts w:ascii="Times New Roman"/>
          <w:b w:val="false"/>
          <w:i w:val="false"/>
          <w:color w:val="000000"/>
          <w:sz w:val="28"/>
        </w:rPr>
        <w:t>
</w:t>
      </w:r>
    </w:p>
    <w:bookmarkStart w:name="z3945" w:id="3854"/>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ВП6</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П6</w:t>
      </w:r>
      <w:r>
        <w:rPr>
          <w:rFonts w:ascii="Times New Roman"/>
          <w:b w:val="false"/>
          <w:i w:val="false"/>
          <w:color w:val="000000"/>
          <w:sz w:val="28"/>
        </w:rPr>
        <w:t xml:space="preserve"> × </w:t>
      </w:r>
    </w:p>
    <w:bookmarkEnd w:id="3854"/>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2"/>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1,044 м.</w:t>
      </w:r>
      <w:r>
        <w:br/>
      </w:r>
      <w:r>
        <w:rPr>
          <w:rFonts w:ascii="Times New Roman"/>
          <w:b w:val="false"/>
          <w:i w:val="false"/>
          <w:color w:val="000000"/>
          <w:sz w:val="28"/>
        </w:rPr>
        <w:t>
</w:t>
      </w:r>
    </w:p>
    <w:bookmarkStart w:name="z3946" w:id="3855"/>
    <w:p>
      <w:pPr>
        <w:spacing w:after="0"/>
        <w:ind w:left="0"/>
        <w:jc w:val="both"/>
      </w:pPr>
      <w:r>
        <w:rPr>
          <w:rFonts w:ascii="Times New Roman"/>
          <w:b w:val="false"/>
          <w:i w:val="false"/>
          <w:color w:val="000000"/>
          <w:sz w:val="28"/>
        </w:rPr>
        <w:t>
      3.3.1.2 Расчет напряжений в пластинах</w:t>
      </w:r>
    </w:p>
    <w:bookmarkEnd w:id="3855"/>
    <w:bookmarkStart w:name="z3947" w:id="3856"/>
    <w:p>
      <w:pPr>
        <w:spacing w:after="0"/>
        <w:ind w:left="0"/>
        <w:jc w:val="both"/>
      </w:pPr>
      <w:r>
        <w:rPr>
          <w:rFonts w:ascii="Times New Roman"/>
          <w:b w:val="false"/>
          <w:i w:val="false"/>
          <w:color w:val="000000"/>
          <w:sz w:val="28"/>
        </w:rPr>
        <w:t>
      Расчет выполняется в соответствии с положениями приложения С.1 СН РК EN1993-1-7, Таблица С.1.</w:t>
      </w:r>
    </w:p>
    <w:bookmarkEnd w:id="3856"/>
    <w:bookmarkStart w:name="z3948" w:id="3857"/>
    <w:p>
      <w:pPr>
        <w:spacing w:after="0"/>
        <w:ind w:left="0"/>
        <w:jc w:val="both"/>
      </w:pPr>
      <w:r>
        <w:rPr>
          <w:rFonts w:ascii="Times New Roman"/>
          <w:b w:val="false"/>
          <w:i w:val="false"/>
          <w:color w:val="000000"/>
          <w:sz w:val="28"/>
        </w:rPr>
        <w:t>
      Расчет пластины П5.</w:t>
      </w:r>
    </w:p>
    <w:bookmarkEnd w:id="3857"/>
    <w:bookmarkStart w:name="z3949" w:id="3858"/>
    <w:p>
      <w:pPr>
        <w:spacing w:after="0"/>
        <w:ind w:left="0"/>
        <w:jc w:val="both"/>
      </w:pPr>
      <w:r>
        <w:rPr>
          <w:rFonts w:ascii="Times New Roman"/>
          <w:b w:val="false"/>
          <w:i w:val="false"/>
          <w:color w:val="000000"/>
          <w:sz w:val="28"/>
        </w:rPr>
        <w:t>
      Параметры по Таблице С.1:</w:t>
      </w:r>
    </w:p>
    <w:bookmarkEnd w:id="3858"/>
    <w:bookmarkStart w:name="z3950" w:id="3859"/>
    <w:p>
      <w:pPr>
        <w:spacing w:after="0"/>
        <w:ind w:left="0"/>
        <w:jc w:val="both"/>
      </w:pPr>
      <w:r>
        <w:rPr>
          <w:rFonts w:ascii="Times New Roman"/>
          <w:b w:val="false"/>
          <w:i w:val="false"/>
          <w:color w:val="000000"/>
          <w:sz w:val="28"/>
        </w:rPr>
        <w:t xml:space="preserve">
      - наименьший размер пластины равен </w:t>
      </w:r>
      <w:r>
        <w:rPr>
          <w:rFonts w:ascii="Times New Roman"/>
          <w:b w:val="false"/>
          <w:i/>
          <w:color w:val="000000"/>
          <w:sz w:val="28"/>
        </w:rPr>
        <w:t>a</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vertAlign w:val="subscript"/>
        </w:rPr>
        <w:t>П</w:t>
      </w:r>
      <w:r>
        <w:rPr>
          <w:rFonts w:ascii="Times New Roman"/>
          <w:b w:val="false"/>
          <w:i w:val="false"/>
          <w:color w:val="000000"/>
          <w:sz w:val="28"/>
        </w:rPr>
        <w:t>= 0,5;</w:t>
      </w:r>
    </w:p>
    <w:bookmarkEnd w:id="3859"/>
    <w:bookmarkStart w:name="z3951" w:id="3860"/>
    <w:p>
      <w:pPr>
        <w:spacing w:after="0"/>
        <w:ind w:left="0"/>
        <w:jc w:val="both"/>
      </w:pPr>
      <w:r>
        <w:rPr>
          <w:rFonts w:ascii="Times New Roman"/>
          <w:b w:val="false"/>
          <w:i w:val="false"/>
          <w:color w:val="000000"/>
          <w:sz w:val="28"/>
        </w:rPr>
        <w:t xml:space="preserve">
      - наибольший размер пластины равен </w:t>
      </w:r>
      <w:r>
        <w:rPr>
          <w:rFonts w:ascii="Times New Roman"/>
          <w:b w:val="false"/>
          <w:i/>
          <w:color w:val="000000"/>
          <w:sz w:val="28"/>
        </w:rPr>
        <w:t>b</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ВП5</w:t>
      </w:r>
      <w:r>
        <w:rPr>
          <w:rFonts w:ascii="Times New Roman"/>
          <w:b w:val="false"/>
          <w:i w:val="false"/>
          <w:color w:val="000000"/>
          <w:sz w:val="28"/>
        </w:rPr>
        <w:t>= 0,914 м;</w:t>
      </w:r>
    </w:p>
    <w:bookmarkEnd w:id="3860"/>
    <w:bookmarkStart w:name="z3952" w:id="3861"/>
    <w:p>
      <w:pPr>
        <w:spacing w:after="0"/>
        <w:ind w:left="0"/>
        <w:jc w:val="both"/>
      </w:pPr>
      <w:r>
        <w:rPr>
          <w:rFonts w:ascii="Times New Roman"/>
          <w:b w:val="false"/>
          <w:i w:val="false"/>
          <w:color w:val="000000"/>
          <w:sz w:val="28"/>
        </w:rPr>
        <w:t>
      - отношение:</w:t>
      </w:r>
    </w:p>
    <w:bookmarkEnd w:id="3861"/>
    <w:bookmarkStart w:name="z3953" w:id="3862"/>
    <w:p>
      <w:pPr>
        <w:spacing w:after="0"/>
        <w:ind w:left="0"/>
        <w:jc w:val="both"/>
      </w:pPr>
      <w:r>
        <w:rPr>
          <w:rFonts w:ascii="Times New Roman"/>
          <w:b w:val="false"/>
          <w:i w:val="false"/>
          <w:color w:val="000000"/>
          <w:sz w:val="28"/>
        </w:rPr>
        <w:t>
       </w:t>
      </w:r>
    </w:p>
    <w:bookmarkEnd w:id="3862"/>
    <w:bookmarkStart w:name="z3954" w:id="3863"/>
    <w:p>
      <w:pPr>
        <w:spacing w:after="0"/>
        <w:ind w:left="0"/>
        <w:jc w:val="both"/>
      </w:pPr>
      <w:r>
        <w:rPr>
          <w:rFonts w:ascii="Times New Roman"/>
          <w:b w:val="false"/>
          <w:i w:val="false"/>
          <w:color w:val="000000"/>
          <w:sz w:val="28"/>
        </w:rPr>
        <w:t xml:space="preserve">
      </w:t>
      </w:r>
    </w:p>
    <w:bookmarkEnd w:id="3863"/>
    <w:p>
      <w:pPr>
        <w:spacing w:after="0"/>
        <w:ind w:left="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3"/>
                    <a:stretch>
                      <a:fillRect/>
                    </a:stretch>
                  </pic:blipFill>
                  <pic:spPr>
                    <a:xfrm>
                      <a:off x="0" y="0"/>
                      <a:ext cx="469900" cy="342900"/>
                    </a:xfrm>
                    <a:prstGeom prst="rect">
                      <a:avLst/>
                    </a:prstGeom>
                  </pic:spPr>
                </pic:pic>
              </a:graphicData>
            </a:graphic>
          </wp:inline>
        </w:drawing>
      </w:r>
    </w:p>
    <w:p>
      <w:pPr>
        <w:spacing w:after="0"/>
        <w:ind w:left="0"/>
        <w:jc w:val="left"/>
      </w:pPr>
      <w:r>
        <w:rPr>
          <w:rFonts w:ascii="Times New Roman"/>
          <w:b w:val="false"/>
          <w:i w:val="false"/>
          <w:color w:val="000000"/>
          <w:sz w:val="28"/>
        </w:rPr>
        <w:t>= 1,83;</w:t>
      </w:r>
      <w:r>
        <w:br/>
      </w:r>
      <w:r>
        <w:rPr>
          <w:rFonts w:ascii="Times New Roman"/>
          <w:b w:val="false"/>
          <w:i w:val="false"/>
          <w:color w:val="000000"/>
          <w:sz w:val="28"/>
        </w:rPr>
        <w:t>
</w:t>
      </w:r>
    </w:p>
    <w:bookmarkStart w:name="z3955" w:id="3864"/>
    <w:p>
      <w:pPr>
        <w:spacing w:after="0"/>
        <w:ind w:left="0"/>
        <w:jc w:val="both"/>
      </w:pPr>
      <w:r>
        <w:rPr>
          <w:rFonts w:ascii="Times New Roman"/>
          <w:b w:val="false"/>
          <w:i w:val="false"/>
          <w:color w:val="000000"/>
          <w:sz w:val="28"/>
        </w:rPr>
        <w:t>
       </w:t>
      </w:r>
    </w:p>
    <w:bookmarkEnd w:id="3864"/>
    <w:bookmarkStart w:name="z3956" w:id="3865"/>
    <w:p>
      <w:pPr>
        <w:spacing w:after="0"/>
        <w:ind w:left="0"/>
        <w:jc w:val="both"/>
      </w:pPr>
      <w:r>
        <w:rPr>
          <w:rFonts w:ascii="Times New Roman"/>
          <w:b w:val="false"/>
          <w:i w:val="false"/>
          <w:color w:val="000000"/>
          <w:sz w:val="28"/>
        </w:rPr>
        <w:t>
      - параметр:</w:t>
      </w:r>
    </w:p>
    <w:bookmarkEnd w:id="3865"/>
    <w:bookmarkStart w:name="z3957" w:id="3866"/>
    <w:p>
      <w:pPr>
        <w:spacing w:after="0"/>
        <w:ind w:left="0"/>
        <w:jc w:val="both"/>
      </w:pPr>
      <w:r>
        <w:rPr>
          <w:rFonts w:ascii="Times New Roman"/>
          <w:b w:val="false"/>
          <w:i w:val="false"/>
          <w:color w:val="000000"/>
          <w:sz w:val="28"/>
        </w:rPr>
        <w:t>
       </w:t>
      </w:r>
    </w:p>
    <w:bookmarkEnd w:id="3866"/>
    <w:bookmarkStart w:name="z3958" w:id="3867"/>
    <w:p>
      <w:pPr>
        <w:spacing w:after="0"/>
        <w:ind w:left="0"/>
        <w:jc w:val="both"/>
      </w:pPr>
      <w:r>
        <w:rPr>
          <w:rFonts w:ascii="Times New Roman"/>
          <w:b w:val="false"/>
          <w:i w:val="false"/>
          <w:color w:val="000000"/>
          <w:sz w:val="28"/>
        </w:rPr>
        <w:t xml:space="preserve">
      </w:t>
      </w:r>
    </w:p>
    <w:bookmarkEnd w:id="3867"/>
    <w:p>
      <w:pPr>
        <w:spacing w:after="0"/>
        <w:ind w:left="0"/>
        <w:jc w:val="both"/>
      </w:pPr>
      <w:r>
        <w:drawing>
          <wp:inline distT="0" distB="0" distL="0" distR="0">
            <wp:extent cx="104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4"/>
                    <a:stretch>
                      <a:fillRect/>
                    </a:stretch>
                  </pic:blipFill>
                  <pic:spPr>
                    <a:xfrm>
                      <a:off x="0" y="0"/>
                      <a:ext cx="1041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9" w:id="3868"/>
    <w:p>
      <w:pPr>
        <w:spacing w:after="0"/>
        <w:ind w:left="0"/>
        <w:jc w:val="both"/>
      </w:pPr>
      <w:r>
        <w:rPr>
          <w:rFonts w:ascii="Times New Roman"/>
          <w:b w:val="false"/>
          <w:i w:val="false"/>
          <w:color w:val="000000"/>
          <w:sz w:val="28"/>
        </w:rPr>
        <w:t>
       </w:t>
      </w:r>
    </w:p>
    <w:bookmarkEnd w:id="3868"/>
    <w:bookmarkStart w:name="z3960" w:id="3869"/>
    <w:p>
      <w:pPr>
        <w:spacing w:after="0"/>
        <w:ind w:left="0"/>
        <w:jc w:val="both"/>
      </w:pPr>
      <w:r>
        <w:rPr>
          <w:rFonts w:ascii="Times New Roman"/>
          <w:b w:val="false"/>
          <w:i w:val="false"/>
          <w:color w:val="000000"/>
          <w:sz w:val="28"/>
        </w:rPr>
        <w:t xml:space="preserve">
      где </w:t>
      </w:r>
      <w:r>
        <w:rPr>
          <w:rFonts w:ascii="Times New Roman"/>
          <w:b w:val="false"/>
          <w:i/>
          <w:color w:val="000000"/>
          <w:sz w:val="28"/>
        </w:rPr>
        <w:t>q</w:t>
      </w:r>
      <w:r>
        <w:rPr>
          <w:rFonts w:ascii="Times New Roman"/>
          <w:b w:val="false"/>
          <w:i w:val="false"/>
          <w:color w:val="000000"/>
          <w:vertAlign w:val="subscript"/>
        </w:rPr>
        <w:t>ed</w:t>
      </w:r>
      <w:r>
        <w:rPr>
          <w:rFonts w:ascii="Times New Roman"/>
          <w:b w:val="false"/>
          <w:i w:val="false"/>
          <w:color w:val="000000"/>
          <w:sz w:val="28"/>
        </w:rPr>
        <w:t xml:space="preserve"> - расчетное значение равномерно распределенной нагрузки по всей поверхности.</w:t>
      </w:r>
    </w:p>
    <w:bookmarkEnd w:id="3869"/>
    <w:bookmarkStart w:name="z3961" w:id="3870"/>
    <w:p>
      <w:pPr>
        <w:spacing w:after="0"/>
        <w:ind w:left="0"/>
        <w:jc w:val="both"/>
      </w:pPr>
      <w:r>
        <w:rPr>
          <w:rFonts w:ascii="Times New Roman"/>
          <w:b w:val="false"/>
          <w:i w:val="false"/>
          <w:color w:val="000000"/>
          <w:sz w:val="28"/>
        </w:rPr>
        <w:t xml:space="preserve">
      </w:t>
      </w:r>
      <w:r>
        <w:rPr>
          <w:rFonts w:ascii="Times New Roman"/>
          <w:b w:val="false"/>
          <w:i/>
          <w:color w:val="000000"/>
          <w:sz w:val="28"/>
        </w:rPr>
        <w:t>q</w:t>
      </w:r>
      <w:r>
        <w:rPr>
          <w:rFonts w:ascii="Times New Roman"/>
          <w:b w:val="false"/>
          <w:i w:val="false"/>
          <w:color w:val="000000"/>
          <w:vertAlign w:val="subscript"/>
        </w:rPr>
        <w:t>ed</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Ed</w:t>
      </w:r>
      <w:r>
        <w:rPr>
          <w:rFonts w:ascii="Times New Roman"/>
          <w:b w:val="false"/>
          <w:i w:val="false"/>
          <w:color w:val="000000"/>
          <w:vertAlign w:val="subscript"/>
        </w:rPr>
        <w:t>5</w:t>
      </w:r>
      <w:r>
        <w:rPr>
          <w:rFonts w:ascii="Times New Roman"/>
          <w:b w:val="false"/>
          <w:i w:val="false"/>
          <w:color w:val="000000"/>
          <w:sz w:val="28"/>
        </w:rPr>
        <w:t>.</w:t>
      </w:r>
    </w:p>
    <w:bookmarkEnd w:id="3870"/>
    <w:bookmarkStart w:name="z3962" w:id="3871"/>
    <w:p>
      <w:pPr>
        <w:spacing w:after="0"/>
        <w:ind w:left="0"/>
        <w:jc w:val="both"/>
      </w:pPr>
      <w:r>
        <w:rPr>
          <w:rFonts w:ascii="Times New Roman"/>
          <w:b w:val="false"/>
          <w:i w:val="false"/>
          <w:color w:val="000000"/>
          <w:sz w:val="28"/>
        </w:rPr>
        <w:t>
       </w:t>
      </w:r>
    </w:p>
    <w:bookmarkEnd w:id="3871"/>
    <w:bookmarkStart w:name="z3963" w:id="3872"/>
    <w:p>
      <w:pPr>
        <w:spacing w:after="0"/>
        <w:ind w:left="0"/>
        <w:jc w:val="both"/>
      </w:pPr>
      <w:r>
        <w:rPr>
          <w:rFonts w:ascii="Times New Roman"/>
          <w:b w:val="false"/>
          <w:i w:val="false"/>
          <w:color w:val="000000"/>
          <w:sz w:val="28"/>
        </w:rPr>
        <w:t xml:space="preserve">
      </w:t>
      </w:r>
    </w:p>
    <w:bookmarkEnd w:id="3872"/>
    <w:p>
      <w:pPr>
        <w:spacing w:after="0"/>
        <w:ind w:left="0"/>
        <w:jc w:val="both"/>
      </w:pPr>
      <w:r>
        <w:drawing>
          <wp:inline distT="0" distB="0" distL="0" distR="0">
            <wp:extent cx="4127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5"/>
                    <a:stretch>
                      <a:fillRect/>
                    </a:stretch>
                  </pic:blipFill>
                  <pic:spPr>
                    <a:xfrm>
                      <a:off x="0" y="0"/>
                      <a:ext cx="4127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4" w:id="3873"/>
    <w:p>
      <w:pPr>
        <w:spacing w:after="0"/>
        <w:ind w:left="0"/>
        <w:jc w:val="both"/>
      </w:pPr>
      <w:r>
        <w:rPr>
          <w:rFonts w:ascii="Times New Roman"/>
          <w:b w:val="false"/>
          <w:i w:val="false"/>
          <w:color w:val="000000"/>
          <w:sz w:val="28"/>
        </w:rPr>
        <w:t>
       </w:t>
      </w:r>
    </w:p>
    <w:bookmarkEnd w:id="3873"/>
    <w:bookmarkStart w:name="z3965" w:id="3874"/>
    <w:p>
      <w:pPr>
        <w:spacing w:after="0"/>
        <w:ind w:left="0"/>
        <w:jc w:val="both"/>
      </w:pPr>
      <w:r>
        <w:rPr>
          <w:rFonts w:ascii="Times New Roman"/>
          <w:b w:val="false"/>
          <w:i w:val="false"/>
          <w:color w:val="000000"/>
          <w:sz w:val="28"/>
        </w:rPr>
        <w:t>
       </w:t>
      </w:r>
    </w:p>
    <w:bookmarkEnd w:id="3874"/>
    <w:bookmarkStart w:name="z3966" w:id="3875"/>
    <w:p>
      <w:pPr>
        <w:spacing w:after="0"/>
        <w:ind w:left="0"/>
        <w:jc w:val="both"/>
      </w:pPr>
      <w:r>
        <w:rPr>
          <w:rFonts w:ascii="Times New Roman"/>
          <w:b w:val="false"/>
          <w:i w:val="false"/>
          <w:color w:val="000000"/>
          <w:sz w:val="28"/>
        </w:rPr>
        <w:t>
      Расчетные коэффициенты в соответствии с Таблицей С.1, СН РК EN1993-1-7 определяем с помощью линейной интерполяции:</w:t>
      </w:r>
    </w:p>
    <w:bookmarkEnd w:id="3875"/>
    <w:bookmarkStart w:name="z3967" w:id="3876"/>
    <w:p>
      <w:pPr>
        <w:spacing w:after="0"/>
        <w:ind w:left="0"/>
        <w:jc w:val="both"/>
      </w:pPr>
      <w:r>
        <w:rPr>
          <w:rFonts w:ascii="Times New Roman"/>
          <w:b w:val="false"/>
          <w:i w:val="false"/>
          <w:color w:val="000000"/>
          <w:sz w:val="28"/>
        </w:rPr>
        <w:t>
       </w:t>
      </w:r>
    </w:p>
    <w:bookmarkEnd w:id="3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1269"/>
        <w:gridCol w:w="1872"/>
        <w:gridCol w:w="1672"/>
        <w:gridCol w:w="1672"/>
        <w:gridCol w:w="1672"/>
        <w:gridCol w:w="1672"/>
        <w:gridCol w:w="1605"/>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vertAlign w:val="subscript"/>
              </w:rPr>
              <w:t>w1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bx1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by1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mx1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my1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r>
              <w:rPr>
                <w:rFonts w:ascii="Times New Roman"/>
                <w:b w:val="false"/>
                <w:i w:val="false"/>
                <w:color w:val="000000"/>
              </w:rPr>
              <w:t>s</w:t>
            </w:r>
            <w:r>
              <w:rPr>
                <w:rFonts w:ascii="Times New Roman"/>
                <w:b w:val="false"/>
                <w:i w:val="false"/>
                <w:color w:val="000000"/>
                <w:vertAlign w:val="subscript"/>
              </w:rPr>
              <w:t>mx2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0,0822429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0,464534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0,275911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0,024794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0,056745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0,0546</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0,0978865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0,539804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0,266582</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0,015351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0,060556</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-0,10342</w:t>
            </w:r>
          </w:p>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0,0921</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-0,1346</w:t>
            </w:r>
          </w:p>
        </w:tc>
      </w:tr>
      <w:tr>
        <w:trPr>
          <w:trHeight w:val="30" w:hRule="atLeast"/>
        </w:trPr>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0,1086918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0,592536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0,262014</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0,009069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-0,10511</w:t>
            </w:r>
          </w:p>
        </w:tc>
      </w:tr>
      <w:tr>
        <w:trPr>
          <w:trHeight w:val="30" w:hRule="atLeast"/>
        </w:trPr>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0,0746</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0,0079</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0,0984</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-0,1657</w:t>
            </w:r>
          </w:p>
        </w:tc>
      </w:tr>
    </w:tbl>
    <w:p>
      <w:pPr>
        <w:spacing w:after="0"/>
        <w:ind w:left="0"/>
        <w:jc w:val="left"/>
      </w:pPr>
      <w:r>
        <w:br/>
      </w:r>
      <w:r>
        <w:rPr>
          <w:rFonts w:ascii="Times New Roman"/>
          <w:b w:val="false"/>
          <w:i w:val="false"/>
          <w:color w:val="000000"/>
          <w:sz w:val="28"/>
        </w:rPr>
        <w:t>
</w:t>
      </w:r>
    </w:p>
    <w:bookmarkStart w:name="z3969" w:id="3877"/>
    <w:p>
      <w:pPr>
        <w:spacing w:after="0"/>
        <w:ind w:left="0"/>
        <w:jc w:val="both"/>
      </w:pPr>
      <w:r>
        <w:rPr>
          <w:rFonts w:ascii="Times New Roman"/>
          <w:b w:val="false"/>
          <w:i w:val="false"/>
          <w:color w:val="000000"/>
          <w:sz w:val="28"/>
        </w:rPr>
        <w:t>
       </w:t>
      </w:r>
    </w:p>
    <w:bookmarkEnd w:id="3877"/>
    <w:bookmarkStart w:name="z3970" w:id="3878"/>
    <w:p>
      <w:pPr>
        <w:spacing w:after="0"/>
        <w:ind w:left="0"/>
        <w:jc w:val="both"/>
      </w:pPr>
      <w:r>
        <w:rPr>
          <w:rFonts w:ascii="Times New Roman"/>
          <w:b w:val="false"/>
          <w:i w:val="false"/>
          <w:color w:val="000000"/>
          <w:sz w:val="28"/>
        </w:rPr>
        <w:t xml:space="preserve">
      - коэффициент для определения прогиба пластины, соответствующий граничным условиям, </w:t>
      </w:r>
      <w:r>
        <w:rPr>
          <w:rFonts w:ascii="Times New Roman"/>
          <w:b w:val="false"/>
          <w:i/>
          <w:color w:val="000000"/>
          <w:sz w:val="28"/>
        </w:rPr>
        <w:t>k</w:t>
      </w:r>
      <w:r>
        <w:rPr>
          <w:rFonts w:ascii="Times New Roman"/>
          <w:b w:val="false"/>
          <w:i w:val="false"/>
          <w:color w:val="000000"/>
          <w:vertAlign w:val="subscript"/>
        </w:rPr>
        <w:t>W</w:t>
      </w:r>
      <w:r>
        <w:rPr>
          <w:rFonts w:ascii="Times New Roman"/>
          <w:b w:val="false"/>
          <w:i w:val="false"/>
          <w:color w:val="000000"/>
          <w:vertAlign w:val="subscript"/>
        </w:rPr>
        <w:t>1</w:t>
      </w:r>
      <w:r>
        <w:rPr>
          <w:rFonts w:ascii="Times New Roman"/>
          <w:b w:val="false"/>
          <w:i w:val="false"/>
          <w:color w:val="000000"/>
          <w:sz w:val="28"/>
        </w:rPr>
        <w:t xml:space="preserve"> = 0,0979;</w:t>
      </w:r>
    </w:p>
    <w:bookmarkEnd w:id="3878"/>
    <w:bookmarkStart w:name="z3971" w:id="3879"/>
    <w:p>
      <w:pPr>
        <w:spacing w:after="0"/>
        <w:ind w:left="0"/>
        <w:jc w:val="both"/>
      </w:pPr>
      <w:r>
        <w:rPr>
          <w:rFonts w:ascii="Times New Roman"/>
          <w:b w:val="false"/>
          <w:i w:val="false"/>
          <w:color w:val="000000"/>
          <w:sz w:val="28"/>
        </w:rPr>
        <w:t xml:space="preserve">
      - коэффициент для определения изгибного напряжения </w:t>
      </w:r>
      <w:r>
        <w:rPr>
          <w:rFonts w:ascii="Times New Roman"/>
          <w:b w:val="false"/>
          <w:i w:val="false"/>
          <w:color w:val="000000"/>
          <w:sz w:val="28"/>
        </w:rPr>
        <w:t>s</w:t>
      </w:r>
      <w:r>
        <w:rPr>
          <w:rFonts w:ascii="Times New Roman"/>
          <w:b w:val="false"/>
          <w:i w:val="false"/>
          <w:color w:val="000000"/>
          <w:vertAlign w:val="subscript"/>
        </w:rPr>
        <w:t>b,x</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bx</w:t>
      </w:r>
      <w:r>
        <w:rPr>
          <w:rFonts w:ascii="Times New Roman"/>
          <w:b w:val="false"/>
          <w:i w:val="false"/>
          <w:color w:val="000000"/>
          <w:vertAlign w:val="subscript"/>
        </w:rPr>
        <w:t>1</w:t>
      </w:r>
      <w:r>
        <w:rPr>
          <w:rFonts w:ascii="Times New Roman"/>
          <w:b w:val="false"/>
          <w:i w:val="false"/>
          <w:color w:val="000000"/>
          <w:sz w:val="28"/>
        </w:rPr>
        <w:t xml:space="preserve"> = 0,5398;</w:t>
      </w:r>
    </w:p>
    <w:bookmarkEnd w:id="3879"/>
    <w:bookmarkStart w:name="z3972" w:id="3880"/>
    <w:p>
      <w:pPr>
        <w:spacing w:after="0"/>
        <w:ind w:left="0"/>
        <w:jc w:val="both"/>
      </w:pPr>
      <w:r>
        <w:rPr>
          <w:rFonts w:ascii="Times New Roman"/>
          <w:b w:val="false"/>
          <w:i w:val="false"/>
          <w:color w:val="000000"/>
          <w:sz w:val="28"/>
        </w:rPr>
        <w:t xml:space="preserve">
      - коэффициент для определения изгибного напряжения </w:t>
      </w:r>
      <w:r>
        <w:rPr>
          <w:rFonts w:ascii="Times New Roman"/>
          <w:b w:val="false"/>
          <w:i w:val="false"/>
          <w:color w:val="000000"/>
          <w:sz w:val="28"/>
        </w:rPr>
        <w:t>s</w:t>
      </w:r>
      <w:r>
        <w:rPr>
          <w:rFonts w:ascii="Times New Roman"/>
          <w:b w:val="false"/>
          <w:i w:val="false"/>
          <w:color w:val="000000"/>
          <w:vertAlign w:val="subscript"/>
        </w:rPr>
        <w:t>b,y</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by</w:t>
      </w:r>
      <w:r>
        <w:rPr>
          <w:rFonts w:ascii="Times New Roman"/>
          <w:b w:val="false"/>
          <w:i w:val="false"/>
          <w:color w:val="000000"/>
          <w:vertAlign w:val="subscript"/>
        </w:rPr>
        <w:t>1</w:t>
      </w:r>
      <w:r>
        <w:rPr>
          <w:rFonts w:ascii="Times New Roman"/>
          <w:b w:val="false"/>
          <w:i w:val="false"/>
          <w:color w:val="000000"/>
          <w:sz w:val="28"/>
        </w:rPr>
        <w:t xml:space="preserve"> = 0,2666;</w:t>
      </w:r>
    </w:p>
    <w:bookmarkEnd w:id="3880"/>
    <w:bookmarkStart w:name="z3973" w:id="3881"/>
    <w:p>
      <w:pPr>
        <w:spacing w:after="0"/>
        <w:ind w:left="0"/>
        <w:jc w:val="both"/>
      </w:pPr>
      <w:r>
        <w:rPr>
          <w:rFonts w:ascii="Times New Roman"/>
          <w:b w:val="false"/>
          <w:i w:val="false"/>
          <w:color w:val="000000"/>
          <w:sz w:val="28"/>
        </w:rPr>
        <w:t xml:space="preserve">
      - коэффициент для определения мембранного напряжения </w:t>
      </w:r>
      <w:r>
        <w:rPr>
          <w:rFonts w:ascii="Times New Roman"/>
          <w:b w:val="false"/>
          <w:i w:val="false"/>
          <w:color w:val="000000"/>
          <w:sz w:val="28"/>
        </w:rPr>
        <w:t>s</w:t>
      </w:r>
      <w:r>
        <w:rPr>
          <w:rFonts w:ascii="Times New Roman"/>
          <w:b w:val="false"/>
          <w:i w:val="false"/>
          <w:color w:val="000000"/>
          <w:vertAlign w:val="subscript"/>
        </w:rPr>
        <w:t>m,x</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mx</w:t>
      </w:r>
      <w:r>
        <w:rPr>
          <w:rFonts w:ascii="Times New Roman"/>
          <w:b w:val="false"/>
          <w:i w:val="false"/>
          <w:color w:val="000000"/>
          <w:vertAlign w:val="subscript"/>
        </w:rPr>
        <w:t>1</w:t>
      </w:r>
      <w:r>
        <w:rPr>
          <w:rFonts w:ascii="Times New Roman"/>
          <w:b w:val="false"/>
          <w:i w:val="false"/>
          <w:color w:val="000000"/>
          <w:sz w:val="28"/>
        </w:rPr>
        <w:t xml:space="preserve"> = 0,0154;</w:t>
      </w:r>
    </w:p>
    <w:bookmarkEnd w:id="3881"/>
    <w:bookmarkStart w:name="z3974" w:id="3882"/>
    <w:p>
      <w:pPr>
        <w:spacing w:after="0"/>
        <w:ind w:left="0"/>
        <w:jc w:val="both"/>
      </w:pPr>
      <w:r>
        <w:rPr>
          <w:rFonts w:ascii="Times New Roman"/>
          <w:b w:val="false"/>
          <w:i w:val="false"/>
          <w:color w:val="000000"/>
          <w:sz w:val="28"/>
        </w:rPr>
        <w:t xml:space="preserve">
      - коэффициент для определения мембранного напряжения </w:t>
      </w:r>
      <w:r>
        <w:rPr>
          <w:rFonts w:ascii="Times New Roman"/>
          <w:b w:val="false"/>
          <w:i w:val="false"/>
          <w:color w:val="000000"/>
          <w:sz w:val="28"/>
        </w:rPr>
        <w:t>s</w:t>
      </w:r>
      <w:r>
        <w:rPr>
          <w:rFonts w:ascii="Times New Roman"/>
          <w:b w:val="false"/>
          <w:i w:val="false"/>
          <w:color w:val="000000"/>
          <w:vertAlign w:val="subscript"/>
        </w:rPr>
        <w:t>m,y</w:t>
      </w:r>
      <w:r>
        <w:rPr>
          <w:rFonts w:ascii="Times New Roman"/>
          <w:b w:val="false"/>
          <w:i w:val="false"/>
          <w:color w:val="000000"/>
          <w:sz w:val="28"/>
        </w:rPr>
        <w:t xml:space="preserve"> пластины, соответствующий граничным условиям, </w:t>
      </w:r>
      <w:r>
        <w:rPr>
          <w:rFonts w:ascii="Times New Roman"/>
          <w:b w:val="false"/>
          <w:i/>
          <w:color w:val="000000"/>
          <w:sz w:val="28"/>
        </w:rPr>
        <w:t>k</w:t>
      </w:r>
      <w:r>
        <w:rPr>
          <w:rFonts w:ascii="Times New Roman"/>
          <w:b w:val="false"/>
          <w:i w:val="false"/>
          <w:color w:val="000000"/>
        </w:rPr>
        <w:t>s</w:t>
      </w:r>
      <w:r>
        <w:rPr>
          <w:rFonts w:ascii="Times New Roman"/>
          <w:b w:val="false"/>
          <w:i w:val="false"/>
          <w:color w:val="000000"/>
          <w:vertAlign w:val="subscript"/>
        </w:rPr>
        <w:t>my</w:t>
      </w:r>
      <w:r>
        <w:rPr>
          <w:rFonts w:ascii="Times New Roman"/>
          <w:b w:val="false"/>
          <w:i w:val="false"/>
          <w:color w:val="000000"/>
          <w:vertAlign w:val="subscript"/>
        </w:rPr>
        <w:t>1</w:t>
      </w:r>
      <w:r>
        <w:rPr>
          <w:rFonts w:ascii="Times New Roman"/>
          <w:b w:val="false"/>
          <w:i w:val="false"/>
          <w:color w:val="000000"/>
          <w:sz w:val="28"/>
        </w:rPr>
        <w:t xml:space="preserve"> = 0,0606.</w:t>
      </w:r>
    </w:p>
    <w:bookmarkEnd w:id="3882"/>
    <w:bookmarkStart w:name="z3975" w:id="3883"/>
    <w:p>
      <w:pPr>
        <w:spacing w:after="0"/>
        <w:ind w:left="0"/>
        <w:jc w:val="both"/>
      </w:pPr>
      <w:r>
        <w:rPr>
          <w:rFonts w:ascii="Times New Roman"/>
          <w:b w:val="false"/>
          <w:i w:val="false"/>
          <w:color w:val="000000"/>
          <w:sz w:val="28"/>
        </w:rPr>
        <w:t xml:space="preserve">
      Прогиб </w:t>
      </w:r>
      <w:r>
        <w:rPr>
          <w:rFonts w:ascii="Times New Roman"/>
          <w:b w:val="false"/>
          <w:i/>
          <w:color w:val="000000"/>
          <w:sz w:val="28"/>
        </w:rPr>
        <w:t>w</w:t>
      </w:r>
      <w:r>
        <w:rPr>
          <w:rFonts w:ascii="Times New Roman"/>
          <w:b w:val="false"/>
          <w:i w:val="false"/>
          <w:color w:val="000000"/>
          <w:sz w:val="28"/>
        </w:rPr>
        <w:t xml:space="preserve"> сегмента пластины, который нагружен равномерно распределенной нагрузкой, определяется по Формуле (С.1) СН РК EN 1993-1-7:</w:t>
      </w:r>
    </w:p>
    <w:bookmarkEnd w:id="3883"/>
    <w:bookmarkStart w:name="z3976" w:id="3884"/>
    <w:p>
      <w:pPr>
        <w:spacing w:after="0"/>
        <w:ind w:left="0"/>
        <w:jc w:val="both"/>
      </w:pPr>
      <w:r>
        <w:rPr>
          <w:rFonts w:ascii="Times New Roman"/>
          <w:b w:val="false"/>
          <w:i w:val="false"/>
          <w:color w:val="000000"/>
          <w:sz w:val="28"/>
        </w:rPr>
        <w:t>
       </w:t>
      </w:r>
    </w:p>
    <w:bookmarkEnd w:id="3884"/>
    <w:bookmarkStart w:name="z3977" w:id="3885"/>
    <w:p>
      <w:pPr>
        <w:spacing w:after="0"/>
        <w:ind w:left="0"/>
        <w:jc w:val="both"/>
      </w:pPr>
      <w:r>
        <w:rPr>
          <w:rFonts w:ascii="Times New Roman"/>
          <w:b w:val="false"/>
          <w:i w:val="false"/>
          <w:color w:val="000000"/>
          <w:sz w:val="28"/>
        </w:rPr>
        <w:t xml:space="preserve">
      </w:t>
      </w:r>
    </w:p>
    <w:bookmarkEnd w:id="3885"/>
    <w:p>
      <w:pPr>
        <w:spacing w:after="0"/>
        <w:ind w:left="0"/>
        <w:jc w:val="both"/>
      </w:pPr>
      <w:r>
        <w:drawing>
          <wp:inline distT="0" distB="0" distL="0" distR="0">
            <wp:extent cx="4013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6"/>
                    <a:stretch>
                      <a:fillRect/>
                    </a:stretch>
                  </pic:blipFill>
                  <pic:spPr>
                    <a:xfrm>
                      <a:off x="0" y="0"/>
                      <a:ext cx="4013200" cy="419100"/>
                    </a:xfrm>
                    <a:prstGeom prst="rect">
                      <a:avLst/>
                    </a:prstGeom>
                  </pic:spPr>
                </pic:pic>
              </a:graphicData>
            </a:graphic>
          </wp:inline>
        </w:drawing>
      </w:r>
    </w:p>
    <w:p>
      <w:pPr>
        <w:spacing w:after="0"/>
        <w:ind w:left="0"/>
        <w:jc w:val="left"/>
      </w:pPr>
      <w:r>
        <w:rPr>
          <w:rFonts w:ascii="Times New Roman"/>
          <w:b w:val="false"/>
          <w:i w:val="false"/>
          <w:color w:val="000000"/>
          <w:sz w:val="28"/>
        </w:rPr>
        <w:t>= 1,016 ∙10</w:t>
      </w:r>
      <w:r>
        <w:rPr>
          <w:rFonts w:ascii="Times New Roman"/>
          <w:b w:val="false"/>
          <w:i w:val="false"/>
          <w:color w:val="000000"/>
          <w:vertAlign w:val="superscript"/>
        </w:rPr>
        <w:t>-3</w:t>
      </w:r>
      <w:r>
        <w:rPr>
          <w:rFonts w:ascii="Times New Roman"/>
          <w:b w:val="false"/>
          <w:i w:val="false"/>
          <w:color w:val="000000"/>
          <w:sz w:val="28"/>
        </w:rPr>
        <w:t xml:space="preserve"> м.</w:t>
      </w:r>
      <w:r>
        <w:br/>
      </w:r>
      <w:r>
        <w:rPr>
          <w:rFonts w:ascii="Times New Roman"/>
          <w:b w:val="false"/>
          <w:i w:val="false"/>
          <w:color w:val="000000"/>
          <w:sz w:val="28"/>
        </w:rPr>
        <w:t>
</w:t>
      </w:r>
    </w:p>
    <w:bookmarkStart w:name="z3978" w:id="3886"/>
    <w:p>
      <w:pPr>
        <w:spacing w:after="0"/>
        <w:ind w:left="0"/>
        <w:jc w:val="both"/>
      </w:pPr>
      <w:r>
        <w:rPr>
          <w:rFonts w:ascii="Times New Roman"/>
          <w:b w:val="false"/>
          <w:i w:val="false"/>
          <w:color w:val="000000"/>
          <w:sz w:val="28"/>
        </w:rPr>
        <w:t>
       </w:t>
      </w:r>
    </w:p>
    <w:bookmarkEnd w:id="3886"/>
    <w:bookmarkStart w:name="z3979" w:id="3887"/>
    <w:p>
      <w:pPr>
        <w:spacing w:after="0"/>
        <w:ind w:left="0"/>
        <w:jc w:val="both"/>
      </w:pPr>
      <w:r>
        <w:rPr>
          <w:rFonts w:ascii="Times New Roman"/>
          <w:b w:val="false"/>
          <w:i w:val="false"/>
          <w:color w:val="000000"/>
          <w:sz w:val="28"/>
        </w:rPr>
        <w:t>
      Напряжения, вызванные изгибающими моментами, вычисляются по Формулам (С.2) и (С.3), СН РК EN 1993-1-7:</w:t>
      </w:r>
    </w:p>
    <w:bookmarkEnd w:id="3887"/>
    <w:bookmarkStart w:name="z3980" w:id="3888"/>
    <w:p>
      <w:pPr>
        <w:spacing w:after="0"/>
        <w:ind w:left="0"/>
        <w:jc w:val="both"/>
      </w:pPr>
      <w:r>
        <w:rPr>
          <w:rFonts w:ascii="Times New Roman"/>
          <w:b w:val="false"/>
          <w:i w:val="false"/>
          <w:color w:val="000000"/>
          <w:sz w:val="28"/>
        </w:rPr>
        <w:t>
       </w:t>
      </w:r>
    </w:p>
    <w:bookmarkEnd w:id="3888"/>
    <w:bookmarkStart w:name="z3981" w:id="3889"/>
    <w:p>
      <w:pPr>
        <w:spacing w:after="0"/>
        <w:ind w:left="0"/>
        <w:jc w:val="both"/>
      </w:pPr>
      <w:r>
        <w:rPr>
          <w:rFonts w:ascii="Times New Roman"/>
          <w:b w:val="false"/>
          <w:i w:val="false"/>
          <w:color w:val="000000"/>
          <w:sz w:val="28"/>
        </w:rPr>
        <w:t xml:space="preserve">
      </w:t>
      </w:r>
    </w:p>
    <w:bookmarkEnd w:id="3889"/>
    <w:p>
      <w:pPr>
        <w:spacing w:after="0"/>
        <w:ind w:left="0"/>
        <w:jc w:val="both"/>
      </w:pPr>
      <w:r>
        <w:drawing>
          <wp:inline distT="0" distB="0" distL="0" distR="0">
            <wp:extent cx="436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7"/>
                    <a:stretch>
                      <a:fillRect/>
                    </a:stretch>
                  </pic:blipFill>
                  <pic:spPr>
                    <a:xfrm>
                      <a:off x="0" y="0"/>
                      <a:ext cx="4368800" cy="419100"/>
                    </a:xfrm>
                    <a:prstGeom prst="rect">
                      <a:avLst/>
                    </a:prstGeom>
                  </pic:spPr>
                </pic:pic>
              </a:graphicData>
            </a:graphic>
          </wp:inline>
        </w:drawing>
      </w:r>
    </w:p>
    <w:p>
      <w:pPr>
        <w:spacing w:after="0"/>
        <w:ind w:left="0"/>
        <w:jc w:val="left"/>
      </w:pPr>
      <w:r>
        <w:rPr>
          <w:rFonts w:ascii="Times New Roman"/>
          <w:b w:val="false"/>
          <w:i w:val="false"/>
          <w:color w:val="000000"/>
          <w:sz w:val="28"/>
        </w:rPr>
        <w:t>= 47,08 МПа,</w:t>
      </w:r>
      <w:r>
        <w:br/>
      </w:r>
      <w:r>
        <w:rPr>
          <w:rFonts w:ascii="Times New Roman"/>
          <w:b w:val="false"/>
          <w:i w:val="false"/>
          <w:color w:val="000000"/>
          <w:sz w:val="28"/>
        </w:rPr>
        <w:t>
</w:t>
      </w:r>
    </w:p>
    <w:bookmarkStart w:name="z3982" w:id="3890"/>
    <w:p>
      <w:pPr>
        <w:spacing w:after="0"/>
        <w:ind w:left="0"/>
        <w:jc w:val="both"/>
      </w:pPr>
      <w:r>
        <w:rPr>
          <w:rFonts w:ascii="Times New Roman"/>
          <w:b w:val="false"/>
          <w:i w:val="false"/>
          <w:color w:val="000000"/>
          <w:sz w:val="28"/>
        </w:rPr>
        <w:t>
       </w:t>
      </w:r>
    </w:p>
    <w:bookmarkEnd w:id="3890"/>
    <w:bookmarkStart w:name="z3983" w:id="3891"/>
    <w:p>
      <w:pPr>
        <w:spacing w:after="0"/>
        <w:ind w:left="0"/>
        <w:jc w:val="both"/>
      </w:pPr>
      <w:r>
        <w:rPr>
          <w:rFonts w:ascii="Times New Roman"/>
          <w:b w:val="false"/>
          <w:i w:val="false"/>
          <w:color w:val="000000"/>
          <w:sz w:val="28"/>
        </w:rPr>
        <w:t>
       </w:t>
      </w:r>
    </w:p>
    <w:bookmarkEnd w:id="3891"/>
    <w:bookmarkStart w:name="z3984" w:id="3892"/>
    <w:p>
      <w:pPr>
        <w:spacing w:after="0"/>
        <w:ind w:left="0"/>
        <w:jc w:val="both"/>
      </w:pPr>
      <w:r>
        <w:rPr>
          <w:rFonts w:ascii="Times New Roman"/>
          <w:b w:val="false"/>
          <w:i w:val="false"/>
          <w:color w:val="000000"/>
          <w:sz w:val="28"/>
        </w:rPr>
        <w:t xml:space="preserve">
      </w:t>
      </w:r>
    </w:p>
    <w:bookmarkEnd w:id="3892"/>
    <w:p>
      <w:pPr>
        <w:spacing w:after="0"/>
        <w:ind w:left="0"/>
        <w:jc w:val="both"/>
      </w:pPr>
      <w:r>
        <w:drawing>
          <wp:inline distT="0" distB="0" distL="0" distR="0">
            <wp:extent cx="436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8"/>
                    <a:stretch>
                      <a:fillRect/>
                    </a:stretch>
                  </pic:blipFill>
                  <pic:spPr>
                    <a:xfrm>
                      <a:off x="0" y="0"/>
                      <a:ext cx="4368800" cy="419100"/>
                    </a:xfrm>
                    <a:prstGeom prst="rect">
                      <a:avLst/>
                    </a:prstGeom>
                  </pic:spPr>
                </pic:pic>
              </a:graphicData>
            </a:graphic>
          </wp:inline>
        </w:drawing>
      </w:r>
    </w:p>
    <w:p>
      <w:pPr>
        <w:spacing w:after="0"/>
        <w:ind w:left="0"/>
        <w:jc w:val="left"/>
      </w:pPr>
      <w:r>
        <w:rPr>
          <w:rFonts w:ascii="Times New Roman"/>
          <w:b w:val="false"/>
          <w:i w:val="false"/>
          <w:color w:val="000000"/>
          <w:sz w:val="28"/>
        </w:rPr>
        <w:t>= 23,25 МПа.</w:t>
      </w:r>
      <w:r>
        <w:br/>
      </w:r>
      <w:r>
        <w:rPr>
          <w:rFonts w:ascii="Times New Roman"/>
          <w:b w:val="false"/>
          <w:i w:val="false"/>
          <w:color w:val="000000"/>
          <w:sz w:val="28"/>
        </w:rPr>
        <w:t>
</w:t>
      </w:r>
    </w:p>
    <w:bookmarkStart w:name="z3985" w:id="3893"/>
    <w:p>
      <w:pPr>
        <w:spacing w:after="0"/>
        <w:ind w:left="0"/>
        <w:jc w:val="both"/>
      </w:pPr>
      <w:r>
        <w:rPr>
          <w:rFonts w:ascii="Times New Roman"/>
          <w:b w:val="false"/>
          <w:i w:val="false"/>
          <w:color w:val="000000"/>
          <w:sz w:val="28"/>
        </w:rPr>
        <w:t>
       </w:t>
      </w:r>
    </w:p>
    <w:bookmarkEnd w:id="3893"/>
    <w:bookmarkStart w:name="z3986" w:id="3894"/>
    <w:p>
      <w:pPr>
        <w:spacing w:after="0"/>
        <w:ind w:left="0"/>
        <w:jc w:val="both"/>
      </w:pPr>
      <w:r>
        <w:rPr>
          <w:rFonts w:ascii="Times New Roman"/>
          <w:b w:val="false"/>
          <w:i w:val="false"/>
          <w:color w:val="000000"/>
          <w:sz w:val="28"/>
        </w:rPr>
        <w:t xml:space="preserve">
      Мембранные напряжения </w:t>
      </w:r>
      <w:r>
        <w:rPr>
          <w:rFonts w:ascii="Times New Roman"/>
          <w:b w:val="false"/>
          <w:i w:val="false"/>
          <w:color w:val="000000"/>
          <w:sz w:val="28"/>
        </w:rPr>
        <w:t>s</w:t>
      </w:r>
      <w:r>
        <w:rPr>
          <w:rFonts w:ascii="Times New Roman"/>
          <w:b w:val="false"/>
          <w:i w:val="false"/>
          <w:color w:val="000000"/>
          <w:vertAlign w:val="subscript"/>
        </w:rPr>
        <w:t>m,x</w:t>
      </w:r>
      <w:r>
        <w:rPr>
          <w:rFonts w:ascii="Times New Roman"/>
          <w:b w:val="false"/>
          <w:i w:val="false"/>
          <w:color w:val="000000"/>
          <w:sz w:val="28"/>
        </w:rPr>
        <w:t xml:space="preserve"> и </w:t>
      </w:r>
      <w:r>
        <w:rPr>
          <w:rFonts w:ascii="Times New Roman"/>
          <w:b w:val="false"/>
          <w:i w:val="false"/>
          <w:color w:val="000000"/>
          <w:sz w:val="28"/>
        </w:rPr>
        <w:t>s</w:t>
      </w:r>
      <w:r>
        <w:rPr>
          <w:rFonts w:ascii="Times New Roman"/>
          <w:b w:val="false"/>
          <w:i w:val="false"/>
          <w:color w:val="000000"/>
          <w:vertAlign w:val="subscript"/>
        </w:rPr>
        <w:t>m,у</w:t>
      </w:r>
      <w:r>
        <w:rPr>
          <w:rFonts w:ascii="Times New Roman"/>
          <w:b w:val="false"/>
          <w:i w:val="false"/>
          <w:color w:val="000000"/>
          <w:sz w:val="28"/>
        </w:rPr>
        <w:t>в сегменте пластины определяются по Формулам (С.4) и (С.5), СН РК EN 1993-1-7:</w:t>
      </w:r>
    </w:p>
    <w:bookmarkEnd w:id="3894"/>
    <w:bookmarkStart w:name="z3987" w:id="3895"/>
    <w:p>
      <w:pPr>
        <w:spacing w:after="0"/>
        <w:ind w:left="0"/>
        <w:jc w:val="both"/>
      </w:pPr>
      <w:r>
        <w:rPr>
          <w:rFonts w:ascii="Times New Roman"/>
          <w:b w:val="false"/>
          <w:i w:val="false"/>
          <w:color w:val="000000"/>
          <w:sz w:val="28"/>
        </w:rPr>
        <w:t>
       </w:t>
      </w:r>
    </w:p>
    <w:bookmarkEnd w:id="3895"/>
    <w:bookmarkStart w:name="z3988" w:id="3896"/>
    <w:p>
      <w:pPr>
        <w:spacing w:after="0"/>
        <w:ind w:left="0"/>
        <w:jc w:val="both"/>
      </w:pPr>
      <w:r>
        <w:rPr>
          <w:rFonts w:ascii="Times New Roman"/>
          <w:b w:val="false"/>
          <w:i w:val="false"/>
          <w:color w:val="000000"/>
          <w:sz w:val="28"/>
        </w:rPr>
        <w:t xml:space="preserve">
      </w:t>
      </w:r>
    </w:p>
    <w:bookmarkEnd w:id="3896"/>
    <w:p>
      <w:pPr>
        <w:spacing w:after="0"/>
        <w:ind w:left="0"/>
        <w:jc w:val="both"/>
      </w:pPr>
      <w:r>
        <w:drawing>
          <wp:inline distT="0" distB="0" distL="0" distR="0">
            <wp:extent cx="4457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9"/>
                    <a:stretch>
                      <a:fillRect/>
                    </a:stretch>
                  </pic:blipFill>
                  <pic:spPr>
                    <a:xfrm>
                      <a:off x="0" y="0"/>
                      <a:ext cx="4457700" cy="419100"/>
                    </a:xfrm>
                    <a:prstGeom prst="rect">
                      <a:avLst/>
                    </a:prstGeom>
                  </pic:spPr>
                </pic:pic>
              </a:graphicData>
            </a:graphic>
          </wp:inline>
        </w:drawing>
      </w:r>
    </w:p>
    <w:p>
      <w:pPr>
        <w:spacing w:after="0"/>
        <w:ind w:left="0"/>
        <w:jc w:val="left"/>
      </w:pPr>
      <w:r>
        <w:rPr>
          <w:rFonts w:ascii="Times New Roman"/>
          <w:b w:val="false"/>
          <w:i w:val="false"/>
          <w:color w:val="000000"/>
          <w:sz w:val="28"/>
        </w:rPr>
        <w:t>= 1,343 МПа,</w:t>
      </w:r>
      <w:r>
        <w:br/>
      </w:r>
      <w:r>
        <w:rPr>
          <w:rFonts w:ascii="Times New Roman"/>
          <w:b w:val="false"/>
          <w:i w:val="false"/>
          <w:color w:val="000000"/>
          <w:sz w:val="28"/>
        </w:rPr>
        <w:t>
</w:t>
      </w:r>
    </w:p>
    <w:bookmarkStart w:name="z3989" w:id="3897"/>
    <w:p>
      <w:pPr>
        <w:spacing w:after="0"/>
        <w:ind w:left="0"/>
        <w:jc w:val="both"/>
      </w:pPr>
      <w:r>
        <w:rPr>
          <w:rFonts w:ascii="Times New Roman"/>
          <w:b w:val="false"/>
          <w:i w:val="false"/>
          <w:color w:val="000000"/>
          <w:sz w:val="28"/>
        </w:rPr>
        <w:t>
       </w:t>
      </w:r>
    </w:p>
    <w:bookmarkEnd w:id="3897"/>
    <w:bookmarkStart w:name="z3990" w:id="3898"/>
    <w:p>
      <w:pPr>
        <w:spacing w:after="0"/>
        <w:ind w:left="0"/>
        <w:jc w:val="both"/>
      </w:pPr>
      <w:r>
        <w:rPr>
          <w:rFonts w:ascii="Times New Roman"/>
          <w:b w:val="false"/>
          <w:i w:val="false"/>
          <w:color w:val="000000"/>
          <w:sz w:val="28"/>
        </w:rPr>
        <w:t>
       </w:t>
      </w:r>
    </w:p>
    <w:bookmarkEnd w:id="3898"/>
    <w:bookmarkStart w:name="z3991" w:id="3899"/>
    <w:p>
      <w:pPr>
        <w:spacing w:after="0"/>
        <w:ind w:left="0"/>
        <w:jc w:val="both"/>
      </w:pPr>
      <w:r>
        <w:rPr>
          <w:rFonts w:ascii="Times New Roman"/>
          <w:b w:val="false"/>
          <w:i w:val="false"/>
          <w:color w:val="000000"/>
          <w:sz w:val="28"/>
        </w:rPr>
        <w:t xml:space="preserve">
      </w:t>
      </w:r>
    </w:p>
    <w:bookmarkEnd w:id="3899"/>
    <w:p>
      <w:pPr>
        <w:spacing w:after="0"/>
        <w:ind w:left="0"/>
        <w:jc w:val="both"/>
      </w:pPr>
      <w:r>
        <w:drawing>
          <wp:inline distT="0" distB="0" distL="0" distR="0">
            <wp:extent cx="4470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0"/>
                    <a:stretch>
                      <a:fillRect/>
                    </a:stretch>
                  </pic:blipFill>
                  <pic:spPr>
                    <a:xfrm>
                      <a:off x="0" y="0"/>
                      <a:ext cx="4470400" cy="419100"/>
                    </a:xfrm>
                    <a:prstGeom prst="rect">
                      <a:avLst/>
                    </a:prstGeom>
                  </pic:spPr>
                </pic:pic>
              </a:graphicData>
            </a:graphic>
          </wp:inline>
        </w:drawing>
      </w:r>
    </w:p>
    <w:p>
      <w:pPr>
        <w:spacing w:after="0"/>
        <w:ind w:left="0"/>
        <w:jc w:val="left"/>
      </w:pPr>
      <w:r>
        <w:rPr>
          <w:rFonts w:ascii="Times New Roman"/>
          <w:b w:val="false"/>
          <w:i w:val="false"/>
          <w:color w:val="000000"/>
          <w:sz w:val="28"/>
        </w:rPr>
        <w:t>= 5,286 МПа.</w:t>
      </w:r>
      <w:r>
        <w:br/>
      </w:r>
      <w:r>
        <w:rPr>
          <w:rFonts w:ascii="Times New Roman"/>
          <w:b w:val="false"/>
          <w:i w:val="false"/>
          <w:color w:val="000000"/>
          <w:sz w:val="28"/>
        </w:rPr>
        <w:t>
</w:t>
      </w:r>
    </w:p>
    <w:bookmarkStart w:name="z3992" w:id="3900"/>
    <w:p>
      <w:pPr>
        <w:spacing w:after="0"/>
        <w:ind w:left="0"/>
        <w:jc w:val="both"/>
      </w:pPr>
      <w:r>
        <w:rPr>
          <w:rFonts w:ascii="Times New Roman"/>
          <w:b w:val="false"/>
          <w:i w:val="false"/>
          <w:color w:val="000000"/>
          <w:sz w:val="28"/>
        </w:rPr>
        <w:t>
       </w:t>
      </w:r>
    </w:p>
    <w:bookmarkEnd w:id="3900"/>
    <w:bookmarkStart w:name="z3993" w:id="3901"/>
    <w:p>
      <w:pPr>
        <w:spacing w:after="0"/>
        <w:ind w:left="0"/>
        <w:jc w:val="both"/>
      </w:pPr>
      <w:r>
        <w:rPr>
          <w:rFonts w:ascii="Times New Roman"/>
          <w:b w:val="false"/>
          <w:i w:val="false"/>
          <w:color w:val="000000"/>
          <w:sz w:val="28"/>
        </w:rPr>
        <w:t>
      С учетом того, что на вертикальную стенку бункера также действуют силы трения, пересчитаем вертикальные напряжения, обусловленные мембранными силами:</w:t>
      </w:r>
    </w:p>
    <w:bookmarkEnd w:id="3901"/>
    <w:bookmarkStart w:name="z3994" w:id="3902"/>
    <w:p>
      <w:pPr>
        <w:spacing w:after="0"/>
        <w:ind w:left="0"/>
        <w:jc w:val="both"/>
      </w:pPr>
      <w:r>
        <w:rPr>
          <w:rFonts w:ascii="Times New Roman"/>
          <w:b w:val="false"/>
          <w:i w:val="false"/>
          <w:color w:val="000000"/>
          <w:sz w:val="28"/>
        </w:rPr>
        <w:t>
       </w:t>
      </w:r>
    </w:p>
    <w:bookmarkEnd w:id="3902"/>
    <w:bookmarkStart w:name="z3995" w:id="3903"/>
    <w:p>
      <w:pPr>
        <w:spacing w:after="0"/>
        <w:ind w:left="0"/>
        <w:jc w:val="both"/>
      </w:pPr>
      <w:r>
        <w:rPr>
          <w:rFonts w:ascii="Times New Roman"/>
          <w:b w:val="false"/>
          <w:i w:val="false"/>
          <w:color w:val="000000"/>
          <w:sz w:val="28"/>
        </w:rPr>
        <w:t xml:space="preserve">
      </w:t>
      </w:r>
    </w:p>
    <w:bookmarkEnd w:id="3903"/>
    <w:p>
      <w:pPr>
        <w:spacing w:after="0"/>
        <w:ind w:left="0"/>
        <w:jc w:val="both"/>
      </w:pPr>
      <w:r>
        <w:drawing>
          <wp:inline distT="0" distB="0" distL="0" distR="0">
            <wp:extent cx="6477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1"/>
                    <a:stretch>
                      <a:fillRect/>
                    </a:stretch>
                  </pic:blipFill>
                  <pic:spPr>
                    <a:xfrm>
                      <a:off x="0" y="0"/>
                      <a:ext cx="6477000" cy="419100"/>
                    </a:xfrm>
                    <a:prstGeom prst="rect">
                      <a:avLst/>
                    </a:prstGeom>
                  </pic:spPr>
                </pic:pic>
              </a:graphicData>
            </a:graphic>
          </wp:inline>
        </w:drawing>
      </w:r>
    </w:p>
    <w:p>
      <w:pPr>
        <w:spacing w:after="0"/>
        <w:ind w:left="0"/>
        <w:jc w:val="left"/>
      </w:pPr>
      <w:r>
        <w:rPr>
          <w:rFonts w:ascii="Times New Roman"/>
          <w:b w:val="false"/>
          <w:i w:val="false"/>
          <w:color w:val="000000"/>
          <w:sz w:val="28"/>
        </w:rPr>
        <w:t>= 5,298 МПа.</w:t>
      </w:r>
      <w:r>
        <w:br/>
      </w:r>
      <w:r>
        <w:rPr>
          <w:rFonts w:ascii="Times New Roman"/>
          <w:b w:val="false"/>
          <w:i w:val="false"/>
          <w:color w:val="000000"/>
          <w:sz w:val="28"/>
        </w:rPr>
        <w:t>
</w:t>
      </w:r>
    </w:p>
    <w:bookmarkStart w:name="z3996" w:id="3904"/>
    <w:p>
      <w:pPr>
        <w:spacing w:after="0"/>
        <w:ind w:left="0"/>
        <w:jc w:val="both"/>
      </w:pPr>
      <w:r>
        <w:rPr>
          <w:rFonts w:ascii="Times New Roman"/>
          <w:b w:val="false"/>
          <w:i w:val="false"/>
          <w:color w:val="000000"/>
          <w:sz w:val="28"/>
        </w:rPr>
        <w:t>
       </w:t>
      </w:r>
    </w:p>
    <w:bookmarkEnd w:id="3904"/>
    <w:bookmarkStart w:name="z3997" w:id="3905"/>
    <w:p>
      <w:pPr>
        <w:spacing w:after="0"/>
        <w:ind w:left="0"/>
        <w:jc w:val="both"/>
      </w:pPr>
      <w:r>
        <w:rPr>
          <w:rFonts w:ascii="Times New Roman"/>
          <w:b w:val="false"/>
          <w:i w:val="false"/>
          <w:color w:val="000000"/>
          <w:sz w:val="28"/>
        </w:rPr>
        <w:t>
      На нагруженной поверхности пластины общие напряжения определяются изгибными и мембранными напряжениями в соответствии с Формулами (С.6) и (С.7) СН РК EN 1993-1-7:</w:t>
      </w:r>
    </w:p>
    <w:bookmarkEnd w:id="3905"/>
    <w:bookmarkStart w:name="z3998" w:id="3906"/>
    <w:p>
      <w:pPr>
        <w:spacing w:after="0"/>
        <w:ind w:left="0"/>
        <w:jc w:val="both"/>
      </w:pPr>
      <w:r>
        <w:rPr>
          <w:rFonts w:ascii="Times New Roman"/>
          <w:b w:val="false"/>
          <w:i w:val="false"/>
          <w:color w:val="000000"/>
          <w:sz w:val="28"/>
        </w:rPr>
        <w:t>
       </w:t>
      </w:r>
    </w:p>
    <w:bookmarkEnd w:id="3906"/>
    <w:bookmarkStart w:name="z3999" w:id="39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mxEd</w:t>
      </w:r>
      <w:r>
        <w:rPr>
          <w:rFonts w:ascii="Times New Roman"/>
          <w:b w:val="false"/>
          <w:i w:val="false"/>
          <w:color w:val="000000"/>
          <w:sz w:val="28"/>
        </w:rPr>
        <w:t xml:space="preserve"> = − 47,08 + 1,343 = − 45,737 МПа,</w:t>
      </w:r>
    </w:p>
    <w:bookmarkEnd w:id="3907"/>
    <w:bookmarkStart w:name="z4000" w:id="39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myEd</w:t>
      </w:r>
      <w:r>
        <w:rPr>
          <w:rFonts w:ascii="Times New Roman"/>
          <w:b w:val="false"/>
          <w:i w:val="false"/>
          <w:color w:val="000000"/>
          <w:sz w:val="28"/>
        </w:rPr>
        <w:t xml:space="preserve"> = − 23,25 + 5,298 = − 17,952 МПа.</w:t>
      </w:r>
    </w:p>
    <w:bookmarkEnd w:id="3908"/>
    <w:bookmarkStart w:name="z4001" w:id="3909"/>
    <w:p>
      <w:pPr>
        <w:spacing w:after="0"/>
        <w:ind w:left="0"/>
        <w:jc w:val="both"/>
      </w:pPr>
      <w:r>
        <w:rPr>
          <w:rFonts w:ascii="Times New Roman"/>
          <w:b w:val="false"/>
          <w:i w:val="false"/>
          <w:color w:val="000000"/>
          <w:sz w:val="28"/>
        </w:rPr>
        <w:t>
       </w:t>
      </w:r>
    </w:p>
    <w:bookmarkEnd w:id="3909"/>
    <w:bookmarkStart w:name="z4002" w:id="3910"/>
    <w:p>
      <w:pPr>
        <w:spacing w:after="0"/>
        <w:ind w:left="0"/>
        <w:jc w:val="both"/>
      </w:pPr>
      <w:r>
        <w:rPr>
          <w:rFonts w:ascii="Times New Roman"/>
          <w:b w:val="false"/>
          <w:i w:val="false"/>
          <w:color w:val="000000"/>
          <w:sz w:val="28"/>
        </w:rPr>
        <w:t>
      Эквивалентное напряжение для пластины определяется по Формуле (С.10) СН РК EN1993-1-7:</w:t>
      </w:r>
    </w:p>
    <w:bookmarkEnd w:id="3910"/>
    <w:bookmarkStart w:name="z4003" w:id="3911"/>
    <w:p>
      <w:pPr>
        <w:spacing w:after="0"/>
        <w:ind w:left="0"/>
        <w:jc w:val="both"/>
      </w:pPr>
      <w:r>
        <w:rPr>
          <w:rFonts w:ascii="Times New Roman"/>
          <w:b w:val="false"/>
          <w:i w:val="false"/>
          <w:color w:val="000000"/>
          <w:sz w:val="28"/>
        </w:rPr>
        <w:t>
       </w:t>
      </w:r>
    </w:p>
    <w:bookmarkEnd w:id="3911"/>
    <w:bookmarkStart w:name="z4004" w:id="3912"/>
    <w:p>
      <w:pPr>
        <w:spacing w:after="0"/>
        <w:ind w:left="0"/>
        <w:jc w:val="both"/>
      </w:pPr>
      <w:r>
        <w:rPr>
          <w:rFonts w:ascii="Times New Roman"/>
          <w:b w:val="false"/>
          <w:i w:val="false"/>
          <w:color w:val="000000"/>
          <w:sz w:val="28"/>
        </w:rPr>
        <w:t xml:space="preserve">
      </w:t>
      </w:r>
    </w:p>
    <w:bookmarkEnd w:id="3912"/>
    <w:p>
      <w:pPr>
        <w:spacing w:after="0"/>
        <w:ind w:left="0"/>
        <w:jc w:val="both"/>
      </w:pPr>
      <w:r>
        <w:drawing>
          <wp:inline distT="0" distB="0" distL="0" distR="0">
            <wp:extent cx="372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2"/>
                    <a:stretch>
                      <a:fillRect/>
                    </a:stretch>
                  </pic:blipFill>
                  <pic:spPr>
                    <a:xfrm>
                      <a:off x="0" y="0"/>
                      <a:ext cx="3721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5" w:id="3913"/>
    <w:p>
      <w:pPr>
        <w:spacing w:after="0"/>
        <w:ind w:left="0"/>
        <w:jc w:val="both"/>
      </w:pPr>
      <w:r>
        <w:rPr>
          <w:rFonts w:ascii="Times New Roman"/>
          <w:b w:val="false"/>
          <w:i w:val="false"/>
          <w:color w:val="000000"/>
          <w:sz w:val="28"/>
        </w:rPr>
        <w:t xml:space="preserve">
      </w:t>
      </w:r>
    </w:p>
    <w:bookmarkEnd w:id="3913"/>
    <w:p>
      <w:pPr>
        <w:spacing w:after="0"/>
        <w:ind w:left="0"/>
        <w:jc w:val="both"/>
      </w:pPr>
      <w:r>
        <w:drawing>
          <wp:inline distT="0" distB="0" distL="0" distR="0">
            <wp:extent cx="474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3"/>
                    <a:stretch>
                      <a:fillRect/>
                    </a:stretch>
                  </pic:blipFill>
                  <pic:spPr>
                    <a:xfrm>
                      <a:off x="0" y="0"/>
                      <a:ext cx="4749800" cy="292100"/>
                    </a:xfrm>
                    <a:prstGeom prst="rect">
                      <a:avLst/>
                    </a:prstGeom>
                  </pic:spPr>
                </pic:pic>
              </a:graphicData>
            </a:graphic>
          </wp:inline>
        </w:drawing>
      </w:r>
    </w:p>
    <w:p>
      <w:pPr>
        <w:spacing w:after="0"/>
        <w:ind w:left="0"/>
        <w:jc w:val="left"/>
      </w:pPr>
      <w:r>
        <w:rPr>
          <w:rFonts w:ascii="Times New Roman"/>
          <w:b w:val="false"/>
          <w:i w:val="false"/>
          <w:color w:val="000000"/>
          <w:sz w:val="28"/>
        </w:rPr>
        <w:t>= 39,913 МПа</w:t>
      </w:r>
      <w:r>
        <w:br/>
      </w:r>
      <w:r>
        <w:rPr>
          <w:rFonts w:ascii="Times New Roman"/>
          <w:b w:val="false"/>
          <w:i w:val="false"/>
          <w:color w:val="000000"/>
          <w:sz w:val="28"/>
        </w:rPr>
        <w:t>
</w:t>
      </w:r>
      <w:r>
        <w:br/>
      </w:r>
      <w:r>
        <w:rPr>
          <w:rFonts w:ascii="Times New Roman"/>
          <w:b w:val="false"/>
          <w:i w:val="false"/>
          <w:color w:val="000000"/>
          <w:sz w:val="28"/>
        </w:rPr>
        <w:t>
</w:t>
      </w:r>
    </w:p>
    <w:bookmarkStart w:name="z4006" w:id="3914"/>
    <w:p>
      <w:pPr>
        <w:spacing w:after="0"/>
        <w:ind w:left="0"/>
        <w:jc w:val="both"/>
      </w:pPr>
      <w:r>
        <w:rPr>
          <w:rFonts w:ascii="Times New Roman"/>
          <w:b w:val="false"/>
          <w:i w:val="false"/>
          <w:color w:val="000000"/>
          <w:sz w:val="28"/>
        </w:rPr>
        <w:t>
      На поверхности пластины без нагрузки общие напряжения определяются изгибными и мембранными напряжениями и рассчитываются по Формулам С.8 и С.9 СН РК EN 1993-1-7:</w:t>
      </w:r>
    </w:p>
    <w:bookmarkEnd w:id="3914"/>
    <w:bookmarkStart w:name="z4007" w:id="3915"/>
    <w:p>
      <w:pPr>
        <w:spacing w:after="0"/>
        <w:ind w:left="0"/>
        <w:jc w:val="both"/>
      </w:pPr>
      <w:r>
        <w:rPr>
          <w:rFonts w:ascii="Times New Roman"/>
          <w:b w:val="false"/>
          <w:i w:val="false"/>
          <w:color w:val="000000"/>
          <w:sz w:val="28"/>
        </w:rPr>
        <w:t>
       </w:t>
      </w:r>
    </w:p>
    <w:bookmarkEnd w:id="3915"/>
    <w:bookmarkStart w:name="z4008" w:id="39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bxEd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mxEd</w:t>
      </w:r>
      <w:r>
        <w:rPr>
          <w:rFonts w:ascii="Times New Roman"/>
          <w:b w:val="false"/>
          <w:i w:val="false"/>
          <w:color w:val="000000"/>
          <w:sz w:val="28"/>
        </w:rPr>
        <w:t xml:space="preserve"> = 47,08 + 1,343 = 48,423 МПа,</w:t>
      </w:r>
    </w:p>
    <w:bookmarkEnd w:id="3916"/>
    <w:bookmarkStart w:name="z4009" w:id="39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byEd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myEd</w:t>
      </w:r>
      <w:r>
        <w:rPr>
          <w:rFonts w:ascii="Times New Roman"/>
          <w:b w:val="false"/>
          <w:i w:val="false"/>
          <w:color w:val="000000"/>
          <w:sz w:val="28"/>
        </w:rPr>
        <w:t xml:space="preserve"> = 23,25 + 5,298 = 28,548 МПа.</w:t>
      </w:r>
    </w:p>
    <w:bookmarkEnd w:id="3917"/>
    <w:bookmarkStart w:name="z4010" w:id="3918"/>
    <w:p>
      <w:pPr>
        <w:spacing w:after="0"/>
        <w:ind w:left="0"/>
        <w:jc w:val="both"/>
      </w:pPr>
      <w:r>
        <w:rPr>
          <w:rFonts w:ascii="Times New Roman"/>
          <w:b w:val="false"/>
          <w:i w:val="false"/>
          <w:color w:val="000000"/>
          <w:sz w:val="28"/>
        </w:rPr>
        <w:t>
       </w:t>
      </w:r>
    </w:p>
    <w:bookmarkEnd w:id="3918"/>
    <w:bookmarkStart w:name="z4011" w:id="3919"/>
    <w:p>
      <w:pPr>
        <w:spacing w:after="0"/>
        <w:ind w:left="0"/>
        <w:jc w:val="both"/>
      </w:pPr>
      <w:r>
        <w:rPr>
          <w:rFonts w:ascii="Times New Roman"/>
          <w:b w:val="false"/>
          <w:i w:val="false"/>
          <w:color w:val="000000"/>
          <w:sz w:val="28"/>
        </w:rPr>
        <w:t>
      Эквивалентное напряжение для пластины определяется по Формуле (С.10) СН РК EN1993-1-7:</w:t>
      </w:r>
    </w:p>
    <w:bookmarkEnd w:id="3919"/>
    <w:bookmarkStart w:name="z4012" w:id="3920"/>
    <w:p>
      <w:pPr>
        <w:spacing w:after="0"/>
        <w:ind w:left="0"/>
        <w:jc w:val="both"/>
      </w:pPr>
      <w:r>
        <w:rPr>
          <w:rFonts w:ascii="Times New Roman"/>
          <w:b w:val="false"/>
          <w:i w:val="false"/>
          <w:color w:val="000000"/>
          <w:sz w:val="28"/>
        </w:rPr>
        <w:t>
       </w:t>
      </w:r>
    </w:p>
    <w:bookmarkEnd w:id="3920"/>
    <w:bookmarkStart w:name="z4013" w:id="3921"/>
    <w:p>
      <w:pPr>
        <w:spacing w:after="0"/>
        <w:ind w:left="0"/>
        <w:jc w:val="both"/>
      </w:pPr>
      <w:r>
        <w:rPr>
          <w:rFonts w:ascii="Times New Roman"/>
          <w:b w:val="false"/>
          <w:i w:val="false"/>
          <w:color w:val="000000"/>
          <w:sz w:val="28"/>
        </w:rPr>
        <w:t xml:space="preserve">
      </w:t>
      </w:r>
    </w:p>
    <w:bookmarkEnd w:id="3921"/>
    <w:p>
      <w:pPr>
        <w:spacing w:after="0"/>
        <w:ind w:left="0"/>
        <w:jc w:val="both"/>
      </w:pPr>
      <w:r>
        <w:drawing>
          <wp:inline distT="0" distB="0" distL="0" distR="0">
            <wp:extent cx="372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4"/>
                    <a:stretch>
                      <a:fillRect/>
                    </a:stretch>
                  </pic:blipFill>
                  <pic:spPr>
                    <a:xfrm>
                      <a:off x="0" y="0"/>
                      <a:ext cx="37211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4" w:id="3922"/>
    <w:p>
      <w:pPr>
        <w:spacing w:after="0"/>
        <w:ind w:left="0"/>
        <w:jc w:val="both"/>
      </w:pPr>
      <w:r>
        <w:rPr>
          <w:rFonts w:ascii="Times New Roman"/>
          <w:b w:val="false"/>
          <w:i w:val="false"/>
          <w:color w:val="000000"/>
          <w:sz w:val="28"/>
        </w:rPr>
        <w:t>
       </w:t>
      </w:r>
    </w:p>
    <w:bookmarkEnd w:id="3922"/>
    <w:bookmarkStart w:name="z4015" w:id="3923"/>
    <w:p>
      <w:pPr>
        <w:spacing w:after="0"/>
        <w:ind w:left="0"/>
        <w:jc w:val="both"/>
      </w:pPr>
      <w:r>
        <w:rPr>
          <w:rFonts w:ascii="Times New Roman"/>
          <w:b w:val="false"/>
          <w:i w:val="false"/>
          <w:color w:val="000000"/>
          <w:sz w:val="28"/>
        </w:rPr>
        <w:t xml:space="preserve">
      </w:t>
      </w:r>
    </w:p>
    <w:bookmarkEnd w:id="3923"/>
    <w:p>
      <w:pPr>
        <w:spacing w:after="0"/>
        <w:ind w:left="0"/>
        <w:jc w:val="both"/>
      </w:pPr>
      <w:r>
        <w:drawing>
          <wp:inline distT="0" distB="0" distL="0" distR="0">
            <wp:extent cx="3467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5"/>
                    <a:stretch>
                      <a:fillRect/>
                    </a:stretch>
                  </pic:blipFill>
                  <pic:spPr>
                    <a:xfrm>
                      <a:off x="0" y="0"/>
                      <a:ext cx="3467100" cy="292100"/>
                    </a:xfrm>
                    <a:prstGeom prst="rect">
                      <a:avLst/>
                    </a:prstGeom>
                  </pic:spPr>
                </pic:pic>
              </a:graphicData>
            </a:graphic>
          </wp:inline>
        </w:drawing>
      </w:r>
    </w:p>
    <w:p>
      <w:pPr>
        <w:spacing w:after="0"/>
        <w:ind w:left="0"/>
        <w:jc w:val="left"/>
      </w:pPr>
      <w:r>
        <w:rPr>
          <w:rFonts w:ascii="Times New Roman"/>
          <w:b w:val="false"/>
          <w:i w:val="false"/>
          <w:color w:val="000000"/>
          <w:sz w:val="28"/>
        </w:rPr>
        <w:t>= 42,159 МПа</w:t>
      </w:r>
      <w:r>
        <w:br/>
      </w:r>
      <w:r>
        <w:rPr>
          <w:rFonts w:ascii="Times New Roman"/>
          <w:b w:val="false"/>
          <w:i w:val="false"/>
          <w:color w:val="000000"/>
          <w:sz w:val="28"/>
        </w:rPr>
        <w:t>
</w:t>
      </w:r>
    </w:p>
    <w:bookmarkStart w:name="z4016" w:id="3924"/>
    <w:p>
      <w:pPr>
        <w:spacing w:after="0"/>
        <w:ind w:left="0"/>
        <w:jc w:val="both"/>
      </w:pPr>
      <w:r>
        <w:rPr>
          <w:rFonts w:ascii="Times New Roman"/>
          <w:b w:val="false"/>
          <w:i w:val="false"/>
          <w:color w:val="000000"/>
          <w:sz w:val="28"/>
        </w:rPr>
        <w:t>
       </w:t>
      </w:r>
    </w:p>
    <w:bookmarkEnd w:id="3924"/>
    <w:bookmarkStart w:name="z4017" w:id="3925"/>
    <w:p>
      <w:pPr>
        <w:spacing w:after="0"/>
        <w:ind w:left="0"/>
        <w:jc w:val="both"/>
      </w:pPr>
      <w:r>
        <w:rPr>
          <w:rFonts w:ascii="Times New Roman"/>
          <w:b w:val="false"/>
          <w:i w:val="false"/>
          <w:color w:val="000000"/>
          <w:sz w:val="28"/>
        </w:rPr>
        <w:t>
      3.2.1.3 Проверки пластины по предельным состояниям</w:t>
      </w:r>
    </w:p>
    <w:bookmarkEnd w:id="3925"/>
    <w:bookmarkStart w:name="z4018" w:id="3926"/>
    <w:p>
      <w:pPr>
        <w:spacing w:after="0"/>
        <w:ind w:left="0"/>
        <w:jc w:val="both"/>
      </w:pPr>
      <w:r>
        <w:rPr>
          <w:rFonts w:ascii="Times New Roman"/>
          <w:b w:val="false"/>
          <w:i w:val="false"/>
          <w:color w:val="000000"/>
          <w:sz w:val="28"/>
        </w:rPr>
        <w:t>
      Проверка по предельному состоянию несущей способности.</w:t>
      </w:r>
    </w:p>
    <w:bookmarkEnd w:id="3926"/>
    <w:bookmarkStart w:name="z4019" w:id="3927"/>
    <w:p>
      <w:pPr>
        <w:spacing w:after="0"/>
        <w:ind w:left="0"/>
        <w:jc w:val="both"/>
      </w:pPr>
      <w:r>
        <w:rPr>
          <w:rFonts w:ascii="Times New Roman"/>
          <w:b w:val="false"/>
          <w:i w:val="false"/>
          <w:color w:val="000000"/>
          <w:sz w:val="28"/>
        </w:rPr>
        <w:t>
      Проверка выполняется по пределу упругости в соответствии с Пунктом 6.2, СН РК EN 1993-1-7.</w:t>
      </w:r>
    </w:p>
    <w:bookmarkEnd w:id="3927"/>
    <w:bookmarkStart w:name="z4020" w:id="3928"/>
    <w:p>
      <w:pPr>
        <w:spacing w:after="0"/>
        <w:ind w:left="0"/>
        <w:jc w:val="both"/>
      </w:pPr>
      <w:r>
        <w:rPr>
          <w:rFonts w:ascii="Times New Roman"/>
          <w:b w:val="false"/>
          <w:i w:val="false"/>
          <w:color w:val="000000"/>
          <w:sz w:val="28"/>
        </w:rPr>
        <w:t xml:space="preserve">
      В качестве расчетного значения принимаем максимальное напряжение, выбранное из напряжений в сжатой и растянутой зонах </w:t>
      </w:r>
      <w:r>
        <w:rPr>
          <w:rFonts w:ascii="Times New Roman"/>
          <w:b w:val="false"/>
          <w:i w:val="false"/>
          <w:color w:val="000000"/>
          <w:sz w:val="28"/>
        </w:rPr>
        <w:t>s</w:t>
      </w:r>
      <w:r>
        <w:rPr>
          <w:rFonts w:ascii="Times New Roman"/>
          <w:b w:val="false"/>
          <w:i w:val="false"/>
          <w:color w:val="000000"/>
          <w:vertAlign w:val="subscript"/>
        </w:rPr>
        <w:t>eqEd</w:t>
      </w:r>
      <w:r>
        <w:rPr>
          <w:rFonts w:ascii="Times New Roman"/>
          <w:b w:val="false"/>
          <w:i w:val="false"/>
          <w:color w:val="000000"/>
          <w:sz w:val="28"/>
        </w:rPr>
        <w:t>= max(</w:t>
      </w:r>
      <w:r>
        <w:rPr>
          <w:rFonts w:ascii="Times New Roman"/>
          <w:b w:val="false"/>
          <w:i w:val="false"/>
          <w:color w:val="000000"/>
          <w:sz w:val="28"/>
        </w:rPr>
        <w:t>s</w:t>
      </w:r>
      <w:r>
        <w:rPr>
          <w:rFonts w:ascii="Times New Roman"/>
          <w:b w:val="false"/>
          <w:i w:val="false"/>
          <w:color w:val="000000"/>
          <w:vertAlign w:val="subscript"/>
        </w:rPr>
        <w:t>eqEd</w:t>
      </w:r>
      <w:r>
        <w:rPr>
          <w:rFonts w:ascii="Times New Roman"/>
          <w:b w:val="false"/>
          <w:i w:val="false"/>
          <w:color w:val="000000"/>
          <w:sz w:val="28"/>
        </w:rPr>
        <w:t>) = 42,159 МПа.</w:t>
      </w:r>
    </w:p>
    <w:bookmarkEnd w:id="3928"/>
    <w:bookmarkStart w:name="z4021" w:id="3929"/>
    <w:p>
      <w:pPr>
        <w:spacing w:after="0"/>
        <w:ind w:left="0"/>
        <w:jc w:val="both"/>
      </w:pPr>
      <w:r>
        <w:rPr>
          <w:rFonts w:ascii="Times New Roman"/>
          <w:b w:val="false"/>
          <w:i w:val="false"/>
          <w:color w:val="000000"/>
          <w:sz w:val="28"/>
        </w:rPr>
        <w:t>
      Проверка по предельному состоянию несущей способности выполняется по Формуле 6.1 СН РК EN 1993-1-7:</w:t>
      </w:r>
    </w:p>
    <w:bookmarkEnd w:id="3929"/>
    <w:bookmarkStart w:name="z4022" w:id="3930"/>
    <w:p>
      <w:pPr>
        <w:spacing w:after="0"/>
        <w:ind w:left="0"/>
        <w:jc w:val="both"/>
      </w:pPr>
      <w:r>
        <w:rPr>
          <w:rFonts w:ascii="Times New Roman"/>
          <w:b w:val="false"/>
          <w:i w:val="false"/>
          <w:color w:val="000000"/>
          <w:sz w:val="28"/>
        </w:rPr>
        <w:t>
       </w:t>
      </w:r>
    </w:p>
    <w:bookmarkEnd w:id="3930"/>
    <w:bookmarkStart w:name="z4023" w:id="39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eqEd</w:t>
      </w:r>
      <w:r>
        <w:rPr>
          <w:rFonts w:ascii="Times New Roman"/>
          <w:b w:val="false"/>
          <w:i w:val="false"/>
          <w:color w:val="000000"/>
          <w:sz w:val="28"/>
        </w:rPr>
        <w:t xml:space="preserve"> ≤ </w:t>
      </w:r>
      <w:r>
        <w:rPr>
          <w:rFonts w:ascii="Times New Roman"/>
          <w:b w:val="false"/>
          <w:i w:val="false"/>
          <w:color w:val="000000"/>
          <w:sz w:val="28"/>
        </w:rPr>
        <w:t>s</w:t>
      </w:r>
      <w:r>
        <w:rPr>
          <w:rFonts w:ascii="Times New Roman"/>
          <w:b w:val="false"/>
          <w:i w:val="false"/>
          <w:color w:val="000000"/>
          <w:vertAlign w:val="subscript"/>
        </w:rPr>
        <w:t>eqRd</w:t>
      </w:r>
      <w:r>
        <w:rPr>
          <w:rFonts w:ascii="Times New Roman"/>
          <w:b w:val="false"/>
          <w:i w:val="false"/>
          <w:color w:val="000000"/>
          <w:sz w:val="28"/>
        </w:rPr>
        <w:t xml:space="preserve"> </w:t>
      </w:r>
      <w:r>
        <w:rPr>
          <w:rFonts w:ascii="Times New Roman"/>
          <w:b w:val="false"/>
          <w:i w:val="false"/>
          <w:color w:val="000000"/>
          <w:sz w:val="28"/>
        </w:rPr>
        <w:t>s</w:t>
      </w:r>
      <w:r>
        <w:rPr>
          <w:rFonts w:ascii="Times New Roman"/>
          <w:b w:val="false"/>
          <w:i w:val="false"/>
          <w:color w:val="000000"/>
          <w:vertAlign w:val="subscript"/>
        </w:rPr>
        <w:t>eqEd</w:t>
      </w:r>
      <w:r>
        <w:rPr>
          <w:rFonts w:ascii="Times New Roman"/>
          <w:b w:val="false"/>
          <w:i w:val="false"/>
          <w:color w:val="000000"/>
          <w:sz w:val="28"/>
        </w:rPr>
        <w:t xml:space="preserve"> = 42,159 МПа &lt; </w:t>
      </w:r>
      <w:r>
        <w:rPr>
          <w:rFonts w:ascii="Times New Roman"/>
          <w:b w:val="false"/>
          <w:i w:val="false"/>
          <w:color w:val="000000"/>
          <w:sz w:val="28"/>
        </w:rPr>
        <w:t>s</w:t>
      </w:r>
      <w:r>
        <w:rPr>
          <w:rFonts w:ascii="Times New Roman"/>
          <w:b w:val="false"/>
          <w:i w:val="false"/>
          <w:color w:val="000000"/>
          <w:vertAlign w:val="subscript"/>
        </w:rPr>
        <w:t>eqRd</w:t>
      </w:r>
      <w:r>
        <w:rPr>
          <w:rFonts w:ascii="Times New Roman"/>
          <w:b w:val="false"/>
          <w:i w:val="false"/>
          <w:color w:val="000000"/>
          <w:sz w:val="28"/>
        </w:rPr>
        <w:t xml:space="preserve"> = 235 МПа.</w:t>
      </w:r>
    </w:p>
    <w:bookmarkEnd w:id="3931"/>
    <w:bookmarkStart w:name="z4024" w:id="3932"/>
    <w:p>
      <w:pPr>
        <w:spacing w:after="0"/>
        <w:ind w:left="0"/>
        <w:jc w:val="both"/>
      </w:pPr>
      <w:r>
        <w:rPr>
          <w:rFonts w:ascii="Times New Roman"/>
          <w:b w:val="false"/>
          <w:i w:val="false"/>
          <w:color w:val="000000"/>
          <w:sz w:val="28"/>
        </w:rPr>
        <w:t>
       </w:t>
      </w:r>
    </w:p>
    <w:bookmarkEnd w:id="3932"/>
    <w:bookmarkStart w:name="z4025" w:id="3933"/>
    <w:p>
      <w:pPr>
        <w:spacing w:after="0"/>
        <w:ind w:left="0"/>
        <w:jc w:val="both"/>
      </w:pPr>
      <w:r>
        <w:rPr>
          <w:rFonts w:ascii="Times New Roman"/>
          <w:b w:val="false"/>
          <w:i w:val="false"/>
          <w:color w:val="000000"/>
          <w:sz w:val="28"/>
        </w:rPr>
        <w:t>
      Проверка выполняется.</w:t>
      </w:r>
    </w:p>
    <w:bookmarkEnd w:id="3933"/>
    <w:bookmarkStart w:name="z4026" w:id="3934"/>
    <w:p>
      <w:pPr>
        <w:spacing w:after="0"/>
        <w:ind w:left="0"/>
        <w:jc w:val="both"/>
      </w:pPr>
      <w:r>
        <w:rPr>
          <w:rFonts w:ascii="Times New Roman"/>
          <w:b w:val="false"/>
          <w:i w:val="false"/>
          <w:color w:val="000000"/>
          <w:sz w:val="28"/>
        </w:rPr>
        <w:t>
      Проверка по предельному состоянию эксплуатационной пригодности.</w:t>
      </w:r>
    </w:p>
    <w:bookmarkEnd w:id="3934"/>
    <w:bookmarkStart w:name="z4027" w:id="3935"/>
    <w:p>
      <w:pPr>
        <w:spacing w:after="0"/>
        <w:ind w:left="0"/>
        <w:jc w:val="both"/>
      </w:pPr>
      <w:r>
        <w:rPr>
          <w:rFonts w:ascii="Times New Roman"/>
          <w:b w:val="false"/>
          <w:i w:val="false"/>
          <w:color w:val="000000"/>
          <w:sz w:val="28"/>
        </w:rPr>
        <w:t xml:space="preserve">
      Максимальное отклонение в пределах сечения панели относительно ее краев </w:t>
      </w:r>
      <w:r>
        <w:rPr>
          <w:rFonts w:ascii="Times New Roman"/>
          <w:b w:val="false"/>
          <w:i w:val="false"/>
          <w:color w:val="000000"/>
          <w:sz w:val="28"/>
        </w:rPr>
        <w:t>d</w:t>
      </w:r>
      <w:r>
        <w:rPr>
          <w:rFonts w:ascii="Times New Roman"/>
          <w:b w:val="false"/>
          <w:i w:val="false"/>
          <w:color w:val="000000"/>
          <w:vertAlign w:val="subscript"/>
        </w:rPr>
        <w:t>max</w:t>
      </w:r>
      <w:r>
        <w:rPr>
          <w:rFonts w:ascii="Times New Roman"/>
          <w:b w:val="false"/>
          <w:i w:val="false"/>
          <w:color w:val="000000"/>
          <w:sz w:val="28"/>
        </w:rPr>
        <w:t xml:space="preserve"> должно быть ограничено по требованиям Пункта 9.8.2 СН РК EN 1993-4-1, Формула (9.10):</w:t>
      </w:r>
    </w:p>
    <w:bookmarkEnd w:id="3935"/>
    <w:bookmarkStart w:name="z4028" w:id="3936"/>
    <w:p>
      <w:pPr>
        <w:spacing w:after="0"/>
        <w:ind w:left="0"/>
        <w:jc w:val="both"/>
      </w:pPr>
      <w:r>
        <w:rPr>
          <w:rFonts w:ascii="Times New Roman"/>
          <w:b w:val="false"/>
          <w:i w:val="false"/>
          <w:color w:val="000000"/>
          <w:sz w:val="28"/>
        </w:rPr>
        <w:t>
       </w:t>
      </w:r>
    </w:p>
    <w:bookmarkEnd w:id="3936"/>
    <w:bookmarkStart w:name="z4029" w:id="39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max</w:t>
      </w:r>
      <w:r>
        <w:rPr>
          <w:rFonts w:ascii="Times New Roman"/>
          <w:b w:val="false"/>
          <w:i w:val="false"/>
          <w:color w:val="000000"/>
          <w:sz w:val="28"/>
        </w:rPr>
        <w:t xml:space="preserve"> =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w:t>
      </w:r>
      <w:r>
        <w:rPr>
          <w:rFonts w:ascii="Times New Roman"/>
          <w:b w:val="false"/>
          <w:i/>
          <w:color w:val="000000"/>
          <w:sz w:val="28"/>
        </w:rPr>
        <w:t>L</w:t>
      </w:r>
      <w:r>
        <w:rPr>
          <w:rFonts w:ascii="Times New Roman"/>
          <w:b w:val="false"/>
          <w:i w:val="false"/>
          <w:color w:val="000000"/>
          <w:sz w:val="28"/>
        </w:rPr>
        <w:t xml:space="preserve"> = 0,05 ∙ 0,5 = 0,025 м,</w:t>
      </w:r>
    </w:p>
    <w:bookmarkEnd w:id="3937"/>
    <w:bookmarkStart w:name="z4030" w:id="3938"/>
    <w:p>
      <w:pPr>
        <w:spacing w:after="0"/>
        <w:ind w:left="0"/>
        <w:jc w:val="both"/>
      </w:pPr>
      <w:r>
        <w:rPr>
          <w:rFonts w:ascii="Times New Roman"/>
          <w:b w:val="false"/>
          <w:i w:val="false"/>
          <w:color w:val="000000"/>
          <w:sz w:val="28"/>
        </w:rPr>
        <w:t>
       </w:t>
      </w:r>
    </w:p>
    <w:bookmarkEnd w:id="3938"/>
    <w:bookmarkStart w:name="z4031" w:id="3939"/>
    <w:p>
      <w:pPr>
        <w:spacing w:after="0"/>
        <w:ind w:left="0"/>
        <w:jc w:val="both"/>
      </w:pPr>
      <w:r>
        <w:rPr>
          <w:rFonts w:ascii="Times New Roman"/>
          <w:b w:val="false"/>
          <w:i w:val="false"/>
          <w:color w:val="000000"/>
          <w:sz w:val="28"/>
        </w:rPr>
        <w:t xml:space="preserve">
      где </w:t>
      </w:r>
      <w:r>
        <w:rPr>
          <w:rFonts w:ascii="Times New Roman"/>
          <w:b w:val="false"/>
          <w:i/>
          <w:color w:val="000000"/>
          <w:sz w:val="28"/>
        </w:rPr>
        <w:t>L</w:t>
      </w:r>
      <w:r>
        <w:rPr>
          <w:rFonts w:ascii="Times New Roman"/>
          <w:b w:val="false"/>
          <w:i w:val="false"/>
          <w:color w:val="000000"/>
          <w:sz w:val="28"/>
        </w:rPr>
        <w:t xml:space="preserve"> - размер короткой стороны листа;</w:t>
      </w:r>
    </w:p>
    <w:bookmarkEnd w:id="3939"/>
    <w:bookmarkStart w:name="z4032" w:id="3940"/>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3</w:t>
      </w:r>
      <w:r>
        <w:rPr>
          <w:rFonts w:ascii="Times New Roman"/>
          <w:b w:val="false"/>
          <w:i w:val="false"/>
          <w:color w:val="000000"/>
          <w:sz w:val="28"/>
        </w:rPr>
        <w:t xml:space="preserve"> - коэффициент, равный 0,05 (НП.2.46 к СН РКEN 1993-4-1).</w:t>
      </w:r>
    </w:p>
    <w:bookmarkEnd w:id="3940"/>
    <w:bookmarkStart w:name="z4033" w:id="3941"/>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тр</w:t>
      </w: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vertAlign w:val="subscript"/>
        </w:rPr>
        <w:t>max</w:t>
      </w:r>
    </w:p>
    <w:bookmarkEnd w:id="3941"/>
    <w:bookmarkStart w:name="z4034" w:id="3942"/>
    <w:p>
      <w:pPr>
        <w:spacing w:after="0"/>
        <w:ind w:left="0"/>
        <w:jc w:val="both"/>
      </w:pPr>
      <w:r>
        <w:rPr>
          <w:rFonts w:ascii="Times New Roman"/>
          <w:b w:val="false"/>
          <w:i w:val="false"/>
          <w:color w:val="000000"/>
          <w:sz w:val="28"/>
        </w:rPr>
        <w:t>
      Проверка выполняется по Пункту 8.2 СН РК EN 1993-1-7:</w:t>
      </w:r>
    </w:p>
    <w:bookmarkEnd w:id="3942"/>
    <w:bookmarkStart w:name="z4035" w:id="3943"/>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1,016 ∙ 10</w:t>
      </w:r>
      <w:r>
        <w:rPr>
          <w:rFonts w:ascii="Times New Roman"/>
          <w:b w:val="false"/>
          <w:i w:val="false"/>
          <w:color w:val="000000"/>
          <w:vertAlign w:val="superscript"/>
        </w:rPr>
        <w:t>-3</w:t>
      </w:r>
      <w:r>
        <w:rPr>
          <w:rFonts w:ascii="Times New Roman"/>
          <w:b w:val="false"/>
          <w:i w:val="false"/>
          <w:color w:val="000000"/>
          <w:sz w:val="28"/>
        </w:rPr>
        <w:t xml:space="preserve"> &lt; </w:t>
      </w:r>
      <w:r>
        <w:rPr>
          <w:rFonts w:ascii="Times New Roman"/>
          <w:b w:val="false"/>
          <w:i/>
          <w:color w:val="000000"/>
          <w:sz w:val="28"/>
        </w:rPr>
        <w:t>w</w:t>
      </w:r>
      <w:r>
        <w:rPr>
          <w:rFonts w:ascii="Times New Roman"/>
          <w:b w:val="false"/>
          <w:i w:val="false"/>
          <w:color w:val="000000"/>
          <w:vertAlign w:val="subscript"/>
        </w:rPr>
        <w:t>тр</w:t>
      </w:r>
      <w:r>
        <w:rPr>
          <w:rFonts w:ascii="Times New Roman"/>
          <w:b w:val="false"/>
          <w:i w:val="false"/>
          <w:color w:val="000000"/>
          <w:sz w:val="28"/>
        </w:rPr>
        <w:t>= 0,025 м.</w:t>
      </w:r>
    </w:p>
    <w:bookmarkEnd w:id="3943"/>
    <w:bookmarkStart w:name="z4036" w:id="3944"/>
    <w:p>
      <w:pPr>
        <w:spacing w:after="0"/>
        <w:ind w:left="0"/>
        <w:jc w:val="both"/>
      </w:pPr>
      <w:r>
        <w:rPr>
          <w:rFonts w:ascii="Times New Roman"/>
          <w:b w:val="false"/>
          <w:i w:val="false"/>
          <w:color w:val="000000"/>
          <w:sz w:val="28"/>
        </w:rPr>
        <w:t>
      Проверка выполняется.</w:t>
      </w:r>
    </w:p>
    <w:bookmarkEnd w:id="3944"/>
    <w:bookmarkStart w:name="z4037" w:id="3945"/>
    <w:p>
      <w:pPr>
        <w:spacing w:after="0"/>
        <w:ind w:left="0"/>
        <w:jc w:val="both"/>
      </w:pPr>
      <w:r>
        <w:rPr>
          <w:rFonts w:ascii="Times New Roman"/>
          <w:b w:val="false"/>
          <w:i w:val="false"/>
          <w:color w:val="000000"/>
          <w:sz w:val="28"/>
        </w:rPr>
        <w:t>
       </w:t>
      </w:r>
    </w:p>
    <w:bookmarkEnd w:id="3945"/>
    <w:bookmarkStart w:name="z4038" w:id="3946"/>
    <w:p>
      <w:pPr>
        <w:spacing w:after="0"/>
        <w:ind w:left="0"/>
        <w:jc w:val="both"/>
      </w:pPr>
      <w:r>
        <w:rPr>
          <w:rFonts w:ascii="Times New Roman"/>
          <w:b w:val="false"/>
          <w:i w:val="false"/>
          <w:color w:val="000000"/>
          <w:sz w:val="28"/>
        </w:rPr>
        <w:t>
      3.3.2 Расчет горизонтальных ребер жесткости</w:t>
      </w:r>
    </w:p>
    <w:bookmarkEnd w:id="3946"/>
    <w:bookmarkStart w:name="z4039" w:id="3947"/>
    <w:p>
      <w:pPr>
        <w:spacing w:after="0"/>
        <w:ind w:left="0"/>
        <w:jc w:val="both"/>
      </w:pPr>
      <w:r>
        <w:rPr>
          <w:rFonts w:ascii="Times New Roman"/>
          <w:b w:val="false"/>
          <w:i w:val="false"/>
          <w:color w:val="000000"/>
          <w:sz w:val="28"/>
        </w:rPr>
        <w:t>
      3.3.2.1 Подбор сечений горизонтальных ребер жесткости на участке между соседними стенками бункера.</w:t>
      </w:r>
    </w:p>
    <w:bookmarkEnd w:id="3947"/>
    <w:bookmarkStart w:name="z4040" w:id="3948"/>
    <w:p>
      <w:pPr>
        <w:spacing w:after="0"/>
        <w:ind w:left="0"/>
        <w:jc w:val="both"/>
      </w:pPr>
      <w:r>
        <w:rPr>
          <w:rFonts w:ascii="Times New Roman"/>
          <w:b w:val="false"/>
          <w:i w:val="false"/>
          <w:color w:val="000000"/>
          <w:sz w:val="28"/>
        </w:rPr>
        <w:t>
      Ребро жесткости располагается горизонтально.</w:t>
      </w:r>
    </w:p>
    <w:bookmarkEnd w:id="3948"/>
    <w:bookmarkStart w:name="z4041" w:id="3949"/>
    <w:p>
      <w:pPr>
        <w:spacing w:after="0"/>
        <w:ind w:left="0"/>
        <w:jc w:val="both"/>
      </w:pPr>
      <w:r>
        <w:rPr>
          <w:rFonts w:ascii="Times New Roman"/>
          <w:b w:val="false"/>
          <w:i w:val="false"/>
          <w:color w:val="000000"/>
          <w:sz w:val="28"/>
        </w:rPr>
        <w:t>
      Расчет горизонтальных ребер жесткости выполняется как изгибаемых элементов от нормального давления.</w:t>
      </w:r>
    </w:p>
    <w:bookmarkEnd w:id="3949"/>
    <w:bookmarkStart w:name="z4042" w:id="3950"/>
    <w:p>
      <w:pPr>
        <w:spacing w:after="0"/>
        <w:ind w:left="0"/>
        <w:jc w:val="both"/>
      </w:pPr>
      <w:r>
        <w:rPr>
          <w:rFonts w:ascii="Times New Roman"/>
          <w:b w:val="false"/>
          <w:i w:val="false"/>
          <w:color w:val="000000"/>
          <w:sz w:val="28"/>
        </w:rPr>
        <w:t>
      Предварительно задаемся поперечными размерами горизонтальных ребер жесткости:</w:t>
      </w:r>
    </w:p>
    <w:bookmarkEnd w:id="3950"/>
    <w:bookmarkStart w:name="z4043" w:id="3951"/>
    <w:p>
      <w:pPr>
        <w:spacing w:after="0"/>
        <w:ind w:left="0"/>
        <w:jc w:val="both"/>
      </w:pPr>
      <w:r>
        <w:rPr>
          <w:rFonts w:ascii="Times New Roman"/>
          <w:b w:val="false"/>
          <w:i w:val="false"/>
          <w:color w:val="000000"/>
          <w:sz w:val="28"/>
        </w:rPr>
        <w:t>
      t</w:t>
      </w:r>
      <w:r>
        <w:rPr>
          <w:rFonts w:ascii="Times New Roman"/>
          <w:b w:val="false"/>
          <w:i w:val="false"/>
          <w:color w:val="000000"/>
          <w:vertAlign w:val="subscript"/>
        </w:rPr>
        <w:t>ГР</w:t>
      </w:r>
      <w:r>
        <w:rPr>
          <w:rFonts w:ascii="Times New Roman"/>
          <w:b w:val="false"/>
          <w:i w:val="false"/>
          <w:color w:val="000000"/>
          <w:sz w:val="28"/>
        </w:rPr>
        <w:t xml:space="preserve"> = 16 мм , b</w:t>
      </w:r>
      <w:r>
        <w:rPr>
          <w:rFonts w:ascii="Times New Roman"/>
          <w:b w:val="false"/>
          <w:i w:val="false"/>
          <w:color w:val="000000"/>
          <w:vertAlign w:val="subscript"/>
        </w:rPr>
        <w:t>ГР</w:t>
      </w:r>
      <w:r>
        <w:rPr>
          <w:rFonts w:ascii="Times New Roman"/>
          <w:b w:val="false"/>
          <w:i w:val="false"/>
          <w:color w:val="000000"/>
          <w:sz w:val="28"/>
        </w:rPr>
        <w:t>= 300 мм.</w:t>
      </w:r>
    </w:p>
    <w:bookmarkEnd w:id="3951"/>
    <w:bookmarkStart w:name="z4044" w:id="3952"/>
    <w:p>
      <w:pPr>
        <w:spacing w:after="0"/>
        <w:ind w:left="0"/>
        <w:jc w:val="both"/>
      </w:pPr>
      <w:r>
        <w:rPr>
          <w:rFonts w:ascii="Times New Roman"/>
          <w:b w:val="false"/>
          <w:i w:val="false"/>
          <w:color w:val="000000"/>
          <w:sz w:val="28"/>
        </w:rPr>
        <w:t>
      Расчет нормальной распределенной нагрузки на горизонтальные ребра жесткости:</w:t>
      </w:r>
    </w:p>
    <w:bookmarkEnd w:id="3952"/>
    <w:bookmarkStart w:name="z4045" w:id="3953"/>
    <w:p>
      <w:pPr>
        <w:spacing w:after="0"/>
        <w:ind w:left="0"/>
        <w:jc w:val="both"/>
      </w:pPr>
      <w:r>
        <w:rPr>
          <w:rFonts w:ascii="Times New Roman"/>
          <w:b w:val="false"/>
          <w:i w:val="false"/>
          <w:color w:val="000000"/>
          <w:sz w:val="28"/>
        </w:rPr>
        <w:t>
       </w:t>
      </w:r>
    </w:p>
    <w:bookmarkEnd w:id="3953"/>
    <w:bookmarkStart w:name="z4046" w:id="3954"/>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ГВ1</w:t>
      </w:r>
      <w:r>
        <w:rPr>
          <w:rFonts w:ascii="Times New Roman"/>
          <w:b w:val="false"/>
          <w:i w:val="false"/>
          <w:color w:val="000000"/>
          <w:sz w:val="28"/>
        </w:rPr>
        <w:t xml:space="preserve">= </w:t>
      </w:r>
    </w:p>
    <w:bookmarkEnd w:id="3954"/>
    <w:p>
      <w:pPr>
        <w:spacing w:after="0"/>
        <w:ind w:left="0"/>
        <w:jc w:val="both"/>
      </w:pPr>
      <w:r>
        <w:drawing>
          <wp:inline distT="0" distB="0" distL="0" distR="0">
            <wp:extent cx="7264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6"/>
                    <a:stretch>
                      <a:fillRect/>
                    </a:stretch>
                  </pic:blipFill>
                  <pic:spPr>
                    <a:xfrm>
                      <a:off x="0" y="0"/>
                      <a:ext cx="7264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7" w:id="3955"/>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ГВ2</w:t>
      </w:r>
      <w:r>
        <w:rPr>
          <w:rFonts w:ascii="Times New Roman"/>
          <w:b w:val="false"/>
          <w:i w:val="false"/>
          <w:color w:val="000000"/>
          <w:sz w:val="28"/>
        </w:rPr>
        <w:t xml:space="preserve">= </w:t>
      </w:r>
    </w:p>
    <w:bookmarkEnd w:id="3955"/>
    <w:p>
      <w:pPr>
        <w:spacing w:after="0"/>
        <w:ind w:left="0"/>
        <w:jc w:val="both"/>
      </w:pPr>
      <w:r>
        <w:drawing>
          <wp:inline distT="0" distB="0" distL="0" distR="0">
            <wp:extent cx="7277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7"/>
                    <a:stretch>
                      <a:fillRect/>
                    </a:stretch>
                  </pic:blipFill>
                  <pic:spPr>
                    <a:xfrm>
                      <a:off x="0" y="0"/>
                      <a:ext cx="72771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8" w:id="3956"/>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ГВ3</w:t>
      </w:r>
      <w:r>
        <w:rPr>
          <w:rFonts w:ascii="Times New Roman"/>
          <w:b w:val="false"/>
          <w:i w:val="false"/>
          <w:color w:val="000000"/>
          <w:sz w:val="28"/>
        </w:rPr>
        <w:t xml:space="preserve">= </w:t>
      </w:r>
    </w:p>
    <w:bookmarkEnd w:id="3956"/>
    <w:p>
      <w:pPr>
        <w:spacing w:after="0"/>
        <w:ind w:left="0"/>
        <w:jc w:val="both"/>
      </w:pPr>
      <w:r>
        <w:drawing>
          <wp:inline distT="0" distB="0" distL="0" distR="0">
            <wp:extent cx="4533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8"/>
                    <a:stretch>
                      <a:fillRect/>
                    </a:stretch>
                  </pic:blipFill>
                  <pic:spPr>
                    <a:xfrm>
                      <a:off x="0" y="0"/>
                      <a:ext cx="45339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49" w:id="3957"/>
    <w:p>
      <w:pPr>
        <w:spacing w:after="0"/>
        <w:ind w:left="0"/>
        <w:jc w:val="both"/>
      </w:pPr>
      <w:r>
        <w:rPr>
          <w:rFonts w:ascii="Times New Roman"/>
          <w:b w:val="false"/>
          <w:i w:val="false"/>
          <w:color w:val="000000"/>
          <w:sz w:val="28"/>
        </w:rPr>
        <w:t>
       </w:t>
      </w:r>
    </w:p>
    <w:bookmarkEnd w:id="3957"/>
    <w:bookmarkStart w:name="z4050" w:id="3958"/>
    <w:p>
      <w:pPr>
        <w:spacing w:after="0"/>
        <w:ind w:left="0"/>
        <w:jc w:val="both"/>
      </w:pPr>
      <w:r>
        <w:rPr>
          <w:rFonts w:ascii="Times New Roman"/>
          <w:b w:val="false"/>
          <w:i w:val="false"/>
          <w:color w:val="000000"/>
          <w:sz w:val="28"/>
        </w:rPr>
        <w:t>
      3.2.2 Расчет ребра по 1 группе предельных состояний</w:t>
      </w:r>
    </w:p>
    <w:bookmarkEnd w:id="3958"/>
    <w:bookmarkStart w:name="z4051" w:id="3959"/>
    <w:p>
      <w:pPr>
        <w:spacing w:after="0"/>
        <w:ind w:left="0"/>
        <w:jc w:val="both"/>
      </w:pPr>
      <w:r>
        <w:rPr>
          <w:rFonts w:ascii="Times New Roman"/>
          <w:b w:val="false"/>
          <w:i w:val="false"/>
          <w:color w:val="000000"/>
          <w:sz w:val="28"/>
        </w:rPr>
        <w:t>
      Длина ребра ГРВ1</w:t>
      </w:r>
    </w:p>
    <w:bookmarkEnd w:id="3959"/>
    <w:bookmarkStart w:name="z4052" w:id="3960"/>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sz w:val="28"/>
        </w:rPr>
        <w:t xml:space="preserve"> − 2 ∙ (</w:t>
      </w:r>
      <w:r>
        <w:rPr>
          <w:rFonts w:ascii="Times New Roman"/>
          <w:b w:val="false"/>
          <w:i/>
          <w:color w:val="000000"/>
          <w:sz w:val="28"/>
        </w:rPr>
        <w:t>a</w:t>
      </w:r>
      <w:r>
        <w:rPr>
          <w:rFonts w:ascii="Times New Roman"/>
          <w:b w:val="false"/>
          <w:i w:val="false"/>
          <w:color w:val="000000"/>
          <w:vertAlign w:val="subscript"/>
        </w:rPr>
        <w:t>П4</w:t>
      </w:r>
      <w:r>
        <w:rPr>
          <w:rFonts w:ascii="Times New Roman"/>
          <w:b w:val="false"/>
          <w:i w:val="false"/>
          <w:color w:val="000000"/>
          <w:sz w:val="28"/>
        </w:rPr>
        <w:t xml:space="preserve"> ∙ </w:t>
      </w:r>
      <w:r>
        <w:rPr>
          <w:rFonts w:ascii="Times New Roman"/>
          <w:b w:val="false"/>
          <w:i/>
          <w:color w:val="000000"/>
          <w:sz w:val="28"/>
        </w:rPr>
        <w:t>sin</w:t>
      </w:r>
      <w:r>
        <w:rPr>
          <w:rFonts w:ascii="Times New Roman"/>
          <w:b w:val="false"/>
          <w:i/>
          <w:color w:val="000000"/>
          <w:sz w:val="28"/>
        </w:rPr>
        <w:t>b</w:t>
      </w:r>
      <w:r>
        <w:rPr>
          <w:rFonts w:ascii="Times New Roman"/>
          <w:b w:val="false"/>
          <w:i w:val="false"/>
          <w:color w:val="000000"/>
          <w:sz w:val="28"/>
        </w:rPr>
        <w:t>) = 5,0 − 2 ∙ (0,7 ∙ 0,6428) = 4,1 м.</w:t>
      </w:r>
    </w:p>
    <w:bookmarkEnd w:id="3960"/>
    <w:bookmarkStart w:name="z4053" w:id="3961"/>
    <w:p>
      <w:pPr>
        <w:spacing w:after="0"/>
        <w:ind w:left="0"/>
        <w:jc w:val="both"/>
      </w:pPr>
      <w:r>
        <w:rPr>
          <w:rFonts w:ascii="Times New Roman"/>
          <w:b w:val="false"/>
          <w:i w:val="false"/>
          <w:color w:val="000000"/>
          <w:sz w:val="28"/>
        </w:rPr>
        <w:t>
      Длина ребра ГРВ2</w:t>
      </w:r>
    </w:p>
    <w:bookmarkEnd w:id="3961"/>
    <w:bookmarkStart w:name="z4054" w:id="3962"/>
    <w:p>
      <w:pPr>
        <w:spacing w:after="0"/>
        <w:ind w:left="0"/>
        <w:jc w:val="both"/>
      </w:pPr>
      <w:r>
        <w:rPr>
          <w:rFonts w:ascii="Times New Roman"/>
          <w:b w:val="false"/>
          <w:i w:val="false"/>
          <w:color w:val="000000"/>
          <w:sz w:val="28"/>
        </w:rPr>
        <w:t xml:space="preserve">
      </w:t>
      </w:r>
      <w:r>
        <w:rPr>
          <w:rFonts w:ascii="Times New Roman"/>
          <w:b w:val="false"/>
          <w:i/>
          <w:color w:val="000000"/>
          <w:sz w:val="28"/>
        </w:rPr>
        <w:t>L</w:t>
      </w:r>
      <w:r>
        <w:rPr>
          <w:rFonts w:ascii="Times New Roman"/>
          <w:b w:val="false"/>
          <w:i w:val="false"/>
          <w:color w:val="000000"/>
          <w:sz w:val="28"/>
        </w:rPr>
        <w:t xml:space="preserve"> = </w:t>
      </w:r>
      <w:r>
        <w:rPr>
          <w:rFonts w:ascii="Times New Roman"/>
          <w:b w:val="false"/>
          <w:i/>
          <w:color w:val="000000"/>
          <w:sz w:val="28"/>
        </w:rPr>
        <w:t>B</w:t>
      </w:r>
      <w:r>
        <w:rPr>
          <w:rFonts w:ascii="Times New Roman"/>
          <w:b w:val="false"/>
          <w:i w:val="false"/>
          <w:color w:val="000000"/>
          <w:sz w:val="28"/>
        </w:rPr>
        <w:t xml:space="preserve"> − 2 ∙ (</w:t>
      </w:r>
      <w:r>
        <w:rPr>
          <w:rFonts w:ascii="Times New Roman"/>
          <w:b w:val="false"/>
          <w:i/>
          <w:color w:val="000000"/>
          <w:sz w:val="28"/>
        </w:rPr>
        <w:t>a</w:t>
      </w:r>
      <w:r>
        <w:rPr>
          <w:rFonts w:ascii="Times New Roman"/>
          <w:b w:val="false"/>
          <w:i w:val="false"/>
          <w:color w:val="000000"/>
          <w:vertAlign w:val="subscript"/>
        </w:rPr>
        <w:t>П4</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П5</w:t>
      </w:r>
      <w:r>
        <w:rPr>
          <w:rFonts w:ascii="Times New Roman"/>
          <w:b w:val="false"/>
          <w:i w:val="false"/>
          <w:color w:val="000000"/>
          <w:sz w:val="28"/>
        </w:rPr>
        <w:t xml:space="preserve">) ∙ </w:t>
      </w:r>
      <w:r>
        <w:rPr>
          <w:rFonts w:ascii="Times New Roman"/>
          <w:b w:val="false"/>
          <w:i/>
          <w:color w:val="000000"/>
          <w:sz w:val="28"/>
        </w:rPr>
        <w:t>sin</w:t>
      </w:r>
      <w:r>
        <w:rPr>
          <w:rFonts w:ascii="Times New Roman"/>
          <w:b w:val="false"/>
          <w:i/>
          <w:color w:val="000000"/>
          <w:sz w:val="28"/>
        </w:rPr>
        <w:t>b</w:t>
      </w:r>
      <w:r>
        <w:rPr>
          <w:rFonts w:ascii="Times New Roman"/>
          <w:b w:val="false"/>
          <w:i w:val="false"/>
          <w:color w:val="000000"/>
          <w:sz w:val="28"/>
        </w:rPr>
        <w:t>) = 5,0 − 2 ∙ (1,4 ∙ 0,6428) = 3,2 м.</w:t>
      </w:r>
    </w:p>
    <w:bookmarkEnd w:id="3962"/>
    <w:bookmarkStart w:name="z4055" w:id="3963"/>
    <w:p>
      <w:pPr>
        <w:spacing w:after="0"/>
        <w:ind w:left="0"/>
        <w:jc w:val="both"/>
      </w:pPr>
      <w:r>
        <w:rPr>
          <w:rFonts w:ascii="Times New Roman"/>
          <w:b w:val="false"/>
          <w:i w:val="false"/>
          <w:color w:val="000000"/>
          <w:sz w:val="28"/>
        </w:rPr>
        <w:t>
      Выполним подбор сечения ГРВ1. Остальные горизонтальные ребра стенки воронки примем такого же сечения.</w:t>
      </w:r>
    </w:p>
    <w:bookmarkEnd w:id="3963"/>
    <w:bookmarkStart w:name="z4056" w:id="3964"/>
    <w:p>
      <w:pPr>
        <w:spacing w:after="0"/>
        <w:ind w:left="0"/>
        <w:jc w:val="both"/>
      </w:pPr>
      <w:r>
        <w:rPr>
          <w:rFonts w:ascii="Times New Roman"/>
          <w:b w:val="false"/>
          <w:i w:val="false"/>
          <w:color w:val="000000"/>
          <w:sz w:val="28"/>
        </w:rPr>
        <w:t>
      Расчет ребер выполняется как изгибаемых элементов от действия нормальной нагрузки по Формуле (6.12) СН РК EN 1993-1-1:</w:t>
      </w:r>
    </w:p>
    <w:bookmarkEnd w:id="3964"/>
    <w:bookmarkStart w:name="z4057" w:id="3965"/>
    <w:p>
      <w:pPr>
        <w:spacing w:after="0"/>
        <w:ind w:left="0"/>
        <w:jc w:val="both"/>
      </w:pPr>
      <w:r>
        <w:rPr>
          <w:rFonts w:ascii="Times New Roman"/>
          <w:b w:val="false"/>
          <w:i w:val="false"/>
          <w:color w:val="000000"/>
          <w:sz w:val="28"/>
        </w:rPr>
        <w:t>
       </w:t>
      </w:r>
    </w:p>
    <w:bookmarkEnd w:id="3965"/>
    <w:bookmarkStart w:name="z4058" w:id="3966"/>
    <w:p>
      <w:pPr>
        <w:spacing w:after="0"/>
        <w:ind w:left="0"/>
        <w:jc w:val="both"/>
      </w:pPr>
      <w:r>
        <w:rPr>
          <w:rFonts w:ascii="Times New Roman"/>
          <w:b w:val="false"/>
          <w:i w:val="false"/>
          <w:color w:val="000000"/>
          <w:sz w:val="28"/>
        </w:rPr>
        <w:t xml:space="preserve">
      </w:t>
      </w:r>
    </w:p>
    <w:bookmarkEnd w:id="3966"/>
    <w:p>
      <w:pPr>
        <w:spacing w:after="0"/>
        <w:ind w:left="0"/>
        <w:jc w:val="both"/>
      </w:pPr>
      <w:r>
        <w:drawing>
          <wp:inline distT="0" distB="0" distL="0" distR="0">
            <wp:extent cx="736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9"/>
                    <a:stretch>
                      <a:fillRect/>
                    </a:stretch>
                  </pic:blipFill>
                  <pic:spPr>
                    <a:xfrm>
                      <a:off x="0" y="0"/>
                      <a:ext cx="736600" cy="368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59" w:id="3967"/>
    <w:p>
      <w:pPr>
        <w:spacing w:after="0"/>
        <w:ind w:left="0"/>
        <w:jc w:val="both"/>
      </w:pPr>
      <w:r>
        <w:rPr>
          <w:rFonts w:ascii="Times New Roman"/>
          <w:b w:val="false"/>
          <w:i w:val="false"/>
          <w:color w:val="000000"/>
          <w:sz w:val="28"/>
        </w:rPr>
        <w:t>
       </w:t>
      </w:r>
    </w:p>
    <w:bookmarkEnd w:id="3967"/>
    <w:bookmarkStart w:name="z4060" w:id="3968"/>
    <w:p>
      <w:pPr>
        <w:spacing w:after="0"/>
        <w:ind w:left="0"/>
        <w:jc w:val="both"/>
      </w:pPr>
      <w:r>
        <w:rPr>
          <w:rFonts w:ascii="Times New Roman"/>
          <w:b w:val="false"/>
          <w:i w:val="false"/>
          <w:color w:val="000000"/>
          <w:sz w:val="28"/>
        </w:rPr>
        <w:t>
      Расчетный изгибающий момент в ребре:</w:t>
      </w:r>
    </w:p>
    <w:bookmarkEnd w:id="3968"/>
    <w:bookmarkStart w:name="z4061" w:id="3969"/>
    <w:p>
      <w:pPr>
        <w:spacing w:after="0"/>
        <w:ind w:left="0"/>
        <w:jc w:val="both"/>
      </w:pPr>
      <w:r>
        <w:rPr>
          <w:rFonts w:ascii="Times New Roman"/>
          <w:b w:val="false"/>
          <w:i w:val="false"/>
          <w:color w:val="000000"/>
          <w:sz w:val="28"/>
        </w:rPr>
        <w:t>
       </w:t>
      </w:r>
    </w:p>
    <w:bookmarkEnd w:id="3969"/>
    <w:bookmarkStart w:name="z4062" w:id="3970"/>
    <w:p>
      <w:pPr>
        <w:spacing w:after="0"/>
        <w:ind w:left="0"/>
        <w:jc w:val="both"/>
      </w:pPr>
      <w:r>
        <w:rPr>
          <w:rFonts w:ascii="Times New Roman"/>
          <w:b w:val="false"/>
          <w:i w:val="false"/>
          <w:color w:val="000000"/>
          <w:sz w:val="28"/>
        </w:rPr>
        <w:t xml:space="preserve">
      </w:t>
      </w:r>
    </w:p>
    <w:bookmarkEnd w:id="3970"/>
    <w:p>
      <w:pPr>
        <w:spacing w:after="0"/>
        <w:ind w:left="0"/>
        <w:jc w:val="both"/>
      </w:pPr>
      <w:r>
        <w:drawing>
          <wp:inline distT="0" distB="0" distL="0" distR="0">
            <wp:extent cx="2247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0"/>
                    <a:stretch>
                      <a:fillRect/>
                    </a:stretch>
                  </pic:blipFill>
                  <pic:spPr>
                    <a:xfrm>
                      <a:off x="0" y="0"/>
                      <a:ext cx="2247900" cy="381000"/>
                    </a:xfrm>
                    <a:prstGeom prst="rect">
                      <a:avLst/>
                    </a:prstGeom>
                  </pic:spPr>
                </pic:pic>
              </a:graphicData>
            </a:graphic>
          </wp:inline>
        </w:drawing>
      </w:r>
    </w:p>
    <w:p>
      <w:pPr>
        <w:spacing w:after="0"/>
        <w:ind w:left="0"/>
        <w:jc w:val="left"/>
      </w:pPr>
      <w:r>
        <w:rPr>
          <w:rFonts w:ascii="Times New Roman"/>
          <w:b w:val="false"/>
          <w:i w:val="false"/>
          <w:color w:val="000000"/>
          <w:sz w:val="28"/>
        </w:rPr>
        <w:t>= 50,121 кН ∙ м.</w:t>
      </w:r>
      <w:r>
        <w:br/>
      </w:r>
      <w:r>
        <w:rPr>
          <w:rFonts w:ascii="Times New Roman"/>
          <w:b w:val="false"/>
          <w:i w:val="false"/>
          <w:color w:val="000000"/>
          <w:sz w:val="28"/>
        </w:rPr>
        <w:t>
</w:t>
      </w:r>
    </w:p>
    <w:bookmarkStart w:name="z4063" w:id="3971"/>
    <w:p>
      <w:pPr>
        <w:spacing w:after="0"/>
        <w:ind w:left="0"/>
        <w:jc w:val="both"/>
      </w:pPr>
      <w:r>
        <w:rPr>
          <w:rFonts w:ascii="Times New Roman"/>
          <w:b w:val="false"/>
          <w:i w:val="false"/>
          <w:color w:val="000000"/>
          <w:sz w:val="28"/>
        </w:rPr>
        <w:t>
       </w:t>
      </w:r>
    </w:p>
    <w:bookmarkEnd w:id="3971"/>
    <w:bookmarkStart w:name="z4064" w:id="3972"/>
    <w:p>
      <w:pPr>
        <w:spacing w:after="0"/>
        <w:ind w:left="0"/>
        <w:jc w:val="both"/>
      </w:pPr>
      <w:r>
        <w:rPr>
          <w:rFonts w:ascii="Times New Roman"/>
          <w:b w:val="false"/>
          <w:i w:val="false"/>
          <w:color w:val="000000"/>
          <w:sz w:val="28"/>
        </w:rPr>
        <w:t xml:space="preserve">
      Расчетное значение несущей способности на изгиб относительно одной из главных осей </w:t>
      </w:r>
      <w:r>
        <w:rPr>
          <w:rFonts w:ascii="Times New Roman"/>
          <w:b w:val="false"/>
          <w:i/>
          <w:color w:val="000000"/>
          <w:sz w:val="28"/>
        </w:rPr>
        <w:t>M</w:t>
      </w:r>
      <w:r>
        <w:rPr>
          <w:rFonts w:ascii="Times New Roman"/>
          <w:b w:val="false"/>
          <w:i w:val="false"/>
          <w:color w:val="000000"/>
          <w:vertAlign w:val="subscript"/>
        </w:rPr>
        <w:t>cRd</w:t>
      </w:r>
      <w:r>
        <w:rPr>
          <w:rFonts w:ascii="Times New Roman"/>
          <w:b w:val="false"/>
          <w:i w:val="false"/>
          <w:color w:val="000000"/>
          <w:sz w:val="28"/>
        </w:rPr>
        <w:t xml:space="preserve"> принимается равным соответствующему значению для горизонтального ребра вертикальной стенки. Выполняем проверку:</w:t>
      </w:r>
    </w:p>
    <w:bookmarkEnd w:id="3972"/>
    <w:bookmarkStart w:name="z4065" w:id="3973"/>
    <w:p>
      <w:pPr>
        <w:spacing w:after="0"/>
        <w:ind w:left="0"/>
        <w:jc w:val="both"/>
      </w:pPr>
      <w:r>
        <w:rPr>
          <w:rFonts w:ascii="Times New Roman"/>
          <w:b w:val="false"/>
          <w:i w:val="false"/>
          <w:color w:val="000000"/>
          <w:sz w:val="28"/>
        </w:rPr>
        <w:t>
       </w:t>
      </w:r>
    </w:p>
    <w:bookmarkEnd w:id="3973"/>
    <w:bookmarkStart w:name="z4066" w:id="3974"/>
    <w:p>
      <w:pPr>
        <w:spacing w:after="0"/>
        <w:ind w:left="0"/>
        <w:jc w:val="both"/>
      </w:pPr>
      <w:r>
        <w:rPr>
          <w:rFonts w:ascii="Times New Roman"/>
          <w:b w:val="false"/>
          <w:i w:val="false"/>
          <w:color w:val="000000"/>
          <w:sz w:val="28"/>
        </w:rPr>
        <w:t xml:space="preserve">
      </w:t>
      </w:r>
    </w:p>
    <w:bookmarkEnd w:id="3974"/>
    <w:p>
      <w:pPr>
        <w:spacing w:after="0"/>
        <w:ind w:left="0"/>
        <w:jc w:val="both"/>
      </w:pPr>
      <w:r>
        <w:drawing>
          <wp:inline distT="0" distB="0" distL="0" distR="0">
            <wp:extent cx="107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1"/>
                    <a:stretch>
                      <a:fillRect/>
                    </a:stretch>
                  </pic:blipFill>
                  <pic:spPr>
                    <a:xfrm>
                      <a:off x="0" y="0"/>
                      <a:ext cx="1079500" cy="381000"/>
                    </a:xfrm>
                    <a:prstGeom prst="rect">
                      <a:avLst/>
                    </a:prstGeom>
                  </pic:spPr>
                </pic:pic>
              </a:graphicData>
            </a:graphic>
          </wp:inline>
        </w:drawing>
      </w:r>
    </w:p>
    <w:p>
      <w:pPr>
        <w:spacing w:after="0"/>
        <w:ind w:left="0"/>
        <w:jc w:val="left"/>
      </w:pPr>
      <w:r>
        <w:rPr>
          <w:rFonts w:ascii="Times New Roman"/>
          <w:b w:val="false"/>
          <w:i w:val="false"/>
          <w:color w:val="000000"/>
          <w:sz w:val="28"/>
        </w:rPr>
        <w:t>= 0,911 &lt; 1.</w:t>
      </w:r>
      <w:r>
        <w:br/>
      </w:r>
      <w:r>
        <w:rPr>
          <w:rFonts w:ascii="Times New Roman"/>
          <w:b w:val="false"/>
          <w:i w:val="false"/>
          <w:color w:val="000000"/>
          <w:sz w:val="28"/>
        </w:rPr>
        <w:t>
</w:t>
      </w:r>
    </w:p>
    <w:bookmarkStart w:name="z4067" w:id="3975"/>
    <w:p>
      <w:pPr>
        <w:spacing w:after="0"/>
        <w:ind w:left="0"/>
        <w:jc w:val="both"/>
      </w:pPr>
      <w:r>
        <w:rPr>
          <w:rFonts w:ascii="Times New Roman"/>
          <w:b w:val="false"/>
          <w:i w:val="false"/>
          <w:color w:val="000000"/>
          <w:sz w:val="28"/>
        </w:rPr>
        <w:t>
       </w:t>
      </w:r>
    </w:p>
    <w:bookmarkEnd w:id="3975"/>
    <w:bookmarkStart w:name="z4068" w:id="3976"/>
    <w:p>
      <w:pPr>
        <w:spacing w:after="0"/>
        <w:ind w:left="0"/>
        <w:jc w:val="both"/>
      </w:pPr>
      <w:r>
        <w:rPr>
          <w:rFonts w:ascii="Times New Roman"/>
          <w:b w:val="false"/>
          <w:i w:val="false"/>
          <w:color w:val="000000"/>
          <w:sz w:val="28"/>
        </w:rPr>
        <w:t>
      Условие выполняется.</w:t>
      </w:r>
    </w:p>
    <w:bookmarkEnd w:id="3976"/>
    <w:bookmarkStart w:name="z4069" w:id="3977"/>
    <w:p>
      <w:pPr>
        <w:spacing w:after="0"/>
        <w:ind w:left="0"/>
        <w:jc w:val="both"/>
      </w:pPr>
      <w:r>
        <w:rPr>
          <w:rFonts w:ascii="Times New Roman"/>
          <w:b w:val="false"/>
          <w:i w:val="false"/>
          <w:color w:val="000000"/>
          <w:sz w:val="28"/>
        </w:rPr>
        <w:t>
      Принимаем поперечные размеры горизонтальных ребер жесткости равными:</w:t>
      </w:r>
    </w:p>
    <w:bookmarkEnd w:id="3977"/>
    <w:bookmarkStart w:name="z4070" w:id="3978"/>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ГР</w:t>
      </w:r>
      <w:r>
        <w:rPr>
          <w:rFonts w:ascii="Times New Roman"/>
          <w:b w:val="false"/>
          <w:i w:val="false"/>
          <w:color w:val="000000"/>
          <w:sz w:val="28"/>
        </w:rPr>
        <w:t xml:space="preserve"> = 16 мм , </w:t>
      </w:r>
      <w:r>
        <w:rPr>
          <w:rFonts w:ascii="Times New Roman"/>
          <w:b w:val="false"/>
          <w:i/>
          <w:color w:val="000000"/>
          <w:sz w:val="28"/>
        </w:rPr>
        <w:t>b</w:t>
      </w:r>
      <w:r>
        <w:rPr>
          <w:rFonts w:ascii="Times New Roman"/>
          <w:b w:val="false"/>
          <w:i w:val="false"/>
          <w:color w:val="000000"/>
          <w:vertAlign w:val="subscript"/>
        </w:rPr>
        <w:t>ГР</w:t>
      </w:r>
      <w:r>
        <w:rPr>
          <w:rFonts w:ascii="Times New Roman"/>
          <w:b w:val="false"/>
          <w:i w:val="false"/>
          <w:color w:val="000000"/>
          <w:sz w:val="28"/>
        </w:rPr>
        <w:t>= 300 мм .</w:t>
      </w:r>
    </w:p>
    <w:bookmarkEnd w:id="3978"/>
    <w:bookmarkStart w:name="z4071" w:id="3979"/>
    <w:p>
      <w:pPr>
        <w:spacing w:after="0"/>
        <w:ind w:left="0"/>
        <w:jc w:val="both"/>
      </w:pPr>
      <w:r>
        <w:rPr>
          <w:rFonts w:ascii="Times New Roman"/>
          <w:b w:val="false"/>
          <w:i w:val="false"/>
          <w:color w:val="000000"/>
          <w:sz w:val="28"/>
        </w:rPr>
        <w:t>
      3.3.3 Расчет вертикальных ребер стенки воронки бункера</w:t>
      </w:r>
    </w:p>
    <w:bookmarkEnd w:id="3979"/>
    <w:bookmarkStart w:name="z4072" w:id="3980"/>
    <w:p>
      <w:pPr>
        <w:spacing w:after="0"/>
        <w:ind w:left="0"/>
        <w:jc w:val="both"/>
      </w:pPr>
      <w:r>
        <w:rPr>
          <w:rFonts w:ascii="Times New Roman"/>
          <w:b w:val="false"/>
          <w:i w:val="false"/>
          <w:color w:val="000000"/>
          <w:sz w:val="28"/>
        </w:rPr>
        <w:t>
      На вертикальные ребра действуют нормальное давление, а также касательное от трения сыпучих материалов. Выполняем расчет ребра как сжато-изгибаемого (внецентренно-сжатого) элемента постоянного сечения в соответствии с положениями Пункта 6.3.3 СН РК EN 1993-1-1.</w:t>
      </w:r>
    </w:p>
    <w:bookmarkEnd w:id="3980"/>
    <w:bookmarkStart w:name="z4073" w:id="3981"/>
    <w:p>
      <w:pPr>
        <w:spacing w:after="0"/>
        <w:ind w:left="0"/>
        <w:jc w:val="both"/>
      </w:pPr>
      <w:r>
        <w:rPr>
          <w:rFonts w:ascii="Times New Roman"/>
          <w:b w:val="false"/>
          <w:i w:val="false"/>
          <w:color w:val="000000"/>
          <w:sz w:val="28"/>
        </w:rPr>
        <w:t>
      Расчет нормальной нагрузки на ребра:</w:t>
      </w:r>
    </w:p>
    <w:bookmarkEnd w:id="3981"/>
    <w:bookmarkStart w:name="z4074" w:id="3982"/>
    <w:p>
      <w:pPr>
        <w:spacing w:after="0"/>
        <w:ind w:left="0"/>
        <w:jc w:val="both"/>
      </w:pPr>
      <w:r>
        <w:rPr>
          <w:rFonts w:ascii="Times New Roman"/>
          <w:b w:val="false"/>
          <w:i w:val="false"/>
          <w:color w:val="000000"/>
          <w:sz w:val="28"/>
        </w:rPr>
        <w:t>
       </w:t>
      </w:r>
    </w:p>
    <w:bookmarkEnd w:id="3982"/>
    <w:bookmarkStart w:name="z4075" w:id="3983"/>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n</w:t>
      </w:r>
      <w:r>
        <w:rPr>
          <w:rFonts w:ascii="Times New Roman"/>
          <w:b w:val="false"/>
          <w:i w:val="false"/>
          <w:color w:val="000000"/>
          <w:vertAlign w:val="subscript"/>
        </w:rPr>
        <w:t>PBB</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4</w:t>
      </w:r>
      <w:r>
        <w:rPr>
          <w:rFonts w:ascii="Times New Roman"/>
          <w:b w:val="false"/>
          <w:i w:val="false"/>
          <w:color w:val="000000"/>
          <w:sz w:val="28"/>
        </w:rPr>
        <w:t>×</w:t>
      </w:r>
      <w:r>
        <w:rPr>
          <w:rFonts w:ascii="Times New Roman"/>
          <w:b w:val="false"/>
          <w:i/>
          <w:color w:val="000000"/>
          <w:sz w:val="28"/>
        </w:rPr>
        <w:t>а</w:t>
      </w:r>
      <w:r>
        <w:rPr>
          <w:rFonts w:ascii="Times New Roman"/>
          <w:b w:val="false"/>
          <w:i w:val="false"/>
          <w:color w:val="000000"/>
          <w:vertAlign w:val="subscript"/>
        </w:rPr>
        <w:t>П4</w:t>
      </w:r>
      <w:r>
        <w:rPr>
          <w:rFonts w:ascii="Times New Roman"/>
          <w:b w:val="false"/>
          <w:i w:val="false"/>
          <w:color w:val="000000"/>
          <w:sz w:val="28"/>
        </w:rPr>
        <w:t xml:space="preserve"> + </w:t>
      </w:r>
      <w:r>
        <w:rPr>
          <w:rFonts w:ascii="Times New Roman"/>
          <w:b w:val="false"/>
          <w:i/>
          <w:color w:val="000000"/>
          <w:sz w:val="28"/>
        </w:rPr>
        <w:t>Р</w:t>
      </w:r>
      <w:r>
        <w:rPr>
          <w:rFonts w:ascii="Times New Roman"/>
          <w:b w:val="false"/>
          <w:i w:val="false"/>
          <w:color w:val="000000"/>
          <w:vertAlign w:val="subscript"/>
        </w:rPr>
        <w:t>5</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val="false"/>
          <w:color w:val="000000"/>
          <w:vertAlign w:val="subscript"/>
        </w:rPr>
        <w:t>П5</w:t>
      </w:r>
      <w:r>
        <w:rPr>
          <w:rFonts w:ascii="Times New Roman"/>
          <w:b w:val="false"/>
          <w:i w:val="false"/>
          <w:color w:val="000000"/>
          <w:sz w:val="28"/>
        </w:rPr>
        <w:t xml:space="preserve">+ </w:t>
      </w:r>
      <w:r>
        <w:rPr>
          <w:rFonts w:ascii="Times New Roman"/>
          <w:b w:val="false"/>
          <w:i/>
          <w:color w:val="000000"/>
          <w:sz w:val="28"/>
        </w:rPr>
        <w:t>Р</w:t>
      </w:r>
      <w:r>
        <w:rPr>
          <w:rFonts w:ascii="Times New Roman"/>
          <w:b w:val="false"/>
          <w:i w:val="false"/>
          <w:color w:val="000000"/>
          <w:vertAlign w:val="subscript"/>
        </w:rPr>
        <w:t>6</w:t>
      </w:r>
      <w:r>
        <w:rPr>
          <w:rFonts w:ascii="Times New Roman"/>
          <w:b w:val="false"/>
          <w:i w:val="false"/>
          <w:color w:val="000000"/>
          <w:sz w:val="28"/>
        </w:rPr>
        <w:t xml:space="preserve"> × </w:t>
      </w:r>
      <w:r>
        <w:rPr>
          <w:rFonts w:ascii="Times New Roman"/>
          <w:b w:val="false"/>
          <w:i/>
          <w:color w:val="000000"/>
          <w:sz w:val="28"/>
        </w:rPr>
        <w:t>а</w:t>
      </w:r>
      <w:r>
        <w:rPr>
          <w:rFonts w:ascii="Times New Roman"/>
          <w:b w:val="false"/>
          <w:i w:val="false"/>
          <w:color w:val="000000"/>
          <w:vertAlign w:val="subscript"/>
        </w:rPr>
        <w:t>П6</w:t>
      </w:r>
      <w:r>
        <w:rPr>
          <w:rFonts w:ascii="Times New Roman"/>
          <w:b w:val="false"/>
          <w:i w:val="false"/>
          <w:color w:val="000000"/>
          <w:sz w:val="28"/>
        </w:rPr>
        <w:t xml:space="preserve">) × </w:t>
      </w:r>
    </w:p>
    <w:bookmarkEnd w:id="3983"/>
    <w:p>
      <w:pPr>
        <w:spacing w:after="0"/>
        <w:ind w:left="0"/>
        <w:jc w:val="both"/>
      </w:pPr>
      <w:r>
        <w:drawing>
          <wp:inline distT="0" distB="0" distL="0" distR="0">
            <wp:extent cx="825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2"/>
                    <a:stretch>
                      <a:fillRect/>
                    </a:stretch>
                  </pic:blipFill>
                  <pic:spPr>
                    <a:xfrm>
                      <a:off x="0" y="0"/>
                      <a:ext cx="8255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6" w:id="3984"/>
    <w:p>
      <w:pPr>
        <w:spacing w:after="0"/>
        <w:ind w:left="0"/>
        <w:jc w:val="both"/>
      </w:pPr>
      <w:r>
        <w:rPr>
          <w:rFonts w:ascii="Times New Roman"/>
          <w:b w:val="false"/>
          <w:i w:val="false"/>
          <w:color w:val="000000"/>
          <w:sz w:val="28"/>
        </w:rPr>
        <w:t xml:space="preserve">
      = (33,248 × 0,7 + 34,888 × 0,7 + 32,338 × 0,8) × </w:t>
      </w:r>
    </w:p>
    <w:bookmarkEnd w:id="3984"/>
    <w:p>
      <w:pPr>
        <w:spacing w:after="0"/>
        <w:ind w:left="0"/>
        <w:jc w:val="both"/>
      </w:pPr>
      <w:r>
        <w:drawing>
          <wp:inline distT="0" distB="0" distL="0" distR="0">
            <wp:extent cx="19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3"/>
                    <a:stretch>
                      <a:fillRect/>
                    </a:stretch>
                  </pic:blipFill>
                  <pic:spPr>
                    <a:xfrm>
                      <a:off x="0" y="0"/>
                      <a:ext cx="190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0,5 = 16,719 </w:t>
      </w:r>
    </w:p>
    <w:p>
      <w:pPr>
        <w:spacing w:after="0"/>
        <w:ind w:left="0"/>
        <w:jc w:val="both"/>
      </w:pPr>
      <w:r>
        <w:drawing>
          <wp:inline distT="0" distB="0" distL="0" distR="0">
            <wp:extent cx="177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4"/>
                    <a:stretch>
                      <a:fillRect/>
                    </a:stretch>
                  </pic:blipFill>
                  <pic:spPr>
                    <a:xfrm>
                      <a:off x="0" y="0"/>
                      <a:ext cx="177800" cy="342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77" w:id="3985"/>
    <w:p>
      <w:pPr>
        <w:spacing w:after="0"/>
        <w:ind w:left="0"/>
        <w:jc w:val="both"/>
      </w:pPr>
      <w:r>
        <w:rPr>
          <w:rFonts w:ascii="Times New Roman"/>
          <w:b w:val="false"/>
          <w:i w:val="false"/>
          <w:color w:val="000000"/>
          <w:sz w:val="28"/>
        </w:rPr>
        <w:t>
      Расчет касательной распределенной нагрузки на ребра:</w:t>
      </w:r>
    </w:p>
    <w:bookmarkEnd w:id="3985"/>
    <w:bookmarkStart w:name="z4078" w:id="3986"/>
    <w:p>
      <w:pPr>
        <w:spacing w:after="0"/>
        <w:ind w:left="0"/>
        <w:jc w:val="both"/>
      </w:pPr>
      <w:r>
        <w:rPr>
          <w:rFonts w:ascii="Times New Roman"/>
          <w:b w:val="false"/>
          <w:i w:val="false"/>
          <w:color w:val="000000"/>
          <w:sz w:val="28"/>
        </w:rPr>
        <w:t>
       </w:t>
      </w:r>
    </w:p>
    <w:bookmarkEnd w:id="3986"/>
    <w:bookmarkStart w:name="z4079" w:id="3987"/>
    <w:p>
      <w:pPr>
        <w:spacing w:after="0"/>
        <w:ind w:left="0"/>
        <w:jc w:val="both"/>
      </w:pPr>
      <w:r>
        <w:rPr>
          <w:rFonts w:ascii="Times New Roman"/>
          <w:b w:val="false"/>
          <w:i w:val="false"/>
          <w:color w:val="000000"/>
          <w:sz w:val="28"/>
        </w:rPr>
        <w:t xml:space="preserve">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РВВ</w:t>
      </w:r>
      <w:r>
        <w:rPr>
          <w:rFonts w:ascii="Times New Roman"/>
          <w:b w:val="false"/>
          <w:i w:val="false"/>
          <w:color w:val="000000"/>
          <w:sz w:val="28"/>
        </w:rPr>
        <w:t>=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4</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ВП4</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5</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ВП5</w:t>
      </w:r>
      <w:r>
        <w:rPr>
          <w:rFonts w:ascii="Times New Roman"/>
          <w:b w:val="false"/>
          <w:i w:val="false"/>
          <w:color w:val="000000"/>
          <w:sz w:val="28"/>
        </w:rPr>
        <w:t xml:space="preserve"> + </w:t>
      </w:r>
      <w:r>
        <w:rPr>
          <w:rFonts w:ascii="Times New Roman"/>
          <w:b w:val="false"/>
          <w:i/>
          <w:color w:val="000000"/>
          <w:sz w:val="28"/>
        </w:rPr>
        <w:t>P</w:t>
      </w:r>
      <w:r>
        <w:rPr>
          <w:rFonts w:ascii="Times New Roman"/>
          <w:b w:val="false"/>
          <w:i w:val="false"/>
          <w:color w:val="000000"/>
          <w:vertAlign w:val="subscript"/>
        </w:rPr>
        <w:t>t</w:t>
      </w:r>
      <w:r>
        <w:rPr>
          <w:rFonts w:ascii="Times New Roman"/>
          <w:b w:val="false"/>
          <w:i w:val="false"/>
          <w:color w:val="000000"/>
          <w:vertAlign w:val="subscript"/>
        </w:rPr>
        <w:t>6</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ВП6</w:t>
      </w:r>
      <w:r>
        <w:rPr>
          <w:rFonts w:ascii="Times New Roman"/>
          <w:b w:val="false"/>
          <w:i w:val="false"/>
          <w:color w:val="000000"/>
          <w:sz w:val="28"/>
        </w:rPr>
        <w:t xml:space="preserve">) × </w:t>
      </w:r>
    </w:p>
    <w:bookmarkEnd w:id="3987"/>
    <w:p>
      <w:pPr>
        <w:spacing w:after="0"/>
        <w:ind w:left="0"/>
        <w:jc w:val="both"/>
      </w:pPr>
      <w:r>
        <w:drawing>
          <wp:inline distT="0" distB="0" distL="0" distR="0">
            <wp:extent cx="1244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5"/>
                    <a:stretch>
                      <a:fillRect/>
                    </a:stretch>
                  </pic:blipFill>
                  <pic:spPr>
                    <a:xfrm>
                      <a:off x="0" y="0"/>
                      <a:ext cx="12446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0" w:id="3988"/>
    <w:p>
      <w:pPr>
        <w:spacing w:after="0"/>
        <w:ind w:left="0"/>
        <w:jc w:val="both"/>
      </w:pPr>
      <w:r>
        <w:rPr>
          <w:rFonts w:ascii="Times New Roman"/>
          <w:b w:val="false"/>
          <w:i w:val="false"/>
          <w:color w:val="000000"/>
          <w:sz w:val="28"/>
        </w:rPr>
        <w:t xml:space="preserve">
      = (11,78 × 0,914 + 12,362 × 0,914 + 11,458 × 1,044) × </w:t>
      </w:r>
    </w:p>
    <w:bookmarkEnd w:id="3988"/>
    <w:p>
      <w:pPr>
        <w:spacing w:after="0"/>
        <w:ind w:left="0"/>
        <w:jc w:val="both"/>
      </w:pPr>
      <w:r>
        <w:drawing>
          <wp:inline distT="0" distB="0" distL="0" distR="0">
            <wp:extent cx="2159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6"/>
                    <a:stretch>
                      <a:fillRect/>
                    </a:stretch>
                  </pic:blipFill>
                  <pic:spPr>
                    <a:xfrm>
                      <a:off x="0" y="0"/>
                      <a:ext cx="2159000" cy="431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081" w:id="3989"/>
    <w:p>
      <w:pPr>
        <w:spacing w:after="0"/>
        <w:ind w:left="0"/>
        <w:jc w:val="both"/>
      </w:pPr>
      <w:r>
        <w:rPr>
          <w:rFonts w:ascii="Times New Roman"/>
          <w:b w:val="false"/>
          <w:i w:val="false"/>
          <w:color w:val="000000"/>
          <w:sz w:val="28"/>
        </w:rPr>
        <w:t>
       </w:t>
      </w:r>
    </w:p>
    <w:bookmarkEnd w:id="3989"/>
    <w:bookmarkStart w:name="z4082" w:id="3990"/>
    <w:p>
      <w:pPr>
        <w:spacing w:after="0"/>
        <w:ind w:left="0"/>
        <w:jc w:val="both"/>
      </w:pPr>
      <w:r>
        <w:rPr>
          <w:rFonts w:ascii="Times New Roman"/>
          <w:b w:val="false"/>
          <w:i w:val="false"/>
          <w:color w:val="000000"/>
          <w:sz w:val="28"/>
        </w:rPr>
        <w:t>
      Продольная осевая сила в ребре:</w:t>
      </w:r>
    </w:p>
    <w:bookmarkEnd w:id="3990"/>
    <w:bookmarkStart w:name="z4083" w:id="3991"/>
    <w:p>
      <w:pPr>
        <w:spacing w:after="0"/>
        <w:ind w:left="0"/>
        <w:jc w:val="both"/>
      </w:pPr>
      <w:r>
        <w:rPr>
          <w:rFonts w:ascii="Times New Roman"/>
          <w:b w:val="false"/>
          <w:i w:val="false"/>
          <w:color w:val="000000"/>
          <w:sz w:val="28"/>
        </w:rPr>
        <w:t>
       </w:t>
      </w:r>
    </w:p>
    <w:bookmarkEnd w:id="3991"/>
    <w:bookmarkStart w:name="z4084" w:id="3992"/>
    <w:p>
      <w:pPr>
        <w:spacing w:after="0"/>
        <w:ind w:left="0"/>
        <w:jc w:val="both"/>
      </w:pPr>
      <w:r>
        <w:rPr>
          <w:rFonts w:ascii="Times New Roman"/>
          <w:b w:val="false"/>
          <w:i w:val="false"/>
          <w:color w:val="000000"/>
          <w:sz w:val="28"/>
        </w:rPr>
        <w:t xml:space="preserve">
      </w:t>
      </w:r>
    </w:p>
    <w:bookmarkEnd w:id="3992"/>
    <w:p>
      <w:pPr>
        <w:spacing w:after="0"/>
        <w:ind w:left="0"/>
        <w:jc w:val="both"/>
      </w:pPr>
      <w:r>
        <w:drawing>
          <wp:inline distT="0" distB="0" distL="0" distR="0">
            <wp:extent cx="379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7"/>
                    <a:stretch>
                      <a:fillRect/>
                    </a:stretch>
                  </pic:blipFill>
                  <pic:spPr>
                    <a:xfrm>
                      <a:off x="0" y="0"/>
                      <a:ext cx="3797300" cy="342900"/>
                    </a:xfrm>
                    <a:prstGeom prst="rect">
                      <a:avLst/>
                    </a:prstGeom>
                  </pic:spPr>
                </pic:pic>
              </a:graphicData>
            </a:graphic>
          </wp:inline>
        </w:drawing>
      </w:r>
    </w:p>
    <w:p>
      <w:pPr>
        <w:spacing w:after="0"/>
        <w:ind w:left="0"/>
        <w:jc w:val="left"/>
      </w:pPr>
      <w:r>
        <w:rPr>
          <w:rFonts w:ascii="Times New Roman"/>
          <w:b w:val="false"/>
          <w:i w:val="false"/>
          <w:color w:val="000000"/>
          <w:sz w:val="28"/>
        </w:rPr>
        <w:t>= 8,506 кН.</w:t>
      </w:r>
      <w:r>
        <w:br/>
      </w:r>
      <w:r>
        <w:rPr>
          <w:rFonts w:ascii="Times New Roman"/>
          <w:b w:val="false"/>
          <w:i w:val="false"/>
          <w:color w:val="000000"/>
          <w:sz w:val="28"/>
        </w:rPr>
        <w:t>
</w:t>
      </w:r>
    </w:p>
    <w:bookmarkStart w:name="z4085" w:id="3993"/>
    <w:p>
      <w:pPr>
        <w:spacing w:after="0"/>
        <w:ind w:left="0"/>
        <w:jc w:val="both"/>
      </w:pPr>
      <w:r>
        <w:rPr>
          <w:rFonts w:ascii="Times New Roman"/>
          <w:b w:val="false"/>
          <w:i w:val="false"/>
          <w:color w:val="000000"/>
          <w:sz w:val="28"/>
        </w:rPr>
        <w:t>
       </w:t>
      </w:r>
    </w:p>
    <w:bookmarkEnd w:id="3993"/>
    <w:bookmarkStart w:name="z4086" w:id="3994"/>
    <w:p>
      <w:pPr>
        <w:spacing w:after="0"/>
        <w:ind w:left="0"/>
        <w:jc w:val="both"/>
      </w:pPr>
      <w:r>
        <w:rPr>
          <w:rFonts w:ascii="Times New Roman"/>
          <w:b w:val="false"/>
          <w:i w:val="false"/>
          <w:color w:val="000000"/>
          <w:sz w:val="28"/>
        </w:rPr>
        <w:t xml:space="preserve">
      Длина ребра </w:t>
      </w:r>
      <w:r>
        <w:rPr>
          <w:rFonts w:ascii="Times New Roman"/>
          <w:b w:val="false"/>
          <w:i/>
          <w:color w:val="000000"/>
          <w:sz w:val="28"/>
        </w:rPr>
        <w:t>L</w:t>
      </w:r>
      <w:r>
        <w:rPr>
          <w:rFonts w:ascii="Times New Roman"/>
          <w:b w:val="false"/>
          <w:i w:val="false"/>
          <w:color w:val="000000"/>
          <w:vertAlign w:val="subscript"/>
        </w:rPr>
        <w:t>p</w:t>
      </w:r>
      <w:r>
        <w:rPr>
          <w:rFonts w:ascii="Times New Roman"/>
          <w:b w:val="false"/>
          <w:i w:val="false"/>
          <w:color w:val="000000"/>
          <w:sz w:val="28"/>
        </w:rPr>
        <w:t xml:space="preserve"> = </w:t>
      </w:r>
      <w:r>
        <w:rPr>
          <w:rFonts w:ascii="Times New Roman"/>
          <w:b w:val="false"/>
          <w:i/>
          <w:color w:val="000000"/>
          <w:sz w:val="28"/>
        </w:rPr>
        <w:t>H</w:t>
      </w:r>
      <w:r>
        <w:rPr>
          <w:rFonts w:ascii="Times New Roman"/>
          <w:b w:val="false"/>
          <w:i w:val="false"/>
          <w:color w:val="000000"/>
          <w:vertAlign w:val="subscript"/>
        </w:rPr>
        <w:t>c</w:t>
      </w:r>
      <w:r>
        <w:rPr>
          <w:rFonts w:ascii="Times New Roman"/>
          <w:b w:val="false"/>
          <w:i w:val="false"/>
          <w:color w:val="000000"/>
          <w:vertAlign w:val="subscript"/>
        </w:rPr>
        <w:t>в</w:t>
      </w:r>
      <w:r>
        <w:rPr>
          <w:rFonts w:ascii="Times New Roman"/>
          <w:b w:val="false"/>
          <w:i w:val="false"/>
          <w:color w:val="000000"/>
          <w:sz w:val="28"/>
        </w:rPr>
        <w:t>= 2,2/cos40° = 2,872 м.</w:t>
      </w:r>
    </w:p>
    <w:bookmarkEnd w:id="3994"/>
    <w:bookmarkStart w:name="z4087" w:id="3995"/>
    <w:p>
      <w:pPr>
        <w:spacing w:after="0"/>
        <w:ind w:left="0"/>
        <w:jc w:val="both"/>
      </w:pPr>
      <w:r>
        <w:rPr>
          <w:rFonts w:ascii="Times New Roman"/>
          <w:b w:val="false"/>
          <w:i w:val="false"/>
          <w:color w:val="000000"/>
          <w:sz w:val="28"/>
        </w:rPr>
        <w:t>
      Изгибающий момент:</w:t>
      </w:r>
    </w:p>
    <w:bookmarkEnd w:id="3995"/>
    <w:bookmarkStart w:name="z4088" w:id="3996"/>
    <w:p>
      <w:pPr>
        <w:spacing w:after="0"/>
        <w:ind w:left="0"/>
        <w:jc w:val="both"/>
      </w:pPr>
      <w:r>
        <w:rPr>
          <w:rFonts w:ascii="Times New Roman"/>
          <w:b w:val="false"/>
          <w:i w:val="false"/>
          <w:color w:val="000000"/>
          <w:sz w:val="28"/>
        </w:rPr>
        <w:t>
       </w:t>
      </w:r>
    </w:p>
    <w:bookmarkEnd w:id="3996"/>
    <w:bookmarkStart w:name="z4089" w:id="3997"/>
    <w:p>
      <w:pPr>
        <w:spacing w:after="0"/>
        <w:ind w:left="0"/>
        <w:jc w:val="both"/>
      </w:pPr>
      <w:r>
        <w:rPr>
          <w:rFonts w:ascii="Times New Roman"/>
          <w:b w:val="false"/>
          <w:i w:val="false"/>
          <w:color w:val="000000"/>
          <w:sz w:val="28"/>
        </w:rPr>
        <w:t xml:space="preserve">
      </w:t>
      </w:r>
    </w:p>
    <w:bookmarkEnd w:id="3997"/>
    <w:p>
      <w:pPr>
        <w:spacing w:after="0"/>
        <w:ind w:left="0"/>
        <w:jc w:val="both"/>
      </w:pPr>
      <w:r>
        <w:drawing>
          <wp:inline distT="0" distB="0" distL="0" distR="0">
            <wp:extent cx="2781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8"/>
                    <a:stretch>
                      <a:fillRect/>
                    </a:stretch>
                  </pic:blipFill>
                  <pic:spPr>
                    <a:xfrm>
                      <a:off x="0" y="0"/>
                      <a:ext cx="2781300" cy="393700"/>
                    </a:xfrm>
                    <a:prstGeom prst="rect">
                      <a:avLst/>
                    </a:prstGeom>
                  </pic:spPr>
                </pic:pic>
              </a:graphicData>
            </a:graphic>
          </wp:inline>
        </w:drawing>
      </w:r>
    </w:p>
    <w:p>
      <w:pPr>
        <w:spacing w:after="0"/>
        <w:ind w:left="0"/>
        <w:jc w:val="left"/>
      </w:pPr>
      <w:r>
        <w:rPr>
          <w:rFonts w:ascii="Times New Roman"/>
          <w:b w:val="false"/>
          <w:i w:val="false"/>
          <w:color w:val="000000"/>
          <w:sz w:val="28"/>
        </w:rPr>
        <w:t>= 17,238 кH ∙м.</w:t>
      </w:r>
      <w:r>
        <w:br/>
      </w:r>
      <w:r>
        <w:rPr>
          <w:rFonts w:ascii="Times New Roman"/>
          <w:b w:val="false"/>
          <w:i w:val="false"/>
          <w:color w:val="000000"/>
          <w:sz w:val="28"/>
        </w:rPr>
        <w:t>
</w:t>
      </w:r>
    </w:p>
    <w:bookmarkStart w:name="z4090" w:id="3998"/>
    <w:p>
      <w:pPr>
        <w:spacing w:after="0"/>
        <w:ind w:left="0"/>
        <w:jc w:val="both"/>
      </w:pPr>
      <w:r>
        <w:rPr>
          <w:rFonts w:ascii="Times New Roman"/>
          <w:b w:val="false"/>
          <w:i w:val="false"/>
          <w:color w:val="000000"/>
          <w:sz w:val="28"/>
        </w:rPr>
        <w:t>
       </w:t>
      </w:r>
    </w:p>
    <w:bookmarkEnd w:id="3998"/>
    <w:bookmarkStart w:name="z4091" w:id="3999"/>
    <w:p>
      <w:pPr>
        <w:spacing w:after="0"/>
        <w:ind w:left="0"/>
        <w:jc w:val="both"/>
      </w:pPr>
      <w:r>
        <w:rPr>
          <w:rFonts w:ascii="Times New Roman"/>
          <w:b w:val="false"/>
          <w:i w:val="false"/>
          <w:color w:val="000000"/>
          <w:sz w:val="28"/>
        </w:rPr>
        <w:t>
      Критические длины:</w:t>
      </w:r>
    </w:p>
    <w:bookmarkEnd w:id="3999"/>
    <w:bookmarkStart w:name="z4092" w:id="4000"/>
    <w:p>
      <w:pPr>
        <w:spacing w:after="0"/>
        <w:ind w:left="0"/>
        <w:jc w:val="both"/>
      </w:pPr>
      <w:r>
        <w:rPr>
          <w:rFonts w:ascii="Times New Roman"/>
          <w:b w:val="false"/>
          <w:i w:val="false"/>
          <w:color w:val="000000"/>
          <w:sz w:val="28"/>
        </w:rPr>
        <w:t>
      - в плоскости</w:t>
      </w:r>
      <w:r>
        <w:rPr>
          <w:rFonts w:ascii="Times New Roman"/>
          <w:b w:val="false"/>
          <w:i/>
          <w:color w:val="000000"/>
          <w:sz w:val="28"/>
        </w:rPr>
        <w:t>L</w:t>
      </w:r>
      <w:r>
        <w:rPr>
          <w:rFonts w:ascii="Times New Roman"/>
          <w:b w:val="false"/>
          <w:i w:val="false"/>
          <w:color w:val="000000"/>
          <w:vertAlign w:val="subscript"/>
        </w:rPr>
        <w:t>cr,y</w:t>
      </w:r>
      <w:r>
        <w:rPr>
          <w:rFonts w:ascii="Times New Roman"/>
          <w:b w:val="false"/>
          <w:i w:val="false"/>
          <w:color w:val="000000"/>
          <w:sz w:val="28"/>
        </w:rPr>
        <w:t xml:space="preserve"> = 2,872 м;</w:t>
      </w:r>
    </w:p>
    <w:bookmarkEnd w:id="4000"/>
    <w:bookmarkStart w:name="z4093" w:id="4001"/>
    <w:p>
      <w:pPr>
        <w:spacing w:after="0"/>
        <w:ind w:left="0"/>
        <w:jc w:val="both"/>
      </w:pPr>
      <w:r>
        <w:rPr>
          <w:rFonts w:ascii="Times New Roman"/>
          <w:b w:val="false"/>
          <w:i w:val="false"/>
          <w:color w:val="000000"/>
          <w:sz w:val="28"/>
        </w:rPr>
        <w:t xml:space="preserve">
      - из плоскости </w:t>
      </w:r>
      <w:r>
        <w:rPr>
          <w:rFonts w:ascii="Times New Roman"/>
          <w:b w:val="false"/>
          <w:i/>
          <w:color w:val="000000"/>
          <w:sz w:val="28"/>
        </w:rPr>
        <w:t>L</w:t>
      </w:r>
      <w:r>
        <w:rPr>
          <w:rFonts w:ascii="Times New Roman"/>
          <w:b w:val="false"/>
          <w:i w:val="false"/>
          <w:color w:val="000000"/>
          <w:vertAlign w:val="subscript"/>
        </w:rPr>
        <w:t>cr,z</w:t>
      </w:r>
      <w:r>
        <w:rPr>
          <w:rFonts w:ascii="Times New Roman"/>
          <w:b w:val="false"/>
          <w:i w:val="false"/>
          <w:color w:val="000000"/>
          <w:sz w:val="28"/>
        </w:rPr>
        <w:t xml:space="preserve"> = 1,044 м.</w:t>
      </w:r>
    </w:p>
    <w:bookmarkEnd w:id="4001"/>
    <w:bookmarkStart w:name="z4094" w:id="4002"/>
    <w:p>
      <w:pPr>
        <w:spacing w:after="0"/>
        <w:ind w:left="0"/>
        <w:jc w:val="both"/>
      </w:pPr>
      <w:r>
        <w:rPr>
          <w:rFonts w:ascii="Times New Roman"/>
          <w:b w:val="false"/>
          <w:i w:val="false"/>
          <w:color w:val="000000"/>
          <w:sz w:val="28"/>
        </w:rPr>
        <w:t xml:space="preserve">
      Проверим сечение вертикального ребра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200 мм;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16 мм.</w:t>
      </w:r>
    </w:p>
    <w:bookmarkEnd w:id="4002"/>
    <w:bookmarkStart w:name="z4095" w:id="4003"/>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вр</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16 ∙ 200 = 3200,</w:t>
      </w:r>
    </w:p>
    <w:bookmarkEnd w:id="4003"/>
    <w:bookmarkStart w:name="z4096" w:id="4004"/>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вр</w:t>
      </w:r>
      <w:r>
        <w:rPr>
          <w:rFonts w:ascii="Times New Roman"/>
          <w:b w:val="false"/>
          <w:i w:val="false"/>
          <w:color w:val="000000"/>
          <w:sz w:val="28"/>
        </w:rPr>
        <w:t xml:space="preserve"> = </w:t>
      </w:r>
    </w:p>
    <w:bookmarkEnd w:id="4004"/>
    <w:p>
      <w:pPr>
        <w:spacing w:after="0"/>
        <w:ind w:left="0"/>
        <w:jc w:val="both"/>
      </w:pPr>
      <w:r>
        <w:drawing>
          <wp:inline distT="0" distB="0" distL="0" distR="0">
            <wp:extent cx="137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9"/>
                    <a:stretch>
                      <a:fillRect/>
                    </a:stretch>
                  </pic:blipFill>
                  <pic:spPr>
                    <a:xfrm>
                      <a:off x="0" y="0"/>
                      <a:ext cx="1371600" cy="393700"/>
                    </a:xfrm>
                    <a:prstGeom prst="rect">
                      <a:avLst/>
                    </a:prstGeom>
                  </pic:spPr>
                </pic:pic>
              </a:graphicData>
            </a:graphic>
          </wp:inline>
        </w:drawing>
      </w:r>
    </w:p>
    <w:p>
      <w:pPr>
        <w:spacing w:after="0"/>
        <w:ind w:left="0"/>
        <w:jc w:val="left"/>
      </w:pPr>
      <w:r>
        <w:rPr>
          <w:rFonts w:ascii="Times New Roman"/>
          <w:b w:val="false"/>
          <w:i w:val="false"/>
          <w:color w:val="000000"/>
          <w:sz w:val="28"/>
        </w:rPr>
        <w:t> = 106,67 ∙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4097" w:id="400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sz w:val="28"/>
        </w:rPr>
        <w:t xml:space="preserve">= </w:t>
      </w:r>
    </w:p>
    <w:bookmarkEnd w:id="4005"/>
    <w:p>
      <w:pPr>
        <w:spacing w:after="0"/>
        <w:ind w:left="0"/>
        <w:jc w:val="both"/>
      </w:pPr>
      <w:r>
        <w:drawing>
          <wp:inline distT="0" distB="0" distL="0" distR="0">
            <wp:extent cx="137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0"/>
                    <a:stretch>
                      <a:fillRect/>
                    </a:stretch>
                  </pic:blipFill>
                  <pic:spPr>
                    <a:xfrm>
                      <a:off x="0" y="0"/>
                      <a:ext cx="1371600" cy="393700"/>
                    </a:xfrm>
                    <a:prstGeom prst="rect">
                      <a:avLst/>
                    </a:prstGeom>
                  </pic:spPr>
                </pic:pic>
              </a:graphicData>
            </a:graphic>
          </wp:inline>
        </w:drawing>
      </w:r>
    </w:p>
    <w:p>
      <w:pPr>
        <w:spacing w:after="0"/>
        <w:ind w:left="0"/>
        <w:jc w:val="left"/>
      </w:pPr>
      <w:r>
        <w:rPr>
          <w:rFonts w:ascii="Times New Roman"/>
          <w:b w:val="false"/>
          <w:i w:val="false"/>
          <w:color w:val="000000"/>
          <w:sz w:val="28"/>
        </w:rPr>
        <w:t> = 10667 ∙ 10</w:t>
      </w:r>
      <w:r>
        <w:rPr>
          <w:rFonts w:ascii="Times New Roman"/>
          <w:b w:val="false"/>
          <w:i w:val="false"/>
          <w:color w:val="000000"/>
          <w:vertAlign w:val="superscript"/>
        </w:rPr>
        <w:t>3</w:t>
      </w:r>
      <w:r>
        <w:rPr>
          <w:rFonts w:ascii="Times New Roman"/>
          <w:b w:val="false"/>
          <w:i w:val="false"/>
          <w:color w:val="000000"/>
          <w:sz w:val="28"/>
        </w:rPr>
        <w:t>мм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4098" w:id="4006"/>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sz w:val="28"/>
        </w:rPr>
        <w:t xml:space="preserve">= </w:t>
      </w:r>
    </w:p>
    <w:bookmarkEnd w:id="4006"/>
    <w:p>
      <w:pPr>
        <w:spacing w:after="0"/>
        <w:ind w:left="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1"/>
                    <a:stretch>
                      <a:fillRect/>
                    </a:stretch>
                  </pic:blipFill>
                  <pic:spPr>
                    <a:xfrm>
                      <a:off x="0" y="0"/>
                      <a:ext cx="1397000" cy="393700"/>
                    </a:xfrm>
                    <a:prstGeom prst="rect">
                      <a:avLst/>
                    </a:prstGeom>
                  </pic:spPr>
                </pic:pic>
              </a:graphicData>
            </a:graphic>
          </wp:inline>
        </w:drawing>
      </w:r>
    </w:p>
    <w:p>
      <w:pPr>
        <w:spacing w:after="0"/>
        <w:ind w:left="0"/>
        <w:jc w:val="left"/>
      </w:pPr>
      <w:r>
        <w:rPr>
          <w:rFonts w:ascii="Times New Roman"/>
          <w:b w:val="false"/>
          <w:i w:val="false"/>
          <w:color w:val="000000"/>
          <w:sz w:val="28"/>
        </w:rPr>
        <w:t> = 68,267 ∙10</w:t>
      </w:r>
      <w:r>
        <w:rPr>
          <w:rFonts w:ascii="Times New Roman"/>
          <w:b w:val="false"/>
          <w:i w:val="false"/>
          <w:color w:val="000000"/>
          <w:vertAlign w:val="superscript"/>
        </w:rPr>
        <w:t>3</w:t>
      </w:r>
      <w:r>
        <w:rPr>
          <w:rFonts w:ascii="Times New Roman"/>
          <w:b w:val="false"/>
          <w:i w:val="false"/>
          <w:color w:val="000000"/>
          <w:sz w:val="28"/>
        </w:rPr>
        <w:t>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4099" w:id="4007"/>
    <w:p>
      <w:pPr>
        <w:spacing w:after="0"/>
        <w:ind w:left="0"/>
        <w:jc w:val="both"/>
      </w:pPr>
      <w:r>
        <w:rPr>
          <w:rFonts w:ascii="Times New Roman"/>
          <w:b w:val="false"/>
          <w:i w:val="false"/>
          <w:color w:val="000000"/>
          <w:sz w:val="28"/>
        </w:rPr>
        <w:t xml:space="preserve">
      </w:t>
      </w:r>
    </w:p>
    <w:bookmarkEnd w:id="4007"/>
    <w:p>
      <w:pPr>
        <w:spacing w:after="0"/>
        <w:ind w:left="0"/>
        <w:jc w:val="both"/>
      </w:pPr>
      <w:r>
        <w:drawing>
          <wp:inline distT="0" distB="0" distL="0" distR="0">
            <wp:extent cx="194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2"/>
                    <a:stretch>
                      <a:fillRect/>
                    </a:stretch>
                  </pic:blipFill>
                  <pic:spPr>
                    <a:xfrm>
                      <a:off x="0" y="0"/>
                      <a:ext cx="1943100" cy="495300"/>
                    </a:xfrm>
                    <a:prstGeom prst="rect">
                      <a:avLst/>
                    </a:prstGeom>
                  </pic:spPr>
                </pic:pic>
              </a:graphicData>
            </a:graphic>
          </wp:inline>
        </w:drawing>
      </w:r>
    </w:p>
    <w:p>
      <w:pPr>
        <w:spacing w:after="0"/>
        <w:ind w:left="0"/>
        <w:jc w:val="left"/>
      </w:pPr>
      <w:r>
        <w:rPr>
          <w:rFonts w:ascii="Times New Roman"/>
          <w:b w:val="false"/>
          <w:i w:val="false"/>
          <w:color w:val="000000"/>
          <w:sz w:val="28"/>
        </w:rPr>
        <w:t>= 57,736 мм,</w:t>
      </w:r>
      <w:r>
        <w:br/>
      </w:r>
      <w:r>
        <w:rPr>
          <w:rFonts w:ascii="Times New Roman"/>
          <w:b w:val="false"/>
          <w:i w:val="false"/>
          <w:color w:val="000000"/>
          <w:sz w:val="28"/>
        </w:rPr>
        <w:t>
</w:t>
      </w:r>
    </w:p>
    <w:bookmarkStart w:name="z4100" w:id="4008"/>
    <w:p>
      <w:pPr>
        <w:spacing w:after="0"/>
        <w:ind w:left="0"/>
        <w:jc w:val="both"/>
      </w:pPr>
      <w:r>
        <w:rPr>
          <w:rFonts w:ascii="Times New Roman"/>
          <w:b w:val="false"/>
          <w:i w:val="false"/>
          <w:color w:val="000000"/>
          <w:sz w:val="28"/>
        </w:rPr>
        <w:t xml:space="preserve">
      </w:t>
      </w:r>
    </w:p>
    <w:bookmarkEnd w:id="4008"/>
    <w:p>
      <w:pPr>
        <w:spacing w:after="0"/>
        <w:ind w:left="0"/>
        <w:jc w:val="both"/>
      </w:pPr>
      <w:r>
        <w:drawing>
          <wp:inline distT="0" distB="0" distL="0" distR="0">
            <wp:extent cx="1943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3"/>
                    <a:stretch>
                      <a:fillRect/>
                    </a:stretch>
                  </pic:blipFill>
                  <pic:spPr>
                    <a:xfrm>
                      <a:off x="0" y="0"/>
                      <a:ext cx="1943100" cy="508000"/>
                    </a:xfrm>
                    <a:prstGeom prst="rect">
                      <a:avLst/>
                    </a:prstGeom>
                  </pic:spPr>
                </pic:pic>
              </a:graphicData>
            </a:graphic>
          </wp:inline>
        </w:drawing>
      </w:r>
    </w:p>
    <w:p>
      <w:pPr>
        <w:spacing w:after="0"/>
        <w:ind w:left="0"/>
        <w:jc w:val="left"/>
      </w:pPr>
      <w:r>
        <w:rPr>
          <w:rFonts w:ascii="Times New Roman"/>
          <w:b w:val="false"/>
          <w:i w:val="false"/>
          <w:color w:val="000000"/>
          <w:sz w:val="28"/>
        </w:rPr>
        <w:t>= 4,619 мм,</w:t>
      </w:r>
      <w:r>
        <w:br/>
      </w:r>
      <w:r>
        <w:rPr>
          <w:rFonts w:ascii="Times New Roman"/>
          <w:b w:val="false"/>
          <w:i w:val="false"/>
          <w:color w:val="000000"/>
          <w:sz w:val="28"/>
        </w:rPr>
        <w:t>
</w:t>
      </w:r>
    </w:p>
    <w:bookmarkStart w:name="z4101" w:id="400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vertAlign w:val="superscript"/>
        </w:rPr>
        <w:t>4</w:t>
      </w:r>
    </w:p>
    <w:bookmarkEnd w:id="4009"/>
    <w:bookmarkStart w:name="z4102" w:id="4010"/>
    <w:p>
      <w:pPr>
        <w:spacing w:after="0"/>
        <w:ind w:left="0"/>
        <w:jc w:val="both"/>
      </w:pPr>
      <w:r>
        <w:rPr>
          <w:rFonts w:ascii="Times New Roman"/>
          <w:b w:val="false"/>
          <w:i w:val="false"/>
          <w:color w:val="000000"/>
          <w:sz w:val="28"/>
        </w:rPr>
        <w:t>
       </w:t>
      </w:r>
    </w:p>
    <w:bookmarkEnd w:id="4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907"/>
        <w:gridCol w:w="1907"/>
        <w:gridCol w:w="1549"/>
        <w:gridCol w:w="1908"/>
        <w:gridCol w:w="1908"/>
        <w:gridCol w:w="1909"/>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вр</w:t>
            </w:r>
            <w:r>
              <w:rPr>
                <w:rFonts w:ascii="Times New Roman"/>
                <w:b w:val="false"/>
                <w:i w:val="false"/>
                <w:color w:val="000000"/>
                <w:sz w:val="20"/>
              </w:rPr>
              <w:t>/</w:t>
            </w:r>
            <w:r>
              <w:rPr>
                <w:rFonts w:ascii="Times New Roman"/>
                <w:b w:val="false"/>
                <w:i/>
                <w:color w:val="000000"/>
                <w:sz w:val="20"/>
              </w:rPr>
              <w:t>h</w:t>
            </w:r>
            <w:r>
              <w:rPr>
                <w:rFonts w:ascii="Times New Roman"/>
                <w:b w:val="false"/>
                <w:i w:val="false"/>
                <w:color w:val="000000"/>
                <w:vertAlign w:val="subscript"/>
              </w:rPr>
              <w:t>вр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bl>
    <w:p>
      <w:pPr>
        <w:spacing w:after="0"/>
        <w:ind w:left="0"/>
        <w:jc w:val="left"/>
      </w:pPr>
      <w:r>
        <w:br/>
      </w:r>
      <w:r>
        <w:rPr>
          <w:rFonts w:ascii="Times New Roman"/>
          <w:b w:val="false"/>
          <w:i w:val="false"/>
          <w:color w:val="000000"/>
          <w:sz w:val="28"/>
        </w:rPr>
        <w:t>
</w:t>
      </w:r>
    </w:p>
    <w:bookmarkStart w:name="z4103" w:id="4011"/>
    <w:p>
      <w:pPr>
        <w:spacing w:after="0"/>
        <w:ind w:left="0"/>
        <w:jc w:val="both"/>
      </w:pPr>
      <w:r>
        <w:rPr>
          <w:rFonts w:ascii="Times New Roman"/>
          <w:b w:val="false"/>
          <w:i w:val="false"/>
          <w:color w:val="000000"/>
          <w:sz w:val="28"/>
        </w:rPr>
        <w:t>
       </w:t>
      </w:r>
    </w:p>
    <w:bookmarkEnd w:id="4011"/>
    <w:bookmarkStart w:name="z4104" w:id="4012"/>
    <w:p>
      <w:pPr>
        <w:spacing w:after="0"/>
        <w:ind w:left="0"/>
        <w:jc w:val="both"/>
      </w:pPr>
      <w:r>
        <w:rPr>
          <w:rFonts w:ascii="Times New Roman"/>
          <w:b w:val="false"/>
          <w:i w:val="false"/>
          <w:color w:val="000000"/>
          <w:sz w:val="28"/>
        </w:rPr>
        <w:t xml:space="preserve">
      В нашем случае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вр</w:t>
      </w:r>
      <w:r>
        <w:rPr>
          <w:rFonts w:ascii="Times New Roman"/>
          <w:b w:val="false"/>
          <w:i w:val="false"/>
          <w:color w:val="000000"/>
          <w:sz w:val="28"/>
        </w:rPr>
        <w:t xml:space="preserve">= 200/16 = 12,5 , по интерполяции </w:t>
      </w:r>
      <w:r>
        <w:rPr>
          <w:rFonts w:ascii="Times New Roman"/>
          <w:b w:val="false"/>
          <w:i w:val="false"/>
          <w:color w:val="000000"/>
          <w:sz w:val="28"/>
        </w:rPr>
        <w:t>a</w:t>
      </w:r>
      <w:r>
        <w:rPr>
          <w:rFonts w:ascii="Times New Roman"/>
          <w:b w:val="false"/>
          <w:i w:val="false"/>
          <w:color w:val="000000"/>
          <w:sz w:val="28"/>
        </w:rPr>
        <w:t>=3,957:</w:t>
      </w:r>
    </w:p>
    <w:bookmarkEnd w:id="4012"/>
    <w:bookmarkStart w:name="z4105" w:id="4013"/>
    <w:p>
      <w:pPr>
        <w:spacing w:after="0"/>
        <w:ind w:left="0"/>
        <w:jc w:val="both"/>
      </w:pPr>
      <w:r>
        <w:rPr>
          <w:rFonts w:ascii="Times New Roman"/>
          <w:b w:val="false"/>
          <w:i w:val="false"/>
          <w:color w:val="000000"/>
          <w:sz w:val="28"/>
        </w:rPr>
        <w:t>
       </w:t>
      </w:r>
    </w:p>
    <w:bookmarkEnd w:id="4013"/>
    <w:bookmarkStart w:name="z4106" w:id="4014"/>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vertAlign w:val="superscript"/>
        </w:rPr>
        <w:t>4</w:t>
      </w:r>
      <w:r>
        <w:rPr>
          <w:rFonts w:ascii="Times New Roman"/>
          <w:b w:val="false"/>
          <w:i w:val="false"/>
          <w:color w:val="000000"/>
          <w:sz w:val="28"/>
        </w:rPr>
        <w:t xml:space="preserve"> = 3,957 ∙ 164 = 259326 мм</w:t>
      </w:r>
      <w:r>
        <w:rPr>
          <w:rFonts w:ascii="Times New Roman"/>
          <w:b w:val="false"/>
          <w:i w:val="false"/>
          <w:color w:val="000000"/>
          <w:vertAlign w:val="superscript"/>
        </w:rPr>
        <w:t>4</w:t>
      </w:r>
      <w:r>
        <w:rPr>
          <w:rFonts w:ascii="Times New Roman"/>
          <w:b w:val="false"/>
          <w:i w:val="false"/>
          <w:color w:val="000000"/>
          <w:sz w:val="28"/>
        </w:rPr>
        <w:t>,</w:t>
      </w:r>
    </w:p>
    <w:bookmarkEnd w:id="4014"/>
    <w:bookmarkStart w:name="z4107" w:id="4015"/>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vertAlign w:val="superscript"/>
        </w:rPr>
        <w:t>2</w:t>
      </w:r>
      <w:r>
        <w:rPr>
          <w:rFonts w:ascii="Times New Roman"/>
          <w:b w:val="false"/>
          <w:i w:val="false"/>
          <w:color w:val="000000"/>
          <w:sz w:val="28"/>
        </w:rPr>
        <w:t xml:space="preserve"> = 57,736</w:t>
      </w:r>
      <w:r>
        <w:rPr>
          <w:rFonts w:ascii="Times New Roman"/>
          <w:b w:val="false"/>
          <w:i w:val="false"/>
          <w:color w:val="000000"/>
          <w:vertAlign w:val="superscript"/>
        </w:rPr>
        <w:t>2</w:t>
      </w:r>
      <w:r>
        <w:rPr>
          <w:rFonts w:ascii="Times New Roman"/>
          <w:b w:val="false"/>
          <w:i w:val="false"/>
          <w:color w:val="000000"/>
          <w:sz w:val="28"/>
        </w:rPr>
        <w:t>+ 4,619</w:t>
      </w:r>
      <w:r>
        <w:rPr>
          <w:rFonts w:ascii="Times New Roman"/>
          <w:b w:val="false"/>
          <w:i w:val="false"/>
          <w:color w:val="000000"/>
          <w:vertAlign w:val="superscript"/>
        </w:rPr>
        <w:t>2</w:t>
      </w:r>
      <w:r>
        <w:rPr>
          <w:rFonts w:ascii="Times New Roman"/>
          <w:b w:val="false"/>
          <w:i w:val="false"/>
          <w:color w:val="000000"/>
          <w:sz w:val="28"/>
        </w:rPr>
        <w:t xml:space="preserve"> = 3354,78 мм</w:t>
      </w:r>
      <w:r>
        <w:rPr>
          <w:rFonts w:ascii="Times New Roman"/>
          <w:b w:val="false"/>
          <w:i w:val="false"/>
          <w:color w:val="000000"/>
          <w:vertAlign w:val="superscript"/>
        </w:rPr>
        <w:t>2</w:t>
      </w:r>
      <w:r>
        <w:rPr>
          <w:rFonts w:ascii="Times New Roman"/>
          <w:b w:val="false"/>
          <w:i w:val="false"/>
          <w:color w:val="000000"/>
          <w:sz w:val="28"/>
        </w:rPr>
        <w:t>.</w:t>
      </w:r>
    </w:p>
    <w:bookmarkEnd w:id="4015"/>
    <w:bookmarkStart w:name="z4108" w:id="4016"/>
    <w:p>
      <w:pPr>
        <w:spacing w:after="0"/>
        <w:ind w:left="0"/>
        <w:jc w:val="both"/>
      </w:pPr>
      <w:r>
        <w:rPr>
          <w:rFonts w:ascii="Times New Roman"/>
          <w:b w:val="false"/>
          <w:i w:val="false"/>
          <w:color w:val="000000"/>
          <w:sz w:val="28"/>
        </w:rPr>
        <w:t>
       </w:t>
      </w:r>
    </w:p>
    <w:bookmarkEnd w:id="4016"/>
    <w:bookmarkStart w:name="z4109" w:id="4017"/>
    <w:p>
      <w:pPr>
        <w:spacing w:after="0"/>
        <w:ind w:left="0"/>
        <w:jc w:val="both"/>
      </w:pPr>
      <w:r>
        <w:rPr>
          <w:rFonts w:ascii="Times New Roman"/>
          <w:b w:val="false"/>
          <w:i w:val="false"/>
          <w:color w:val="000000"/>
          <w:sz w:val="28"/>
        </w:rPr>
        <w:t>
      Нормативные значения несущей способности на сжатие и изгиб:</w:t>
      </w:r>
    </w:p>
    <w:bookmarkEnd w:id="4017"/>
    <w:bookmarkStart w:name="z4110" w:id="4018"/>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235 ∙3200 = 0,752 ∙ 10</w:t>
      </w:r>
      <w:r>
        <w:rPr>
          <w:rFonts w:ascii="Times New Roman"/>
          <w:b w:val="false"/>
          <w:i w:val="false"/>
          <w:color w:val="000000"/>
          <w:vertAlign w:val="superscript"/>
        </w:rPr>
        <w:t>3</w:t>
      </w:r>
      <w:r>
        <w:rPr>
          <w:rFonts w:ascii="Times New Roman"/>
          <w:b w:val="false"/>
          <w:i w:val="false"/>
          <w:color w:val="000000"/>
          <w:sz w:val="28"/>
        </w:rPr>
        <w:t>кН,</w:t>
      </w:r>
    </w:p>
    <w:bookmarkEnd w:id="4018"/>
    <w:bookmarkStart w:name="z4111" w:id="4019"/>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235 ∙ 106,67 ∙ 10</w:t>
      </w:r>
      <w:r>
        <w:rPr>
          <w:rFonts w:ascii="Times New Roman"/>
          <w:b w:val="false"/>
          <w:i w:val="false"/>
          <w:color w:val="000000"/>
          <w:vertAlign w:val="superscript"/>
        </w:rPr>
        <w:t>3</w:t>
      </w:r>
      <w:r>
        <w:rPr>
          <w:rFonts w:ascii="Times New Roman"/>
          <w:b w:val="false"/>
          <w:i w:val="false"/>
          <w:color w:val="000000"/>
          <w:sz w:val="28"/>
        </w:rPr>
        <w:t>= 25,067 ∙ 10</w:t>
      </w:r>
      <w:r>
        <w:rPr>
          <w:rFonts w:ascii="Times New Roman"/>
          <w:b w:val="false"/>
          <w:i w:val="false"/>
          <w:color w:val="000000"/>
          <w:vertAlign w:val="superscript"/>
        </w:rPr>
        <w:t>3</w:t>
      </w:r>
      <w:r>
        <w:rPr>
          <w:rFonts w:ascii="Times New Roman"/>
          <w:b w:val="false"/>
          <w:i w:val="false"/>
          <w:color w:val="000000"/>
          <w:sz w:val="28"/>
        </w:rPr>
        <w:t xml:space="preserve"> кНмм .</w:t>
      </w:r>
    </w:p>
    <w:bookmarkEnd w:id="4019"/>
    <w:bookmarkStart w:name="z4112" w:id="4020"/>
    <w:p>
      <w:pPr>
        <w:spacing w:after="0"/>
        <w:ind w:left="0"/>
        <w:jc w:val="both"/>
      </w:pPr>
      <w:r>
        <w:rPr>
          <w:rFonts w:ascii="Times New Roman"/>
          <w:b w:val="false"/>
          <w:i w:val="false"/>
          <w:color w:val="000000"/>
          <w:sz w:val="28"/>
        </w:rPr>
        <w:t>
      Критическая сила плоской формы потери устойчивости:</w:t>
      </w:r>
    </w:p>
    <w:bookmarkEnd w:id="4020"/>
    <w:bookmarkStart w:name="z4113" w:id="4021"/>
    <w:p>
      <w:pPr>
        <w:spacing w:after="0"/>
        <w:ind w:left="0"/>
        <w:jc w:val="both"/>
      </w:pPr>
      <w:r>
        <w:rPr>
          <w:rFonts w:ascii="Times New Roman"/>
          <w:b w:val="false"/>
          <w:i w:val="false"/>
          <w:color w:val="000000"/>
          <w:sz w:val="28"/>
        </w:rPr>
        <w:t xml:space="preserve">
      </w:t>
      </w:r>
    </w:p>
    <w:bookmarkEnd w:id="4021"/>
    <w:p>
      <w:pPr>
        <w:spacing w:after="0"/>
        <w:ind w:left="0"/>
        <w:jc w:val="both"/>
      </w:pPr>
      <w:r>
        <w:drawing>
          <wp:inline distT="0" distB="0" distL="0" distR="0">
            <wp:extent cx="273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4"/>
                    <a:stretch>
                      <a:fillRect/>
                    </a:stretch>
                  </pic:blipFill>
                  <pic:spPr>
                    <a:xfrm>
                      <a:off x="0" y="0"/>
                      <a:ext cx="2730500" cy="444500"/>
                    </a:xfrm>
                    <a:prstGeom prst="rect">
                      <a:avLst/>
                    </a:prstGeom>
                  </pic:spPr>
                </pic:pic>
              </a:graphicData>
            </a:graphic>
          </wp:inline>
        </w:drawing>
      </w:r>
    </w:p>
    <w:p>
      <w:pPr>
        <w:spacing w:after="0"/>
        <w:ind w:left="0"/>
        <w:jc w:val="left"/>
      </w:pPr>
      <w:r>
        <w:rPr>
          <w:rFonts w:ascii="Times New Roman"/>
          <w:b w:val="false"/>
          <w:i w:val="false"/>
          <w:color w:val="000000"/>
          <w:sz w:val="28"/>
        </w:rPr>
        <w:t>= 2678 кН,</w:t>
      </w:r>
      <w:r>
        <w:br/>
      </w:r>
      <w:r>
        <w:rPr>
          <w:rFonts w:ascii="Times New Roman"/>
          <w:b w:val="false"/>
          <w:i w:val="false"/>
          <w:color w:val="000000"/>
          <w:sz w:val="28"/>
        </w:rPr>
        <w:t>
</w:t>
      </w:r>
    </w:p>
    <w:bookmarkStart w:name="z4114" w:id="4022"/>
    <w:p>
      <w:pPr>
        <w:spacing w:after="0"/>
        <w:ind w:left="0"/>
        <w:jc w:val="both"/>
      </w:pPr>
      <w:r>
        <w:rPr>
          <w:rFonts w:ascii="Times New Roman"/>
          <w:b w:val="false"/>
          <w:i w:val="false"/>
          <w:color w:val="000000"/>
          <w:sz w:val="28"/>
        </w:rPr>
        <w:t xml:space="preserve">
      </w:t>
      </w:r>
    </w:p>
    <w:bookmarkEnd w:id="4022"/>
    <w:p>
      <w:pPr>
        <w:spacing w:after="0"/>
        <w:ind w:left="0"/>
        <w:jc w:val="both"/>
      </w:pPr>
      <w:r>
        <w:drawing>
          <wp:inline distT="0" distB="0" distL="0" distR="0">
            <wp:extent cx="269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5"/>
                    <a:stretch>
                      <a:fillRect/>
                    </a:stretch>
                  </pic:blipFill>
                  <pic:spPr>
                    <a:xfrm>
                      <a:off x="0" y="0"/>
                      <a:ext cx="2692400" cy="419100"/>
                    </a:xfrm>
                    <a:prstGeom prst="rect">
                      <a:avLst/>
                    </a:prstGeom>
                  </pic:spPr>
                </pic:pic>
              </a:graphicData>
            </a:graphic>
          </wp:inline>
        </w:drawing>
      </w:r>
    </w:p>
    <w:p>
      <w:pPr>
        <w:spacing w:after="0"/>
        <w:ind w:left="0"/>
        <w:jc w:val="left"/>
      </w:pPr>
      <w:r>
        <w:rPr>
          <w:rFonts w:ascii="Times New Roman"/>
          <w:b w:val="false"/>
          <w:i w:val="false"/>
          <w:color w:val="000000"/>
          <w:sz w:val="28"/>
        </w:rPr>
        <w:t>= 129,685 кН.</w:t>
      </w:r>
      <w:r>
        <w:br/>
      </w:r>
      <w:r>
        <w:rPr>
          <w:rFonts w:ascii="Times New Roman"/>
          <w:b w:val="false"/>
          <w:i w:val="false"/>
          <w:color w:val="000000"/>
          <w:sz w:val="28"/>
        </w:rPr>
        <w:t>
</w:t>
      </w:r>
    </w:p>
    <w:bookmarkStart w:name="z4115" w:id="4023"/>
    <w:p>
      <w:pPr>
        <w:spacing w:after="0"/>
        <w:ind w:left="0"/>
        <w:jc w:val="both"/>
      </w:pPr>
      <w:r>
        <w:rPr>
          <w:rFonts w:ascii="Times New Roman"/>
          <w:b w:val="false"/>
          <w:i w:val="false"/>
          <w:color w:val="000000"/>
          <w:sz w:val="28"/>
        </w:rPr>
        <w:t>
      Критическая сила устойчивости в упругой стадии по крутильной форме:</w:t>
      </w:r>
    </w:p>
    <w:bookmarkEnd w:id="4023"/>
    <w:bookmarkStart w:name="z4116" w:id="4024"/>
    <w:p>
      <w:pPr>
        <w:spacing w:after="0"/>
        <w:ind w:left="0"/>
        <w:jc w:val="both"/>
      </w:pPr>
      <w:r>
        <w:rPr>
          <w:rFonts w:ascii="Times New Roman"/>
          <w:b w:val="false"/>
          <w:i w:val="false"/>
          <w:color w:val="000000"/>
          <w:sz w:val="28"/>
        </w:rPr>
        <w:t>
       </w:t>
      </w:r>
    </w:p>
    <w:bookmarkEnd w:id="4024"/>
    <w:bookmarkStart w:name="z4117" w:id="4025"/>
    <w:p>
      <w:pPr>
        <w:spacing w:after="0"/>
        <w:ind w:left="0"/>
        <w:jc w:val="both"/>
      </w:pPr>
      <w:r>
        <w:rPr>
          <w:rFonts w:ascii="Times New Roman"/>
          <w:b w:val="false"/>
          <w:i w:val="false"/>
          <w:color w:val="000000"/>
          <w:sz w:val="28"/>
        </w:rPr>
        <w:t xml:space="preserve">
      </w:t>
      </w:r>
    </w:p>
    <w:bookmarkEnd w:id="4025"/>
    <w:p>
      <w:pPr>
        <w:spacing w:after="0"/>
        <w:ind w:left="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6"/>
                    <a:stretch>
                      <a:fillRect/>
                    </a:stretch>
                  </pic:blipFill>
                  <pic:spPr>
                    <a:xfrm>
                      <a:off x="0" y="0"/>
                      <a:ext cx="2057400" cy="381000"/>
                    </a:xfrm>
                    <a:prstGeom prst="rect">
                      <a:avLst/>
                    </a:prstGeom>
                  </pic:spPr>
                </pic:pic>
              </a:graphicData>
            </a:graphic>
          </wp:inline>
        </w:drawing>
      </w:r>
    </w:p>
    <w:p>
      <w:pPr>
        <w:spacing w:after="0"/>
        <w:ind w:left="0"/>
        <w:jc w:val="left"/>
      </w:pPr>
      <w:r>
        <w:rPr>
          <w:rFonts w:ascii="Times New Roman"/>
          <w:b w:val="false"/>
          <w:i w:val="false"/>
          <w:color w:val="000000"/>
          <w:sz w:val="28"/>
        </w:rPr>
        <w:t>∙ 81 ∙ 259326 = 6261,336 кН.</w:t>
      </w:r>
      <w:r>
        <w:br/>
      </w:r>
      <w:r>
        <w:rPr>
          <w:rFonts w:ascii="Times New Roman"/>
          <w:b w:val="false"/>
          <w:i w:val="false"/>
          <w:color w:val="000000"/>
          <w:sz w:val="28"/>
        </w:rPr>
        <w:t>
</w:t>
      </w:r>
    </w:p>
    <w:bookmarkStart w:name="z4118" w:id="4026"/>
    <w:p>
      <w:pPr>
        <w:spacing w:after="0"/>
        <w:ind w:left="0"/>
        <w:jc w:val="both"/>
      </w:pPr>
      <w:r>
        <w:rPr>
          <w:rFonts w:ascii="Times New Roman"/>
          <w:b w:val="false"/>
          <w:i w:val="false"/>
          <w:color w:val="000000"/>
          <w:sz w:val="28"/>
        </w:rPr>
        <w:t>
       </w:t>
      </w:r>
    </w:p>
    <w:bookmarkEnd w:id="4026"/>
    <w:bookmarkStart w:name="z4119" w:id="4027"/>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y</w:t>
      </w:r>
      <w:r>
        <w:rPr>
          <w:rFonts w:ascii="Times New Roman"/>
          <w:b w:val="false"/>
          <w:i w:val="false"/>
          <w:color w:val="000000"/>
          <w:sz w:val="28"/>
        </w:rPr>
        <w:t>.</w:t>
      </w:r>
    </w:p>
    <w:bookmarkEnd w:id="4027"/>
    <w:bookmarkStart w:name="z4120" w:id="4028"/>
    <w:p>
      <w:pPr>
        <w:spacing w:after="0"/>
        <w:ind w:left="0"/>
        <w:jc w:val="both"/>
      </w:pPr>
      <w:r>
        <w:rPr>
          <w:rFonts w:ascii="Times New Roman"/>
          <w:b w:val="false"/>
          <w:i w:val="false"/>
          <w:color w:val="000000"/>
          <w:sz w:val="28"/>
        </w:rPr>
        <w:t xml:space="preserve">
      </w:t>
      </w:r>
    </w:p>
    <w:bookmarkEnd w:id="4028"/>
    <w:p>
      <w:pPr>
        <w:spacing w:after="0"/>
        <w:ind w:left="0"/>
        <w:jc w:val="both"/>
      </w:pPr>
      <w:r>
        <w:drawing>
          <wp:inline distT="0" distB="0" distL="0" distR="0">
            <wp:extent cx="229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7"/>
                    <a:stretch>
                      <a:fillRect/>
                    </a:stretch>
                  </pic:blipFill>
                  <pic:spPr>
                    <a:xfrm>
                      <a:off x="0" y="0"/>
                      <a:ext cx="2298700" cy="406400"/>
                    </a:xfrm>
                    <a:prstGeom prst="rect">
                      <a:avLst/>
                    </a:prstGeom>
                  </pic:spPr>
                </pic:pic>
              </a:graphicData>
            </a:graphic>
          </wp:inline>
        </w:drawing>
      </w:r>
    </w:p>
    <w:p>
      <w:pPr>
        <w:spacing w:after="0"/>
        <w:ind w:left="0"/>
        <w:jc w:val="left"/>
      </w:pPr>
      <w:r>
        <w:rPr>
          <w:rFonts w:ascii="Times New Roman"/>
          <w:b w:val="false"/>
          <w:i w:val="false"/>
          <w:color w:val="000000"/>
          <w:sz w:val="28"/>
        </w:rPr>
        <w:t>= 2,583,</w:t>
      </w:r>
      <w:r>
        <w:br/>
      </w:r>
      <w:r>
        <w:rPr>
          <w:rFonts w:ascii="Times New Roman"/>
          <w:b w:val="false"/>
          <w:i w:val="false"/>
          <w:color w:val="000000"/>
          <w:sz w:val="28"/>
        </w:rPr>
        <w:t>
</w:t>
      </w:r>
    </w:p>
    <w:bookmarkStart w:name="z4121" w:id="4029"/>
    <w:p>
      <w:pPr>
        <w:spacing w:after="0"/>
        <w:ind w:left="0"/>
        <w:jc w:val="both"/>
      </w:pPr>
      <w:r>
        <w:rPr>
          <w:rFonts w:ascii="Times New Roman"/>
          <w:b w:val="false"/>
          <w:i w:val="false"/>
          <w:color w:val="000000"/>
          <w:sz w:val="28"/>
        </w:rPr>
        <w:t>
       </w:t>
      </w:r>
    </w:p>
    <w:bookmarkEnd w:id="4029"/>
    <w:bookmarkStart w:name="z4122" w:id="4030"/>
    <w:p>
      <w:pPr>
        <w:spacing w:after="0"/>
        <w:ind w:left="0"/>
        <w:jc w:val="both"/>
      </w:pPr>
      <w:r>
        <w:rPr>
          <w:rFonts w:ascii="Times New Roman"/>
          <w:b w:val="false"/>
          <w:i w:val="false"/>
          <w:color w:val="000000"/>
          <w:sz w:val="28"/>
        </w:rPr>
        <w:t>
      Ф</w:t>
      </w:r>
      <w:r>
        <w:rPr>
          <w:rFonts w:ascii="Times New Roman"/>
          <w:b w:val="false"/>
          <w:i w:val="false"/>
          <w:color w:val="000000"/>
          <w:vertAlign w:val="subscript"/>
        </w:rPr>
        <w:t>y</w:t>
      </w:r>
      <w:r>
        <w:rPr>
          <w:rFonts w:ascii="Times New Roman"/>
          <w:b w:val="false"/>
          <w:i w:val="false"/>
          <w:color w:val="000000"/>
          <w:sz w:val="28"/>
        </w:rPr>
        <w:t xml:space="preserve"> = 0,5 ∙(1 + </w:t>
      </w:r>
      <w:r>
        <w:rPr>
          <w:rFonts w:ascii="Times New Roman"/>
          <w:b w:val="false"/>
          <w:i w:val="false"/>
          <w:color w:val="000000"/>
          <w:sz w:val="28"/>
        </w:rPr>
        <w:t>a</w:t>
      </w:r>
      <w:r>
        <w:rPr>
          <w:rFonts w:ascii="Times New Roman"/>
          <w:b w:val="false"/>
          <w:i w:val="false"/>
          <w:color w:val="000000"/>
          <w:sz w:val="28"/>
        </w:rPr>
        <w:t>(</w:t>
      </w:r>
    </w:p>
    <w:bookmarkEnd w:id="4030"/>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8"/>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− 0,2)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9"/>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 0,5 ∙ (1 + 0,21 ∙ (0,53 − 0,2) + 0,53</w:t>
      </w:r>
      <w:r>
        <w:rPr>
          <w:rFonts w:ascii="Times New Roman"/>
          <w:b w:val="false"/>
          <w:i w:val="false"/>
          <w:color w:val="000000"/>
          <w:vertAlign w:val="superscript"/>
        </w:rPr>
        <w:t>2</w:t>
      </w:r>
      <w:r>
        <w:rPr>
          <w:rFonts w:ascii="Times New Roman"/>
          <w:b w:val="false"/>
          <w:i w:val="false"/>
          <w:color w:val="000000"/>
          <w:sz w:val="28"/>
        </w:rPr>
        <w:t>) = 0,675.</w:t>
      </w:r>
      <w:r>
        <w:br/>
      </w:r>
      <w:r>
        <w:rPr>
          <w:rFonts w:ascii="Times New Roman"/>
          <w:b w:val="false"/>
          <w:i w:val="false"/>
          <w:color w:val="000000"/>
          <w:sz w:val="28"/>
        </w:rPr>
        <w:t>
</w:t>
      </w:r>
    </w:p>
    <w:bookmarkStart w:name="z4123" w:id="4031"/>
    <w:p>
      <w:pPr>
        <w:spacing w:after="0"/>
        <w:ind w:left="0"/>
        <w:jc w:val="both"/>
      </w:pPr>
      <w:r>
        <w:rPr>
          <w:rFonts w:ascii="Times New Roman"/>
          <w:b w:val="false"/>
          <w:i w:val="false"/>
          <w:color w:val="000000"/>
          <w:sz w:val="28"/>
        </w:rPr>
        <w:t>
       </w:t>
      </w:r>
    </w:p>
    <w:bookmarkEnd w:id="4031"/>
    <w:bookmarkStart w:name="z4124" w:id="4032"/>
    <w:p>
      <w:pPr>
        <w:spacing w:after="0"/>
        <w:ind w:left="0"/>
        <w:jc w:val="both"/>
      </w:pPr>
      <w:r>
        <w:rPr>
          <w:rFonts w:ascii="Times New Roman"/>
          <w:b w:val="false"/>
          <w:i w:val="false"/>
          <w:color w:val="000000"/>
          <w:sz w:val="28"/>
        </w:rPr>
        <w:t xml:space="preserve">
      </w:t>
      </w:r>
    </w:p>
    <w:bookmarkEnd w:id="4032"/>
    <w:p>
      <w:pPr>
        <w:spacing w:after="0"/>
        <w:ind w:left="0"/>
        <w:jc w:val="both"/>
      </w:pPr>
      <w:r>
        <w:drawing>
          <wp:inline distT="0" distB="0" distL="0" distR="0">
            <wp:extent cx="3327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0"/>
                    <a:stretch>
                      <a:fillRect/>
                    </a:stretch>
                  </pic:blipFill>
                  <pic:spPr>
                    <a:xfrm>
                      <a:off x="0" y="0"/>
                      <a:ext cx="3327400" cy="533400"/>
                    </a:xfrm>
                    <a:prstGeom prst="rect">
                      <a:avLst/>
                    </a:prstGeom>
                  </pic:spPr>
                </pic:pic>
              </a:graphicData>
            </a:graphic>
          </wp:inline>
        </w:drawing>
      </w:r>
    </w:p>
    <w:p>
      <w:pPr>
        <w:spacing w:after="0"/>
        <w:ind w:left="0"/>
        <w:jc w:val="left"/>
      </w:pPr>
      <w:r>
        <w:rPr>
          <w:rFonts w:ascii="Times New Roman"/>
          <w:b w:val="false"/>
          <w:i w:val="false"/>
          <w:color w:val="000000"/>
          <w:sz w:val="28"/>
        </w:rPr>
        <w:t>= 0,915,</w:t>
      </w:r>
      <w:r>
        <w:br/>
      </w:r>
      <w:r>
        <w:rPr>
          <w:rFonts w:ascii="Times New Roman"/>
          <w:b w:val="false"/>
          <w:i w:val="false"/>
          <w:color w:val="000000"/>
          <w:sz w:val="28"/>
        </w:rPr>
        <w:t>
</w:t>
      </w:r>
    </w:p>
    <w:bookmarkStart w:name="z4125" w:id="4033"/>
    <w:p>
      <w:pPr>
        <w:spacing w:after="0"/>
        <w:ind w:left="0"/>
        <w:jc w:val="both"/>
      </w:pPr>
      <w:r>
        <w:rPr>
          <w:rFonts w:ascii="Times New Roman"/>
          <w:b w:val="false"/>
          <w:i w:val="false"/>
          <w:color w:val="000000"/>
          <w:sz w:val="28"/>
        </w:rPr>
        <w:t>
       </w:t>
      </w:r>
    </w:p>
    <w:bookmarkEnd w:id="4033"/>
    <w:bookmarkStart w:name="z4126" w:id="4034"/>
    <w:p>
      <w:pPr>
        <w:spacing w:after="0"/>
        <w:ind w:left="0"/>
        <w:jc w:val="both"/>
      </w:pPr>
      <w:r>
        <w:rPr>
          <w:rFonts w:ascii="Times New Roman"/>
          <w:b w:val="false"/>
          <w:i w:val="false"/>
          <w:color w:val="000000"/>
          <w:sz w:val="28"/>
        </w:rPr>
        <w:t xml:space="preserve">
      </w:t>
      </w:r>
    </w:p>
    <w:bookmarkEnd w:id="4034"/>
    <w:p>
      <w:pPr>
        <w:spacing w:after="0"/>
        <w:ind w:left="0"/>
        <w:jc w:val="both"/>
      </w:pPr>
      <w:r>
        <w:drawing>
          <wp:inline distT="0" distB="0" distL="0" distR="0">
            <wp:extent cx="25908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1"/>
                    <a:stretch>
                      <a:fillRect/>
                    </a:stretch>
                  </pic:blipFill>
                  <pic:spPr>
                    <a:xfrm>
                      <a:off x="0" y="0"/>
                      <a:ext cx="2590800" cy="673100"/>
                    </a:xfrm>
                    <a:prstGeom prst="rect">
                      <a:avLst/>
                    </a:prstGeom>
                  </pic:spPr>
                </pic:pic>
              </a:graphicData>
            </a:graphic>
          </wp:inline>
        </w:drawing>
      </w:r>
    </w:p>
    <w:p>
      <w:pPr>
        <w:spacing w:after="0"/>
        <w:ind w:left="0"/>
        <w:jc w:val="left"/>
      </w:pPr>
      <w:r>
        <w:rPr>
          <w:rFonts w:ascii="Times New Roman"/>
          <w:b w:val="false"/>
          <w:i w:val="false"/>
          <w:color w:val="000000"/>
          <w:sz w:val="28"/>
        </w:rPr>
        <w:t>= 0,9997.</w:t>
      </w:r>
      <w:r>
        <w:br/>
      </w:r>
      <w:r>
        <w:rPr>
          <w:rFonts w:ascii="Times New Roman"/>
          <w:b w:val="false"/>
          <w:i w:val="false"/>
          <w:color w:val="000000"/>
          <w:sz w:val="28"/>
        </w:rPr>
        <w:t>
</w:t>
      </w:r>
    </w:p>
    <w:bookmarkStart w:name="z4127" w:id="4035"/>
    <w:p>
      <w:pPr>
        <w:spacing w:after="0"/>
        <w:ind w:left="0"/>
        <w:jc w:val="both"/>
      </w:pPr>
      <w:r>
        <w:rPr>
          <w:rFonts w:ascii="Times New Roman"/>
          <w:b w:val="false"/>
          <w:i w:val="false"/>
          <w:color w:val="000000"/>
          <w:sz w:val="28"/>
        </w:rPr>
        <w:t>
       </w:t>
      </w:r>
    </w:p>
    <w:bookmarkEnd w:id="4035"/>
    <w:bookmarkStart w:name="z4128" w:id="4036"/>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z</w:t>
      </w:r>
      <w:r>
        <w:rPr>
          <w:rFonts w:ascii="Times New Roman"/>
          <w:b w:val="false"/>
          <w:i w:val="false"/>
          <w:color w:val="000000"/>
          <w:sz w:val="28"/>
        </w:rPr>
        <w:t>.</w:t>
      </w:r>
    </w:p>
    <w:bookmarkEnd w:id="4036"/>
    <w:bookmarkStart w:name="z4129" w:id="4037"/>
    <w:p>
      <w:pPr>
        <w:spacing w:after="0"/>
        <w:ind w:left="0"/>
        <w:jc w:val="both"/>
      </w:pPr>
      <w:r>
        <w:rPr>
          <w:rFonts w:ascii="Times New Roman"/>
          <w:b w:val="false"/>
          <w:i w:val="false"/>
          <w:color w:val="000000"/>
          <w:sz w:val="28"/>
        </w:rPr>
        <w:t>
       </w:t>
      </w:r>
    </w:p>
    <w:bookmarkEnd w:id="4037"/>
    <w:bookmarkStart w:name="z4130" w:id="4038"/>
    <w:p>
      <w:pPr>
        <w:spacing w:after="0"/>
        <w:ind w:left="0"/>
        <w:jc w:val="both"/>
      </w:pPr>
      <w:r>
        <w:rPr>
          <w:rFonts w:ascii="Times New Roman"/>
          <w:b w:val="false"/>
          <w:i w:val="false"/>
          <w:color w:val="000000"/>
          <w:sz w:val="28"/>
        </w:rPr>
        <w:t xml:space="preserve">
      </w:t>
      </w:r>
    </w:p>
    <w:bookmarkEnd w:id="4038"/>
    <w:p>
      <w:pPr>
        <w:spacing w:after="0"/>
        <w:ind w:left="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2"/>
                    <a:stretch>
                      <a:fillRect/>
                    </a:stretch>
                  </pic:blipFill>
                  <pic:spPr>
                    <a:xfrm>
                      <a:off x="0" y="0"/>
                      <a:ext cx="2184400" cy="381000"/>
                    </a:xfrm>
                    <a:prstGeom prst="rect">
                      <a:avLst/>
                    </a:prstGeom>
                  </pic:spPr>
                </pic:pic>
              </a:graphicData>
            </a:graphic>
          </wp:inline>
        </w:drawing>
      </w:r>
    </w:p>
    <w:p>
      <w:pPr>
        <w:spacing w:after="0"/>
        <w:ind w:left="0"/>
        <w:jc w:val="left"/>
      </w:pPr>
      <w:r>
        <w:rPr>
          <w:rFonts w:ascii="Times New Roman"/>
          <w:b w:val="false"/>
          <w:i w:val="false"/>
          <w:color w:val="000000"/>
          <w:sz w:val="28"/>
        </w:rPr>
        <w:t>= 2,408,</w:t>
      </w:r>
      <w:r>
        <w:br/>
      </w:r>
      <w:r>
        <w:rPr>
          <w:rFonts w:ascii="Times New Roman"/>
          <w:b w:val="false"/>
          <w:i w:val="false"/>
          <w:color w:val="000000"/>
          <w:sz w:val="28"/>
        </w:rPr>
        <w:t>
</w:t>
      </w:r>
    </w:p>
    <w:bookmarkStart w:name="z4131" w:id="4039"/>
    <w:p>
      <w:pPr>
        <w:spacing w:after="0"/>
        <w:ind w:left="0"/>
        <w:jc w:val="both"/>
      </w:pPr>
      <w:r>
        <w:rPr>
          <w:rFonts w:ascii="Times New Roman"/>
          <w:b w:val="false"/>
          <w:i w:val="false"/>
          <w:color w:val="000000"/>
          <w:sz w:val="28"/>
        </w:rPr>
        <w:t>
       </w:t>
      </w:r>
    </w:p>
    <w:bookmarkEnd w:id="4039"/>
    <w:bookmarkStart w:name="z4132" w:id="4040"/>
    <w:p>
      <w:pPr>
        <w:spacing w:after="0"/>
        <w:ind w:left="0"/>
        <w:jc w:val="both"/>
      </w:pPr>
      <w:r>
        <w:rPr>
          <w:rFonts w:ascii="Times New Roman"/>
          <w:b w:val="false"/>
          <w:i w:val="false"/>
          <w:color w:val="000000"/>
          <w:sz w:val="28"/>
        </w:rPr>
        <w:t>
      Ф</w:t>
      </w:r>
      <w:r>
        <w:rPr>
          <w:rFonts w:ascii="Times New Roman"/>
          <w:b w:val="false"/>
          <w:i w:val="false"/>
          <w:color w:val="000000"/>
          <w:vertAlign w:val="subscript"/>
        </w:rPr>
        <w:t>z</w:t>
      </w:r>
      <w:r>
        <w:rPr>
          <w:rFonts w:ascii="Times New Roman"/>
          <w:b w:val="false"/>
          <w:i w:val="false"/>
          <w:color w:val="000000"/>
          <w:sz w:val="28"/>
        </w:rPr>
        <w:t xml:space="preserve"> = 0,5 ∙(1 + </w:t>
      </w:r>
      <w:r>
        <w:rPr>
          <w:rFonts w:ascii="Times New Roman"/>
          <w:b w:val="false"/>
          <w:i w:val="false"/>
          <w:color w:val="000000"/>
          <w:sz w:val="28"/>
        </w:rPr>
        <w:t>a</w:t>
      </w:r>
      <w:r>
        <w:rPr>
          <w:rFonts w:ascii="Times New Roman"/>
          <w:b w:val="false"/>
          <w:i w:val="false"/>
          <w:color w:val="000000"/>
          <w:sz w:val="28"/>
        </w:rPr>
        <w:t>(</w:t>
      </w:r>
    </w:p>
    <w:bookmarkEnd w:id="4040"/>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3"/>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− 0,2)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4"/>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 0,5 ∙ (1 + 0,34 ∙ (2,408 − 0,2) + 2,408</w:t>
      </w:r>
      <w:r>
        <w:rPr>
          <w:rFonts w:ascii="Times New Roman"/>
          <w:b w:val="false"/>
          <w:i w:val="false"/>
          <w:color w:val="000000"/>
          <w:vertAlign w:val="superscript"/>
        </w:rPr>
        <w:t>2</w:t>
      </w:r>
      <w:r>
        <w:rPr>
          <w:rFonts w:ascii="Times New Roman"/>
          <w:b w:val="false"/>
          <w:i w:val="false"/>
          <w:color w:val="000000"/>
          <w:sz w:val="28"/>
        </w:rPr>
        <w:t>) = 3,774.</w:t>
      </w:r>
      <w:r>
        <w:br/>
      </w:r>
      <w:r>
        <w:rPr>
          <w:rFonts w:ascii="Times New Roman"/>
          <w:b w:val="false"/>
          <w:i w:val="false"/>
          <w:color w:val="000000"/>
          <w:sz w:val="28"/>
        </w:rPr>
        <w:t>
</w:t>
      </w:r>
    </w:p>
    <w:bookmarkStart w:name="z4133" w:id="4041"/>
    <w:p>
      <w:pPr>
        <w:spacing w:after="0"/>
        <w:ind w:left="0"/>
        <w:jc w:val="both"/>
      </w:pPr>
      <w:r>
        <w:rPr>
          <w:rFonts w:ascii="Times New Roman"/>
          <w:b w:val="false"/>
          <w:i w:val="false"/>
          <w:color w:val="000000"/>
          <w:sz w:val="28"/>
        </w:rPr>
        <w:t>
       </w:t>
      </w:r>
    </w:p>
    <w:bookmarkEnd w:id="4041"/>
    <w:bookmarkStart w:name="z4134" w:id="4042"/>
    <w:p>
      <w:pPr>
        <w:spacing w:after="0"/>
        <w:ind w:left="0"/>
        <w:jc w:val="both"/>
      </w:pPr>
      <w:r>
        <w:rPr>
          <w:rFonts w:ascii="Times New Roman"/>
          <w:b w:val="false"/>
          <w:i w:val="false"/>
          <w:color w:val="000000"/>
          <w:sz w:val="28"/>
        </w:rPr>
        <w:t xml:space="preserve">
      </w:t>
      </w:r>
    </w:p>
    <w:bookmarkEnd w:id="4042"/>
    <w:p>
      <w:pPr>
        <w:spacing w:after="0"/>
        <w:ind w:left="0"/>
        <w:jc w:val="both"/>
      </w:pPr>
      <w:r>
        <w:drawing>
          <wp:inline distT="0" distB="0" distL="0" distR="0">
            <wp:extent cx="3416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5"/>
                    <a:stretch>
                      <a:fillRect/>
                    </a:stretch>
                  </pic:blipFill>
                  <pic:spPr>
                    <a:xfrm>
                      <a:off x="0" y="0"/>
                      <a:ext cx="3416300" cy="533400"/>
                    </a:xfrm>
                    <a:prstGeom prst="rect">
                      <a:avLst/>
                    </a:prstGeom>
                  </pic:spPr>
                </pic:pic>
              </a:graphicData>
            </a:graphic>
          </wp:inline>
        </w:drawing>
      </w:r>
    </w:p>
    <w:p>
      <w:pPr>
        <w:spacing w:after="0"/>
        <w:ind w:left="0"/>
        <w:jc w:val="left"/>
      </w:pPr>
      <w:r>
        <w:rPr>
          <w:rFonts w:ascii="Times New Roman"/>
          <w:b w:val="false"/>
          <w:i w:val="false"/>
          <w:color w:val="000000"/>
          <w:sz w:val="28"/>
        </w:rPr>
        <w:t>= 0,1497,</w:t>
      </w:r>
      <w:r>
        <w:br/>
      </w:r>
      <w:r>
        <w:rPr>
          <w:rFonts w:ascii="Times New Roman"/>
          <w:b w:val="false"/>
          <w:i w:val="false"/>
          <w:color w:val="000000"/>
          <w:sz w:val="28"/>
        </w:rPr>
        <w:t>
</w:t>
      </w:r>
    </w:p>
    <w:bookmarkStart w:name="z4135" w:id="4043"/>
    <w:p>
      <w:pPr>
        <w:spacing w:after="0"/>
        <w:ind w:left="0"/>
        <w:jc w:val="both"/>
      </w:pPr>
      <w:r>
        <w:rPr>
          <w:rFonts w:ascii="Times New Roman"/>
          <w:b w:val="false"/>
          <w:i w:val="false"/>
          <w:color w:val="000000"/>
          <w:sz w:val="28"/>
        </w:rPr>
        <w:t>
       </w:t>
      </w:r>
    </w:p>
    <w:bookmarkEnd w:id="4043"/>
    <w:bookmarkStart w:name="z4136" w:id="4044"/>
    <w:p>
      <w:pPr>
        <w:spacing w:after="0"/>
        <w:ind w:left="0"/>
        <w:jc w:val="both"/>
      </w:pPr>
      <w:r>
        <w:rPr>
          <w:rFonts w:ascii="Times New Roman"/>
          <w:b w:val="false"/>
          <w:i w:val="false"/>
          <w:color w:val="000000"/>
          <w:sz w:val="28"/>
        </w:rPr>
        <w:t xml:space="preserve">
      </w:t>
      </w:r>
    </w:p>
    <w:bookmarkEnd w:id="4044"/>
    <w:p>
      <w:pPr>
        <w:spacing w:after="0"/>
        <w:ind w:left="0"/>
        <w:jc w:val="both"/>
      </w:pPr>
      <w:r>
        <w:drawing>
          <wp:inline distT="0" distB="0" distL="0" distR="0">
            <wp:extent cx="2794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6"/>
                    <a:stretch>
                      <a:fillRect/>
                    </a:stretch>
                  </pic:blipFill>
                  <pic:spPr>
                    <a:xfrm>
                      <a:off x="0" y="0"/>
                      <a:ext cx="2794000" cy="660400"/>
                    </a:xfrm>
                    <a:prstGeom prst="rect">
                      <a:avLst/>
                    </a:prstGeom>
                  </pic:spPr>
                </pic:pic>
              </a:graphicData>
            </a:graphic>
          </wp:inline>
        </w:drawing>
      </w:r>
    </w:p>
    <w:p>
      <w:pPr>
        <w:spacing w:after="0"/>
        <w:ind w:left="0"/>
        <w:jc w:val="left"/>
      </w:pPr>
      <w:r>
        <w:rPr>
          <w:rFonts w:ascii="Times New Roman"/>
          <w:b w:val="false"/>
          <w:i w:val="false"/>
          <w:color w:val="000000"/>
          <w:sz w:val="28"/>
        </w:rPr>
        <w:t>= 0,944.</w:t>
      </w:r>
      <w:r>
        <w:br/>
      </w:r>
      <w:r>
        <w:rPr>
          <w:rFonts w:ascii="Times New Roman"/>
          <w:b w:val="false"/>
          <w:i w:val="false"/>
          <w:color w:val="000000"/>
          <w:sz w:val="28"/>
        </w:rPr>
        <w:t>
</w:t>
      </w:r>
    </w:p>
    <w:bookmarkStart w:name="z4137" w:id="4045"/>
    <w:p>
      <w:pPr>
        <w:spacing w:after="0"/>
        <w:ind w:left="0"/>
        <w:jc w:val="both"/>
      </w:pPr>
      <w:r>
        <w:rPr>
          <w:rFonts w:ascii="Times New Roman"/>
          <w:b w:val="false"/>
          <w:i w:val="false"/>
          <w:color w:val="000000"/>
          <w:sz w:val="28"/>
        </w:rPr>
        <w:t>
       </w:t>
      </w:r>
    </w:p>
    <w:bookmarkEnd w:id="4045"/>
    <w:bookmarkStart w:name="z4138" w:id="4046"/>
    <w:p>
      <w:pPr>
        <w:spacing w:after="0"/>
        <w:ind w:left="0"/>
        <w:jc w:val="both"/>
      </w:pPr>
      <w:r>
        <w:rPr>
          <w:rFonts w:ascii="Times New Roman"/>
          <w:b w:val="false"/>
          <w:i w:val="false"/>
          <w:color w:val="000000"/>
          <w:sz w:val="28"/>
        </w:rPr>
        <w:t xml:space="preserve">
      Понижающий коэффициент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w:t>
      </w:r>
    </w:p>
    <w:bookmarkEnd w:id="4046"/>
    <w:bookmarkStart w:name="z4139" w:id="4047"/>
    <w:p>
      <w:pPr>
        <w:spacing w:after="0"/>
        <w:ind w:left="0"/>
        <w:jc w:val="both"/>
      </w:pPr>
      <w:r>
        <w:rPr>
          <w:rFonts w:ascii="Times New Roman"/>
          <w:b w:val="false"/>
          <w:i w:val="false"/>
          <w:color w:val="000000"/>
          <w:sz w:val="28"/>
        </w:rPr>
        <w:t xml:space="preserve">
      </w:t>
      </w:r>
    </w:p>
    <w:bookmarkEnd w:id="4047"/>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7"/>
                    <a:stretch>
                      <a:fillRect/>
                    </a:stretch>
                  </pic:blipFill>
                  <pic:spPr>
                    <a:xfrm>
                      <a:off x="0" y="0"/>
                      <a:ext cx="10541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140" w:id="4048"/>
    <w:p>
      <w:pPr>
        <w:spacing w:after="0"/>
        <w:ind w:left="0"/>
        <w:jc w:val="both"/>
      </w:pPr>
      <w:r>
        <w:rPr>
          <w:rFonts w:ascii="Times New Roman"/>
          <w:b w:val="false"/>
          <w:i w:val="false"/>
          <w:color w:val="000000"/>
          <w:sz w:val="28"/>
        </w:rPr>
        <w:t>
       </w:t>
      </w:r>
    </w:p>
    <w:bookmarkEnd w:id="4048"/>
    <w:bookmarkStart w:name="z4141" w:id="4049"/>
    <w:p>
      <w:pPr>
        <w:spacing w:after="0"/>
        <w:ind w:left="0"/>
        <w:jc w:val="both"/>
      </w:pPr>
      <w:r>
        <w:rPr>
          <w:rFonts w:ascii="Times New Roman"/>
          <w:b w:val="false"/>
          <w:i w:val="false"/>
          <w:color w:val="000000"/>
          <w:sz w:val="28"/>
        </w:rPr>
        <w:t xml:space="preserve">
      Критический момент потери устойчивости плоской формы изгиба в упругой стадии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w:t>
      </w:r>
    </w:p>
    <w:bookmarkEnd w:id="4049"/>
    <w:bookmarkStart w:name="z4142" w:id="4050"/>
    <w:p>
      <w:pPr>
        <w:spacing w:after="0"/>
        <w:ind w:left="0"/>
        <w:jc w:val="both"/>
      </w:pPr>
      <w:r>
        <w:rPr>
          <w:rFonts w:ascii="Times New Roman"/>
          <w:b w:val="false"/>
          <w:i w:val="false"/>
          <w:color w:val="000000"/>
          <w:sz w:val="28"/>
        </w:rPr>
        <w:t>
       </w:t>
      </w:r>
    </w:p>
    <w:bookmarkEnd w:id="4050"/>
    <w:bookmarkStart w:name="z4143" w:id="4051"/>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c</w:t>
      </w:r>
      <w:r>
        <w:rPr>
          <w:rFonts w:ascii="Times New Roman"/>
          <w:b w:val="false"/>
          <w:i w:val="false"/>
          <w:color w:val="000000"/>
          <w:vertAlign w:val="superscript"/>
        </w:rPr>
        <w:t>-2</w:t>
      </w:r>
      <w:r>
        <w:rPr>
          <w:rFonts w:ascii="Times New Roman"/>
          <w:b w:val="false"/>
          <w:i w:val="false"/>
          <w:color w:val="000000"/>
          <w:sz w:val="28"/>
        </w:rPr>
        <w:t xml:space="preserve"> = 0,94</w:t>
      </w:r>
      <w:r>
        <w:rPr>
          <w:rFonts w:ascii="Times New Roman"/>
          <w:b w:val="false"/>
          <w:i w:val="false"/>
          <w:color w:val="000000"/>
          <w:vertAlign w:val="superscript"/>
        </w:rPr>
        <w:t>-2</w:t>
      </w:r>
      <w:r>
        <w:rPr>
          <w:rFonts w:ascii="Times New Roman"/>
          <w:b w:val="false"/>
          <w:i w:val="false"/>
          <w:color w:val="000000"/>
          <w:sz w:val="28"/>
        </w:rPr>
        <w:t>= 1,132,</w:t>
      </w:r>
    </w:p>
    <w:bookmarkEnd w:id="4051"/>
    <w:bookmarkStart w:name="z4144" w:id="4052"/>
    <w:p>
      <w:pPr>
        <w:spacing w:after="0"/>
        <w:ind w:left="0"/>
        <w:jc w:val="both"/>
      </w:pPr>
      <w:r>
        <w:rPr>
          <w:rFonts w:ascii="Times New Roman"/>
          <w:b w:val="false"/>
          <w:i w:val="false"/>
          <w:color w:val="000000"/>
          <w:sz w:val="28"/>
        </w:rPr>
        <w:t>
       </w:t>
      </w:r>
    </w:p>
    <w:bookmarkEnd w:id="4052"/>
    <w:bookmarkStart w:name="z4145" w:id="4053"/>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 xml:space="preserve"> = 1,132 ∙ </w:t>
      </w:r>
    </w:p>
    <w:bookmarkEnd w:id="4053"/>
    <w:p>
      <w:pPr>
        <w:spacing w:after="0"/>
        <w:ind w:left="0"/>
        <w:jc w:val="both"/>
      </w:pPr>
      <w:r>
        <w:drawing>
          <wp:inline distT="0" distB="0" distL="0" distR="0">
            <wp:extent cx="3441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8"/>
                    <a:stretch>
                      <a:fillRect/>
                    </a:stretch>
                  </pic:blipFill>
                  <pic:spPr>
                    <a:xfrm>
                      <a:off x="0" y="0"/>
                      <a:ext cx="3441700" cy="495300"/>
                    </a:xfrm>
                    <a:prstGeom prst="rect">
                      <a:avLst/>
                    </a:prstGeom>
                  </pic:spPr>
                </pic:pic>
              </a:graphicData>
            </a:graphic>
          </wp:inline>
        </w:drawing>
      </w:r>
    </w:p>
    <w:p>
      <w:pPr>
        <w:spacing w:after="0"/>
        <w:ind w:left="0"/>
        <w:jc w:val="left"/>
      </w:pPr>
      <w:r>
        <w:rPr>
          <w:rFonts w:ascii="Times New Roman"/>
          <w:b w:val="false"/>
          <w:i w:val="false"/>
          <w:color w:val="000000"/>
          <w:sz w:val="28"/>
        </w:rPr>
        <w:t> = 59,082 ∙10</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кНмм</w:t>
      </w:r>
      <w:r>
        <w:rPr>
          <w:rFonts w:ascii="Times New Roman"/>
          <w:b w:val="false"/>
          <w:i w:val="false"/>
          <w:color w:val="000000"/>
          <w:sz w:val="28"/>
        </w:rPr>
        <w:t>,</w:t>
      </w:r>
      <w:r>
        <w:br/>
      </w:r>
      <w:r>
        <w:rPr>
          <w:rFonts w:ascii="Times New Roman"/>
          <w:b w:val="false"/>
          <w:i w:val="false"/>
          <w:color w:val="000000"/>
          <w:sz w:val="28"/>
        </w:rPr>
        <w:t>
</w:t>
      </w:r>
    </w:p>
    <w:bookmarkStart w:name="z4146" w:id="4054"/>
    <w:p>
      <w:pPr>
        <w:spacing w:after="0"/>
        <w:ind w:left="0"/>
        <w:jc w:val="both"/>
      </w:pPr>
      <w:r>
        <w:rPr>
          <w:rFonts w:ascii="Times New Roman"/>
          <w:b w:val="false"/>
          <w:i w:val="false"/>
          <w:color w:val="000000"/>
          <w:sz w:val="28"/>
        </w:rPr>
        <w:t>
       </w:t>
      </w:r>
    </w:p>
    <w:bookmarkEnd w:id="4054"/>
    <w:bookmarkStart w:name="z4147" w:id="4055"/>
    <w:p>
      <w:pPr>
        <w:spacing w:after="0"/>
        <w:ind w:left="0"/>
        <w:jc w:val="both"/>
      </w:pPr>
      <w:r>
        <w:rPr>
          <w:rFonts w:ascii="Times New Roman"/>
          <w:b w:val="false"/>
          <w:i w:val="false"/>
          <w:color w:val="000000"/>
          <w:sz w:val="28"/>
        </w:rPr>
        <w:t>
      Имеем:</w:t>
      </w:r>
    </w:p>
    <w:bookmarkEnd w:id="4055"/>
    <w:bookmarkStart w:name="z4148" w:id="4056"/>
    <w:p>
      <w:pPr>
        <w:spacing w:after="0"/>
        <w:ind w:left="0"/>
        <w:jc w:val="both"/>
      </w:pPr>
      <w:r>
        <w:rPr>
          <w:rFonts w:ascii="Times New Roman"/>
          <w:b w:val="false"/>
          <w:i w:val="false"/>
          <w:color w:val="000000"/>
          <w:sz w:val="28"/>
        </w:rPr>
        <w:t xml:space="preserve">
      </w:t>
      </w:r>
    </w:p>
    <w:bookmarkEnd w:id="4056"/>
    <w:p>
      <w:pPr>
        <w:spacing w:after="0"/>
        <w:ind w:left="0"/>
        <w:jc w:val="both"/>
      </w:pPr>
      <w:r>
        <w:drawing>
          <wp:inline distT="0" distB="0" distL="0" distR="0">
            <wp:extent cx="2616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9"/>
                    <a:stretch>
                      <a:fillRect/>
                    </a:stretch>
                  </pic:blipFill>
                  <pic:spPr>
                    <a:xfrm>
                      <a:off x="0" y="0"/>
                      <a:ext cx="2616200" cy="723900"/>
                    </a:xfrm>
                    <a:prstGeom prst="rect">
                      <a:avLst/>
                    </a:prstGeom>
                  </pic:spPr>
                </pic:pic>
              </a:graphicData>
            </a:graphic>
          </wp:inline>
        </w:drawing>
      </w:r>
    </w:p>
    <w:p>
      <w:pPr>
        <w:spacing w:after="0"/>
        <w:ind w:left="0"/>
        <w:jc w:val="left"/>
      </w:pPr>
      <w:r>
        <w:rPr>
          <w:rFonts w:ascii="Times New Roman"/>
          <w:b w:val="false"/>
          <w:i w:val="false"/>
          <w:color w:val="000000"/>
          <w:sz w:val="28"/>
        </w:rPr>
        <w:t>= 0,651,</w:t>
      </w:r>
      <w:r>
        <w:br/>
      </w:r>
      <w:r>
        <w:rPr>
          <w:rFonts w:ascii="Times New Roman"/>
          <w:b w:val="false"/>
          <w:i w:val="false"/>
          <w:color w:val="000000"/>
          <w:sz w:val="28"/>
        </w:rPr>
        <w:t>
</w:t>
      </w:r>
    </w:p>
    <w:bookmarkStart w:name="z4149" w:id="4057"/>
    <w:p>
      <w:pPr>
        <w:spacing w:after="0"/>
        <w:ind w:left="0"/>
        <w:jc w:val="both"/>
      </w:pPr>
      <w:r>
        <w:rPr>
          <w:rFonts w:ascii="Times New Roman"/>
          <w:b w:val="false"/>
          <w:i w:val="false"/>
          <w:color w:val="000000"/>
          <w:sz w:val="28"/>
        </w:rPr>
        <w:t>
       </w:t>
      </w:r>
    </w:p>
    <w:bookmarkEnd w:id="4057"/>
    <w:bookmarkStart w:name="z4150" w:id="4058"/>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vertAlign w:val="subscript"/>
        </w:rPr>
        <w:t>LT</w:t>
      </w:r>
      <w:r>
        <w:rPr>
          <w:rFonts w:ascii="Times New Roman"/>
          <w:b w:val="false"/>
          <w:i w:val="false"/>
          <w:color w:val="000000"/>
          <w:sz w:val="28"/>
        </w:rPr>
        <w:t xml:space="preserve"> = 0,5[1 + 0,76 · (0,651 − 0,2) + 0,651</w:t>
      </w:r>
      <w:r>
        <w:rPr>
          <w:rFonts w:ascii="Times New Roman"/>
          <w:b w:val="false"/>
          <w:i w:val="false"/>
          <w:color w:val="000000"/>
          <w:vertAlign w:val="superscript"/>
        </w:rPr>
        <w:t>2</w:t>
      </w:r>
      <w:r>
        <w:rPr>
          <w:rFonts w:ascii="Times New Roman"/>
          <w:b w:val="false"/>
          <w:i w:val="false"/>
          <w:color w:val="000000"/>
          <w:sz w:val="28"/>
        </w:rPr>
        <w:t>] = 0,676,</w:t>
      </w:r>
    </w:p>
    <w:bookmarkEnd w:id="4058"/>
    <w:bookmarkStart w:name="z4151" w:id="4059"/>
    <w:p>
      <w:pPr>
        <w:spacing w:after="0"/>
        <w:ind w:left="0"/>
        <w:jc w:val="both"/>
      </w:pPr>
      <w:r>
        <w:rPr>
          <w:rFonts w:ascii="Times New Roman"/>
          <w:b w:val="false"/>
          <w:i w:val="false"/>
          <w:color w:val="000000"/>
          <w:sz w:val="28"/>
        </w:rPr>
        <w:t xml:space="preserve">
      </w:t>
      </w:r>
    </w:p>
    <w:bookmarkEnd w:id="4059"/>
    <w:p>
      <w:pPr>
        <w:spacing w:after="0"/>
        <w:ind w:left="0"/>
        <w:jc w:val="both"/>
      </w:pPr>
      <w:r>
        <w:drawing>
          <wp:inline distT="0" distB="0" distL="0" distR="0">
            <wp:extent cx="220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0"/>
                    <a:stretch>
                      <a:fillRect/>
                    </a:stretch>
                  </pic:blipFill>
                  <pic:spPr>
                    <a:xfrm>
                      <a:off x="0" y="0"/>
                      <a:ext cx="2209800" cy="393700"/>
                    </a:xfrm>
                    <a:prstGeom prst="rect">
                      <a:avLst/>
                    </a:prstGeom>
                  </pic:spPr>
                </pic:pic>
              </a:graphicData>
            </a:graphic>
          </wp:inline>
        </w:drawing>
      </w:r>
    </w:p>
    <w:p>
      <w:pPr>
        <w:spacing w:after="0"/>
        <w:ind w:left="0"/>
        <w:jc w:val="left"/>
      </w:pPr>
      <w:r>
        <w:rPr>
          <w:rFonts w:ascii="Times New Roman"/>
          <w:b w:val="false"/>
          <w:i w:val="false"/>
          <w:color w:val="000000"/>
          <w:sz w:val="28"/>
        </w:rPr>
        <w:t>= 0,676.</w:t>
      </w:r>
      <w:r>
        <w:br/>
      </w:r>
      <w:r>
        <w:rPr>
          <w:rFonts w:ascii="Times New Roman"/>
          <w:b w:val="false"/>
          <w:i w:val="false"/>
          <w:color w:val="000000"/>
          <w:sz w:val="28"/>
        </w:rPr>
        <w:t>
</w:t>
      </w:r>
    </w:p>
    <w:bookmarkStart w:name="z4152" w:id="4060"/>
    <w:p>
      <w:pPr>
        <w:spacing w:after="0"/>
        <w:ind w:left="0"/>
        <w:jc w:val="both"/>
      </w:pPr>
      <w:r>
        <w:rPr>
          <w:rFonts w:ascii="Times New Roman"/>
          <w:b w:val="false"/>
          <w:i w:val="false"/>
          <w:color w:val="000000"/>
          <w:sz w:val="28"/>
        </w:rPr>
        <w:t>
       </w:t>
      </w:r>
    </w:p>
    <w:bookmarkEnd w:id="4060"/>
    <w:bookmarkStart w:name="z4153" w:id="4061"/>
    <w:p>
      <w:pPr>
        <w:spacing w:after="0"/>
        <w:ind w:left="0"/>
        <w:jc w:val="both"/>
      </w:pPr>
      <w:r>
        <w:rPr>
          <w:rFonts w:ascii="Times New Roman"/>
          <w:b w:val="false"/>
          <w:i w:val="false"/>
          <w:color w:val="000000"/>
          <w:sz w:val="28"/>
        </w:rPr>
        <w:t xml:space="preserve">
      Условие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0,676 &lt; 1,0 и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0,676 ≤ </w:t>
      </w:r>
    </w:p>
    <w:bookmarkEnd w:id="4061"/>
    <w:p>
      <w:pPr>
        <w:spacing w:after="0"/>
        <w:ind w:left="0"/>
        <w:jc w:val="both"/>
      </w:pPr>
      <w:r>
        <w:drawing>
          <wp:inline distT="0" distB="0" distL="0" distR="0">
            <wp:extent cx="939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1"/>
                    <a:stretch>
                      <a:fillRect/>
                    </a:stretch>
                  </pic:blipFill>
                  <pic:spPr>
                    <a:xfrm>
                      <a:off x="0" y="0"/>
                      <a:ext cx="9398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2,36, принимаем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0,676.</w:t>
      </w:r>
      <w:r>
        <w:br/>
      </w:r>
      <w:r>
        <w:rPr>
          <w:rFonts w:ascii="Times New Roman"/>
          <w:b w:val="false"/>
          <w:i w:val="false"/>
          <w:color w:val="000000"/>
          <w:sz w:val="28"/>
        </w:rPr>
        <w:t>
</w:t>
      </w:r>
    </w:p>
    <w:bookmarkStart w:name="z4154" w:id="4062"/>
    <w:p>
      <w:pPr>
        <w:spacing w:after="0"/>
        <w:ind w:left="0"/>
        <w:jc w:val="both"/>
      </w:pPr>
      <w:r>
        <w:rPr>
          <w:rFonts w:ascii="Times New Roman"/>
          <w:b w:val="false"/>
          <w:i w:val="false"/>
          <w:color w:val="000000"/>
          <w:sz w:val="28"/>
        </w:rPr>
        <w:t>
      Для сечений класса 1, 2 и 3 по Таблице А1:</w:t>
      </w:r>
    </w:p>
    <w:bookmarkEnd w:id="4062"/>
    <w:bookmarkStart w:name="z4155" w:id="4063"/>
    <w:p>
      <w:pPr>
        <w:spacing w:after="0"/>
        <w:ind w:left="0"/>
        <w:jc w:val="both"/>
      </w:pPr>
      <w:r>
        <w:rPr>
          <w:rFonts w:ascii="Times New Roman"/>
          <w:b w:val="false"/>
          <w:i w:val="false"/>
          <w:color w:val="000000"/>
          <w:sz w:val="28"/>
        </w:rPr>
        <w:t>
      - относительный эксцентриситет</w:t>
      </w:r>
    </w:p>
    <w:bookmarkEnd w:id="4063"/>
    <w:bookmarkStart w:name="z4156" w:id="4064"/>
    <w:p>
      <w:pPr>
        <w:spacing w:after="0"/>
        <w:ind w:left="0"/>
        <w:jc w:val="both"/>
      </w:pPr>
      <w:r>
        <w:rPr>
          <w:rFonts w:ascii="Times New Roman"/>
          <w:b w:val="false"/>
          <w:i w:val="false"/>
          <w:color w:val="000000"/>
          <w:sz w:val="28"/>
        </w:rPr>
        <w:t>
       </w:t>
      </w:r>
    </w:p>
    <w:bookmarkEnd w:id="4064"/>
    <w:bookmarkStart w:name="z4157" w:id="4065"/>
    <w:p>
      <w:pPr>
        <w:spacing w:after="0"/>
        <w:ind w:left="0"/>
        <w:jc w:val="both"/>
      </w:pPr>
      <w:r>
        <w:rPr>
          <w:rFonts w:ascii="Times New Roman"/>
          <w:b w:val="false"/>
          <w:i w:val="false"/>
          <w:color w:val="000000"/>
          <w:sz w:val="28"/>
        </w:rPr>
        <w:t xml:space="preserve">
      </w:t>
      </w:r>
    </w:p>
    <w:bookmarkEnd w:id="4065"/>
    <w:p>
      <w:pPr>
        <w:spacing w:after="0"/>
        <w:ind w:left="0"/>
        <w:jc w:val="both"/>
      </w:pPr>
      <w:r>
        <w:drawing>
          <wp:inline distT="0" distB="0" distL="0" distR="0">
            <wp:extent cx="2971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2"/>
                    <a:stretch>
                      <a:fillRect/>
                    </a:stretch>
                  </pic:blipFill>
                  <pic:spPr>
                    <a:xfrm>
                      <a:off x="0" y="0"/>
                      <a:ext cx="2971800" cy="406400"/>
                    </a:xfrm>
                    <a:prstGeom prst="rect">
                      <a:avLst/>
                    </a:prstGeom>
                  </pic:spPr>
                </pic:pic>
              </a:graphicData>
            </a:graphic>
          </wp:inline>
        </w:drawing>
      </w:r>
    </w:p>
    <w:p>
      <w:pPr>
        <w:spacing w:after="0"/>
        <w:ind w:left="0"/>
        <w:jc w:val="left"/>
      </w:pPr>
      <w:r>
        <w:rPr>
          <w:rFonts w:ascii="Times New Roman"/>
          <w:b w:val="false"/>
          <w:i w:val="false"/>
          <w:color w:val="000000"/>
          <w:sz w:val="28"/>
        </w:rPr>
        <w:t>= 60,795,</w:t>
      </w:r>
      <w:r>
        <w:br/>
      </w:r>
      <w:r>
        <w:rPr>
          <w:rFonts w:ascii="Times New Roman"/>
          <w:b w:val="false"/>
          <w:i w:val="false"/>
          <w:color w:val="000000"/>
          <w:sz w:val="28"/>
        </w:rPr>
        <w:t>
</w:t>
      </w:r>
    </w:p>
    <w:bookmarkStart w:name="z4158" w:id="4066"/>
    <w:p>
      <w:pPr>
        <w:spacing w:after="0"/>
        <w:ind w:left="0"/>
        <w:jc w:val="both"/>
      </w:pPr>
      <w:r>
        <w:rPr>
          <w:rFonts w:ascii="Times New Roman"/>
          <w:b w:val="false"/>
          <w:i w:val="false"/>
          <w:color w:val="000000"/>
          <w:sz w:val="28"/>
        </w:rPr>
        <w:t>
       </w:t>
      </w:r>
    </w:p>
    <w:bookmarkEnd w:id="4066"/>
    <w:bookmarkStart w:name="z4159" w:id="4067"/>
    <w:p>
      <w:pPr>
        <w:spacing w:after="0"/>
        <w:ind w:left="0"/>
        <w:jc w:val="both"/>
      </w:pPr>
      <w:r>
        <w:rPr>
          <w:rFonts w:ascii="Times New Roman"/>
          <w:b w:val="false"/>
          <w:i w:val="false"/>
          <w:color w:val="000000"/>
          <w:sz w:val="28"/>
        </w:rPr>
        <w:t>
      - коэффициент, учитывающий несовершенства</w:t>
      </w:r>
    </w:p>
    <w:bookmarkEnd w:id="4067"/>
    <w:bookmarkStart w:name="z4160" w:id="4068"/>
    <w:p>
      <w:pPr>
        <w:spacing w:after="0"/>
        <w:ind w:left="0"/>
        <w:jc w:val="both"/>
      </w:pPr>
      <w:r>
        <w:rPr>
          <w:rFonts w:ascii="Times New Roman"/>
          <w:b w:val="false"/>
          <w:i w:val="false"/>
          <w:color w:val="000000"/>
          <w:sz w:val="28"/>
        </w:rPr>
        <w:t>
       </w:t>
      </w:r>
    </w:p>
    <w:bookmarkEnd w:id="4068"/>
    <w:bookmarkStart w:name="z4161" w:id="4069"/>
    <w:p>
      <w:pPr>
        <w:spacing w:after="0"/>
        <w:ind w:left="0"/>
        <w:jc w:val="both"/>
      </w:pPr>
      <w:r>
        <w:rPr>
          <w:rFonts w:ascii="Times New Roman"/>
          <w:b w:val="false"/>
          <w:i w:val="false"/>
          <w:color w:val="000000"/>
          <w:sz w:val="28"/>
        </w:rPr>
        <w:t xml:space="preserve">
      </w:t>
      </w:r>
    </w:p>
    <w:bookmarkEnd w:id="4069"/>
    <w:p>
      <w:pPr>
        <w:spacing w:after="0"/>
        <w:ind w:left="0"/>
        <w:jc w:val="both"/>
      </w:pPr>
      <w:r>
        <w:drawing>
          <wp:inline distT="0" distB="0" distL="0" distR="0">
            <wp:extent cx="2438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3"/>
                    <a:stretch>
                      <a:fillRect/>
                    </a:stretch>
                  </pic:blipFill>
                  <pic:spPr>
                    <a:xfrm>
                      <a:off x="0" y="0"/>
                      <a:ext cx="2438400" cy="393700"/>
                    </a:xfrm>
                    <a:prstGeom prst="rect">
                      <a:avLst/>
                    </a:prstGeom>
                  </pic:spPr>
                </pic:pic>
              </a:graphicData>
            </a:graphic>
          </wp:inline>
        </w:drawing>
      </w:r>
    </w:p>
    <w:p>
      <w:pPr>
        <w:spacing w:after="0"/>
        <w:ind w:left="0"/>
        <w:jc w:val="left"/>
      </w:pPr>
      <w:r>
        <w:rPr>
          <w:rFonts w:ascii="Times New Roman"/>
          <w:b w:val="false"/>
          <w:i w:val="false"/>
          <w:color w:val="000000"/>
          <w:sz w:val="28"/>
        </w:rPr>
        <w:t>= 0,976 &gt; 0,</w:t>
      </w:r>
      <w:r>
        <w:br/>
      </w:r>
      <w:r>
        <w:rPr>
          <w:rFonts w:ascii="Times New Roman"/>
          <w:b w:val="false"/>
          <w:i w:val="false"/>
          <w:color w:val="000000"/>
          <w:sz w:val="28"/>
        </w:rPr>
        <w:t>
</w:t>
      </w:r>
      <w:r>
        <w:br/>
      </w:r>
      <w:r>
        <w:rPr>
          <w:rFonts w:ascii="Times New Roman"/>
          <w:b w:val="false"/>
          <w:i w:val="false"/>
          <w:color w:val="000000"/>
          <w:sz w:val="28"/>
        </w:rPr>
        <w:t>
</w:t>
      </w:r>
    </w:p>
    <w:bookmarkStart w:name="z4162" w:id="4070"/>
    <w:p>
      <w:pPr>
        <w:spacing w:after="0"/>
        <w:ind w:left="0"/>
        <w:jc w:val="both"/>
      </w:pPr>
      <w:r>
        <w:rPr>
          <w:rFonts w:ascii="Times New Roman"/>
          <w:b w:val="false"/>
          <w:i w:val="false"/>
          <w:color w:val="000000"/>
          <w:sz w:val="28"/>
        </w:rPr>
        <w:t xml:space="preserve">
      </w:t>
      </w:r>
    </w:p>
    <w:bookmarkEnd w:id="4070"/>
    <w:p>
      <w:pPr>
        <w:spacing w:after="0"/>
        <w:ind w:left="0"/>
        <w:jc w:val="both"/>
      </w:pPr>
      <w:r>
        <w:drawing>
          <wp:inline distT="0" distB="0" distL="0" distR="0">
            <wp:extent cx="347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4"/>
                    <a:stretch>
                      <a:fillRect/>
                    </a:stretch>
                  </pic:blipFill>
                  <pic:spPr>
                    <a:xfrm>
                      <a:off x="0" y="0"/>
                      <a:ext cx="3479800" cy="393700"/>
                    </a:xfrm>
                    <a:prstGeom prst="rect">
                      <a:avLst/>
                    </a:prstGeom>
                  </pic:spPr>
                </pic:pic>
              </a:graphicData>
            </a:graphic>
          </wp:inline>
        </w:drawing>
      </w:r>
    </w:p>
    <w:p>
      <w:pPr>
        <w:spacing w:after="0"/>
        <w:ind w:left="0"/>
        <w:jc w:val="left"/>
      </w:pPr>
      <w:r>
        <w:rPr>
          <w:rFonts w:ascii="Times New Roman"/>
          <w:b w:val="false"/>
          <w:i w:val="false"/>
          <w:color w:val="000000"/>
          <w:sz w:val="28"/>
        </w:rPr>
        <w:t>= 1,000095 ≈ 1,</w:t>
      </w:r>
      <w:r>
        <w:br/>
      </w:r>
      <w:r>
        <w:rPr>
          <w:rFonts w:ascii="Times New Roman"/>
          <w:b w:val="false"/>
          <w:i w:val="false"/>
          <w:color w:val="000000"/>
          <w:sz w:val="28"/>
        </w:rPr>
        <w:t>
</w:t>
      </w:r>
      <w:r>
        <w:br/>
      </w:r>
      <w:r>
        <w:rPr>
          <w:rFonts w:ascii="Times New Roman"/>
          <w:b w:val="false"/>
          <w:i w:val="false"/>
          <w:color w:val="000000"/>
          <w:sz w:val="28"/>
        </w:rPr>
        <w:t>
</w:t>
      </w:r>
    </w:p>
    <w:bookmarkStart w:name="z4163" w:id="4071"/>
    <w:p>
      <w:pPr>
        <w:spacing w:after="0"/>
        <w:ind w:left="0"/>
        <w:jc w:val="both"/>
      </w:pPr>
      <w:r>
        <w:rPr>
          <w:rFonts w:ascii="Times New Roman"/>
          <w:b w:val="false"/>
          <w:i w:val="false"/>
          <w:color w:val="000000"/>
          <w:sz w:val="28"/>
        </w:rPr>
        <w:t xml:space="preserve">
      </w:t>
      </w:r>
    </w:p>
    <w:bookmarkEnd w:id="4071"/>
    <w:p>
      <w:pPr>
        <w:spacing w:after="0"/>
        <w:ind w:left="0"/>
        <w:jc w:val="both"/>
      </w:pPr>
      <w:r>
        <w:drawing>
          <wp:inline distT="0" distB="0" distL="0" distR="0">
            <wp:extent cx="314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5"/>
                    <a:stretch>
                      <a:fillRect/>
                    </a:stretch>
                  </pic:blipFill>
                  <pic:spPr>
                    <a:xfrm>
                      <a:off x="0" y="0"/>
                      <a:ext cx="3149600" cy="457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r>
        <w:br/>
      </w:r>
      <w:r>
        <w:rPr>
          <w:rFonts w:ascii="Times New Roman"/>
          <w:b w:val="false"/>
          <w:i w:val="false"/>
          <w:color w:val="000000"/>
          <w:sz w:val="28"/>
        </w:rPr>
        <w:t>
</w:t>
      </w:r>
    </w:p>
    <w:bookmarkStart w:name="z4164" w:id="4072"/>
    <w:p>
      <w:pPr>
        <w:spacing w:after="0"/>
        <w:ind w:left="0"/>
        <w:jc w:val="both"/>
      </w:pPr>
      <w:r>
        <w:rPr>
          <w:rFonts w:ascii="Times New Roman"/>
          <w:b w:val="false"/>
          <w:i w:val="false"/>
          <w:color w:val="000000"/>
          <w:sz w:val="28"/>
        </w:rPr>
        <w:t xml:space="preserve">
      </w:t>
      </w:r>
    </w:p>
    <w:bookmarkEnd w:id="4072"/>
    <w:p>
      <w:pPr>
        <w:spacing w:after="0"/>
        <w:ind w:left="0"/>
        <w:jc w:val="both"/>
      </w:pPr>
      <w:r>
        <w:drawing>
          <wp:inline distT="0" distB="0" distL="0" distR="0">
            <wp:extent cx="7645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6"/>
                    <a:stretch>
                      <a:fillRect/>
                    </a:stretch>
                  </pic:blipFill>
                  <pic:spPr>
                    <a:xfrm>
                      <a:off x="0" y="0"/>
                      <a:ext cx="7645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165" w:id="4073"/>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C</w:t>
      </w:r>
      <w:r>
        <w:rPr>
          <w:rFonts w:ascii="Times New Roman"/>
          <w:b w:val="false"/>
          <w:i w:val="false"/>
          <w:color w:val="000000"/>
          <w:vertAlign w:val="subscript"/>
        </w:rPr>
        <w:t>m,LT</w:t>
      </w:r>
      <w:r>
        <w:rPr>
          <w:rFonts w:ascii="Times New Roman"/>
          <w:b w:val="false"/>
          <w:i w:val="false"/>
          <w:color w:val="000000"/>
          <w:sz w:val="28"/>
        </w:rPr>
        <w:t>= 1,046.</w:t>
      </w:r>
    </w:p>
    <w:bookmarkEnd w:id="4073"/>
    <w:bookmarkStart w:name="z4166" w:id="4074"/>
    <w:p>
      <w:pPr>
        <w:spacing w:after="0"/>
        <w:ind w:left="0"/>
        <w:jc w:val="both"/>
      </w:pPr>
      <w:r>
        <w:rPr>
          <w:rFonts w:ascii="Times New Roman"/>
          <w:b w:val="false"/>
          <w:i w:val="false"/>
          <w:color w:val="000000"/>
          <w:sz w:val="28"/>
        </w:rPr>
        <w:t>
      Имеем:</w:t>
      </w:r>
    </w:p>
    <w:bookmarkEnd w:id="4074"/>
    <w:bookmarkStart w:name="z4167" w:id="4075"/>
    <w:p>
      <w:pPr>
        <w:spacing w:after="0"/>
        <w:ind w:left="0"/>
        <w:jc w:val="both"/>
      </w:pPr>
      <w:r>
        <w:rPr>
          <w:rFonts w:ascii="Times New Roman"/>
          <w:b w:val="false"/>
          <w:i w:val="false"/>
          <w:color w:val="000000"/>
          <w:sz w:val="28"/>
        </w:rPr>
        <w:t>
       </w:t>
      </w:r>
    </w:p>
    <w:bookmarkEnd w:id="4075"/>
    <w:bookmarkStart w:name="z4168" w:id="4076"/>
    <w:p>
      <w:pPr>
        <w:spacing w:after="0"/>
        <w:ind w:left="0"/>
        <w:jc w:val="both"/>
      </w:pPr>
      <w:r>
        <w:rPr>
          <w:rFonts w:ascii="Times New Roman"/>
          <w:b w:val="false"/>
          <w:i w:val="false"/>
          <w:color w:val="000000"/>
          <w:sz w:val="28"/>
        </w:rPr>
        <w:t xml:space="preserve">
      </w:t>
      </w:r>
    </w:p>
    <w:bookmarkEnd w:id="4076"/>
    <w:p>
      <w:pPr>
        <w:spacing w:after="0"/>
        <w:ind w:left="0"/>
        <w:jc w:val="both"/>
      </w:pPr>
      <w:r>
        <w:drawing>
          <wp:inline distT="0" distB="0" distL="0" distR="0">
            <wp:extent cx="372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7"/>
                    <a:stretch>
                      <a:fillRect/>
                    </a:stretch>
                  </pic:blipFill>
                  <pic:spPr>
                    <a:xfrm>
                      <a:off x="0" y="0"/>
                      <a:ext cx="3721100" cy="495300"/>
                    </a:xfrm>
                    <a:prstGeom prst="rect">
                      <a:avLst/>
                    </a:prstGeom>
                  </pic:spPr>
                </pic:pic>
              </a:graphicData>
            </a:graphic>
          </wp:inline>
        </w:drawing>
      </w:r>
    </w:p>
    <w:p>
      <w:pPr>
        <w:spacing w:after="0"/>
        <w:ind w:left="0"/>
        <w:jc w:val="left"/>
      </w:pPr>
      <w:r>
        <w:rPr>
          <w:rFonts w:ascii="Times New Roman"/>
          <w:b w:val="false"/>
          <w:i w:val="false"/>
          <w:color w:val="000000"/>
          <w:sz w:val="28"/>
        </w:rPr>
        <w:t>= 1,049,</w:t>
      </w:r>
      <w:r>
        <w:br/>
      </w:r>
      <w:r>
        <w:rPr>
          <w:rFonts w:ascii="Times New Roman"/>
          <w:b w:val="false"/>
          <w:i w:val="false"/>
          <w:color w:val="000000"/>
          <w:sz w:val="28"/>
        </w:rPr>
        <w:t>
</w:t>
      </w:r>
      <w:r>
        <w:br/>
      </w:r>
      <w:r>
        <w:rPr>
          <w:rFonts w:ascii="Times New Roman"/>
          <w:b w:val="false"/>
          <w:i w:val="false"/>
          <w:color w:val="000000"/>
          <w:sz w:val="28"/>
        </w:rPr>
        <w:t>
</w:t>
      </w:r>
    </w:p>
    <w:bookmarkStart w:name="z4169" w:id="4077"/>
    <w:p>
      <w:pPr>
        <w:spacing w:after="0"/>
        <w:ind w:left="0"/>
        <w:jc w:val="both"/>
      </w:pPr>
      <w:r>
        <w:rPr>
          <w:rFonts w:ascii="Times New Roman"/>
          <w:b w:val="false"/>
          <w:i w:val="false"/>
          <w:color w:val="000000"/>
          <w:sz w:val="28"/>
        </w:rPr>
        <w:t xml:space="preserve">
      </w:t>
      </w:r>
    </w:p>
    <w:bookmarkEnd w:id="4077"/>
    <w:p>
      <w:pPr>
        <w:spacing w:after="0"/>
        <w:ind w:left="0"/>
        <w:jc w:val="both"/>
      </w:pPr>
      <w:r>
        <w:drawing>
          <wp:inline distT="0" distB="0" distL="0" distR="0">
            <wp:extent cx="370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8"/>
                    <a:stretch>
                      <a:fillRect/>
                    </a:stretch>
                  </pic:blipFill>
                  <pic:spPr>
                    <a:xfrm>
                      <a:off x="0" y="0"/>
                      <a:ext cx="3708400" cy="495300"/>
                    </a:xfrm>
                    <a:prstGeom prst="rect">
                      <a:avLst/>
                    </a:prstGeom>
                  </pic:spPr>
                </pic:pic>
              </a:graphicData>
            </a:graphic>
          </wp:inline>
        </w:drawing>
      </w:r>
    </w:p>
    <w:p>
      <w:pPr>
        <w:spacing w:after="0"/>
        <w:ind w:left="0"/>
        <w:jc w:val="left"/>
      </w:pPr>
      <w:r>
        <w:rPr>
          <w:rFonts w:ascii="Times New Roman"/>
          <w:b w:val="false"/>
          <w:i w:val="false"/>
          <w:color w:val="000000"/>
          <w:sz w:val="28"/>
        </w:rPr>
        <w:t>= 0,991.</w:t>
      </w:r>
      <w:r>
        <w:br/>
      </w:r>
      <w:r>
        <w:rPr>
          <w:rFonts w:ascii="Times New Roman"/>
          <w:b w:val="false"/>
          <w:i w:val="false"/>
          <w:color w:val="000000"/>
          <w:sz w:val="28"/>
        </w:rPr>
        <w:t>
</w:t>
      </w:r>
    </w:p>
    <w:bookmarkStart w:name="z4170" w:id="4078"/>
    <w:p>
      <w:pPr>
        <w:spacing w:after="0"/>
        <w:ind w:left="0"/>
        <w:jc w:val="both"/>
      </w:pPr>
      <w:r>
        <w:rPr>
          <w:rFonts w:ascii="Times New Roman"/>
          <w:b w:val="false"/>
          <w:i w:val="false"/>
          <w:color w:val="000000"/>
          <w:sz w:val="28"/>
        </w:rPr>
        <w:t>
       </w:t>
      </w:r>
    </w:p>
    <w:bookmarkEnd w:id="4078"/>
    <w:bookmarkStart w:name="z4171" w:id="4079"/>
    <w:p>
      <w:pPr>
        <w:spacing w:after="0"/>
        <w:ind w:left="0"/>
        <w:jc w:val="both"/>
      </w:pPr>
      <w:r>
        <w:rPr>
          <w:rFonts w:ascii="Times New Roman"/>
          <w:b w:val="false"/>
          <w:i w:val="false"/>
          <w:color w:val="000000"/>
          <w:sz w:val="28"/>
        </w:rPr>
        <w:t>
       </w:t>
      </w:r>
    </w:p>
    <w:bookmarkEnd w:id="4079"/>
    <w:bookmarkStart w:name="z4172" w:id="4080"/>
    <w:p>
      <w:pPr>
        <w:spacing w:after="0"/>
        <w:ind w:left="0"/>
        <w:jc w:val="both"/>
      </w:pPr>
      <w:r>
        <w:rPr>
          <w:rFonts w:ascii="Times New Roman"/>
          <w:b w:val="false"/>
          <w:i w:val="false"/>
          <w:color w:val="000000"/>
          <w:sz w:val="28"/>
        </w:rPr>
        <w:t>
      Условие устойчивости для сжато-изгибаемых элементов:</w:t>
      </w:r>
    </w:p>
    <w:bookmarkEnd w:id="4080"/>
    <w:bookmarkStart w:name="z4173" w:id="4081"/>
    <w:p>
      <w:pPr>
        <w:spacing w:after="0"/>
        <w:ind w:left="0"/>
        <w:jc w:val="both"/>
      </w:pPr>
      <w:r>
        <w:rPr>
          <w:rFonts w:ascii="Times New Roman"/>
          <w:b w:val="false"/>
          <w:i w:val="false"/>
          <w:color w:val="000000"/>
          <w:sz w:val="28"/>
        </w:rPr>
        <w:t>
       </w:t>
      </w:r>
    </w:p>
    <w:bookmarkEnd w:id="4081"/>
    <w:bookmarkStart w:name="z4174" w:id="4082"/>
    <w:p>
      <w:pPr>
        <w:spacing w:after="0"/>
        <w:ind w:left="0"/>
        <w:jc w:val="both"/>
      </w:pPr>
      <w:r>
        <w:rPr>
          <w:rFonts w:ascii="Times New Roman"/>
          <w:b w:val="false"/>
          <w:i w:val="false"/>
          <w:color w:val="000000"/>
          <w:sz w:val="28"/>
        </w:rPr>
        <w:t xml:space="preserve">
      </w:t>
      </w:r>
    </w:p>
    <w:bookmarkEnd w:id="4082"/>
    <w:p>
      <w:pPr>
        <w:spacing w:after="0"/>
        <w:ind w:left="0"/>
        <w:jc w:val="both"/>
      </w:pPr>
      <w:r>
        <w:drawing>
          <wp:inline distT="0" distB="0" distL="0" distR="0">
            <wp:extent cx="72517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9"/>
                    <a:stretch>
                      <a:fillRect/>
                    </a:stretch>
                  </pic:blipFill>
                  <pic:spPr>
                    <a:xfrm>
                      <a:off x="0" y="0"/>
                      <a:ext cx="72517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5" w:id="4083"/>
    <w:p>
      <w:pPr>
        <w:spacing w:after="0"/>
        <w:ind w:left="0"/>
        <w:jc w:val="both"/>
      </w:pPr>
      <w:r>
        <w:rPr>
          <w:rFonts w:ascii="Times New Roman"/>
          <w:b w:val="false"/>
          <w:i w:val="false"/>
          <w:color w:val="000000"/>
          <w:sz w:val="28"/>
        </w:rPr>
        <w:t>
       </w:t>
      </w:r>
    </w:p>
    <w:bookmarkEnd w:id="4083"/>
    <w:bookmarkStart w:name="z4176" w:id="4084"/>
    <w:p>
      <w:pPr>
        <w:spacing w:after="0"/>
        <w:ind w:left="0"/>
        <w:jc w:val="both"/>
      </w:pPr>
      <w:r>
        <w:rPr>
          <w:rFonts w:ascii="Times New Roman"/>
          <w:b w:val="false"/>
          <w:i w:val="false"/>
          <w:color w:val="000000"/>
          <w:sz w:val="28"/>
        </w:rPr>
        <w:t>
      Условие не выполняется.</w:t>
      </w:r>
    </w:p>
    <w:bookmarkEnd w:id="4084"/>
    <w:bookmarkStart w:name="z4177" w:id="4085"/>
    <w:p>
      <w:pPr>
        <w:spacing w:after="0"/>
        <w:ind w:left="0"/>
        <w:jc w:val="both"/>
      </w:pPr>
      <w:r>
        <w:rPr>
          <w:rFonts w:ascii="Times New Roman"/>
          <w:b w:val="false"/>
          <w:i w:val="false"/>
          <w:color w:val="000000"/>
          <w:sz w:val="28"/>
        </w:rPr>
        <w:t xml:space="preserve">
      Проверим сечение вертикального ребра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220 мм;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16 мм.</w:t>
      </w:r>
    </w:p>
    <w:bookmarkEnd w:id="4085"/>
    <w:bookmarkStart w:name="z4178" w:id="4086"/>
    <w:p>
      <w:pPr>
        <w:spacing w:after="0"/>
        <w:ind w:left="0"/>
        <w:jc w:val="both"/>
      </w:pPr>
      <w:r>
        <w:rPr>
          <w:rFonts w:ascii="Times New Roman"/>
          <w:b w:val="false"/>
          <w:i w:val="false"/>
          <w:color w:val="000000"/>
          <w:sz w:val="28"/>
        </w:rPr>
        <w:t>
       </w:t>
      </w:r>
    </w:p>
    <w:bookmarkEnd w:id="4086"/>
    <w:bookmarkStart w:name="z4179" w:id="4087"/>
    <w:p>
      <w:pPr>
        <w:spacing w:after="0"/>
        <w:ind w:left="0"/>
        <w:jc w:val="both"/>
      </w:pP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A</w:t>
      </w:r>
      <w:r>
        <w:rPr>
          <w:rFonts w:ascii="Times New Roman"/>
          <w:b w:val="false"/>
          <w:i w:val="false"/>
          <w:color w:val="000000"/>
          <w:vertAlign w:val="subscript"/>
        </w:rPr>
        <w:t>вр</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 16 ∙ 2200 = 3520,</w:t>
      </w:r>
    </w:p>
    <w:bookmarkEnd w:id="4087"/>
    <w:bookmarkStart w:name="z4180" w:id="4088"/>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vertAlign w:val="subscript"/>
        </w:rPr>
        <w:t>вр</w:t>
      </w:r>
      <w:r>
        <w:rPr>
          <w:rFonts w:ascii="Times New Roman"/>
          <w:b w:val="false"/>
          <w:i w:val="false"/>
          <w:color w:val="000000"/>
          <w:sz w:val="28"/>
        </w:rPr>
        <w:t xml:space="preserve"> = </w:t>
      </w:r>
    </w:p>
    <w:bookmarkEnd w:id="4088"/>
    <w:p>
      <w:pPr>
        <w:spacing w:after="0"/>
        <w:ind w:left="0"/>
        <w:jc w:val="both"/>
      </w:pPr>
      <w:r>
        <w:drawing>
          <wp:inline distT="0" distB="0" distL="0" distR="0">
            <wp:extent cx="137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0"/>
                    <a:stretch>
                      <a:fillRect/>
                    </a:stretch>
                  </pic:blipFill>
                  <pic:spPr>
                    <a:xfrm>
                      <a:off x="0" y="0"/>
                      <a:ext cx="1371600" cy="393700"/>
                    </a:xfrm>
                    <a:prstGeom prst="rect">
                      <a:avLst/>
                    </a:prstGeom>
                  </pic:spPr>
                </pic:pic>
              </a:graphicData>
            </a:graphic>
          </wp:inline>
        </w:drawing>
      </w:r>
    </w:p>
    <w:p>
      <w:pPr>
        <w:spacing w:after="0"/>
        <w:ind w:left="0"/>
        <w:jc w:val="left"/>
      </w:pPr>
      <w:r>
        <w:rPr>
          <w:rFonts w:ascii="Times New Roman"/>
          <w:b w:val="false"/>
          <w:i w:val="false"/>
          <w:color w:val="000000"/>
          <w:sz w:val="28"/>
        </w:rPr>
        <w:t> = 129,067 ∙ 10</w:t>
      </w:r>
      <w:r>
        <w:rPr>
          <w:rFonts w:ascii="Times New Roman"/>
          <w:b w:val="false"/>
          <w:i w:val="false"/>
          <w:color w:val="000000"/>
          <w:vertAlign w:val="superscript"/>
        </w:rPr>
        <w:t>3</w:t>
      </w:r>
      <w:r>
        <w:rPr>
          <w:rFonts w:ascii="Times New Roman"/>
          <w:b w:val="false"/>
          <w:i w:val="false"/>
          <w:color w:val="000000"/>
          <w:sz w:val="28"/>
        </w:rPr>
        <w:t xml:space="preserve"> мм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4181" w:id="408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sz w:val="28"/>
        </w:rPr>
        <w:t xml:space="preserve">= </w:t>
      </w:r>
    </w:p>
    <w:bookmarkEnd w:id="4089"/>
    <w:p>
      <w:pPr>
        <w:spacing w:after="0"/>
        <w:ind w:left="0"/>
        <w:jc w:val="both"/>
      </w:pPr>
      <w:r>
        <w:drawing>
          <wp:inline distT="0" distB="0" distL="0" distR="0">
            <wp:extent cx="1371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1"/>
                    <a:stretch>
                      <a:fillRect/>
                    </a:stretch>
                  </pic:blipFill>
                  <pic:spPr>
                    <a:xfrm>
                      <a:off x="0" y="0"/>
                      <a:ext cx="1371600" cy="393700"/>
                    </a:xfrm>
                    <a:prstGeom prst="rect">
                      <a:avLst/>
                    </a:prstGeom>
                  </pic:spPr>
                </pic:pic>
              </a:graphicData>
            </a:graphic>
          </wp:inline>
        </w:drawing>
      </w:r>
    </w:p>
    <w:p>
      <w:pPr>
        <w:spacing w:after="0"/>
        <w:ind w:left="0"/>
        <w:jc w:val="left"/>
      </w:pPr>
      <w:r>
        <w:rPr>
          <w:rFonts w:ascii="Times New Roman"/>
          <w:b w:val="false"/>
          <w:i w:val="false"/>
          <w:color w:val="000000"/>
          <w:sz w:val="28"/>
        </w:rPr>
        <w:t> = 14197 ∙ 10</w:t>
      </w:r>
      <w:r>
        <w:rPr>
          <w:rFonts w:ascii="Times New Roman"/>
          <w:b w:val="false"/>
          <w:i w:val="false"/>
          <w:color w:val="000000"/>
          <w:vertAlign w:val="superscript"/>
        </w:rPr>
        <w:t>3</w:t>
      </w:r>
      <w:r>
        <w:rPr>
          <w:rFonts w:ascii="Times New Roman"/>
          <w:b w:val="false"/>
          <w:i w:val="false"/>
          <w:color w:val="000000"/>
          <w:sz w:val="28"/>
        </w:rPr>
        <w:t>мм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4182" w:id="4090"/>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sz w:val="28"/>
        </w:rPr>
        <w:t xml:space="preserve">= </w:t>
      </w:r>
    </w:p>
    <w:bookmarkEnd w:id="4090"/>
    <w:p>
      <w:pPr>
        <w:spacing w:after="0"/>
        <w:ind w:left="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2"/>
                    <a:stretch>
                      <a:fillRect/>
                    </a:stretch>
                  </pic:blipFill>
                  <pic:spPr>
                    <a:xfrm>
                      <a:off x="0" y="0"/>
                      <a:ext cx="1397000" cy="393700"/>
                    </a:xfrm>
                    <a:prstGeom prst="rect">
                      <a:avLst/>
                    </a:prstGeom>
                  </pic:spPr>
                </pic:pic>
              </a:graphicData>
            </a:graphic>
          </wp:inline>
        </w:drawing>
      </w:r>
    </w:p>
    <w:p>
      <w:pPr>
        <w:spacing w:after="0"/>
        <w:ind w:left="0"/>
        <w:jc w:val="left"/>
      </w:pPr>
      <w:r>
        <w:rPr>
          <w:rFonts w:ascii="Times New Roman"/>
          <w:b w:val="false"/>
          <w:i w:val="false"/>
          <w:color w:val="000000"/>
          <w:sz w:val="28"/>
        </w:rPr>
        <w:t> = 75,093 ∙10</w:t>
      </w:r>
      <w:r>
        <w:rPr>
          <w:rFonts w:ascii="Times New Roman"/>
          <w:b w:val="false"/>
          <w:i w:val="false"/>
          <w:color w:val="000000"/>
          <w:vertAlign w:val="superscript"/>
        </w:rPr>
        <w:t>3</w:t>
      </w:r>
      <w:r>
        <w:rPr>
          <w:rFonts w:ascii="Times New Roman"/>
          <w:b w:val="false"/>
          <w:i w:val="false"/>
          <w:color w:val="000000"/>
          <w:sz w:val="28"/>
        </w:rPr>
        <w:t>мм</w:t>
      </w:r>
      <w:r>
        <w:rPr>
          <w:rFonts w:ascii="Times New Roman"/>
          <w:b w:val="false"/>
          <w:i w:val="false"/>
          <w:color w:val="000000"/>
          <w:vertAlign w:val="superscript"/>
        </w:rPr>
        <w:t>4</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w:t>
      </w:r>
    </w:p>
    <w:bookmarkStart w:name="z4183" w:id="4091"/>
    <w:p>
      <w:pPr>
        <w:spacing w:after="0"/>
        <w:ind w:left="0"/>
        <w:jc w:val="both"/>
      </w:pPr>
      <w:r>
        <w:rPr>
          <w:rFonts w:ascii="Times New Roman"/>
          <w:b w:val="false"/>
          <w:i w:val="false"/>
          <w:color w:val="000000"/>
          <w:sz w:val="28"/>
        </w:rPr>
        <w:t xml:space="preserve">
      </w:t>
      </w:r>
    </w:p>
    <w:bookmarkEnd w:id="4091"/>
    <w:p>
      <w:pPr>
        <w:spacing w:after="0"/>
        <w:ind w:left="0"/>
        <w:jc w:val="both"/>
      </w:pPr>
      <w:r>
        <w:drawing>
          <wp:inline distT="0" distB="0" distL="0" distR="0">
            <wp:extent cx="194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3"/>
                    <a:stretch>
                      <a:fillRect/>
                    </a:stretch>
                  </pic:blipFill>
                  <pic:spPr>
                    <a:xfrm>
                      <a:off x="0" y="0"/>
                      <a:ext cx="1943100" cy="495300"/>
                    </a:xfrm>
                    <a:prstGeom prst="rect">
                      <a:avLst/>
                    </a:prstGeom>
                  </pic:spPr>
                </pic:pic>
              </a:graphicData>
            </a:graphic>
          </wp:inline>
        </w:drawing>
      </w:r>
    </w:p>
    <w:p>
      <w:pPr>
        <w:spacing w:after="0"/>
        <w:ind w:left="0"/>
        <w:jc w:val="left"/>
      </w:pPr>
      <w:r>
        <w:rPr>
          <w:rFonts w:ascii="Times New Roman"/>
          <w:b w:val="false"/>
          <w:i w:val="false"/>
          <w:color w:val="000000"/>
          <w:sz w:val="28"/>
        </w:rPr>
        <w:t>= 63,508 мм,</w:t>
      </w:r>
      <w:r>
        <w:br/>
      </w:r>
      <w:r>
        <w:rPr>
          <w:rFonts w:ascii="Times New Roman"/>
          <w:b w:val="false"/>
          <w:i w:val="false"/>
          <w:color w:val="000000"/>
          <w:sz w:val="28"/>
        </w:rPr>
        <w:t>
</w:t>
      </w:r>
    </w:p>
    <w:bookmarkStart w:name="z4184" w:id="4092"/>
    <w:p>
      <w:pPr>
        <w:spacing w:after="0"/>
        <w:ind w:left="0"/>
        <w:jc w:val="both"/>
      </w:pPr>
      <w:r>
        <w:rPr>
          <w:rFonts w:ascii="Times New Roman"/>
          <w:b w:val="false"/>
          <w:i w:val="false"/>
          <w:color w:val="000000"/>
          <w:sz w:val="28"/>
        </w:rPr>
        <w:t xml:space="preserve">
      </w:t>
      </w:r>
    </w:p>
    <w:bookmarkEnd w:id="4092"/>
    <w:p>
      <w:pPr>
        <w:spacing w:after="0"/>
        <w:ind w:left="0"/>
        <w:jc w:val="both"/>
      </w:pPr>
      <w:r>
        <w:drawing>
          <wp:inline distT="0" distB="0" distL="0" distR="0">
            <wp:extent cx="1930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4"/>
                    <a:stretch>
                      <a:fillRect/>
                    </a:stretch>
                  </pic:blipFill>
                  <pic:spPr>
                    <a:xfrm>
                      <a:off x="0" y="0"/>
                      <a:ext cx="1930400" cy="508000"/>
                    </a:xfrm>
                    <a:prstGeom prst="rect">
                      <a:avLst/>
                    </a:prstGeom>
                  </pic:spPr>
                </pic:pic>
              </a:graphicData>
            </a:graphic>
          </wp:inline>
        </w:drawing>
      </w:r>
    </w:p>
    <w:p>
      <w:pPr>
        <w:spacing w:after="0"/>
        <w:ind w:left="0"/>
        <w:jc w:val="left"/>
      </w:pPr>
      <w:r>
        <w:rPr>
          <w:rFonts w:ascii="Times New Roman"/>
          <w:b w:val="false"/>
          <w:i w:val="false"/>
          <w:color w:val="000000"/>
          <w:sz w:val="28"/>
        </w:rPr>
        <w:t>= 4,619 мм,</w:t>
      </w:r>
      <w:r>
        <w:br/>
      </w:r>
      <w:r>
        <w:rPr>
          <w:rFonts w:ascii="Times New Roman"/>
          <w:b w:val="false"/>
          <w:i w:val="false"/>
          <w:color w:val="000000"/>
          <w:sz w:val="28"/>
        </w:rPr>
        <w:t>
</w:t>
      </w:r>
    </w:p>
    <w:bookmarkStart w:name="z4185" w:id="4093"/>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vertAlign w:val="superscript"/>
        </w:rPr>
        <w:t>4</w:t>
      </w:r>
    </w:p>
    <w:bookmarkEnd w:id="4093"/>
    <w:bookmarkStart w:name="z4186" w:id="4094"/>
    <w:p>
      <w:pPr>
        <w:spacing w:after="0"/>
        <w:ind w:left="0"/>
        <w:jc w:val="both"/>
      </w:pPr>
      <w:r>
        <w:rPr>
          <w:rFonts w:ascii="Times New Roman"/>
          <w:b w:val="false"/>
          <w:i w:val="false"/>
          <w:color w:val="000000"/>
          <w:sz w:val="28"/>
        </w:rPr>
        <w:t>
       </w:t>
      </w:r>
    </w:p>
    <w:bookmarkEnd w:id="40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907"/>
        <w:gridCol w:w="1907"/>
        <w:gridCol w:w="1549"/>
        <w:gridCol w:w="1908"/>
        <w:gridCol w:w="1908"/>
        <w:gridCol w:w="1909"/>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w:t>
            </w:r>
            <w:r>
              <w:rPr>
                <w:rFonts w:ascii="Times New Roman"/>
                <w:b w:val="false"/>
                <w:i w:val="false"/>
                <w:color w:val="000000"/>
                <w:vertAlign w:val="subscript"/>
              </w:rPr>
              <w:t>вр</w:t>
            </w:r>
            <w:r>
              <w:rPr>
                <w:rFonts w:ascii="Times New Roman"/>
                <w:b w:val="false"/>
                <w:i w:val="false"/>
                <w:color w:val="000000"/>
                <w:sz w:val="20"/>
              </w:rPr>
              <w:t>/</w:t>
            </w:r>
            <w:r>
              <w:rPr>
                <w:rFonts w:ascii="Times New Roman"/>
                <w:b w:val="false"/>
                <w:i/>
                <w:color w:val="000000"/>
                <w:sz w:val="20"/>
              </w:rPr>
              <w:t>h</w:t>
            </w:r>
            <w:r>
              <w:rPr>
                <w:rFonts w:ascii="Times New Roman"/>
                <w:b w:val="false"/>
                <w:i w:val="false"/>
                <w:color w:val="000000"/>
                <w:vertAlign w:val="subscript"/>
              </w:rPr>
              <w:t>вр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r>
    </w:tbl>
    <w:p>
      <w:pPr>
        <w:spacing w:after="0"/>
        <w:ind w:left="0"/>
        <w:jc w:val="left"/>
      </w:pPr>
      <w:r>
        <w:br/>
      </w:r>
      <w:r>
        <w:rPr>
          <w:rFonts w:ascii="Times New Roman"/>
          <w:b w:val="false"/>
          <w:i w:val="false"/>
          <w:color w:val="000000"/>
          <w:sz w:val="28"/>
        </w:rPr>
        <w:t>
</w:t>
      </w:r>
    </w:p>
    <w:bookmarkStart w:name="z4188" w:id="4095"/>
    <w:p>
      <w:pPr>
        <w:spacing w:after="0"/>
        <w:ind w:left="0"/>
        <w:jc w:val="both"/>
      </w:pPr>
      <w:r>
        <w:rPr>
          <w:rFonts w:ascii="Times New Roman"/>
          <w:b w:val="false"/>
          <w:i w:val="false"/>
          <w:color w:val="000000"/>
          <w:sz w:val="28"/>
        </w:rPr>
        <w:t>
       </w:t>
      </w:r>
    </w:p>
    <w:bookmarkEnd w:id="4095"/>
    <w:bookmarkStart w:name="z4189" w:id="4096"/>
    <w:p>
      <w:pPr>
        <w:spacing w:after="0"/>
        <w:ind w:left="0"/>
        <w:jc w:val="both"/>
      </w:pPr>
      <w:r>
        <w:rPr>
          <w:rFonts w:ascii="Times New Roman"/>
          <w:b w:val="false"/>
          <w:i w:val="false"/>
          <w:color w:val="000000"/>
          <w:sz w:val="28"/>
        </w:rPr>
        <w:t>
       </w:t>
      </w:r>
    </w:p>
    <w:bookmarkEnd w:id="4096"/>
    <w:bookmarkStart w:name="z4190" w:id="4097"/>
    <w:p>
      <w:pPr>
        <w:spacing w:after="0"/>
        <w:ind w:left="0"/>
        <w:jc w:val="both"/>
      </w:pPr>
      <w:r>
        <w:rPr>
          <w:rFonts w:ascii="Times New Roman"/>
          <w:b w:val="false"/>
          <w:i w:val="false"/>
          <w:color w:val="000000"/>
          <w:sz w:val="28"/>
        </w:rPr>
        <w:t xml:space="preserve">
      В нашем случае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w:t>
      </w:r>
      <w:r>
        <w:rPr>
          <w:rFonts w:ascii="Times New Roman"/>
          <w:b w:val="false"/>
          <w:i/>
          <w:color w:val="000000"/>
          <w:sz w:val="28"/>
        </w:rPr>
        <w:t>h</w:t>
      </w:r>
      <w:r>
        <w:rPr>
          <w:rFonts w:ascii="Times New Roman"/>
          <w:b w:val="false"/>
          <w:i w:val="false"/>
          <w:color w:val="000000"/>
          <w:vertAlign w:val="subscript"/>
        </w:rPr>
        <w:t>вр</w:t>
      </w:r>
      <w:r>
        <w:rPr>
          <w:rFonts w:ascii="Times New Roman"/>
          <w:b w:val="false"/>
          <w:i w:val="false"/>
          <w:color w:val="000000"/>
          <w:sz w:val="28"/>
        </w:rPr>
        <w:t xml:space="preserve">= 220/16 = 13,75 , по интерполяции </w:t>
      </w:r>
      <w:r>
        <w:rPr>
          <w:rFonts w:ascii="Times New Roman"/>
          <w:b w:val="false"/>
          <w:i w:val="false"/>
          <w:color w:val="000000"/>
          <w:sz w:val="28"/>
        </w:rPr>
        <w:t>a</w:t>
      </w:r>
      <w:r>
        <w:rPr>
          <w:rFonts w:ascii="Times New Roman"/>
          <w:b w:val="false"/>
          <w:i w:val="false"/>
          <w:color w:val="000000"/>
          <w:sz w:val="28"/>
        </w:rPr>
        <w:t>=4,374:</w:t>
      </w:r>
    </w:p>
    <w:bookmarkEnd w:id="4097"/>
    <w:bookmarkStart w:name="z4191" w:id="4098"/>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val="false"/>
          <w:color w:val="000000"/>
          <w:sz w:val="28"/>
        </w:rPr>
        <w:t>a</w:t>
      </w: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vertAlign w:val="superscript"/>
        </w:rPr>
        <w:t>4</w:t>
      </w:r>
      <w:r>
        <w:rPr>
          <w:rFonts w:ascii="Times New Roman"/>
          <w:b w:val="false"/>
          <w:i w:val="false"/>
          <w:color w:val="000000"/>
          <w:sz w:val="28"/>
        </w:rPr>
        <w:t xml:space="preserve"> = 4,374 ∙16</w:t>
      </w:r>
      <w:r>
        <w:rPr>
          <w:rFonts w:ascii="Times New Roman"/>
          <w:b w:val="false"/>
          <w:i w:val="false"/>
          <w:color w:val="000000"/>
          <w:vertAlign w:val="superscript"/>
        </w:rPr>
        <w:t>4</w:t>
      </w:r>
      <w:r>
        <w:rPr>
          <w:rFonts w:ascii="Times New Roman"/>
          <w:b w:val="false"/>
          <w:i w:val="false"/>
          <w:color w:val="000000"/>
          <w:sz w:val="28"/>
        </w:rPr>
        <w:t>= 286654 мм</w:t>
      </w:r>
      <w:r>
        <w:rPr>
          <w:rFonts w:ascii="Times New Roman"/>
          <w:b w:val="false"/>
          <w:i w:val="false"/>
          <w:color w:val="000000"/>
          <w:vertAlign w:val="superscript"/>
        </w:rPr>
        <w:t>4</w:t>
      </w:r>
      <w:r>
        <w:rPr>
          <w:rFonts w:ascii="Times New Roman"/>
          <w:b w:val="false"/>
          <w:i w:val="false"/>
          <w:color w:val="000000"/>
          <w:sz w:val="28"/>
        </w:rPr>
        <w:t>,</w:t>
      </w:r>
    </w:p>
    <w:bookmarkEnd w:id="40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92" w:id="4099"/>
    <w:p>
      <w:pPr>
        <w:spacing w:after="0"/>
        <w:ind w:left="0"/>
        <w:jc w:val="both"/>
      </w:pP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0</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i</w:t>
      </w:r>
      <w:r>
        <w:rPr>
          <w:rFonts w:ascii="Times New Roman"/>
          <w:b w:val="false"/>
          <w:i w:val="false"/>
          <w:color w:val="000000"/>
          <w:vertAlign w:val="subscript"/>
        </w:rPr>
        <w:t>y</w:t>
      </w:r>
      <w:r>
        <w:rPr>
          <w:rFonts w:ascii="Times New Roman"/>
          <w:b w:val="false"/>
          <w:i w:val="false"/>
          <w:color w:val="000000"/>
          <w:vertAlign w:val="superscript"/>
        </w:rPr>
        <w:t>2</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vertAlign w:val="subscript"/>
        </w:rPr>
        <w:t>z</w:t>
      </w:r>
      <w:r>
        <w:rPr>
          <w:rFonts w:ascii="Times New Roman"/>
          <w:b w:val="false"/>
          <w:i w:val="false"/>
          <w:color w:val="000000"/>
          <w:vertAlign w:val="superscript"/>
        </w:rPr>
        <w:t>2</w:t>
      </w:r>
      <w:r>
        <w:rPr>
          <w:rFonts w:ascii="Times New Roman"/>
          <w:b w:val="false"/>
          <w:i w:val="false"/>
          <w:color w:val="000000"/>
          <w:sz w:val="28"/>
        </w:rPr>
        <w:t xml:space="preserve"> = 63,508</w:t>
      </w:r>
      <w:r>
        <w:rPr>
          <w:rFonts w:ascii="Times New Roman"/>
          <w:b w:val="false"/>
          <w:i w:val="false"/>
          <w:color w:val="000000"/>
          <w:vertAlign w:val="superscript"/>
        </w:rPr>
        <w:t>2</w:t>
      </w:r>
      <w:r>
        <w:rPr>
          <w:rFonts w:ascii="Times New Roman"/>
          <w:b w:val="false"/>
          <w:i w:val="false"/>
          <w:color w:val="000000"/>
          <w:sz w:val="28"/>
        </w:rPr>
        <w:t>+ 4,619</w:t>
      </w:r>
      <w:r>
        <w:rPr>
          <w:rFonts w:ascii="Times New Roman"/>
          <w:b w:val="false"/>
          <w:i w:val="false"/>
          <w:color w:val="000000"/>
          <w:vertAlign w:val="superscript"/>
        </w:rPr>
        <w:t>2</w:t>
      </w:r>
      <w:r>
        <w:rPr>
          <w:rFonts w:ascii="Times New Roman"/>
          <w:b w:val="false"/>
          <w:i w:val="false"/>
          <w:color w:val="000000"/>
          <w:sz w:val="28"/>
        </w:rPr>
        <w:t xml:space="preserve"> = 4054,601 мм</w:t>
      </w:r>
      <w:r>
        <w:rPr>
          <w:rFonts w:ascii="Times New Roman"/>
          <w:b w:val="false"/>
          <w:i w:val="false"/>
          <w:color w:val="000000"/>
          <w:vertAlign w:val="superscript"/>
        </w:rPr>
        <w:t>2</w:t>
      </w:r>
      <w:r>
        <w:rPr>
          <w:rFonts w:ascii="Times New Roman"/>
          <w:b w:val="false"/>
          <w:i w:val="false"/>
          <w:color w:val="000000"/>
          <w:sz w:val="28"/>
        </w:rPr>
        <w:t>.</w:t>
      </w:r>
    </w:p>
    <w:bookmarkEnd w:id="409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193" w:id="4100"/>
    <w:p>
      <w:pPr>
        <w:spacing w:after="0"/>
        <w:ind w:left="0"/>
        <w:jc w:val="both"/>
      </w:pPr>
      <w:r>
        <w:rPr>
          <w:rFonts w:ascii="Times New Roman"/>
          <w:b w:val="false"/>
          <w:i w:val="false"/>
          <w:color w:val="000000"/>
          <w:sz w:val="28"/>
        </w:rPr>
        <w:t>
      Нормативные значения несущей способности на сжатие и изгиб:</w:t>
      </w:r>
    </w:p>
    <w:bookmarkEnd w:id="4100"/>
    <w:bookmarkStart w:name="z4194" w:id="4101"/>
    <w:p>
      <w:pPr>
        <w:spacing w:after="0"/>
        <w:ind w:left="0"/>
        <w:jc w:val="both"/>
      </w:pPr>
      <w:r>
        <w:rPr>
          <w:rFonts w:ascii="Times New Roman"/>
          <w:b w:val="false"/>
          <w:i w:val="false"/>
          <w:color w:val="000000"/>
          <w:sz w:val="28"/>
        </w:rPr>
        <w:t xml:space="preserve">
      </w:t>
      </w:r>
      <w:r>
        <w:rPr>
          <w:rFonts w:ascii="Times New Roman"/>
          <w:b w:val="false"/>
          <w:i/>
          <w:color w:val="000000"/>
          <w:sz w:val="28"/>
        </w:rPr>
        <w:t>N</w:t>
      </w:r>
      <w:r>
        <w:rPr>
          <w:rFonts w:ascii="Times New Roman"/>
          <w:b w:val="false"/>
          <w:i w:val="false"/>
          <w:color w:val="000000"/>
          <w:vertAlign w:val="subscript"/>
        </w:rPr>
        <w:t>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A</w:t>
      </w:r>
      <w:r>
        <w:rPr>
          <w:rFonts w:ascii="Times New Roman"/>
          <w:b w:val="false"/>
          <w:i w:val="false"/>
          <w:color w:val="000000"/>
          <w:vertAlign w:val="subscript"/>
        </w:rPr>
        <w:t>i</w:t>
      </w:r>
      <w:r>
        <w:rPr>
          <w:rFonts w:ascii="Times New Roman"/>
          <w:b w:val="false"/>
          <w:i w:val="false"/>
          <w:color w:val="000000"/>
          <w:sz w:val="28"/>
        </w:rPr>
        <w:t xml:space="preserve"> = 235 ∙ 3520 = 0,827 ∙10</w:t>
      </w:r>
      <w:r>
        <w:rPr>
          <w:rFonts w:ascii="Times New Roman"/>
          <w:b w:val="false"/>
          <w:i w:val="false"/>
          <w:color w:val="000000"/>
          <w:vertAlign w:val="superscript"/>
        </w:rPr>
        <w:t>3</w:t>
      </w:r>
      <w:r>
        <w:rPr>
          <w:rFonts w:ascii="Times New Roman"/>
          <w:b w:val="false"/>
          <w:i w:val="false"/>
          <w:color w:val="000000"/>
          <w:sz w:val="28"/>
        </w:rPr>
        <w:t>кН,</w:t>
      </w:r>
    </w:p>
    <w:bookmarkEnd w:id="4101"/>
    <w:bookmarkStart w:name="z4195" w:id="410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yRk</w:t>
      </w:r>
      <w:r>
        <w:rPr>
          <w:rFonts w:ascii="Times New Roman"/>
          <w:b w:val="false"/>
          <w:i w:val="false"/>
          <w:color w:val="000000"/>
          <w:sz w:val="28"/>
        </w:rPr>
        <w:t xml:space="preserve">= </w:t>
      </w:r>
      <w:r>
        <w:rPr>
          <w:rFonts w:ascii="Times New Roman"/>
          <w:b w:val="false"/>
          <w:i/>
          <w:color w:val="000000"/>
          <w:sz w:val="28"/>
        </w:rPr>
        <w:t>f</w:t>
      </w:r>
      <w:r>
        <w:rPr>
          <w:rFonts w:ascii="Times New Roman"/>
          <w:b w:val="false"/>
          <w:i w:val="false"/>
          <w:color w:val="000000"/>
          <w:vertAlign w:val="subscript"/>
        </w:rPr>
        <w:t>y</w:t>
      </w:r>
      <w:r>
        <w:rPr>
          <w:rFonts w:ascii="Times New Roman"/>
          <w:b w:val="false"/>
          <w:i w:val="false"/>
          <w:color w:val="000000"/>
          <w:sz w:val="28"/>
        </w:rPr>
        <w:t xml:space="preserve"> ∙ </w:t>
      </w:r>
      <w:r>
        <w:rPr>
          <w:rFonts w:ascii="Times New Roman"/>
          <w:b w:val="false"/>
          <w:i/>
          <w:color w:val="000000"/>
          <w:sz w:val="28"/>
        </w:rPr>
        <w:t>W</w:t>
      </w:r>
      <w:r>
        <w:rPr>
          <w:rFonts w:ascii="Times New Roman"/>
          <w:b w:val="false"/>
          <w:i w:val="false"/>
          <w:color w:val="000000"/>
          <w:vertAlign w:val="subscript"/>
        </w:rPr>
        <w:t>i</w:t>
      </w:r>
      <w:r>
        <w:rPr>
          <w:rFonts w:ascii="Times New Roman"/>
          <w:b w:val="false"/>
          <w:i w:val="false"/>
          <w:color w:val="000000"/>
          <w:sz w:val="28"/>
        </w:rPr>
        <w:t xml:space="preserve"> = 235 ∙ 129,067 ∙10</w:t>
      </w:r>
      <w:r>
        <w:rPr>
          <w:rFonts w:ascii="Times New Roman"/>
          <w:b w:val="false"/>
          <w:i w:val="false"/>
          <w:color w:val="000000"/>
          <w:vertAlign w:val="superscript"/>
        </w:rPr>
        <w:t>3</w:t>
      </w:r>
      <w:r>
        <w:rPr>
          <w:rFonts w:ascii="Times New Roman"/>
          <w:b w:val="false"/>
          <w:i w:val="false"/>
          <w:color w:val="000000"/>
          <w:sz w:val="28"/>
        </w:rPr>
        <w:t>= 30,331 ∙ 10</w:t>
      </w:r>
      <w:r>
        <w:rPr>
          <w:rFonts w:ascii="Times New Roman"/>
          <w:b w:val="false"/>
          <w:i w:val="false"/>
          <w:color w:val="000000"/>
          <w:vertAlign w:val="superscript"/>
        </w:rPr>
        <w:t>3</w:t>
      </w:r>
      <w:r>
        <w:rPr>
          <w:rFonts w:ascii="Times New Roman"/>
          <w:b w:val="false"/>
          <w:i w:val="false"/>
          <w:color w:val="000000"/>
          <w:sz w:val="28"/>
        </w:rPr>
        <w:t xml:space="preserve"> кНмм .</w:t>
      </w:r>
    </w:p>
    <w:bookmarkEnd w:id="4102"/>
    <w:bookmarkStart w:name="z4196" w:id="4103"/>
    <w:p>
      <w:pPr>
        <w:spacing w:after="0"/>
        <w:ind w:left="0"/>
        <w:jc w:val="both"/>
      </w:pPr>
      <w:r>
        <w:rPr>
          <w:rFonts w:ascii="Times New Roman"/>
          <w:b w:val="false"/>
          <w:i w:val="false"/>
          <w:color w:val="000000"/>
          <w:sz w:val="28"/>
        </w:rPr>
        <w:t>
      Критическая сила плоской формы потери устойчивости:</w:t>
      </w:r>
    </w:p>
    <w:bookmarkEnd w:id="4103"/>
    <w:bookmarkStart w:name="z4197" w:id="4104"/>
    <w:p>
      <w:pPr>
        <w:spacing w:after="0"/>
        <w:ind w:left="0"/>
        <w:jc w:val="both"/>
      </w:pPr>
      <w:r>
        <w:rPr>
          <w:rFonts w:ascii="Times New Roman"/>
          <w:b w:val="false"/>
          <w:i w:val="false"/>
          <w:color w:val="000000"/>
          <w:sz w:val="28"/>
        </w:rPr>
        <w:t>
       </w:t>
      </w:r>
    </w:p>
    <w:bookmarkEnd w:id="4104"/>
    <w:bookmarkStart w:name="z4198" w:id="4105"/>
    <w:p>
      <w:pPr>
        <w:spacing w:after="0"/>
        <w:ind w:left="0"/>
        <w:jc w:val="both"/>
      </w:pPr>
      <w:r>
        <w:rPr>
          <w:rFonts w:ascii="Times New Roman"/>
          <w:b w:val="false"/>
          <w:i w:val="false"/>
          <w:color w:val="000000"/>
          <w:sz w:val="28"/>
        </w:rPr>
        <w:t xml:space="preserve">
      </w:t>
      </w:r>
    </w:p>
    <w:bookmarkEnd w:id="4105"/>
    <w:p>
      <w:pPr>
        <w:spacing w:after="0"/>
        <w:ind w:left="0"/>
        <w:jc w:val="both"/>
      </w:pPr>
      <w:r>
        <w:drawing>
          <wp:inline distT="0" distB="0" distL="0" distR="0">
            <wp:extent cx="273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5"/>
                    <a:stretch>
                      <a:fillRect/>
                    </a:stretch>
                  </pic:blipFill>
                  <pic:spPr>
                    <a:xfrm>
                      <a:off x="0" y="0"/>
                      <a:ext cx="2730500" cy="444500"/>
                    </a:xfrm>
                    <a:prstGeom prst="rect">
                      <a:avLst/>
                    </a:prstGeom>
                  </pic:spPr>
                </pic:pic>
              </a:graphicData>
            </a:graphic>
          </wp:inline>
        </w:drawing>
      </w:r>
    </w:p>
    <w:p>
      <w:pPr>
        <w:spacing w:after="0"/>
        <w:ind w:left="0"/>
        <w:jc w:val="left"/>
      </w:pPr>
      <w:r>
        <w:rPr>
          <w:rFonts w:ascii="Times New Roman"/>
          <w:b w:val="false"/>
          <w:i w:val="false"/>
          <w:color w:val="000000"/>
          <w:sz w:val="28"/>
        </w:rPr>
        <w:t>= 3564 кН,</w:t>
      </w:r>
      <w:r>
        <w:br/>
      </w:r>
      <w:r>
        <w:rPr>
          <w:rFonts w:ascii="Times New Roman"/>
          <w:b w:val="false"/>
          <w:i w:val="false"/>
          <w:color w:val="000000"/>
          <w:sz w:val="28"/>
        </w:rPr>
        <w:t>
</w:t>
      </w:r>
    </w:p>
    <w:bookmarkStart w:name="z4199" w:id="4106"/>
    <w:p>
      <w:pPr>
        <w:spacing w:after="0"/>
        <w:ind w:left="0"/>
        <w:jc w:val="both"/>
      </w:pPr>
      <w:r>
        <w:rPr>
          <w:rFonts w:ascii="Times New Roman"/>
          <w:b w:val="false"/>
          <w:i w:val="false"/>
          <w:color w:val="000000"/>
          <w:sz w:val="28"/>
        </w:rPr>
        <w:t xml:space="preserve">
      </w:t>
      </w:r>
    </w:p>
    <w:bookmarkEnd w:id="4106"/>
    <w:p>
      <w:pPr>
        <w:spacing w:after="0"/>
        <w:ind w:left="0"/>
        <w:jc w:val="both"/>
      </w:pPr>
      <w:r>
        <w:drawing>
          <wp:inline distT="0" distB="0" distL="0" distR="0">
            <wp:extent cx="2692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6"/>
                    <a:stretch>
                      <a:fillRect/>
                    </a:stretch>
                  </pic:blipFill>
                  <pic:spPr>
                    <a:xfrm>
                      <a:off x="0" y="0"/>
                      <a:ext cx="2692400" cy="419100"/>
                    </a:xfrm>
                    <a:prstGeom prst="rect">
                      <a:avLst/>
                    </a:prstGeom>
                  </pic:spPr>
                </pic:pic>
              </a:graphicData>
            </a:graphic>
          </wp:inline>
        </w:drawing>
      </w:r>
    </w:p>
    <w:p>
      <w:pPr>
        <w:spacing w:after="0"/>
        <w:ind w:left="0"/>
        <w:jc w:val="left"/>
      </w:pPr>
      <w:r>
        <w:rPr>
          <w:rFonts w:ascii="Times New Roman"/>
          <w:b w:val="false"/>
          <w:i w:val="false"/>
          <w:color w:val="000000"/>
          <w:sz w:val="28"/>
        </w:rPr>
        <w:t>= 142,652 кН.</w:t>
      </w:r>
      <w:r>
        <w:br/>
      </w:r>
      <w:r>
        <w:rPr>
          <w:rFonts w:ascii="Times New Roman"/>
          <w:b w:val="false"/>
          <w:i w:val="false"/>
          <w:color w:val="000000"/>
          <w:sz w:val="28"/>
        </w:rPr>
        <w:t>
</w:t>
      </w:r>
    </w:p>
    <w:bookmarkStart w:name="z4200" w:id="4107"/>
    <w:p>
      <w:pPr>
        <w:spacing w:after="0"/>
        <w:ind w:left="0"/>
        <w:jc w:val="both"/>
      </w:pPr>
      <w:r>
        <w:rPr>
          <w:rFonts w:ascii="Times New Roman"/>
          <w:b w:val="false"/>
          <w:i w:val="false"/>
          <w:color w:val="000000"/>
          <w:sz w:val="28"/>
        </w:rPr>
        <w:t>
       </w:t>
      </w:r>
    </w:p>
    <w:bookmarkEnd w:id="4107"/>
    <w:bookmarkStart w:name="z4201" w:id="4108"/>
    <w:p>
      <w:pPr>
        <w:spacing w:after="0"/>
        <w:ind w:left="0"/>
        <w:jc w:val="both"/>
      </w:pPr>
      <w:r>
        <w:rPr>
          <w:rFonts w:ascii="Times New Roman"/>
          <w:b w:val="false"/>
          <w:i w:val="false"/>
          <w:color w:val="000000"/>
          <w:sz w:val="28"/>
        </w:rPr>
        <w:t>
      Критическая сила устойчивости в упругой стадии по крутильной форме:</w:t>
      </w:r>
    </w:p>
    <w:bookmarkEnd w:id="4108"/>
    <w:bookmarkStart w:name="z4202" w:id="4109"/>
    <w:p>
      <w:pPr>
        <w:spacing w:after="0"/>
        <w:ind w:left="0"/>
        <w:jc w:val="both"/>
      </w:pPr>
      <w:r>
        <w:rPr>
          <w:rFonts w:ascii="Times New Roman"/>
          <w:b w:val="false"/>
          <w:i w:val="false"/>
          <w:color w:val="000000"/>
          <w:sz w:val="28"/>
        </w:rPr>
        <w:t>
       </w:t>
      </w:r>
    </w:p>
    <w:bookmarkEnd w:id="4109"/>
    <w:bookmarkStart w:name="z4203" w:id="4110"/>
    <w:p>
      <w:pPr>
        <w:spacing w:after="0"/>
        <w:ind w:left="0"/>
        <w:jc w:val="both"/>
      </w:pPr>
      <w:r>
        <w:rPr>
          <w:rFonts w:ascii="Times New Roman"/>
          <w:b w:val="false"/>
          <w:i w:val="false"/>
          <w:color w:val="000000"/>
          <w:sz w:val="28"/>
        </w:rPr>
        <w:t xml:space="preserve">
      </w:t>
      </w:r>
    </w:p>
    <w:bookmarkEnd w:id="4110"/>
    <w:p>
      <w:pPr>
        <w:spacing w:after="0"/>
        <w:ind w:left="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7"/>
                    <a:stretch>
                      <a:fillRect/>
                    </a:stretch>
                  </pic:blipFill>
                  <pic:spPr>
                    <a:xfrm>
                      <a:off x="0" y="0"/>
                      <a:ext cx="2184400" cy="381000"/>
                    </a:xfrm>
                    <a:prstGeom prst="rect">
                      <a:avLst/>
                    </a:prstGeom>
                  </pic:spPr>
                </pic:pic>
              </a:graphicData>
            </a:graphic>
          </wp:inline>
        </w:drawing>
      </w:r>
    </w:p>
    <w:p>
      <w:pPr>
        <w:spacing w:after="0"/>
        <w:ind w:left="0"/>
        <w:jc w:val="left"/>
      </w:pPr>
      <w:r>
        <w:rPr>
          <w:rFonts w:ascii="Times New Roman"/>
          <w:b w:val="false"/>
          <w:i w:val="false"/>
          <w:color w:val="000000"/>
          <w:sz w:val="28"/>
        </w:rPr>
        <w:t>∙ 81 ∙ 286654 = 5726,574 кН.</w:t>
      </w:r>
      <w:r>
        <w:br/>
      </w:r>
      <w:r>
        <w:rPr>
          <w:rFonts w:ascii="Times New Roman"/>
          <w:b w:val="false"/>
          <w:i w:val="false"/>
          <w:color w:val="000000"/>
          <w:sz w:val="28"/>
        </w:rPr>
        <w:t>
</w:t>
      </w:r>
    </w:p>
    <w:bookmarkStart w:name="z4204" w:id="4111"/>
    <w:p>
      <w:pPr>
        <w:spacing w:after="0"/>
        <w:ind w:left="0"/>
        <w:jc w:val="both"/>
      </w:pPr>
      <w:r>
        <w:rPr>
          <w:rFonts w:ascii="Times New Roman"/>
          <w:b w:val="false"/>
          <w:i w:val="false"/>
          <w:color w:val="000000"/>
          <w:sz w:val="28"/>
        </w:rPr>
        <w:t>
       </w:t>
      </w:r>
    </w:p>
    <w:bookmarkEnd w:id="4111"/>
    <w:bookmarkStart w:name="z4205" w:id="4112"/>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y</w:t>
      </w:r>
      <w:r>
        <w:rPr>
          <w:rFonts w:ascii="Times New Roman"/>
          <w:b w:val="false"/>
          <w:i w:val="false"/>
          <w:color w:val="000000"/>
          <w:sz w:val="28"/>
        </w:rPr>
        <w:t>.</w:t>
      </w:r>
    </w:p>
    <w:bookmarkEnd w:id="4112"/>
    <w:bookmarkStart w:name="z4206" w:id="4113"/>
    <w:p>
      <w:pPr>
        <w:spacing w:after="0"/>
        <w:ind w:left="0"/>
        <w:jc w:val="both"/>
      </w:pPr>
      <w:r>
        <w:rPr>
          <w:rFonts w:ascii="Times New Roman"/>
          <w:b w:val="false"/>
          <w:i w:val="false"/>
          <w:color w:val="000000"/>
          <w:sz w:val="28"/>
        </w:rPr>
        <w:t>
       </w:t>
      </w:r>
    </w:p>
    <w:bookmarkEnd w:id="4113"/>
    <w:bookmarkStart w:name="z4207" w:id="4114"/>
    <w:p>
      <w:pPr>
        <w:spacing w:after="0"/>
        <w:ind w:left="0"/>
        <w:jc w:val="both"/>
      </w:pPr>
      <w:r>
        <w:rPr>
          <w:rFonts w:ascii="Times New Roman"/>
          <w:b w:val="false"/>
          <w:i w:val="false"/>
          <w:color w:val="000000"/>
          <w:sz w:val="28"/>
        </w:rPr>
        <w:t xml:space="preserve">
      </w:t>
      </w:r>
    </w:p>
    <w:bookmarkEnd w:id="4114"/>
    <w:p>
      <w:pPr>
        <w:spacing w:after="0"/>
        <w:ind w:left="0"/>
        <w:jc w:val="both"/>
      </w:pPr>
      <w:r>
        <w:drawing>
          <wp:inline distT="0" distB="0" distL="0" distR="0">
            <wp:extent cx="2298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8"/>
                    <a:stretch>
                      <a:fillRect/>
                    </a:stretch>
                  </pic:blipFill>
                  <pic:spPr>
                    <a:xfrm>
                      <a:off x="0" y="0"/>
                      <a:ext cx="2298700" cy="406400"/>
                    </a:xfrm>
                    <a:prstGeom prst="rect">
                      <a:avLst/>
                    </a:prstGeom>
                  </pic:spPr>
                </pic:pic>
              </a:graphicData>
            </a:graphic>
          </wp:inline>
        </w:drawing>
      </w:r>
    </w:p>
    <w:p>
      <w:pPr>
        <w:spacing w:after="0"/>
        <w:ind w:left="0"/>
        <w:jc w:val="left"/>
      </w:pPr>
      <w:r>
        <w:rPr>
          <w:rFonts w:ascii="Times New Roman"/>
          <w:b w:val="false"/>
          <w:i w:val="false"/>
          <w:color w:val="000000"/>
          <w:sz w:val="28"/>
        </w:rPr>
        <w:t>= 0,482,</w:t>
      </w:r>
      <w:r>
        <w:br/>
      </w:r>
      <w:r>
        <w:rPr>
          <w:rFonts w:ascii="Times New Roman"/>
          <w:b w:val="false"/>
          <w:i w:val="false"/>
          <w:color w:val="000000"/>
          <w:sz w:val="28"/>
        </w:rPr>
        <w:t>
</w:t>
      </w:r>
    </w:p>
    <w:bookmarkStart w:name="z4208" w:id="4115"/>
    <w:p>
      <w:pPr>
        <w:spacing w:after="0"/>
        <w:ind w:left="0"/>
        <w:jc w:val="both"/>
      </w:pPr>
      <w:r>
        <w:rPr>
          <w:rFonts w:ascii="Times New Roman"/>
          <w:b w:val="false"/>
          <w:i w:val="false"/>
          <w:color w:val="000000"/>
          <w:sz w:val="28"/>
        </w:rPr>
        <w:t>
       </w:t>
      </w:r>
    </w:p>
    <w:bookmarkEnd w:id="4115"/>
    <w:bookmarkStart w:name="z4209" w:id="4116"/>
    <w:p>
      <w:pPr>
        <w:spacing w:after="0"/>
        <w:ind w:left="0"/>
        <w:jc w:val="both"/>
      </w:pPr>
      <w:r>
        <w:rPr>
          <w:rFonts w:ascii="Times New Roman"/>
          <w:b w:val="false"/>
          <w:i w:val="false"/>
          <w:color w:val="000000"/>
          <w:sz w:val="28"/>
        </w:rPr>
        <w:t>
      Ф</w:t>
      </w:r>
      <w:r>
        <w:rPr>
          <w:rFonts w:ascii="Times New Roman"/>
          <w:b w:val="false"/>
          <w:i w:val="false"/>
          <w:color w:val="000000"/>
          <w:vertAlign w:val="subscript"/>
        </w:rPr>
        <w:t>y</w:t>
      </w:r>
      <w:r>
        <w:rPr>
          <w:rFonts w:ascii="Times New Roman"/>
          <w:b w:val="false"/>
          <w:i w:val="false"/>
          <w:color w:val="000000"/>
          <w:sz w:val="28"/>
        </w:rPr>
        <w:t xml:space="preserve"> = 0,5 ∙ (1 + </w:t>
      </w:r>
      <w:r>
        <w:rPr>
          <w:rFonts w:ascii="Times New Roman"/>
          <w:b w:val="false"/>
          <w:i w:val="false"/>
          <w:color w:val="000000"/>
          <w:sz w:val="28"/>
        </w:rPr>
        <w:t>a</w:t>
      </w:r>
      <w:r>
        <w:rPr>
          <w:rFonts w:ascii="Times New Roman"/>
          <w:b w:val="false"/>
          <w:i w:val="false"/>
          <w:color w:val="000000"/>
          <w:sz w:val="28"/>
        </w:rPr>
        <w:t>(</w:t>
      </w:r>
    </w:p>
    <w:bookmarkEnd w:id="4116"/>
    <w:p>
      <w:pPr>
        <w:spacing w:after="0"/>
        <w:ind w:left="0"/>
        <w:jc w:val="both"/>
      </w:pP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9"/>
                    <a:stretch>
                      <a:fillRect/>
                    </a:stretch>
                  </pic:blipFill>
                  <pic:spPr>
                    <a:xfrm>
                      <a:off x="0" y="0"/>
                      <a:ext cx="203200" cy="279400"/>
                    </a:xfrm>
                    <a:prstGeom prst="rect">
                      <a:avLst/>
                    </a:prstGeom>
                  </pic:spPr>
                </pic:pic>
              </a:graphicData>
            </a:graphic>
          </wp:inline>
        </w:drawing>
      </w:r>
    </w:p>
    <w:p>
      <w:pPr>
        <w:spacing w:after="0"/>
        <w:ind w:left="0"/>
        <w:jc w:val="left"/>
      </w:pPr>
      <w:r>
        <w:rPr>
          <w:rFonts w:ascii="Times New Roman"/>
          <w:b w:val="false"/>
          <w:i w:val="false"/>
          <w:color w:val="000000"/>
          <w:sz w:val="28"/>
        </w:rPr>
        <w:t> − 0,2) +</w:t>
      </w:r>
    </w:p>
    <w:p>
      <w:pPr>
        <w:spacing w:after="0"/>
        <w:ind w:left="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0"/>
                    <a:stretch>
                      <a:fillRect/>
                    </a:stretch>
                  </pic:blipFill>
                  <pic:spPr>
                    <a:xfrm>
                      <a:off x="0" y="0"/>
                      <a:ext cx="304800" cy="317500"/>
                    </a:xfrm>
                    <a:prstGeom prst="rect">
                      <a:avLst/>
                    </a:prstGeom>
                  </pic:spPr>
                </pic:pic>
              </a:graphicData>
            </a:graphic>
          </wp:inline>
        </w:drawing>
      </w:r>
    </w:p>
    <w:p>
      <w:pPr>
        <w:spacing w:after="0"/>
        <w:ind w:left="0"/>
        <w:jc w:val="left"/>
      </w:pPr>
      <w:r>
        <w:rPr>
          <w:rFonts w:ascii="Times New Roman"/>
          <w:b w:val="false"/>
          <w:i w:val="false"/>
          <w:color w:val="000000"/>
          <w:sz w:val="28"/>
        </w:rPr>
        <w:t>) = 0,5 ∙ (1 + 0,21 ∙ (0,482 − 0,2) + 2,482</w:t>
      </w:r>
      <w:r>
        <w:rPr>
          <w:rFonts w:ascii="Times New Roman"/>
          <w:b w:val="false"/>
          <w:i w:val="false"/>
          <w:color w:val="000000"/>
          <w:vertAlign w:val="superscript"/>
        </w:rPr>
        <w:t>2</w:t>
      </w:r>
      <w:r>
        <w:rPr>
          <w:rFonts w:ascii="Times New Roman"/>
          <w:b w:val="false"/>
          <w:i w:val="false"/>
          <w:color w:val="000000"/>
          <w:sz w:val="28"/>
        </w:rPr>
        <w:t>) = 0,646.</w:t>
      </w:r>
      <w:r>
        <w:br/>
      </w:r>
      <w:r>
        <w:rPr>
          <w:rFonts w:ascii="Times New Roman"/>
          <w:b w:val="false"/>
          <w:i w:val="false"/>
          <w:color w:val="000000"/>
          <w:sz w:val="28"/>
        </w:rPr>
        <w:t>
</w:t>
      </w:r>
    </w:p>
    <w:bookmarkStart w:name="z4210" w:id="4117"/>
    <w:p>
      <w:pPr>
        <w:spacing w:after="0"/>
        <w:ind w:left="0"/>
        <w:jc w:val="both"/>
      </w:pPr>
      <w:r>
        <w:rPr>
          <w:rFonts w:ascii="Times New Roman"/>
          <w:b w:val="false"/>
          <w:i w:val="false"/>
          <w:color w:val="000000"/>
          <w:sz w:val="28"/>
        </w:rPr>
        <w:t>
       </w:t>
      </w:r>
    </w:p>
    <w:bookmarkEnd w:id="4117"/>
    <w:bookmarkStart w:name="z4211" w:id="4118"/>
    <w:p>
      <w:pPr>
        <w:spacing w:after="0"/>
        <w:ind w:left="0"/>
        <w:jc w:val="both"/>
      </w:pPr>
      <w:r>
        <w:rPr>
          <w:rFonts w:ascii="Times New Roman"/>
          <w:b w:val="false"/>
          <w:i w:val="false"/>
          <w:color w:val="000000"/>
          <w:sz w:val="28"/>
        </w:rPr>
        <w:t xml:space="preserve">
      </w:t>
      </w:r>
    </w:p>
    <w:bookmarkEnd w:id="4118"/>
    <w:p>
      <w:pPr>
        <w:spacing w:after="0"/>
        <w:ind w:left="0"/>
        <w:jc w:val="both"/>
      </w:pPr>
      <w:r>
        <w:drawing>
          <wp:inline distT="0" distB="0" distL="0" distR="0">
            <wp:extent cx="3467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1"/>
                    <a:stretch>
                      <a:fillRect/>
                    </a:stretch>
                  </pic:blipFill>
                  <pic:spPr>
                    <a:xfrm>
                      <a:off x="0" y="0"/>
                      <a:ext cx="3467100" cy="533400"/>
                    </a:xfrm>
                    <a:prstGeom prst="rect">
                      <a:avLst/>
                    </a:prstGeom>
                  </pic:spPr>
                </pic:pic>
              </a:graphicData>
            </a:graphic>
          </wp:inline>
        </w:drawing>
      </w:r>
    </w:p>
    <w:p>
      <w:pPr>
        <w:spacing w:after="0"/>
        <w:ind w:left="0"/>
        <w:jc w:val="left"/>
      </w:pPr>
      <w:r>
        <w:rPr>
          <w:rFonts w:ascii="Times New Roman"/>
          <w:b w:val="false"/>
          <w:i w:val="false"/>
          <w:color w:val="000000"/>
          <w:sz w:val="28"/>
        </w:rPr>
        <w:t>= 0,929,</w:t>
      </w:r>
      <w:r>
        <w:br/>
      </w:r>
      <w:r>
        <w:rPr>
          <w:rFonts w:ascii="Times New Roman"/>
          <w:b w:val="false"/>
          <w:i w:val="false"/>
          <w:color w:val="000000"/>
          <w:sz w:val="28"/>
        </w:rPr>
        <w:t>
</w:t>
      </w:r>
    </w:p>
    <w:bookmarkStart w:name="z4212" w:id="4119"/>
    <w:p>
      <w:pPr>
        <w:spacing w:after="0"/>
        <w:ind w:left="0"/>
        <w:jc w:val="both"/>
      </w:pPr>
      <w:r>
        <w:rPr>
          <w:rFonts w:ascii="Times New Roman"/>
          <w:b w:val="false"/>
          <w:i w:val="false"/>
          <w:color w:val="000000"/>
          <w:sz w:val="28"/>
        </w:rPr>
        <w:t>
       </w:t>
      </w:r>
    </w:p>
    <w:bookmarkEnd w:id="4119"/>
    <w:bookmarkStart w:name="z4213" w:id="4120"/>
    <w:p>
      <w:pPr>
        <w:spacing w:after="0"/>
        <w:ind w:left="0"/>
        <w:jc w:val="both"/>
      </w:pPr>
      <w:r>
        <w:rPr>
          <w:rFonts w:ascii="Times New Roman"/>
          <w:b w:val="false"/>
          <w:i w:val="false"/>
          <w:color w:val="000000"/>
          <w:sz w:val="28"/>
        </w:rPr>
        <w:t xml:space="preserve">
      </w:t>
      </w:r>
    </w:p>
    <w:bookmarkEnd w:id="4120"/>
    <w:p>
      <w:pPr>
        <w:spacing w:after="0"/>
        <w:ind w:left="0"/>
        <w:jc w:val="both"/>
      </w:pPr>
      <w:r>
        <w:drawing>
          <wp:inline distT="0" distB="0" distL="0" distR="0">
            <wp:extent cx="26035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2"/>
                    <a:stretch>
                      <a:fillRect/>
                    </a:stretch>
                  </pic:blipFill>
                  <pic:spPr>
                    <a:xfrm>
                      <a:off x="0" y="0"/>
                      <a:ext cx="2603500" cy="673100"/>
                    </a:xfrm>
                    <a:prstGeom prst="rect">
                      <a:avLst/>
                    </a:prstGeom>
                  </pic:spPr>
                </pic:pic>
              </a:graphicData>
            </a:graphic>
          </wp:inline>
        </w:drawing>
      </w:r>
    </w:p>
    <w:p>
      <w:pPr>
        <w:spacing w:after="0"/>
        <w:ind w:left="0"/>
        <w:jc w:val="left"/>
      </w:pPr>
      <w:r>
        <w:rPr>
          <w:rFonts w:ascii="Times New Roman"/>
          <w:b w:val="false"/>
          <w:i w:val="false"/>
          <w:color w:val="000000"/>
          <w:sz w:val="28"/>
        </w:rPr>
        <w:t>= 0,9998.</w:t>
      </w:r>
      <w:r>
        <w:br/>
      </w:r>
      <w:r>
        <w:rPr>
          <w:rFonts w:ascii="Times New Roman"/>
          <w:b w:val="false"/>
          <w:i w:val="false"/>
          <w:color w:val="000000"/>
          <w:sz w:val="28"/>
        </w:rPr>
        <w:t>
</w:t>
      </w:r>
    </w:p>
    <w:bookmarkStart w:name="z4214" w:id="4121"/>
    <w:p>
      <w:pPr>
        <w:spacing w:after="0"/>
        <w:ind w:left="0"/>
        <w:jc w:val="both"/>
      </w:pPr>
      <w:r>
        <w:rPr>
          <w:rFonts w:ascii="Times New Roman"/>
          <w:b w:val="false"/>
          <w:i w:val="false"/>
          <w:color w:val="000000"/>
          <w:sz w:val="28"/>
        </w:rPr>
        <w:t>
       </w:t>
      </w:r>
    </w:p>
    <w:bookmarkEnd w:id="4121"/>
    <w:bookmarkStart w:name="z4215" w:id="4122"/>
    <w:p>
      <w:pPr>
        <w:spacing w:after="0"/>
        <w:ind w:left="0"/>
        <w:jc w:val="both"/>
      </w:pPr>
      <w:r>
        <w:rPr>
          <w:rFonts w:ascii="Times New Roman"/>
          <w:b w:val="false"/>
          <w:i w:val="false"/>
          <w:color w:val="000000"/>
          <w:sz w:val="28"/>
        </w:rPr>
        <w:t>
       </w:t>
      </w:r>
    </w:p>
    <w:bookmarkEnd w:id="4122"/>
    <w:bookmarkStart w:name="z4216" w:id="4123"/>
    <w:p>
      <w:pPr>
        <w:spacing w:after="0"/>
        <w:ind w:left="0"/>
        <w:jc w:val="both"/>
      </w:pPr>
      <w:r>
        <w:rPr>
          <w:rFonts w:ascii="Times New Roman"/>
          <w:b w:val="false"/>
          <w:i w:val="false"/>
          <w:color w:val="000000"/>
          <w:sz w:val="28"/>
        </w:rPr>
        <w:t xml:space="preserve">
      Рассчитываем понижающий коэффициент при плоской форме потери устойчивости </w:t>
      </w:r>
      <w:r>
        <w:rPr>
          <w:rFonts w:ascii="Times New Roman"/>
          <w:b w:val="false"/>
          <w:i w:val="false"/>
          <w:color w:val="000000"/>
          <w:sz w:val="28"/>
        </w:rPr>
        <w:t>c</w:t>
      </w:r>
      <w:r>
        <w:rPr>
          <w:rFonts w:ascii="Times New Roman"/>
          <w:b w:val="false"/>
          <w:i w:val="false"/>
          <w:color w:val="000000"/>
          <w:vertAlign w:val="subscript"/>
        </w:rPr>
        <w:t>z</w:t>
      </w:r>
      <w:r>
        <w:rPr>
          <w:rFonts w:ascii="Times New Roman"/>
          <w:b w:val="false"/>
          <w:i w:val="false"/>
          <w:color w:val="000000"/>
          <w:sz w:val="28"/>
        </w:rPr>
        <w:t>.</w:t>
      </w:r>
    </w:p>
    <w:bookmarkEnd w:id="4123"/>
    <w:bookmarkStart w:name="z4217" w:id="4124"/>
    <w:p>
      <w:pPr>
        <w:spacing w:after="0"/>
        <w:ind w:left="0"/>
        <w:jc w:val="both"/>
      </w:pPr>
      <w:r>
        <w:rPr>
          <w:rFonts w:ascii="Times New Roman"/>
          <w:b w:val="false"/>
          <w:i w:val="false"/>
          <w:color w:val="000000"/>
          <w:sz w:val="28"/>
        </w:rPr>
        <w:t>
       </w:t>
      </w:r>
    </w:p>
    <w:bookmarkEnd w:id="4124"/>
    <w:bookmarkStart w:name="z4218" w:id="4125"/>
    <w:p>
      <w:pPr>
        <w:spacing w:after="0"/>
        <w:ind w:left="0"/>
        <w:jc w:val="both"/>
      </w:pPr>
      <w:r>
        <w:rPr>
          <w:rFonts w:ascii="Times New Roman"/>
          <w:b w:val="false"/>
          <w:i w:val="false"/>
          <w:color w:val="000000"/>
          <w:sz w:val="28"/>
        </w:rPr>
        <w:t xml:space="preserve">
      </w:t>
      </w:r>
    </w:p>
    <w:bookmarkEnd w:id="4125"/>
    <w:p>
      <w:pPr>
        <w:spacing w:after="0"/>
        <w:ind w:left="0"/>
        <w:jc w:val="both"/>
      </w:pPr>
      <w:r>
        <w:drawing>
          <wp:inline distT="0" distB="0" distL="0" distR="0">
            <wp:extent cx="2184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3"/>
                    <a:stretch>
                      <a:fillRect/>
                    </a:stretch>
                  </pic:blipFill>
                  <pic:spPr>
                    <a:xfrm>
                      <a:off x="0" y="0"/>
                      <a:ext cx="2184400" cy="381000"/>
                    </a:xfrm>
                    <a:prstGeom prst="rect">
                      <a:avLst/>
                    </a:prstGeom>
                  </pic:spPr>
                </pic:pic>
              </a:graphicData>
            </a:graphic>
          </wp:inline>
        </w:drawing>
      </w:r>
    </w:p>
    <w:p>
      <w:pPr>
        <w:spacing w:after="0"/>
        <w:ind w:left="0"/>
        <w:jc w:val="left"/>
      </w:pPr>
      <w:r>
        <w:rPr>
          <w:rFonts w:ascii="Times New Roman"/>
          <w:b w:val="false"/>
          <w:i w:val="false"/>
          <w:color w:val="000000"/>
          <w:sz w:val="28"/>
        </w:rPr>
        <w:t>= 2,408,</w:t>
      </w:r>
      <w:r>
        <w:br/>
      </w:r>
      <w:r>
        <w:rPr>
          <w:rFonts w:ascii="Times New Roman"/>
          <w:b w:val="false"/>
          <w:i w:val="false"/>
          <w:color w:val="000000"/>
          <w:sz w:val="28"/>
        </w:rPr>
        <w:t>
</w:t>
      </w:r>
    </w:p>
    <w:bookmarkStart w:name="z4219" w:id="4126"/>
    <w:p>
      <w:pPr>
        <w:spacing w:after="0"/>
        <w:ind w:left="0"/>
        <w:jc w:val="both"/>
      </w:pPr>
      <w:r>
        <w:rPr>
          <w:rFonts w:ascii="Times New Roman"/>
          <w:b w:val="false"/>
          <w:i w:val="false"/>
          <w:color w:val="000000"/>
          <w:sz w:val="28"/>
        </w:rPr>
        <w:t>
       </w:t>
      </w:r>
    </w:p>
    <w:bookmarkEnd w:id="4126"/>
    <w:bookmarkStart w:name="z4220" w:id="4127"/>
    <w:p>
      <w:pPr>
        <w:spacing w:after="0"/>
        <w:ind w:left="0"/>
        <w:jc w:val="both"/>
      </w:pPr>
      <w:r>
        <w:rPr>
          <w:rFonts w:ascii="Times New Roman"/>
          <w:b w:val="false"/>
          <w:i w:val="false"/>
          <w:color w:val="000000"/>
          <w:sz w:val="28"/>
        </w:rPr>
        <w:t>
      Ф</w:t>
      </w:r>
      <w:r>
        <w:rPr>
          <w:rFonts w:ascii="Times New Roman"/>
          <w:b w:val="false"/>
          <w:i w:val="false"/>
          <w:color w:val="000000"/>
          <w:vertAlign w:val="subscript"/>
        </w:rPr>
        <w:t>z</w:t>
      </w:r>
      <w:r>
        <w:rPr>
          <w:rFonts w:ascii="Times New Roman"/>
          <w:b w:val="false"/>
          <w:i w:val="false"/>
          <w:color w:val="000000"/>
          <w:sz w:val="28"/>
        </w:rPr>
        <w:t xml:space="preserve"> = 0,5 ∙ (1 + </w:t>
      </w:r>
      <w:r>
        <w:rPr>
          <w:rFonts w:ascii="Times New Roman"/>
          <w:b w:val="false"/>
          <w:i w:val="false"/>
          <w:color w:val="000000"/>
          <w:sz w:val="28"/>
        </w:rPr>
        <w:t>a</w:t>
      </w:r>
      <w:r>
        <w:rPr>
          <w:rFonts w:ascii="Times New Roman"/>
          <w:b w:val="false"/>
          <w:i w:val="false"/>
          <w:color w:val="000000"/>
          <w:sz w:val="28"/>
        </w:rPr>
        <w:t>(</w:t>
      </w:r>
    </w:p>
    <w:bookmarkEnd w:id="4127"/>
    <w:p>
      <w:pPr>
        <w:spacing w:after="0"/>
        <w:ind w:left="0"/>
        <w:jc w:val="both"/>
      </w:pPr>
      <w:r>
        <w:drawing>
          <wp:inline distT="0" distB="0" distL="0" distR="0">
            <wp:extent cx="190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4"/>
                    <a:stretch>
                      <a:fillRect/>
                    </a:stretch>
                  </pic:blipFill>
                  <pic:spPr>
                    <a:xfrm>
                      <a:off x="0" y="0"/>
                      <a:ext cx="190500" cy="254000"/>
                    </a:xfrm>
                    <a:prstGeom prst="rect">
                      <a:avLst/>
                    </a:prstGeom>
                  </pic:spPr>
                </pic:pic>
              </a:graphicData>
            </a:graphic>
          </wp:inline>
        </w:drawing>
      </w:r>
    </w:p>
    <w:p>
      <w:pPr>
        <w:spacing w:after="0"/>
        <w:ind w:left="0"/>
        <w:jc w:val="left"/>
      </w:pPr>
      <w:r>
        <w:rPr>
          <w:rFonts w:ascii="Times New Roman"/>
          <w:b w:val="false"/>
          <w:i w:val="false"/>
          <w:color w:val="000000"/>
          <w:sz w:val="28"/>
        </w:rPr>
        <w:t> − 0,2) +</w:t>
      </w:r>
    </w:p>
    <w:p>
      <w:pPr>
        <w:spacing w:after="0"/>
        <w:ind w:left="0"/>
        <w:jc w:val="both"/>
      </w:pPr>
      <w:r>
        <w:drawing>
          <wp:inline distT="0" distB="0" distL="0" distR="0">
            <wp:extent cx="279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5"/>
                    <a:stretch>
                      <a:fillRect/>
                    </a:stretch>
                  </pic:blipFill>
                  <pic:spPr>
                    <a:xfrm>
                      <a:off x="0" y="0"/>
                      <a:ext cx="279400" cy="292100"/>
                    </a:xfrm>
                    <a:prstGeom prst="rect">
                      <a:avLst/>
                    </a:prstGeom>
                  </pic:spPr>
                </pic:pic>
              </a:graphicData>
            </a:graphic>
          </wp:inline>
        </w:drawing>
      </w:r>
    </w:p>
    <w:p>
      <w:pPr>
        <w:spacing w:after="0"/>
        <w:ind w:left="0"/>
        <w:jc w:val="left"/>
      </w:pPr>
      <w:r>
        <w:rPr>
          <w:rFonts w:ascii="Times New Roman"/>
          <w:b w:val="false"/>
          <w:i w:val="false"/>
          <w:color w:val="000000"/>
          <w:sz w:val="28"/>
        </w:rPr>
        <w:t>) = 0,5 ∙ (1 + 0,34 ∙ (2,408 − 0,2) + 2,408</w:t>
      </w:r>
      <w:r>
        <w:rPr>
          <w:rFonts w:ascii="Times New Roman"/>
          <w:b w:val="false"/>
          <w:i w:val="false"/>
          <w:color w:val="000000"/>
          <w:vertAlign w:val="superscript"/>
        </w:rPr>
        <w:t>2</w:t>
      </w:r>
      <w:r>
        <w:rPr>
          <w:rFonts w:ascii="Times New Roman"/>
          <w:b w:val="false"/>
          <w:i w:val="false"/>
          <w:color w:val="000000"/>
          <w:sz w:val="28"/>
        </w:rPr>
        <w:t>) = 3,774.</w:t>
      </w:r>
      <w:r>
        <w:br/>
      </w:r>
      <w:r>
        <w:rPr>
          <w:rFonts w:ascii="Times New Roman"/>
          <w:b w:val="false"/>
          <w:i w:val="false"/>
          <w:color w:val="000000"/>
          <w:sz w:val="28"/>
        </w:rPr>
        <w:t>
</w:t>
      </w:r>
    </w:p>
    <w:bookmarkStart w:name="z4221" w:id="4128"/>
    <w:p>
      <w:pPr>
        <w:spacing w:after="0"/>
        <w:ind w:left="0"/>
        <w:jc w:val="both"/>
      </w:pPr>
      <w:r>
        <w:rPr>
          <w:rFonts w:ascii="Times New Roman"/>
          <w:b w:val="false"/>
          <w:i w:val="false"/>
          <w:color w:val="000000"/>
          <w:sz w:val="28"/>
        </w:rPr>
        <w:t>
       </w:t>
      </w:r>
    </w:p>
    <w:bookmarkEnd w:id="4128"/>
    <w:bookmarkStart w:name="z4222" w:id="4129"/>
    <w:p>
      <w:pPr>
        <w:spacing w:after="0"/>
        <w:ind w:left="0"/>
        <w:jc w:val="both"/>
      </w:pPr>
      <w:r>
        <w:rPr>
          <w:rFonts w:ascii="Times New Roman"/>
          <w:b w:val="false"/>
          <w:i w:val="false"/>
          <w:color w:val="000000"/>
          <w:sz w:val="28"/>
        </w:rPr>
        <w:t xml:space="preserve">
      </w:t>
      </w:r>
    </w:p>
    <w:bookmarkEnd w:id="4129"/>
    <w:p>
      <w:pPr>
        <w:spacing w:after="0"/>
        <w:ind w:left="0"/>
        <w:jc w:val="both"/>
      </w:pPr>
      <w:r>
        <w:drawing>
          <wp:inline distT="0" distB="0" distL="0" distR="0">
            <wp:extent cx="3416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6"/>
                    <a:stretch>
                      <a:fillRect/>
                    </a:stretch>
                  </pic:blipFill>
                  <pic:spPr>
                    <a:xfrm>
                      <a:off x="0" y="0"/>
                      <a:ext cx="3416300" cy="533400"/>
                    </a:xfrm>
                    <a:prstGeom prst="rect">
                      <a:avLst/>
                    </a:prstGeom>
                  </pic:spPr>
                </pic:pic>
              </a:graphicData>
            </a:graphic>
          </wp:inline>
        </w:drawing>
      </w:r>
    </w:p>
    <w:p>
      <w:pPr>
        <w:spacing w:after="0"/>
        <w:ind w:left="0"/>
        <w:jc w:val="left"/>
      </w:pPr>
      <w:r>
        <w:rPr>
          <w:rFonts w:ascii="Times New Roman"/>
          <w:b w:val="false"/>
          <w:i w:val="false"/>
          <w:color w:val="000000"/>
          <w:sz w:val="28"/>
        </w:rPr>
        <w:t>= 0,1497,</w:t>
      </w:r>
      <w:r>
        <w:br/>
      </w:r>
      <w:r>
        <w:rPr>
          <w:rFonts w:ascii="Times New Roman"/>
          <w:b w:val="false"/>
          <w:i w:val="false"/>
          <w:color w:val="000000"/>
          <w:sz w:val="28"/>
        </w:rPr>
        <w:t>
</w:t>
      </w:r>
    </w:p>
    <w:bookmarkStart w:name="z4223" w:id="4130"/>
    <w:p>
      <w:pPr>
        <w:spacing w:after="0"/>
        <w:ind w:left="0"/>
        <w:jc w:val="both"/>
      </w:pPr>
      <w:r>
        <w:rPr>
          <w:rFonts w:ascii="Times New Roman"/>
          <w:b w:val="false"/>
          <w:i w:val="false"/>
          <w:color w:val="000000"/>
          <w:sz w:val="28"/>
        </w:rPr>
        <w:t>
       </w:t>
      </w:r>
    </w:p>
    <w:bookmarkEnd w:id="4130"/>
    <w:bookmarkStart w:name="z4224" w:id="4131"/>
    <w:p>
      <w:pPr>
        <w:spacing w:after="0"/>
        <w:ind w:left="0"/>
        <w:jc w:val="both"/>
      </w:pPr>
      <w:r>
        <w:rPr>
          <w:rFonts w:ascii="Times New Roman"/>
          <w:b w:val="false"/>
          <w:i w:val="false"/>
          <w:color w:val="000000"/>
          <w:sz w:val="28"/>
        </w:rPr>
        <w:t xml:space="preserve">
      </w:t>
      </w:r>
    </w:p>
    <w:bookmarkEnd w:id="4131"/>
    <w:p>
      <w:pPr>
        <w:spacing w:after="0"/>
        <w:ind w:left="0"/>
        <w:jc w:val="both"/>
      </w:pPr>
      <w:r>
        <w:drawing>
          <wp:inline distT="0" distB="0" distL="0" distR="0">
            <wp:extent cx="2794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7"/>
                    <a:stretch>
                      <a:fillRect/>
                    </a:stretch>
                  </pic:blipFill>
                  <pic:spPr>
                    <a:xfrm>
                      <a:off x="0" y="0"/>
                      <a:ext cx="2794000" cy="660400"/>
                    </a:xfrm>
                    <a:prstGeom prst="rect">
                      <a:avLst/>
                    </a:prstGeom>
                  </pic:spPr>
                </pic:pic>
              </a:graphicData>
            </a:graphic>
          </wp:inline>
        </w:drawing>
      </w:r>
    </w:p>
    <w:p>
      <w:pPr>
        <w:spacing w:after="0"/>
        <w:ind w:left="0"/>
        <w:jc w:val="left"/>
      </w:pPr>
      <w:r>
        <w:rPr>
          <w:rFonts w:ascii="Times New Roman"/>
          <w:b w:val="false"/>
          <w:i w:val="false"/>
          <w:color w:val="000000"/>
          <w:sz w:val="28"/>
        </w:rPr>
        <w:t>= 0,949.</w:t>
      </w:r>
      <w:r>
        <w:br/>
      </w:r>
      <w:r>
        <w:rPr>
          <w:rFonts w:ascii="Times New Roman"/>
          <w:b w:val="false"/>
          <w:i w:val="false"/>
          <w:color w:val="000000"/>
          <w:sz w:val="28"/>
        </w:rPr>
        <w:t>
</w:t>
      </w:r>
    </w:p>
    <w:bookmarkStart w:name="z4225" w:id="4132"/>
    <w:p>
      <w:pPr>
        <w:spacing w:after="0"/>
        <w:ind w:left="0"/>
        <w:jc w:val="both"/>
      </w:pPr>
      <w:r>
        <w:rPr>
          <w:rFonts w:ascii="Times New Roman"/>
          <w:b w:val="false"/>
          <w:i w:val="false"/>
          <w:color w:val="000000"/>
          <w:sz w:val="28"/>
        </w:rPr>
        <w:t>
       </w:t>
      </w:r>
    </w:p>
    <w:bookmarkEnd w:id="4132"/>
    <w:bookmarkStart w:name="z4226" w:id="4133"/>
    <w:p>
      <w:pPr>
        <w:spacing w:after="0"/>
        <w:ind w:left="0"/>
        <w:jc w:val="both"/>
      </w:pPr>
      <w:r>
        <w:rPr>
          <w:rFonts w:ascii="Times New Roman"/>
          <w:b w:val="false"/>
          <w:i w:val="false"/>
          <w:color w:val="000000"/>
          <w:sz w:val="28"/>
        </w:rPr>
        <w:t>
       </w:t>
      </w:r>
    </w:p>
    <w:bookmarkEnd w:id="4133"/>
    <w:bookmarkStart w:name="z4227" w:id="4134"/>
    <w:p>
      <w:pPr>
        <w:spacing w:after="0"/>
        <w:ind w:left="0"/>
        <w:jc w:val="both"/>
      </w:pPr>
      <w:r>
        <w:rPr>
          <w:rFonts w:ascii="Times New Roman"/>
          <w:b w:val="false"/>
          <w:i w:val="false"/>
          <w:color w:val="000000"/>
          <w:sz w:val="28"/>
        </w:rPr>
        <w:t xml:space="preserve">
      Понижающий коэффициент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w:t>
      </w:r>
    </w:p>
    <w:bookmarkEnd w:id="4134"/>
    <w:bookmarkStart w:name="z4228" w:id="4135"/>
    <w:p>
      <w:pPr>
        <w:spacing w:after="0"/>
        <w:ind w:left="0"/>
        <w:jc w:val="both"/>
      </w:pPr>
      <w:r>
        <w:rPr>
          <w:rFonts w:ascii="Times New Roman"/>
          <w:b w:val="false"/>
          <w:i w:val="false"/>
          <w:color w:val="000000"/>
          <w:sz w:val="28"/>
        </w:rPr>
        <w:t>
       </w:t>
      </w:r>
    </w:p>
    <w:bookmarkEnd w:id="4135"/>
    <w:bookmarkStart w:name="z4229" w:id="4136"/>
    <w:p>
      <w:pPr>
        <w:spacing w:after="0"/>
        <w:ind w:left="0"/>
        <w:jc w:val="both"/>
      </w:pPr>
      <w:r>
        <w:rPr>
          <w:rFonts w:ascii="Times New Roman"/>
          <w:b w:val="false"/>
          <w:i w:val="false"/>
          <w:color w:val="000000"/>
          <w:sz w:val="28"/>
        </w:rPr>
        <w:t xml:space="preserve">
      </w:t>
      </w:r>
    </w:p>
    <w:bookmarkEnd w:id="4136"/>
    <w:p>
      <w:pPr>
        <w:spacing w:after="0"/>
        <w:ind w:left="0"/>
        <w:jc w:val="both"/>
      </w:pPr>
      <w:r>
        <w:drawing>
          <wp:inline distT="0" distB="0" distL="0" distR="0">
            <wp:extent cx="1054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8"/>
                    <a:stretch>
                      <a:fillRect/>
                    </a:stretch>
                  </pic:blipFill>
                  <pic:spPr>
                    <a:xfrm>
                      <a:off x="0" y="0"/>
                      <a:ext cx="1054100" cy="4953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4230" w:id="4137"/>
    <w:p>
      <w:pPr>
        <w:spacing w:after="0"/>
        <w:ind w:left="0"/>
        <w:jc w:val="both"/>
      </w:pPr>
      <w:r>
        <w:rPr>
          <w:rFonts w:ascii="Times New Roman"/>
          <w:b w:val="false"/>
          <w:i w:val="false"/>
          <w:color w:val="000000"/>
          <w:sz w:val="28"/>
        </w:rPr>
        <w:t>
       </w:t>
      </w:r>
    </w:p>
    <w:bookmarkEnd w:id="4137"/>
    <w:bookmarkStart w:name="z4231" w:id="4138"/>
    <w:p>
      <w:pPr>
        <w:spacing w:after="0"/>
        <w:ind w:left="0"/>
        <w:jc w:val="both"/>
      </w:pPr>
      <w:r>
        <w:rPr>
          <w:rFonts w:ascii="Times New Roman"/>
          <w:b w:val="false"/>
          <w:i w:val="false"/>
          <w:color w:val="000000"/>
          <w:sz w:val="28"/>
        </w:rPr>
        <w:t xml:space="preserve">
      Критический момент потери устойчивости плоской формы изгиба в упругой стадии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w:t>
      </w:r>
    </w:p>
    <w:bookmarkEnd w:id="4138"/>
    <w:bookmarkStart w:name="z4232" w:id="4139"/>
    <w:p>
      <w:pPr>
        <w:spacing w:after="0"/>
        <w:ind w:left="0"/>
        <w:jc w:val="both"/>
      </w:pPr>
      <w:r>
        <w:rPr>
          <w:rFonts w:ascii="Times New Roman"/>
          <w:b w:val="false"/>
          <w:i w:val="false"/>
          <w:color w:val="000000"/>
          <w:sz w:val="28"/>
        </w:rPr>
        <w:t>
       </w:t>
      </w:r>
    </w:p>
    <w:bookmarkEnd w:id="4139"/>
    <w:bookmarkStart w:name="z4233" w:id="4140"/>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vertAlign w:val="subscript"/>
        </w:rPr>
        <w:t>1</w:t>
      </w: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vertAlign w:val="subscript"/>
        </w:rPr>
        <w:t>c</w:t>
      </w:r>
      <w:r>
        <w:rPr>
          <w:rFonts w:ascii="Times New Roman"/>
          <w:b w:val="false"/>
          <w:i w:val="false"/>
          <w:color w:val="000000"/>
          <w:vertAlign w:val="superscript"/>
        </w:rPr>
        <w:t>-2</w:t>
      </w:r>
      <w:r>
        <w:rPr>
          <w:rFonts w:ascii="Times New Roman"/>
          <w:b w:val="false"/>
          <w:i w:val="false"/>
          <w:color w:val="000000"/>
          <w:sz w:val="28"/>
        </w:rPr>
        <w:t xml:space="preserve"> = 0,94</w:t>
      </w:r>
      <w:r>
        <w:rPr>
          <w:rFonts w:ascii="Times New Roman"/>
          <w:b w:val="false"/>
          <w:i w:val="false"/>
          <w:color w:val="000000"/>
          <w:vertAlign w:val="superscript"/>
        </w:rPr>
        <w:t>-2</w:t>
      </w:r>
      <w:r>
        <w:rPr>
          <w:rFonts w:ascii="Times New Roman"/>
          <w:b w:val="false"/>
          <w:i w:val="false"/>
          <w:color w:val="000000"/>
          <w:sz w:val="28"/>
        </w:rPr>
        <w:t>= 1,132,</w:t>
      </w:r>
    </w:p>
    <w:bookmarkEnd w:id="4140"/>
    <w:bookmarkStart w:name="z4234" w:id="4141"/>
    <w:p>
      <w:pPr>
        <w:spacing w:after="0"/>
        <w:ind w:left="0"/>
        <w:jc w:val="both"/>
      </w:pPr>
      <w:r>
        <w:rPr>
          <w:rFonts w:ascii="Times New Roman"/>
          <w:b w:val="false"/>
          <w:i w:val="false"/>
          <w:color w:val="000000"/>
          <w:sz w:val="28"/>
        </w:rPr>
        <w:t>
       </w:t>
      </w:r>
    </w:p>
    <w:bookmarkEnd w:id="4141"/>
    <w:bookmarkStart w:name="z4235" w:id="4142"/>
    <w:p>
      <w:pPr>
        <w:spacing w:after="0"/>
        <w:ind w:left="0"/>
        <w:jc w:val="both"/>
      </w:pPr>
      <w:r>
        <w:rPr>
          <w:rFonts w:ascii="Times New Roman"/>
          <w:b w:val="false"/>
          <w:i w:val="false"/>
          <w:color w:val="000000"/>
          <w:sz w:val="28"/>
        </w:rPr>
        <w:t xml:space="preserve">
      </w:t>
      </w:r>
      <w:r>
        <w:rPr>
          <w:rFonts w:ascii="Times New Roman"/>
          <w:b w:val="false"/>
          <w:i/>
          <w:color w:val="000000"/>
          <w:sz w:val="28"/>
        </w:rPr>
        <w:t>M</w:t>
      </w:r>
      <w:r>
        <w:rPr>
          <w:rFonts w:ascii="Times New Roman"/>
          <w:b w:val="false"/>
          <w:i w:val="false"/>
          <w:color w:val="000000"/>
          <w:vertAlign w:val="subscript"/>
        </w:rPr>
        <w:t>cr</w:t>
      </w:r>
      <w:r>
        <w:rPr>
          <w:rFonts w:ascii="Times New Roman"/>
          <w:b w:val="false"/>
          <w:i w:val="false"/>
          <w:color w:val="000000"/>
          <w:sz w:val="28"/>
        </w:rPr>
        <w:t xml:space="preserve"> = 1,132 ∙ </w:t>
      </w:r>
    </w:p>
    <w:bookmarkEnd w:id="4142"/>
    <w:p>
      <w:pPr>
        <w:spacing w:after="0"/>
        <w:ind w:left="0"/>
        <w:jc w:val="both"/>
      </w:pPr>
      <w:r>
        <w:drawing>
          <wp:inline distT="0" distB="0" distL="0" distR="0">
            <wp:extent cx="3454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9"/>
                    <a:stretch>
                      <a:fillRect/>
                    </a:stretch>
                  </pic:blipFill>
                  <pic:spPr>
                    <a:xfrm>
                      <a:off x="0" y="0"/>
                      <a:ext cx="3454400" cy="495300"/>
                    </a:xfrm>
                    <a:prstGeom prst="rect">
                      <a:avLst/>
                    </a:prstGeom>
                  </pic:spPr>
                </pic:pic>
              </a:graphicData>
            </a:graphic>
          </wp:inline>
        </w:drawing>
      </w:r>
    </w:p>
    <w:p>
      <w:pPr>
        <w:spacing w:after="0"/>
        <w:ind w:left="0"/>
        <w:jc w:val="left"/>
      </w:pPr>
      <w:r>
        <w:rPr>
          <w:rFonts w:ascii="Times New Roman"/>
          <w:b w:val="false"/>
          <w:i w:val="false"/>
          <w:color w:val="000000"/>
          <w:sz w:val="28"/>
        </w:rPr>
        <w:t> = 65,149 ∙10</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color w:val="000000"/>
          <w:sz w:val="28"/>
        </w:rPr>
        <w:t>кНмм</w:t>
      </w:r>
      <w:r>
        <w:rPr>
          <w:rFonts w:ascii="Times New Roman"/>
          <w:b w:val="false"/>
          <w:i w:val="false"/>
          <w:color w:val="000000"/>
          <w:sz w:val="28"/>
        </w:rPr>
        <w:t>,</w:t>
      </w:r>
      <w:r>
        <w:br/>
      </w:r>
      <w:r>
        <w:rPr>
          <w:rFonts w:ascii="Times New Roman"/>
          <w:b w:val="false"/>
          <w:i w:val="false"/>
          <w:color w:val="000000"/>
          <w:sz w:val="28"/>
        </w:rPr>
        <w:t>
</w:t>
      </w:r>
    </w:p>
    <w:bookmarkStart w:name="z4236" w:id="4143"/>
    <w:p>
      <w:pPr>
        <w:spacing w:after="0"/>
        <w:ind w:left="0"/>
        <w:jc w:val="both"/>
      </w:pPr>
      <w:r>
        <w:rPr>
          <w:rFonts w:ascii="Times New Roman"/>
          <w:b w:val="false"/>
          <w:i w:val="false"/>
          <w:color w:val="000000"/>
          <w:sz w:val="28"/>
        </w:rPr>
        <w:t>
       </w:t>
      </w:r>
    </w:p>
    <w:bookmarkEnd w:id="4143"/>
    <w:bookmarkStart w:name="z4237" w:id="4144"/>
    <w:p>
      <w:pPr>
        <w:spacing w:after="0"/>
        <w:ind w:left="0"/>
        <w:jc w:val="both"/>
      </w:pPr>
      <w:r>
        <w:rPr>
          <w:rFonts w:ascii="Times New Roman"/>
          <w:b w:val="false"/>
          <w:i w:val="false"/>
          <w:color w:val="000000"/>
          <w:sz w:val="28"/>
        </w:rPr>
        <w:t>
      Имеем:</w:t>
      </w:r>
    </w:p>
    <w:bookmarkEnd w:id="4144"/>
    <w:bookmarkStart w:name="z4238" w:id="4145"/>
    <w:p>
      <w:pPr>
        <w:spacing w:after="0"/>
        <w:ind w:left="0"/>
        <w:jc w:val="both"/>
      </w:pPr>
      <w:r>
        <w:rPr>
          <w:rFonts w:ascii="Times New Roman"/>
          <w:b w:val="false"/>
          <w:i w:val="false"/>
          <w:color w:val="000000"/>
          <w:sz w:val="28"/>
        </w:rPr>
        <w:t xml:space="preserve">
      </w:t>
      </w:r>
    </w:p>
    <w:bookmarkEnd w:id="4145"/>
    <w:p>
      <w:pPr>
        <w:spacing w:after="0"/>
        <w:ind w:left="0"/>
        <w:jc w:val="both"/>
      </w:pPr>
      <w:r>
        <w:drawing>
          <wp:inline distT="0" distB="0" distL="0" distR="0">
            <wp:extent cx="2692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0"/>
                    <a:stretch>
                      <a:fillRect/>
                    </a:stretch>
                  </pic:blipFill>
                  <pic:spPr>
                    <a:xfrm>
                      <a:off x="0" y="0"/>
                      <a:ext cx="2692400" cy="723900"/>
                    </a:xfrm>
                    <a:prstGeom prst="rect">
                      <a:avLst/>
                    </a:prstGeom>
                  </pic:spPr>
                </pic:pic>
              </a:graphicData>
            </a:graphic>
          </wp:inline>
        </w:drawing>
      </w:r>
    </w:p>
    <w:p>
      <w:pPr>
        <w:spacing w:after="0"/>
        <w:ind w:left="0"/>
        <w:jc w:val="left"/>
      </w:pPr>
      <w:r>
        <w:rPr>
          <w:rFonts w:ascii="Times New Roman"/>
          <w:b w:val="false"/>
          <w:i w:val="false"/>
          <w:color w:val="000000"/>
          <w:sz w:val="28"/>
        </w:rPr>
        <w:t>= 0,682,</w:t>
      </w:r>
      <w:r>
        <w:br/>
      </w:r>
      <w:r>
        <w:rPr>
          <w:rFonts w:ascii="Times New Roman"/>
          <w:b w:val="false"/>
          <w:i w:val="false"/>
          <w:color w:val="000000"/>
          <w:sz w:val="28"/>
        </w:rPr>
        <w:t>
</w:t>
      </w:r>
    </w:p>
    <w:bookmarkStart w:name="z4239" w:id="4146"/>
    <w:p>
      <w:pPr>
        <w:spacing w:after="0"/>
        <w:ind w:left="0"/>
        <w:jc w:val="both"/>
      </w:pPr>
      <w:r>
        <w:rPr>
          <w:rFonts w:ascii="Times New Roman"/>
          <w:b w:val="false"/>
          <w:i w:val="false"/>
          <w:color w:val="000000"/>
          <w:sz w:val="28"/>
        </w:rPr>
        <w:t>
       </w:t>
      </w:r>
    </w:p>
    <w:bookmarkEnd w:id="4146"/>
    <w:bookmarkStart w:name="z4240" w:id="4147"/>
    <w:p>
      <w:pPr>
        <w:spacing w:after="0"/>
        <w:ind w:left="0"/>
        <w:jc w:val="both"/>
      </w:pPr>
      <w:r>
        <w:rPr>
          <w:rFonts w:ascii="Times New Roman"/>
          <w:b w:val="false"/>
          <w:i w:val="false"/>
          <w:color w:val="000000"/>
          <w:sz w:val="28"/>
        </w:rPr>
        <w:t xml:space="preserve">
      </w:t>
      </w:r>
      <w:r>
        <w:rPr>
          <w:rFonts w:ascii="Times New Roman"/>
          <w:b w:val="false"/>
          <w:i/>
          <w:color w:val="000000"/>
          <w:sz w:val="28"/>
        </w:rPr>
        <w:t>Ф</w:t>
      </w:r>
      <w:r>
        <w:rPr>
          <w:rFonts w:ascii="Times New Roman"/>
          <w:b w:val="false"/>
          <w:i w:val="false"/>
          <w:color w:val="000000"/>
          <w:vertAlign w:val="subscript"/>
        </w:rPr>
        <w:t>LT</w:t>
      </w:r>
      <w:r>
        <w:rPr>
          <w:rFonts w:ascii="Times New Roman"/>
          <w:b w:val="false"/>
          <w:i w:val="false"/>
          <w:color w:val="000000"/>
          <w:sz w:val="28"/>
        </w:rPr>
        <w:t xml:space="preserve"> = 0,5[1 + 0,76 · (0,682 − 0,2) + 0,682</w:t>
      </w:r>
      <w:r>
        <w:rPr>
          <w:rFonts w:ascii="Times New Roman"/>
          <w:b w:val="false"/>
          <w:i w:val="false"/>
          <w:color w:val="000000"/>
          <w:vertAlign w:val="superscript"/>
        </w:rPr>
        <w:t>2</w:t>
      </w:r>
      <w:r>
        <w:rPr>
          <w:rFonts w:ascii="Times New Roman"/>
          <w:b w:val="false"/>
          <w:i w:val="false"/>
          <w:color w:val="000000"/>
          <w:sz w:val="28"/>
        </w:rPr>
        <w:t>] = 0,916,</w:t>
      </w:r>
    </w:p>
    <w:bookmarkEnd w:id="4147"/>
    <w:bookmarkStart w:name="z4241" w:id="4148"/>
    <w:p>
      <w:pPr>
        <w:spacing w:after="0"/>
        <w:ind w:left="0"/>
        <w:jc w:val="both"/>
      </w:pPr>
      <w:r>
        <w:rPr>
          <w:rFonts w:ascii="Times New Roman"/>
          <w:b w:val="false"/>
          <w:i w:val="false"/>
          <w:color w:val="000000"/>
          <w:sz w:val="28"/>
        </w:rPr>
        <w:t xml:space="preserve">
      </w:t>
      </w:r>
    </w:p>
    <w:bookmarkEnd w:id="4148"/>
    <w:p>
      <w:pPr>
        <w:spacing w:after="0"/>
        <w:ind w:left="0"/>
        <w:jc w:val="both"/>
      </w:pPr>
      <w:r>
        <w:drawing>
          <wp:inline distT="0" distB="0" distL="0" distR="0">
            <wp:extent cx="222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1"/>
                    <a:stretch>
                      <a:fillRect/>
                    </a:stretch>
                  </pic:blipFill>
                  <pic:spPr>
                    <a:xfrm>
                      <a:off x="0" y="0"/>
                      <a:ext cx="2222500" cy="393700"/>
                    </a:xfrm>
                    <a:prstGeom prst="rect">
                      <a:avLst/>
                    </a:prstGeom>
                  </pic:spPr>
                </pic:pic>
              </a:graphicData>
            </a:graphic>
          </wp:inline>
        </w:drawing>
      </w:r>
    </w:p>
    <w:p>
      <w:pPr>
        <w:spacing w:after="0"/>
        <w:ind w:left="0"/>
        <w:jc w:val="left"/>
      </w:pPr>
      <w:r>
        <w:rPr>
          <w:rFonts w:ascii="Times New Roman"/>
          <w:b w:val="false"/>
          <w:i w:val="false"/>
          <w:color w:val="000000"/>
          <w:sz w:val="28"/>
        </w:rPr>
        <w:t>= 0,655.</w:t>
      </w:r>
      <w:r>
        <w:br/>
      </w:r>
      <w:r>
        <w:rPr>
          <w:rFonts w:ascii="Times New Roman"/>
          <w:b w:val="false"/>
          <w:i w:val="false"/>
          <w:color w:val="000000"/>
          <w:sz w:val="28"/>
        </w:rPr>
        <w:t>
</w:t>
      </w:r>
    </w:p>
    <w:bookmarkStart w:name="z4242" w:id="4149"/>
    <w:p>
      <w:pPr>
        <w:spacing w:after="0"/>
        <w:ind w:left="0"/>
        <w:jc w:val="both"/>
      </w:pPr>
      <w:r>
        <w:rPr>
          <w:rFonts w:ascii="Times New Roman"/>
          <w:b w:val="false"/>
          <w:i w:val="false"/>
          <w:color w:val="000000"/>
          <w:sz w:val="28"/>
        </w:rPr>
        <w:t>
       </w:t>
      </w:r>
    </w:p>
    <w:bookmarkEnd w:id="4149"/>
    <w:bookmarkStart w:name="z4243" w:id="4150"/>
    <w:p>
      <w:pPr>
        <w:spacing w:after="0"/>
        <w:ind w:left="0"/>
        <w:jc w:val="both"/>
      </w:pPr>
      <w:r>
        <w:rPr>
          <w:rFonts w:ascii="Times New Roman"/>
          <w:b w:val="false"/>
          <w:i w:val="false"/>
          <w:color w:val="000000"/>
          <w:sz w:val="28"/>
        </w:rPr>
        <w:t xml:space="preserve">
      Условие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0,655 &lt; 1,0 и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0,655 ≤ </w:t>
      </w:r>
    </w:p>
    <w:bookmarkEnd w:id="4150"/>
    <w:p>
      <w:pPr>
        <w:spacing w:after="0"/>
        <w:ind w:left="0"/>
        <w:jc w:val="both"/>
      </w:pPr>
      <w:r>
        <w:drawing>
          <wp:inline distT="0" distB="0" distL="0" distR="0">
            <wp:extent cx="952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2"/>
                    <a:stretch>
                      <a:fillRect/>
                    </a:stretch>
                  </pic:blipFill>
                  <pic:spPr>
                    <a:xfrm>
                      <a:off x="0" y="0"/>
                      <a:ext cx="952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2,15, принимаем </w:t>
      </w:r>
      <w:r>
        <w:rPr>
          <w:rFonts w:ascii="Times New Roman"/>
          <w:b w:val="false"/>
          <w:i w:val="false"/>
          <w:color w:val="000000"/>
          <w:sz w:val="28"/>
        </w:rPr>
        <w:t>c</w:t>
      </w:r>
      <w:r>
        <w:rPr>
          <w:rFonts w:ascii="Times New Roman"/>
          <w:b w:val="false"/>
          <w:i w:val="false"/>
          <w:color w:val="000000"/>
          <w:vertAlign w:val="subscript"/>
        </w:rPr>
        <w:t>LT</w:t>
      </w:r>
      <w:r>
        <w:rPr>
          <w:rFonts w:ascii="Times New Roman"/>
          <w:b w:val="false"/>
          <w:i w:val="false"/>
          <w:color w:val="000000"/>
          <w:sz w:val="28"/>
        </w:rPr>
        <w:t xml:space="preserve"> = 0,655.</w:t>
      </w:r>
      <w:r>
        <w:br/>
      </w:r>
      <w:r>
        <w:rPr>
          <w:rFonts w:ascii="Times New Roman"/>
          <w:b w:val="false"/>
          <w:i w:val="false"/>
          <w:color w:val="000000"/>
          <w:sz w:val="28"/>
        </w:rPr>
        <w:t>
</w:t>
      </w:r>
    </w:p>
    <w:bookmarkStart w:name="z4244" w:id="4151"/>
    <w:p>
      <w:pPr>
        <w:spacing w:after="0"/>
        <w:ind w:left="0"/>
        <w:jc w:val="both"/>
      </w:pPr>
      <w:r>
        <w:rPr>
          <w:rFonts w:ascii="Times New Roman"/>
          <w:b w:val="false"/>
          <w:i w:val="false"/>
          <w:color w:val="000000"/>
          <w:sz w:val="28"/>
        </w:rPr>
        <w:t>
      Для сечений класса 1, 2 и 3 по Таблице А1:</w:t>
      </w:r>
    </w:p>
    <w:bookmarkEnd w:id="4151"/>
    <w:bookmarkStart w:name="z4245" w:id="4152"/>
    <w:p>
      <w:pPr>
        <w:spacing w:after="0"/>
        <w:ind w:left="0"/>
        <w:jc w:val="both"/>
      </w:pPr>
      <w:r>
        <w:rPr>
          <w:rFonts w:ascii="Times New Roman"/>
          <w:b w:val="false"/>
          <w:i w:val="false"/>
          <w:color w:val="000000"/>
          <w:sz w:val="28"/>
        </w:rPr>
        <w:t>
      - относительный эксцентриситет</w:t>
      </w:r>
    </w:p>
    <w:bookmarkEnd w:id="4152"/>
    <w:bookmarkStart w:name="z4246" w:id="4153"/>
    <w:p>
      <w:pPr>
        <w:spacing w:after="0"/>
        <w:ind w:left="0"/>
        <w:jc w:val="both"/>
      </w:pPr>
      <w:r>
        <w:rPr>
          <w:rFonts w:ascii="Times New Roman"/>
          <w:b w:val="false"/>
          <w:i w:val="false"/>
          <w:color w:val="000000"/>
          <w:sz w:val="28"/>
        </w:rPr>
        <w:t>
       </w:t>
      </w:r>
    </w:p>
    <w:bookmarkEnd w:id="4153"/>
    <w:bookmarkStart w:name="z4247" w:id="4154"/>
    <w:p>
      <w:pPr>
        <w:spacing w:after="0"/>
        <w:ind w:left="0"/>
        <w:jc w:val="both"/>
      </w:pPr>
      <w:r>
        <w:rPr>
          <w:rFonts w:ascii="Times New Roman"/>
          <w:b w:val="false"/>
          <w:i w:val="false"/>
          <w:color w:val="000000"/>
          <w:sz w:val="28"/>
        </w:rPr>
        <w:t xml:space="preserve">
      </w:t>
      </w:r>
    </w:p>
    <w:bookmarkEnd w:id="4154"/>
    <w:p>
      <w:pPr>
        <w:spacing w:after="0"/>
        <w:ind w:left="0"/>
        <w:jc w:val="both"/>
      </w:pPr>
      <w:r>
        <w:drawing>
          <wp:inline distT="0" distB="0" distL="0" distR="0">
            <wp:extent cx="3060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3"/>
                    <a:stretch>
                      <a:fillRect/>
                    </a:stretch>
                  </pic:blipFill>
                  <pic:spPr>
                    <a:xfrm>
                      <a:off x="0" y="0"/>
                      <a:ext cx="3060700" cy="406400"/>
                    </a:xfrm>
                    <a:prstGeom prst="rect">
                      <a:avLst/>
                    </a:prstGeom>
                  </pic:spPr>
                </pic:pic>
              </a:graphicData>
            </a:graphic>
          </wp:inline>
        </w:drawing>
      </w:r>
    </w:p>
    <w:p>
      <w:pPr>
        <w:spacing w:after="0"/>
        <w:ind w:left="0"/>
        <w:jc w:val="left"/>
      </w:pPr>
      <w:r>
        <w:rPr>
          <w:rFonts w:ascii="Times New Roman"/>
          <w:b w:val="false"/>
          <w:i w:val="false"/>
          <w:color w:val="000000"/>
          <w:sz w:val="28"/>
        </w:rPr>
        <w:t>= 55,27,</w:t>
      </w:r>
      <w:r>
        <w:br/>
      </w:r>
      <w:r>
        <w:rPr>
          <w:rFonts w:ascii="Times New Roman"/>
          <w:b w:val="false"/>
          <w:i w:val="false"/>
          <w:color w:val="000000"/>
          <w:sz w:val="28"/>
        </w:rPr>
        <w:t>
</w:t>
      </w:r>
    </w:p>
    <w:bookmarkStart w:name="z4248" w:id="4155"/>
    <w:p>
      <w:pPr>
        <w:spacing w:after="0"/>
        <w:ind w:left="0"/>
        <w:jc w:val="both"/>
      </w:pPr>
      <w:r>
        <w:rPr>
          <w:rFonts w:ascii="Times New Roman"/>
          <w:b w:val="false"/>
          <w:i w:val="false"/>
          <w:color w:val="000000"/>
          <w:sz w:val="28"/>
        </w:rPr>
        <w:t>
       </w:t>
      </w:r>
    </w:p>
    <w:bookmarkEnd w:id="4155"/>
    <w:bookmarkStart w:name="z4249" w:id="4156"/>
    <w:p>
      <w:pPr>
        <w:spacing w:after="0"/>
        <w:ind w:left="0"/>
        <w:jc w:val="both"/>
      </w:pPr>
      <w:r>
        <w:rPr>
          <w:rFonts w:ascii="Times New Roman"/>
          <w:b w:val="false"/>
          <w:i w:val="false"/>
          <w:color w:val="000000"/>
          <w:sz w:val="28"/>
        </w:rPr>
        <w:t>
      - коэффициент, учитывающий несовершенства</w:t>
      </w:r>
    </w:p>
    <w:bookmarkEnd w:id="4156"/>
    <w:bookmarkStart w:name="z4250" w:id="4157"/>
    <w:p>
      <w:pPr>
        <w:spacing w:after="0"/>
        <w:ind w:left="0"/>
        <w:jc w:val="both"/>
      </w:pPr>
      <w:r>
        <w:rPr>
          <w:rFonts w:ascii="Times New Roman"/>
          <w:b w:val="false"/>
          <w:i w:val="false"/>
          <w:color w:val="000000"/>
          <w:sz w:val="28"/>
        </w:rPr>
        <w:t>
       </w:t>
      </w:r>
    </w:p>
    <w:bookmarkEnd w:id="4157"/>
    <w:bookmarkStart w:name="z4251" w:id="4158"/>
    <w:p>
      <w:pPr>
        <w:spacing w:after="0"/>
        <w:ind w:left="0"/>
        <w:jc w:val="both"/>
      </w:pPr>
      <w:r>
        <w:rPr>
          <w:rFonts w:ascii="Times New Roman"/>
          <w:b w:val="false"/>
          <w:i w:val="false"/>
          <w:color w:val="000000"/>
          <w:sz w:val="28"/>
        </w:rPr>
        <w:t xml:space="preserve">
      </w:t>
      </w:r>
    </w:p>
    <w:bookmarkEnd w:id="4158"/>
    <w:p>
      <w:pPr>
        <w:spacing w:after="0"/>
        <w:ind w:left="0"/>
        <w:jc w:val="both"/>
      </w:pPr>
      <w:r>
        <w:drawing>
          <wp:inline distT="0" distB="0" distL="0" distR="0">
            <wp:extent cx="2425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4"/>
                    <a:stretch>
                      <a:fillRect/>
                    </a:stretch>
                  </pic:blipFill>
                  <pic:spPr>
                    <a:xfrm>
                      <a:off x="0" y="0"/>
                      <a:ext cx="2425700" cy="393700"/>
                    </a:xfrm>
                    <a:prstGeom prst="rect">
                      <a:avLst/>
                    </a:prstGeom>
                  </pic:spPr>
                </pic:pic>
              </a:graphicData>
            </a:graphic>
          </wp:inline>
        </w:drawing>
      </w:r>
    </w:p>
    <w:p>
      <w:pPr>
        <w:spacing w:after="0"/>
        <w:ind w:left="0"/>
        <w:jc w:val="left"/>
      </w:pPr>
      <w:r>
        <w:rPr>
          <w:rFonts w:ascii="Times New Roman"/>
          <w:b w:val="false"/>
          <w:i w:val="false"/>
          <w:color w:val="000000"/>
          <w:sz w:val="28"/>
        </w:rPr>
        <w:t>= 0,9798 &gt; 0,</w:t>
      </w:r>
      <w:r>
        <w:br/>
      </w:r>
      <w:r>
        <w:rPr>
          <w:rFonts w:ascii="Times New Roman"/>
          <w:b w:val="false"/>
          <w:i w:val="false"/>
          <w:color w:val="000000"/>
          <w:sz w:val="28"/>
        </w:rPr>
        <w:t>
</w:t>
      </w:r>
      <w:r>
        <w:br/>
      </w:r>
      <w:r>
        <w:rPr>
          <w:rFonts w:ascii="Times New Roman"/>
          <w:b w:val="false"/>
          <w:i w:val="false"/>
          <w:color w:val="000000"/>
          <w:sz w:val="28"/>
        </w:rPr>
        <w:t>
</w:t>
      </w:r>
    </w:p>
    <w:bookmarkStart w:name="z4252" w:id="4159"/>
    <w:p>
      <w:pPr>
        <w:spacing w:after="0"/>
        <w:ind w:left="0"/>
        <w:jc w:val="both"/>
      </w:pPr>
      <w:r>
        <w:rPr>
          <w:rFonts w:ascii="Times New Roman"/>
          <w:b w:val="false"/>
          <w:i w:val="false"/>
          <w:color w:val="000000"/>
          <w:sz w:val="28"/>
        </w:rPr>
        <w:t xml:space="preserve">
      </w:t>
      </w:r>
    </w:p>
    <w:bookmarkEnd w:id="4159"/>
    <w:p>
      <w:pPr>
        <w:spacing w:after="0"/>
        <w:ind w:left="0"/>
        <w:jc w:val="both"/>
      </w:pPr>
      <w:r>
        <w:drawing>
          <wp:inline distT="0" distB="0" distL="0" distR="0">
            <wp:extent cx="3479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5"/>
                    <a:stretch>
                      <a:fillRect/>
                    </a:stretch>
                  </pic:blipFill>
                  <pic:spPr>
                    <a:xfrm>
                      <a:off x="0" y="0"/>
                      <a:ext cx="3479800" cy="393700"/>
                    </a:xfrm>
                    <a:prstGeom prst="rect">
                      <a:avLst/>
                    </a:prstGeom>
                  </pic:spPr>
                </pic:pic>
              </a:graphicData>
            </a:graphic>
          </wp:inline>
        </w:drawing>
      </w:r>
    </w:p>
    <w:p>
      <w:pPr>
        <w:spacing w:after="0"/>
        <w:ind w:left="0"/>
        <w:jc w:val="left"/>
      </w:pPr>
      <w:r>
        <w:rPr>
          <w:rFonts w:ascii="Times New Roman"/>
          <w:b w:val="false"/>
          <w:i w:val="false"/>
          <w:color w:val="000000"/>
          <w:sz w:val="28"/>
        </w:rPr>
        <w:t>= 1,000072 ≈ 1,</w:t>
      </w:r>
      <w:r>
        <w:br/>
      </w:r>
      <w:r>
        <w:rPr>
          <w:rFonts w:ascii="Times New Roman"/>
          <w:b w:val="false"/>
          <w:i w:val="false"/>
          <w:color w:val="000000"/>
          <w:sz w:val="28"/>
        </w:rPr>
        <w:t>
</w:t>
      </w:r>
      <w:r>
        <w:br/>
      </w:r>
      <w:r>
        <w:rPr>
          <w:rFonts w:ascii="Times New Roman"/>
          <w:b w:val="false"/>
          <w:i w:val="false"/>
          <w:color w:val="000000"/>
          <w:sz w:val="28"/>
        </w:rPr>
        <w:t>
</w:t>
      </w:r>
    </w:p>
    <w:bookmarkStart w:name="z4253" w:id="4160"/>
    <w:p>
      <w:pPr>
        <w:spacing w:after="0"/>
        <w:ind w:left="0"/>
        <w:jc w:val="both"/>
      </w:pPr>
      <w:r>
        <w:rPr>
          <w:rFonts w:ascii="Times New Roman"/>
          <w:b w:val="false"/>
          <w:i w:val="false"/>
          <w:color w:val="000000"/>
          <w:sz w:val="28"/>
        </w:rPr>
        <w:t xml:space="preserve">
      </w:t>
      </w:r>
    </w:p>
    <w:bookmarkEnd w:id="4160"/>
    <w:p>
      <w:pPr>
        <w:spacing w:after="0"/>
        <w:ind w:left="0"/>
        <w:jc w:val="both"/>
      </w:pPr>
      <w:r>
        <w:drawing>
          <wp:inline distT="0" distB="0" distL="0" distR="0">
            <wp:extent cx="314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6"/>
                    <a:stretch>
                      <a:fillRect/>
                    </a:stretch>
                  </pic:blipFill>
                  <pic:spPr>
                    <a:xfrm>
                      <a:off x="0" y="0"/>
                      <a:ext cx="3149600" cy="4572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bookmarkStart w:name="z4254" w:id="4161"/>
    <w:p>
      <w:pPr>
        <w:spacing w:after="0"/>
        <w:ind w:left="0"/>
        <w:jc w:val="both"/>
      </w:pPr>
      <w:r>
        <w:rPr>
          <w:rFonts w:ascii="Times New Roman"/>
          <w:b w:val="false"/>
          <w:i w:val="false"/>
          <w:color w:val="000000"/>
          <w:sz w:val="28"/>
        </w:rPr>
        <w:t>
       </w:t>
      </w:r>
    </w:p>
    <w:bookmarkEnd w:id="4161"/>
    <w:bookmarkStart w:name="z4255" w:id="4162"/>
    <w:p>
      <w:pPr>
        <w:spacing w:after="0"/>
        <w:ind w:left="0"/>
        <w:jc w:val="both"/>
      </w:pPr>
      <w:r>
        <w:rPr>
          <w:rFonts w:ascii="Times New Roman"/>
          <w:b w:val="false"/>
          <w:i w:val="false"/>
          <w:color w:val="000000"/>
          <w:sz w:val="28"/>
        </w:rPr>
        <w:t xml:space="preserve">
      </w:t>
      </w:r>
    </w:p>
    <w:bookmarkEnd w:id="4162"/>
    <w:p>
      <w:pPr>
        <w:spacing w:after="0"/>
        <w:ind w:left="0"/>
        <w:jc w:val="both"/>
      </w:pPr>
      <w:r>
        <w:drawing>
          <wp:inline distT="0" distB="0" distL="0" distR="0">
            <wp:extent cx="76454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7"/>
                    <a:stretch>
                      <a:fillRect/>
                    </a:stretch>
                  </pic:blipFill>
                  <pic:spPr>
                    <a:xfrm>
                      <a:off x="0" y="0"/>
                      <a:ext cx="76454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6" w:id="4163"/>
    <w:p>
      <w:pPr>
        <w:spacing w:after="0"/>
        <w:ind w:left="0"/>
        <w:jc w:val="both"/>
      </w:pPr>
      <w:r>
        <w:rPr>
          <w:rFonts w:ascii="Times New Roman"/>
          <w:b w:val="false"/>
          <w:i w:val="false"/>
          <w:color w:val="000000"/>
          <w:sz w:val="28"/>
        </w:rPr>
        <w:t>
       </w:t>
      </w:r>
    </w:p>
    <w:bookmarkEnd w:id="4163"/>
    <w:bookmarkStart w:name="z4257" w:id="4164"/>
    <w:p>
      <w:pPr>
        <w:spacing w:after="0"/>
        <w:ind w:left="0"/>
        <w:jc w:val="both"/>
      </w:pPr>
      <w:r>
        <w:rPr>
          <w:rFonts w:ascii="Times New Roman"/>
          <w:b w:val="false"/>
          <w:i w:val="false"/>
          <w:color w:val="000000"/>
          <w:sz w:val="28"/>
        </w:rPr>
        <w:t>
       </w:t>
      </w:r>
    </w:p>
    <w:bookmarkEnd w:id="4164"/>
    <w:bookmarkStart w:name="z4258" w:id="4165"/>
    <w:p>
      <w:pPr>
        <w:spacing w:after="0"/>
        <w:ind w:left="0"/>
        <w:jc w:val="both"/>
      </w:pPr>
      <w:r>
        <w:rPr>
          <w:rFonts w:ascii="Times New Roman"/>
          <w:b w:val="false"/>
          <w:i w:val="false"/>
          <w:color w:val="000000"/>
          <w:sz w:val="28"/>
        </w:rPr>
        <w:t xml:space="preserve">
      принимаем </w:t>
      </w:r>
      <w:r>
        <w:rPr>
          <w:rFonts w:ascii="Times New Roman"/>
          <w:b w:val="false"/>
          <w:i/>
          <w:color w:val="000000"/>
          <w:sz w:val="28"/>
        </w:rPr>
        <w:t>C</w:t>
      </w:r>
      <w:r>
        <w:rPr>
          <w:rFonts w:ascii="Times New Roman"/>
          <w:b w:val="false"/>
          <w:i w:val="false"/>
          <w:color w:val="000000"/>
          <w:vertAlign w:val="subscript"/>
        </w:rPr>
        <w:t>m,LT</w:t>
      </w:r>
      <w:r>
        <w:rPr>
          <w:rFonts w:ascii="Times New Roman"/>
          <w:b w:val="false"/>
          <w:i w:val="false"/>
          <w:color w:val="000000"/>
          <w:sz w:val="28"/>
        </w:rPr>
        <w:t>= 1,011.</w:t>
      </w:r>
    </w:p>
    <w:bookmarkEnd w:id="4165"/>
    <w:bookmarkStart w:name="z4259" w:id="4166"/>
    <w:p>
      <w:pPr>
        <w:spacing w:after="0"/>
        <w:ind w:left="0"/>
        <w:jc w:val="both"/>
      </w:pPr>
      <w:r>
        <w:rPr>
          <w:rFonts w:ascii="Times New Roman"/>
          <w:b w:val="false"/>
          <w:i w:val="false"/>
          <w:color w:val="000000"/>
          <w:sz w:val="28"/>
        </w:rPr>
        <w:t>
      Имеем:</w:t>
      </w:r>
    </w:p>
    <w:bookmarkEnd w:id="4166"/>
    <w:bookmarkStart w:name="z4260" w:id="4167"/>
    <w:p>
      <w:pPr>
        <w:spacing w:after="0"/>
        <w:ind w:left="0"/>
        <w:jc w:val="both"/>
      </w:pPr>
      <w:r>
        <w:rPr>
          <w:rFonts w:ascii="Times New Roman"/>
          <w:b w:val="false"/>
          <w:i w:val="false"/>
          <w:color w:val="000000"/>
          <w:sz w:val="28"/>
        </w:rPr>
        <w:t>
       </w:t>
      </w:r>
    </w:p>
    <w:bookmarkEnd w:id="4167"/>
    <w:bookmarkStart w:name="z4261" w:id="4168"/>
    <w:p>
      <w:pPr>
        <w:spacing w:after="0"/>
        <w:ind w:left="0"/>
        <w:jc w:val="both"/>
      </w:pPr>
      <w:r>
        <w:rPr>
          <w:rFonts w:ascii="Times New Roman"/>
          <w:b w:val="false"/>
          <w:i w:val="false"/>
          <w:color w:val="000000"/>
          <w:sz w:val="28"/>
        </w:rPr>
        <w:t xml:space="preserve">
      </w:t>
      </w:r>
    </w:p>
    <w:bookmarkEnd w:id="4168"/>
    <w:p>
      <w:pPr>
        <w:spacing w:after="0"/>
        <w:ind w:left="0"/>
        <w:jc w:val="both"/>
      </w:pPr>
      <w:r>
        <w:drawing>
          <wp:inline distT="0" distB="0" distL="0" distR="0">
            <wp:extent cx="372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8"/>
                    <a:stretch>
                      <a:fillRect/>
                    </a:stretch>
                  </pic:blipFill>
                  <pic:spPr>
                    <a:xfrm>
                      <a:off x="0" y="0"/>
                      <a:ext cx="3721100" cy="495300"/>
                    </a:xfrm>
                    <a:prstGeom prst="rect">
                      <a:avLst/>
                    </a:prstGeom>
                  </pic:spPr>
                </pic:pic>
              </a:graphicData>
            </a:graphic>
          </wp:inline>
        </w:drawing>
      </w:r>
    </w:p>
    <w:p>
      <w:pPr>
        <w:spacing w:after="0"/>
        <w:ind w:left="0"/>
        <w:jc w:val="left"/>
      </w:pPr>
      <w:r>
        <w:rPr>
          <w:rFonts w:ascii="Times New Roman"/>
          <w:b w:val="false"/>
          <w:i w:val="false"/>
          <w:color w:val="000000"/>
          <w:sz w:val="28"/>
        </w:rPr>
        <w:t>= 1,0132,</w:t>
      </w:r>
      <w:r>
        <w:br/>
      </w:r>
      <w:r>
        <w:rPr>
          <w:rFonts w:ascii="Times New Roman"/>
          <w:b w:val="false"/>
          <w:i w:val="false"/>
          <w:color w:val="000000"/>
          <w:sz w:val="28"/>
        </w:rPr>
        <w:t>
</w:t>
      </w:r>
    </w:p>
    <w:bookmarkStart w:name="z4262" w:id="4169"/>
    <w:p>
      <w:pPr>
        <w:spacing w:after="0"/>
        <w:ind w:left="0"/>
        <w:jc w:val="both"/>
      </w:pPr>
      <w:r>
        <w:rPr>
          <w:rFonts w:ascii="Times New Roman"/>
          <w:b w:val="false"/>
          <w:i w:val="false"/>
          <w:color w:val="000000"/>
          <w:sz w:val="28"/>
        </w:rPr>
        <w:t>
       </w:t>
      </w:r>
    </w:p>
    <w:bookmarkEnd w:id="4169"/>
    <w:bookmarkStart w:name="z4263" w:id="4170"/>
    <w:p>
      <w:pPr>
        <w:spacing w:after="0"/>
        <w:ind w:left="0"/>
        <w:jc w:val="both"/>
      </w:pPr>
      <w:r>
        <w:rPr>
          <w:rFonts w:ascii="Times New Roman"/>
          <w:b w:val="false"/>
          <w:i w:val="false"/>
          <w:color w:val="000000"/>
          <w:sz w:val="28"/>
        </w:rPr>
        <w:t xml:space="preserve">
      </w:t>
      </w:r>
    </w:p>
    <w:bookmarkEnd w:id="4170"/>
    <w:p>
      <w:pPr>
        <w:spacing w:after="0"/>
        <w:ind w:left="0"/>
        <w:jc w:val="both"/>
      </w:pPr>
      <w:r>
        <w:drawing>
          <wp:inline distT="0" distB="0" distL="0" distR="0">
            <wp:extent cx="37084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9"/>
                    <a:stretch>
                      <a:fillRect/>
                    </a:stretch>
                  </pic:blipFill>
                  <pic:spPr>
                    <a:xfrm>
                      <a:off x="0" y="0"/>
                      <a:ext cx="3708400" cy="495300"/>
                    </a:xfrm>
                    <a:prstGeom prst="rect">
                      <a:avLst/>
                    </a:prstGeom>
                  </pic:spPr>
                </pic:pic>
              </a:graphicData>
            </a:graphic>
          </wp:inline>
        </w:drawing>
      </w:r>
    </w:p>
    <w:p>
      <w:pPr>
        <w:spacing w:after="0"/>
        <w:ind w:left="0"/>
        <w:jc w:val="left"/>
      </w:pPr>
      <w:r>
        <w:rPr>
          <w:rFonts w:ascii="Times New Roman"/>
          <w:b w:val="false"/>
          <w:i w:val="false"/>
          <w:color w:val="000000"/>
          <w:sz w:val="28"/>
        </w:rPr>
        <w:t>= 0,962.</w:t>
      </w:r>
      <w:r>
        <w:br/>
      </w:r>
      <w:r>
        <w:rPr>
          <w:rFonts w:ascii="Times New Roman"/>
          <w:b w:val="false"/>
          <w:i w:val="false"/>
          <w:color w:val="000000"/>
          <w:sz w:val="28"/>
        </w:rPr>
        <w:t>
</w:t>
      </w:r>
    </w:p>
    <w:bookmarkStart w:name="z4264" w:id="4171"/>
    <w:p>
      <w:pPr>
        <w:spacing w:after="0"/>
        <w:ind w:left="0"/>
        <w:jc w:val="both"/>
      </w:pPr>
      <w:r>
        <w:rPr>
          <w:rFonts w:ascii="Times New Roman"/>
          <w:b w:val="false"/>
          <w:i w:val="false"/>
          <w:color w:val="000000"/>
          <w:sz w:val="28"/>
        </w:rPr>
        <w:t>
       </w:t>
      </w:r>
    </w:p>
    <w:bookmarkEnd w:id="4171"/>
    <w:bookmarkStart w:name="z4265" w:id="4172"/>
    <w:p>
      <w:pPr>
        <w:spacing w:after="0"/>
        <w:ind w:left="0"/>
        <w:jc w:val="both"/>
      </w:pPr>
      <w:r>
        <w:rPr>
          <w:rFonts w:ascii="Times New Roman"/>
          <w:b w:val="false"/>
          <w:i w:val="false"/>
          <w:color w:val="000000"/>
          <w:sz w:val="28"/>
        </w:rPr>
        <w:t>
      Условие устойчивости для сжато-изгибаемых элементов:</w:t>
      </w:r>
    </w:p>
    <w:bookmarkEnd w:id="4172"/>
    <w:bookmarkStart w:name="z4266" w:id="4173"/>
    <w:p>
      <w:pPr>
        <w:spacing w:after="0"/>
        <w:ind w:left="0"/>
        <w:jc w:val="both"/>
      </w:pPr>
      <w:r>
        <w:rPr>
          <w:rFonts w:ascii="Times New Roman"/>
          <w:b w:val="false"/>
          <w:i w:val="false"/>
          <w:color w:val="000000"/>
          <w:sz w:val="28"/>
        </w:rPr>
        <w:t>
       </w:t>
      </w:r>
    </w:p>
    <w:bookmarkEnd w:id="4173"/>
    <w:bookmarkStart w:name="z4267" w:id="4174"/>
    <w:p>
      <w:pPr>
        <w:spacing w:after="0"/>
        <w:ind w:left="0"/>
        <w:jc w:val="both"/>
      </w:pPr>
      <w:r>
        <w:rPr>
          <w:rFonts w:ascii="Times New Roman"/>
          <w:b w:val="false"/>
          <w:i w:val="false"/>
          <w:color w:val="000000"/>
          <w:sz w:val="28"/>
        </w:rPr>
        <w:t xml:space="preserve">
      </w:t>
      </w:r>
    </w:p>
    <w:bookmarkEnd w:id="4174"/>
    <w:p>
      <w:pPr>
        <w:spacing w:after="0"/>
        <w:ind w:left="0"/>
        <w:jc w:val="both"/>
      </w:pPr>
      <w:r>
        <w:drawing>
          <wp:inline distT="0" distB="0" distL="0" distR="0">
            <wp:extent cx="7302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0"/>
                    <a:stretch>
                      <a:fillRect/>
                    </a:stretch>
                  </pic:blipFill>
                  <pic:spPr>
                    <a:xfrm>
                      <a:off x="0" y="0"/>
                      <a:ext cx="7302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8" w:id="4175"/>
    <w:p>
      <w:pPr>
        <w:spacing w:after="0"/>
        <w:ind w:left="0"/>
        <w:jc w:val="both"/>
      </w:pPr>
      <w:r>
        <w:rPr>
          <w:rFonts w:ascii="Times New Roman"/>
          <w:b w:val="false"/>
          <w:i w:val="false"/>
          <w:color w:val="000000"/>
          <w:sz w:val="28"/>
        </w:rPr>
        <w:t>
       </w:t>
      </w:r>
    </w:p>
    <w:bookmarkEnd w:id="4175"/>
    <w:bookmarkStart w:name="z4269" w:id="4176"/>
    <w:p>
      <w:pPr>
        <w:spacing w:after="0"/>
        <w:ind w:left="0"/>
        <w:jc w:val="both"/>
      </w:pPr>
      <w:r>
        <w:rPr>
          <w:rFonts w:ascii="Times New Roman"/>
          <w:b w:val="false"/>
          <w:i w:val="false"/>
          <w:color w:val="000000"/>
          <w:sz w:val="28"/>
        </w:rPr>
        <w:t>
      Условие выполняется.</w:t>
      </w:r>
    </w:p>
    <w:bookmarkEnd w:id="4176"/>
    <w:bookmarkStart w:name="z4270" w:id="4177"/>
    <w:p>
      <w:pPr>
        <w:spacing w:after="0"/>
        <w:ind w:left="0"/>
        <w:jc w:val="both"/>
      </w:pPr>
      <w:r>
        <w:rPr>
          <w:rFonts w:ascii="Times New Roman"/>
          <w:b w:val="false"/>
          <w:i w:val="false"/>
          <w:color w:val="000000"/>
          <w:sz w:val="28"/>
        </w:rPr>
        <w:t xml:space="preserve">
      Принимаем вертикальные ребра жесткости стенки бункера сечением </w:t>
      </w:r>
      <w:r>
        <w:rPr>
          <w:rFonts w:ascii="Times New Roman"/>
          <w:b w:val="false"/>
          <w:i/>
          <w:color w:val="000000"/>
          <w:sz w:val="28"/>
        </w:rPr>
        <w:t>b</w:t>
      </w:r>
      <w:r>
        <w:rPr>
          <w:rFonts w:ascii="Times New Roman"/>
          <w:b w:val="false"/>
          <w:i w:val="false"/>
          <w:color w:val="000000"/>
          <w:vertAlign w:val="subscript"/>
        </w:rPr>
        <w:t>ВР</w:t>
      </w:r>
      <w:r>
        <w:rPr>
          <w:rFonts w:ascii="Times New Roman"/>
          <w:b w:val="false"/>
          <w:i w:val="false"/>
          <w:color w:val="000000"/>
          <w:sz w:val="28"/>
        </w:rPr>
        <w:t xml:space="preserve">= 16 мм, </w:t>
      </w:r>
      <w:r>
        <w:rPr>
          <w:rFonts w:ascii="Times New Roman"/>
          <w:b w:val="false"/>
          <w:i/>
          <w:color w:val="000000"/>
          <w:sz w:val="28"/>
        </w:rPr>
        <w:t>t</w:t>
      </w:r>
      <w:r>
        <w:rPr>
          <w:rFonts w:ascii="Times New Roman"/>
          <w:b w:val="false"/>
          <w:i w:val="false"/>
          <w:color w:val="000000"/>
          <w:vertAlign w:val="subscript"/>
        </w:rPr>
        <w:t>ВР</w:t>
      </w:r>
      <w:r>
        <w:rPr>
          <w:rFonts w:ascii="Times New Roman"/>
          <w:b w:val="false"/>
          <w:i w:val="false"/>
          <w:color w:val="000000"/>
          <w:sz w:val="28"/>
        </w:rPr>
        <w:t xml:space="preserve"> = 220 мм.</w:t>
      </w:r>
    </w:p>
    <w:bookmarkEnd w:id="4177"/>
    <w:bookmarkStart w:name="z4271" w:id="4178"/>
    <w:p>
      <w:pPr>
        <w:spacing w:after="0"/>
        <w:ind w:left="0"/>
        <w:jc w:val="both"/>
      </w:pPr>
      <w:r>
        <w:rPr>
          <w:rFonts w:ascii="Times New Roman"/>
          <w:b w:val="false"/>
          <w:i w:val="false"/>
          <w:color w:val="000000"/>
          <w:sz w:val="28"/>
        </w:rPr>
        <w:t>
      На Рисунках 5 и 6 приведены окончательные параметры конструкции бункера.</w:t>
      </w:r>
    </w:p>
    <w:bookmarkEnd w:id="4178"/>
    <w:bookmarkStart w:name="z4272" w:id="4179"/>
    <w:p>
      <w:pPr>
        <w:spacing w:after="0"/>
        <w:ind w:left="0"/>
        <w:jc w:val="both"/>
      </w:pPr>
      <w:r>
        <w:rPr>
          <w:rFonts w:ascii="Times New Roman"/>
          <w:b w:val="false"/>
          <w:i w:val="false"/>
          <w:color w:val="000000"/>
          <w:sz w:val="28"/>
        </w:rPr>
        <w:t>
       </w:t>
      </w:r>
    </w:p>
    <w:bookmarkEnd w:id="4179"/>
    <w:bookmarkStart w:name="z4273" w:id="4180"/>
    <w:p>
      <w:pPr>
        <w:spacing w:after="0"/>
        <w:ind w:left="0"/>
        <w:jc w:val="both"/>
      </w:pPr>
      <w:r>
        <w:rPr>
          <w:rFonts w:ascii="Times New Roman"/>
          <w:b w:val="false"/>
          <w:i w:val="false"/>
          <w:color w:val="000000"/>
          <w:sz w:val="28"/>
        </w:rPr>
        <w:t xml:space="preserve">
      </w:t>
      </w:r>
    </w:p>
    <w:bookmarkEnd w:id="418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1"/>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4" w:id="4181"/>
    <w:p>
      <w:pPr>
        <w:spacing w:after="0"/>
        <w:ind w:left="0"/>
        <w:jc w:val="both"/>
      </w:pPr>
      <w:r>
        <w:rPr>
          <w:rFonts w:ascii="Times New Roman"/>
          <w:b w:val="false"/>
          <w:i w:val="false"/>
          <w:color w:val="000000"/>
          <w:sz w:val="28"/>
        </w:rPr>
        <w:t>
       </w:t>
      </w:r>
    </w:p>
    <w:bookmarkEnd w:id="4181"/>
    <w:bookmarkStart w:name="z4275" w:id="4182"/>
    <w:p>
      <w:pPr>
        <w:spacing w:after="0"/>
        <w:ind w:left="0"/>
        <w:jc w:val="left"/>
      </w:pPr>
      <w:r>
        <w:rPr>
          <w:rFonts w:ascii="Times New Roman"/>
          <w:b/>
          <w:i w:val="false"/>
          <w:color w:val="000000"/>
        </w:rPr>
        <w:t xml:space="preserve"> Рисунок 5 - Окончательные параметры конструкции бункера</w:t>
      </w:r>
    </w:p>
    <w:bookmarkEnd w:id="4182"/>
    <w:bookmarkStart w:name="z4276" w:id="4183"/>
    <w:p>
      <w:pPr>
        <w:spacing w:after="0"/>
        <w:ind w:left="0"/>
        <w:jc w:val="both"/>
      </w:pPr>
      <w:r>
        <w:rPr>
          <w:rFonts w:ascii="Times New Roman"/>
          <w:b w:val="false"/>
          <w:i w:val="false"/>
          <w:color w:val="000000"/>
          <w:sz w:val="28"/>
        </w:rPr>
        <w:t>
       </w:t>
      </w:r>
    </w:p>
    <w:bookmarkEnd w:id="4183"/>
    <w:bookmarkStart w:name="z4277" w:id="4184"/>
    <w:p>
      <w:pPr>
        <w:spacing w:after="0"/>
        <w:ind w:left="0"/>
        <w:jc w:val="both"/>
      </w:pPr>
      <w:r>
        <w:rPr>
          <w:rFonts w:ascii="Times New Roman"/>
          <w:b w:val="false"/>
          <w:i w:val="false"/>
          <w:color w:val="000000"/>
          <w:sz w:val="28"/>
        </w:rPr>
        <w:t xml:space="preserve">
      </w:t>
      </w:r>
    </w:p>
    <w:bookmarkEnd w:id="4184"/>
    <w:p>
      <w:pPr>
        <w:spacing w:after="0"/>
        <w:ind w:left="0"/>
        <w:jc w:val="both"/>
      </w:pPr>
      <w:r>
        <w:drawing>
          <wp:inline distT="0" distB="0" distL="0" distR="0">
            <wp:extent cx="61468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2"/>
                    <a:stretch>
                      <a:fillRect/>
                    </a:stretch>
                  </pic:blipFill>
                  <pic:spPr>
                    <a:xfrm>
                      <a:off x="0" y="0"/>
                      <a:ext cx="61468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8" w:id="4185"/>
    <w:p>
      <w:pPr>
        <w:spacing w:after="0"/>
        <w:ind w:left="0"/>
        <w:jc w:val="both"/>
      </w:pPr>
      <w:r>
        <w:rPr>
          <w:rFonts w:ascii="Times New Roman"/>
          <w:b w:val="false"/>
          <w:i w:val="false"/>
          <w:color w:val="000000"/>
          <w:sz w:val="28"/>
        </w:rPr>
        <w:t>
       </w:t>
      </w:r>
    </w:p>
    <w:bookmarkEnd w:id="4185"/>
    <w:bookmarkStart w:name="z4279" w:id="4186"/>
    <w:p>
      <w:pPr>
        <w:spacing w:after="0"/>
        <w:ind w:left="0"/>
        <w:jc w:val="left"/>
      </w:pPr>
      <w:r>
        <w:rPr>
          <w:rFonts w:ascii="Times New Roman"/>
          <w:b/>
          <w:i w:val="false"/>
          <w:color w:val="000000"/>
        </w:rPr>
        <w:t xml:space="preserve"> Рисунок 6 - Окончательные параметры конструкции бункера</w:t>
      </w:r>
    </w:p>
    <w:bookmarkEnd w:id="4186"/>
    <w:bookmarkStart w:name="z4280" w:id="4187"/>
    <w:p>
      <w:pPr>
        <w:spacing w:after="0"/>
        <w:ind w:left="0"/>
        <w:jc w:val="both"/>
      </w:pPr>
      <w:r>
        <w:rPr>
          <w:rFonts w:ascii="Times New Roman"/>
          <w:b w:val="false"/>
          <w:i w:val="false"/>
          <w:color w:val="000000"/>
          <w:sz w:val="28"/>
        </w:rPr>
        <w:t>
       </w:t>
      </w:r>
    </w:p>
    <w:bookmarkEnd w:id="4187"/>
    <w:bookmarkStart w:name="z4281" w:id="4188"/>
    <w:p>
      <w:pPr>
        <w:spacing w:after="0"/>
        <w:ind w:left="0"/>
        <w:jc w:val="both"/>
      </w:pPr>
      <w:r>
        <w:rPr>
          <w:rFonts w:ascii="Times New Roman"/>
          <w:b w:val="false"/>
          <w:i w:val="false"/>
          <w:color w:val="000000"/>
          <w:sz w:val="28"/>
        </w:rPr>
        <w:t>
       </w:t>
      </w:r>
    </w:p>
    <w:bookmarkEnd w:id="4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 Target="media/document_image_rId556.jpeg" Type="http://schemas.openxmlformats.org/officeDocument/2006/relationships/image" Id="rId556"/><Relationship Target="media/document_image_rId557.jpeg" Type="http://schemas.openxmlformats.org/officeDocument/2006/relationships/image" Id="rId557"/><Relationship Target="media/document_image_rId558.jpeg" Type="http://schemas.openxmlformats.org/officeDocument/2006/relationships/image" Id="rId558"/><Relationship Target="media/document_image_rId559.jpeg" Type="http://schemas.openxmlformats.org/officeDocument/2006/relationships/image" Id="rId559"/><Relationship Target="media/document_image_rId560.jpeg" Type="http://schemas.openxmlformats.org/officeDocument/2006/relationships/image" Id="rId560"/><Relationship Target="media/document_image_rId561.jpeg" Type="http://schemas.openxmlformats.org/officeDocument/2006/relationships/image" Id="rId561"/><Relationship Target="media/document_image_rId562.jpeg" Type="http://schemas.openxmlformats.org/officeDocument/2006/relationships/image" Id="rId562"/><Relationship Target="media/document_image_rId563.jpeg" Type="http://schemas.openxmlformats.org/officeDocument/2006/relationships/image" Id="rId563"/><Relationship Target="media/document_image_rId564.jpeg" Type="http://schemas.openxmlformats.org/officeDocument/2006/relationships/image" Id="rId564"/><Relationship Target="media/document_image_rId565.jpeg" Type="http://schemas.openxmlformats.org/officeDocument/2006/relationships/image" Id="rId565"/><Relationship Target="media/document_image_rId566.jpeg" Type="http://schemas.openxmlformats.org/officeDocument/2006/relationships/image" Id="rId566"/><Relationship Target="media/document_image_rId567.jpeg" Type="http://schemas.openxmlformats.org/officeDocument/2006/relationships/image" Id="rId567"/><Relationship Target="media/document_image_rId568.jpeg" Type="http://schemas.openxmlformats.org/officeDocument/2006/relationships/image" Id="rId568"/><Relationship Target="media/document_image_rId569.jpeg" Type="http://schemas.openxmlformats.org/officeDocument/2006/relationships/image" Id="rId569"/><Relationship Target="media/document_image_rId570.jpeg" Type="http://schemas.openxmlformats.org/officeDocument/2006/relationships/image" Id="rId570"/><Relationship Target="media/document_image_rId571.jpeg" Type="http://schemas.openxmlformats.org/officeDocument/2006/relationships/image" Id="rId571"/><Relationship Target="media/document_image_rId572.jpeg" Type="http://schemas.openxmlformats.org/officeDocument/2006/relationships/image" Id="rId572"/><Relationship Target="media/document_image_rId573.jpeg" Type="http://schemas.openxmlformats.org/officeDocument/2006/relationships/image" Id="rId573"/><Relationship Target="media/document_image_rId574.jpeg" Type="http://schemas.openxmlformats.org/officeDocument/2006/relationships/image" Id="rId574"/><Relationship Target="media/document_image_rId575.jpeg" Type="http://schemas.openxmlformats.org/officeDocument/2006/relationships/image" Id="rId575"/><Relationship Target="media/document_image_rId576.jpeg" Type="http://schemas.openxmlformats.org/officeDocument/2006/relationships/image" Id="rId576"/><Relationship Target="media/document_image_rId577.jpeg" Type="http://schemas.openxmlformats.org/officeDocument/2006/relationships/image" Id="rId577"/><Relationship Target="media/document_image_rId578.jpeg" Type="http://schemas.openxmlformats.org/officeDocument/2006/relationships/image" Id="rId578"/><Relationship Target="media/document_image_rId579.jpeg" Type="http://schemas.openxmlformats.org/officeDocument/2006/relationships/image" Id="rId579"/><Relationship Target="media/document_image_rId580.jpeg" Type="http://schemas.openxmlformats.org/officeDocument/2006/relationships/image" Id="rId580"/><Relationship Target="media/document_image_rId581.jpeg" Type="http://schemas.openxmlformats.org/officeDocument/2006/relationships/image" Id="rId581"/><Relationship Target="media/document_image_rId582.jpeg" Type="http://schemas.openxmlformats.org/officeDocument/2006/relationships/image" Id="rId582"/><Relationship Target="media/document_image_rId583.jpeg" Type="http://schemas.openxmlformats.org/officeDocument/2006/relationships/image" Id="rId583"/><Relationship Target="media/document_image_rId584.jpeg" Type="http://schemas.openxmlformats.org/officeDocument/2006/relationships/image" Id="rId584"/><Relationship Target="media/document_image_rId585.jpeg" Type="http://schemas.openxmlformats.org/officeDocument/2006/relationships/image" Id="rId585"/><Relationship Target="media/document_image_rId586.jpeg" Type="http://schemas.openxmlformats.org/officeDocument/2006/relationships/image" Id="rId586"/><Relationship Target="media/document_image_rId587.jpeg" Type="http://schemas.openxmlformats.org/officeDocument/2006/relationships/image" Id="rId587"/><Relationship Target="media/document_image_rId588.jpeg" Type="http://schemas.openxmlformats.org/officeDocument/2006/relationships/image" Id="rId588"/><Relationship Target="media/document_image_rId589.jpeg" Type="http://schemas.openxmlformats.org/officeDocument/2006/relationships/image" Id="rId589"/><Relationship Target="media/document_image_rId590.jpeg" Type="http://schemas.openxmlformats.org/officeDocument/2006/relationships/image" Id="rId590"/><Relationship Target="media/document_image_rId591.jpeg" Type="http://schemas.openxmlformats.org/officeDocument/2006/relationships/image" Id="rId591"/><Relationship Target="media/document_image_rId592.jpeg" Type="http://schemas.openxmlformats.org/officeDocument/2006/relationships/image" Id="rId592"/><Relationship Target="media/document_image_rId593.jpeg" Type="http://schemas.openxmlformats.org/officeDocument/2006/relationships/image" Id="rId593"/><Relationship Target="media/document_image_rId594.jpeg" Type="http://schemas.openxmlformats.org/officeDocument/2006/relationships/image" Id="rId594"/><Relationship Target="media/document_image_rId595.jpeg" Type="http://schemas.openxmlformats.org/officeDocument/2006/relationships/image" Id="rId595"/><Relationship Target="media/document_image_rId596.jpeg" Type="http://schemas.openxmlformats.org/officeDocument/2006/relationships/image" Id="rId596"/><Relationship Target="media/document_image_rId597.jpeg" Type="http://schemas.openxmlformats.org/officeDocument/2006/relationships/image" Id="rId597"/><Relationship Target="media/document_image_rId598.jpeg" Type="http://schemas.openxmlformats.org/officeDocument/2006/relationships/image" Id="rId598"/><Relationship Target="media/document_image_rId599.jpeg" Type="http://schemas.openxmlformats.org/officeDocument/2006/relationships/image" Id="rId599"/><Relationship Target="media/document_image_rId600.jpeg" Type="http://schemas.openxmlformats.org/officeDocument/2006/relationships/image" Id="rId600"/><Relationship Target="media/document_image_rId601.jpeg" Type="http://schemas.openxmlformats.org/officeDocument/2006/relationships/image" Id="rId601"/><Relationship Target="media/document_image_rId602.jpeg" Type="http://schemas.openxmlformats.org/officeDocument/2006/relationships/image" Id="rId602"/><Relationship Target="media/document_image_rId603.jpeg" Type="http://schemas.openxmlformats.org/officeDocument/2006/relationships/image" Id="rId603"/><Relationship Target="media/document_image_rId604.jpeg" Type="http://schemas.openxmlformats.org/officeDocument/2006/relationships/image" Id="rId604"/><Relationship Target="media/document_image_rId605.jpeg" Type="http://schemas.openxmlformats.org/officeDocument/2006/relationships/image" Id="rId605"/><Relationship Target="media/document_image_rId606.jpeg" Type="http://schemas.openxmlformats.org/officeDocument/2006/relationships/image" Id="rId606"/><Relationship Target="media/document_image_rId607.jpeg" Type="http://schemas.openxmlformats.org/officeDocument/2006/relationships/image" Id="rId607"/><Relationship Target="media/document_image_rId608.jpeg" Type="http://schemas.openxmlformats.org/officeDocument/2006/relationships/image" Id="rId608"/><Relationship Target="media/document_image_rId609.jpeg" Type="http://schemas.openxmlformats.org/officeDocument/2006/relationships/image" Id="rId609"/><Relationship Target="media/document_image_rId610.jpeg" Type="http://schemas.openxmlformats.org/officeDocument/2006/relationships/image" Id="rId610"/><Relationship Target="media/document_image_rId611.jpeg" Type="http://schemas.openxmlformats.org/officeDocument/2006/relationships/image" Id="rId611"/><Relationship Target="media/document_image_rId612.jpeg" Type="http://schemas.openxmlformats.org/officeDocument/2006/relationships/image" Id="rId612"/><Relationship Target="media/document_image_rId613.jpeg" Type="http://schemas.openxmlformats.org/officeDocument/2006/relationships/image" Id="rId613"/><Relationship Target="media/document_image_rId614.jpeg" Type="http://schemas.openxmlformats.org/officeDocument/2006/relationships/image" Id="rId614"/><Relationship Target="media/document_image_rId615.jpeg" Type="http://schemas.openxmlformats.org/officeDocument/2006/relationships/image" Id="rId615"/><Relationship Target="media/document_image_rId616.jpeg" Type="http://schemas.openxmlformats.org/officeDocument/2006/relationships/image" Id="rId616"/><Relationship Target="media/document_image_rId617.jpeg" Type="http://schemas.openxmlformats.org/officeDocument/2006/relationships/image" Id="rId617"/><Relationship Target="media/document_image_rId618.jpeg" Type="http://schemas.openxmlformats.org/officeDocument/2006/relationships/image" Id="rId618"/><Relationship Target="media/document_image_rId619.jpeg" Type="http://schemas.openxmlformats.org/officeDocument/2006/relationships/image" Id="rId619"/><Relationship Target="media/document_image_rId620.jpeg" Type="http://schemas.openxmlformats.org/officeDocument/2006/relationships/image" Id="rId620"/><Relationship Target="media/document_image_rId621.jpeg" Type="http://schemas.openxmlformats.org/officeDocument/2006/relationships/image" Id="rId621"/><Relationship Target="media/document_image_rId622.jpeg" Type="http://schemas.openxmlformats.org/officeDocument/2006/relationships/image" Id="rId622"/><Relationship Target="media/document_image_rId623.jpeg" Type="http://schemas.openxmlformats.org/officeDocument/2006/relationships/image" Id="rId623"/><Relationship Target="media/document_image_rId624.jpeg" Type="http://schemas.openxmlformats.org/officeDocument/2006/relationships/image" Id="rId624"/><Relationship Target="media/document_image_rId625.jpeg" Type="http://schemas.openxmlformats.org/officeDocument/2006/relationships/image" Id="rId625"/><Relationship Target="media/document_image_rId626.jpeg" Type="http://schemas.openxmlformats.org/officeDocument/2006/relationships/image" Id="rId626"/><Relationship Target="media/document_image_rId627.jpeg" Type="http://schemas.openxmlformats.org/officeDocument/2006/relationships/image" Id="rId627"/><Relationship Target="media/document_image_rId628.jpeg" Type="http://schemas.openxmlformats.org/officeDocument/2006/relationships/image" Id="rId628"/><Relationship Target="media/document_image_rId629.jpeg" Type="http://schemas.openxmlformats.org/officeDocument/2006/relationships/image" Id="rId629"/><Relationship Target="media/document_image_rId630.jpeg" Type="http://schemas.openxmlformats.org/officeDocument/2006/relationships/image" Id="rId630"/><Relationship Target="media/document_image_rId631.jpeg" Type="http://schemas.openxmlformats.org/officeDocument/2006/relationships/image" Id="rId631"/><Relationship Target="media/document_image_rId632.jpeg" Type="http://schemas.openxmlformats.org/officeDocument/2006/relationships/image" Id="rId632"/><Relationship Target="media/document_image_rId633.jpeg" Type="http://schemas.openxmlformats.org/officeDocument/2006/relationships/image" Id="rId633"/><Relationship Target="media/document_image_rId634.jpeg" Type="http://schemas.openxmlformats.org/officeDocument/2006/relationships/image" Id="rId634"/><Relationship Target="media/document_image_rId635.jpeg" Type="http://schemas.openxmlformats.org/officeDocument/2006/relationships/image" Id="rId635"/><Relationship Target="media/document_image_rId636.jpeg" Type="http://schemas.openxmlformats.org/officeDocument/2006/relationships/image" Id="rId636"/><Relationship Target="media/document_image_rId637.jpeg" Type="http://schemas.openxmlformats.org/officeDocument/2006/relationships/image" Id="rId637"/><Relationship Target="media/document_image_rId638.jpeg" Type="http://schemas.openxmlformats.org/officeDocument/2006/relationships/image" Id="rId638"/><Relationship Target="media/document_image_rId639.jpeg" Type="http://schemas.openxmlformats.org/officeDocument/2006/relationships/image" Id="rId639"/><Relationship Target="media/document_image_rId640.jpeg" Type="http://schemas.openxmlformats.org/officeDocument/2006/relationships/image" Id="rId640"/><Relationship Target="media/document_image_rId641.jpeg" Type="http://schemas.openxmlformats.org/officeDocument/2006/relationships/image" Id="rId641"/><Relationship Target="media/document_image_rId642.jpeg" Type="http://schemas.openxmlformats.org/officeDocument/2006/relationships/image" Id="rId642"/><Relationship Target="media/document_image_rId643.jpeg" Type="http://schemas.openxmlformats.org/officeDocument/2006/relationships/image" Id="rId643"/><Relationship Target="media/document_image_rId644.jpeg" Type="http://schemas.openxmlformats.org/officeDocument/2006/relationships/image" Id="rId644"/><Relationship Target="media/document_image_rId645.jpeg" Type="http://schemas.openxmlformats.org/officeDocument/2006/relationships/image" Id="rId645"/><Relationship Target="media/document_image_rId646.jpeg" Type="http://schemas.openxmlformats.org/officeDocument/2006/relationships/image" Id="rId646"/><Relationship Target="media/document_image_rId647.jpeg" Type="http://schemas.openxmlformats.org/officeDocument/2006/relationships/image" Id="rId647"/><Relationship Target="media/document_image_rId648.jpeg" Type="http://schemas.openxmlformats.org/officeDocument/2006/relationships/image" Id="rId648"/><Relationship Target="media/document_image_rId649.jpeg" Type="http://schemas.openxmlformats.org/officeDocument/2006/relationships/image" Id="rId649"/><Relationship Target="media/document_image_rId650.jpeg" Type="http://schemas.openxmlformats.org/officeDocument/2006/relationships/image" Id="rId650"/><Relationship Target="media/document_image_rId651.jpeg" Type="http://schemas.openxmlformats.org/officeDocument/2006/relationships/image" Id="rId651"/><Relationship Target="media/document_image_rId652.jpeg" Type="http://schemas.openxmlformats.org/officeDocument/2006/relationships/image" Id="rId652"/><Relationship Target="media/document_image_rId653.jpeg" Type="http://schemas.openxmlformats.org/officeDocument/2006/relationships/image" Id="rId653"/><Relationship Target="media/document_image_rId654.jpeg" Type="http://schemas.openxmlformats.org/officeDocument/2006/relationships/image" Id="rId654"/><Relationship Target="media/document_image_rId655.jpeg" Type="http://schemas.openxmlformats.org/officeDocument/2006/relationships/image" Id="rId655"/><Relationship Target="media/document_image_rId656.jpeg" Type="http://schemas.openxmlformats.org/officeDocument/2006/relationships/image" Id="rId656"/><Relationship Target="media/document_image_rId657.jpeg" Type="http://schemas.openxmlformats.org/officeDocument/2006/relationships/image" Id="rId657"/><Relationship Target="media/document_image_rId658.jpeg" Type="http://schemas.openxmlformats.org/officeDocument/2006/relationships/image" Id="rId658"/><Relationship Target="media/document_image_rId659.jpeg" Type="http://schemas.openxmlformats.org/officeDocument/2006/relationships/image" Id="rId659"/><Relationship Target="media/document_image_rId660.jpeg" Type="http://schemas.openxmlformats.org/officeDocument/2006/relationships/image" Id="rId660"/><Relationship Target="media/document_image_rId661.jpeg" Type="http://schemas.openxmlformats.org/officeDocument/2006/relationships/image" Id="rId661"/><Relationship Target="media/document_image_rId662.jpeg" Type="http://schemas.openxmlformats.org/officeDocument/2006/relationships/image" Id="rId662"/><Relationship Target="media/document_image_rId663.jpeg" Type="http://schemas.openxmlformats.org/officeDocument/2006/relationships/image" Id="rId663"/><Relationship Target="media/document_image_rId664.jpeg" Type="http://schemas.openxmlformats.org/officeDocument/2006/relationships/image" Id="rId664"/><Relationship Target="media/document_image_rId665.jpeg" Type="http://schemas.openxmlformats.org/officeDocument/2006/relationships/image" Id="rId665"/><Relationship Target="media/document_image_rId666.jpeg" Type="http://schemas.openxmlformats.org/officeDocument/2006/relationships/image" Id="rId666"/><Relationship Target="media/document_image_rId667.jpeg" Type="http://schemas.openxmlformats.org/officeDocument/2006/relationships/image" Id="rId667"/><Relationship Target="media/document_image_rId668.jpeg" Type="http://schemas.openxmlformats.org/officeDocument/2006/relationships/image" Id="rId668"/><Relationship Target="media/document_image_rId669.jpeg" Type="http://schemas.openxmlformats.org/officeDocument/2006/relationships/image" Id="rId669"/><Relationship Target="media/document_image_rId670.jpeg" Type="http://schemas.openxmlformats.org/officeDocument/2006/relationships/image" Id="rId670"/><Relationship Target="media/document_image_rId671.jpeg" Type="http://schemas.openxmlformats.org/officeDocument/2006/relationships/image" Id="rId671"/><Relationship Target="media/document_image_rId672.jpeg" Type="http://schemas.openxmlformats.org/officeDocument/2006/relationships/image" Id="rId672"/><Relationship Target="media/document_image_rId673.jpeg" Type="http://schemas.openxmlformats.org/officeDocument/2006/relationships/image" Id="rId673"/><Relationship Target="media/document_image_rId674.jpeg" Type="http://schemas.openxmlformats.org/officeDocument/2006/relationships/image" Id="rId674"/><Relationship Target="media/document_image_rId675.jpeg" Type="http://schemas.openxmlformats.org/officeDocument/2006/relationships/image" Id="rId675"/><Relationship Target="media/document_image_rId676.jpeg" Type="http://schemas.openxmlformats.org/officeDocument/2006/relationships/image" Id="rId676"/><Relationship Target="media/document_image_rId677.jpeg" Type="http://schemas.openxmlformats.org/officeDocument/2006/relationships/image" Id="rId677"/><Relationship Target="media/document_image_rId678.jpeg" Type="http://schemas.openxmlformats.org/officeDocument/2006/relationships/image" Id="rId678"/><Relationship Target="media/document_image_rId679.jpeg" Type="http://schemas.openxmlformats.org/officeDocument/2006/relationships/image" Id="rId679"/><Relationship Target="media/document_image_rId680.jpeg" Type="http://schemas.openxmlformats.org/officeDocument/2006/relationships/image" Id="rId680"/><Relationship Target="media/document_image_rId681.jpeg" Type="http://schemas.openxmlformats.org/officeDocument/2006/relationships/image" Id="rId681"/><Relationship Target="media/document_image_rId682.jpeg" Type="http://schemas.openxmlformats.org/officeDocument/2006/relationships/image" Id="rId682"/><Relationship Target="media/document_image_rId683.jpeg" Type="http://schemas.openxmlformats.org/officeDocument/2006/relationships/image" Id="rId683"/><Relationship Target="media/document_image_rId684.jpeg" Type="http://schemas.openxmlformats.org/officeDocument/2006/relationships/image" Id="rId684"/><Relationship Target="media/document_image_rId685.jpeg" Type="http://schemas.openxmlformats.org/officeDocument/2006/relationships/image" Id="rId685"/><Relationship Target="media/document_image_rId686.jpeg" Type="http://schemas.openxmlformats.org/officeDocument/2006/relationships/image" Id="rId686"/><Relationship Target="media/document_image_rId687.jpeg" Type="http://schemas.openxmlformats.org/officeDocument/2006/relationships/image" Id="rId687"/><Relationship Target="media/document_image_rId688.jpeg" Type="http://schemas.openxmlformats.org/officeDocument/2006/relationships/image" Id="rId688"/><Relationship Target="media/document_image_rId689.jpeg" Type="http://schemas.openxmlformats.org/officeDocument/2006/relationships/image" Id="rId689"/><Relationship Target="media/document_image_rId690.jpeg" Type="http://schemas.openxmlformats.org/officeDocument/2006/relationships/image" Id="rId690"/><Relationship Target="media/document_image_rId691.jpeg" Type="http://schemas.openxmlformats.org/officeDocument/2006/relationships/image" Id="rId691"/><Relationship Target="media/document_image_rId692.jpeg" Type="http://schemas.openxmlformats.org/officeDocument/2006/relationships/image" Id="rId692"/><Relationship Target="media/document_image_rId693.jpeg" Type="http://schemas.openxmlformats.org/officeDocument/2006/relationships/image" Id="rId693"/><Relationship Target="media/document_image_rId694.jpeg" Type="http://schemas.openxmlformats.org/officeDocument/2006/relationships/image" Id="rId694"/><Relationship Target="media/document_image_rId695.jpeg" Type="http://schemas.openxmlformats.org/officeDocument/2006/relationships/image" Id="rId695"/><Relationship Target="media/document_image_rId696.jpeg" Type="http://schemas.openxmlformats.org/officeDocument/2006/relationships/image" Id="rId696"/><Relationship Target="media/document_image_rId697.jpeg" Type="http://schemas.openxmlformats.org/officeDocument/2006/relationships/image" Id="rId697"/><Relationship Target="media/document_image_rId698.jpeg" Type="http://schemas.openxmlformats.org/officeDocument/2006/relationships/image" Id="rId698"/><Relationship Target="media/document_image_rId699.jpeg" Type="http://schemas.openxmlformats.org/officeDocument/2006/relationships/image" Id="rId699"/><Relationship Target="media/document_image_rId700.jpeg" Type="http://schemas.openxmlformats.org/officeDocument/2006/relationships/image" Id="rId700"/><Relationship Target="media/document_image_rId701.jpeg" Type="http://schemas.openxmlformats.org/officeDocument/2006/relationships/image" Id="rId701"/><Relationship Target="media/document_image_rId702.jpeg" Type="http://schemas.openxmlformats.org/officeDocument/2006/relationships/image" Id="rId702"/><Relationship Target="media/document_image_rId703.jpeg" Type="http://schemas.openxmlformats.org/officeDocument/2006/relationships/image" Id="rId703"/><Relationship Target="media/document_image_rId704.jpeg" Type="http://schemas.openxmlformats.org/officeDocument/2006/relationships/image" Id="rId704"/><Relationship Target="media/document_image_rId705.jpeg" Type="http://schemas.openxmlformats.org/officeDocument/2006/relationships/image" Id="rId705"/><Relationship Target="media/document_image_rId706.jpeg" Type="http://schemas.openxmlformats.org/officeDocument/2006/relationships/image" Id="rId706"/><Relationship Target="media/document_image_rId707.jpeg" Type="http://schemas.openxmlformats.org/officeDocument/2006/relationships/image" Id="rId707"/><Relationship Target="media/document_image_rId708.jpeg" Type="http://schemas.openxmlformats.org/officeDocument/2006/relationships/image" Id="rId708"/><Relationship Target="media/document_image_rId709.jpeg" Type="http://schemas.openxmlformats.org/officeDocument/2006/relationships/image" Id="rId709"/><Relationship Target="media/document_image_rId710.jpeg" Type="http://schemas.openxmlformats.org/officeDocument/2006/relationships/image" Id="rId710"/><Relationship Target="media/document_image_rId711.jpeg" Type="http://schemas.openxmlformats.org/officeDocument/2006/relationships/image" Id="rId711"/><Relationship Target="media/document_image_rId712.jpeg" Type="http://schemas.openxmlformats.org/officeDocument/2006/relationships/image" Id="rId712"/><Relationship Target="media/document_image_rId713.jpeg" Type="http://schemas.openxmlformats.org/officeDocument/2006/relationships/image" Id="rId713"/><Relationship Target="media/document_image_rId714.jpeg" Type="http://schemas.openxmlformats.org/officeDocument/2006/relationships/image" Id="rId714"/><Relationship Target="media/document_image_rId715.jpeg" Type="http://schemas.openxmlformats.org/officeDocument/2006/relationships/image" Id="rId715"/><Relationship Target="media/document_image_rId716.jpeg" Type="http://schemas.openxmlformats.org/officeDocument/2006/relationships/image" Id="rId716"/><Relationship Target="media/document_image_rId717.jpeg" Type="http://schemas.openxmlformats.org/officeDocument/2006/relationships/image" Id="rId717"/><Relationship Target="media/document_image_rId718.jpeg" Type="http://schemas.openxmlformats.org/officeDocument/2006/relationships/image" Id="rId718"/><Relationship Target="media/document_image_rId719.jpeg" Type="http://schemas.openxmlformats.org/officeDocument/2006/relationships/image" Id="rId719"/><Relationship Target="media/document_image_rId720.jpeg" Type="http://schemas.openxmlformats.org/officeDocument/2006/relationships/image" Id="rId720"/><Relationship Target="media/document_image_rId721.jpeg" Type="http://schemas.openxmlformats.org/officeDocument/2006/relationships/image" Id="rId721"/><Relationship Target="media/document_image_rId722.jpeg" Type="http://schemas.openxmlformats.org/officeDocument/2006/relationships/image" Id="rId72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