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1d3b" w14:textId="be71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производства работ в пределах охранных зон телекоммуникационных сетей ГЦТ "Алматытелеком"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III-й сессии Алматинского городского Маслихата II-го созыва от 15 декабря 1999 года. Зарегистрировано Управлением юстиции города Алматы 11 января 2000 года за N 93. Утратило силу решением Алматинского городского Маслихата от 11 февраля 2005 года № 123</w:t>
      </w:r>
    </w:p>
    <w:p>
      <w:pPr>
        <w:spacing w:after="0"/>
        <w:ind w:left="0"/>
        <w:jc w:val="both"/>
      </w:pPr>
      <w:r>
        <w:rPr>
          <w:rFonts w:ascii="Times New Roman"/>
          <w:b w:val="false"/>
          <w:i w:val="false"/>
          <w:color w:val="ff0000"/>
          <w:sz w:val="28"/>
        </w:rPr>
        <w:t>      Сноска. Утратило силу решением Алматинского городского Маслихата от 11.02.2005 № 123.</w:t>
      </w:r>
    </w:p>
    <w:p>
      <w:pPr>
        <w:spacing w:after="0"/>
        <w:ind w:left="0"/>
        <w:jc w:val="both"/>
      </w:pPr>
      <w:r>
        <w:rPr>
          <w:rFonts w:ascii="Times New Roman"/>
          <w:b w:val="false"/>
          <w:i w:val="false"/>
          <w:color w:val="000000"/>
          <w:sz w:val="28"/>
        </w:rPr>
        <w:t>      В соответствии со статьями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Закона Республики Казахстан "О местных представительных и исполнительных органах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"Об особом статусе города Алматы" Алматинский городской Маслихат II-го созыва</w:t>
      </w:r>
    </w:p>
    <w:p>
      <w:pPr>
        <w:spacing w:after="0"/>
        <w:ind w:left="0"/>
        <w:jc w:val="left"/>
      </w:pPr>
      <w:r>
        <w:rPr>
          <w:rFonts w:ascii="Times New Roman"/>
          <w:b/>
          <w:i w:val="false"/>
          <w:color w:val="000000"/>
        </w:rPr>
        <w:t xml:space="preserve"> Р Е Ш И Л:</w:t>
      </w:r>
    </w:p>
    <w:p>
      <w:pPr>
        <w:spacing w:after="0"/>
        <w:ind w:left="0"/>
        <w:jc w:val="both"/>
      </w:pPr>
      <w:r>
        <w:rPr>
          <w:rFonts w:ascii="Times New Roman"/>
          <w:b w:val="false"/>
          <w:i w:val="false"/>
          <w:color w:val="000000"/>
          <w:sz w:val="28"/>
        </w:rPr>
        <w:t>      1. Утвердить "Правила производства работ в пределах охранных зон телекоммуникационных сетей ГЦТ "Алматытелеком" города Алматы", прилагается.</w:t>
      </w:r>
      <w:r>
        <w:br/>
      </w:r>
      <w:r>
        <w:rPr>
          <w:rFonts w:ascii="Times New Roman"/>
          <w:b w:val="false"/>
          <w:i w:val="false"/>
          <w:color w:val="000000"/>
          <w:sz w:val="28"/>
        </w:rPr>
        <w:t>
      2. Контроль за выполнением данного решения возложить на постоянную депутатскую комиссию по экономике и вопросам развития производства (Шелипанов А.И.) и первого заместителя акима города Алматы (Заяц Я.И.)</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Председатель</w:t>
      </w:r>
      <w:r>
        <w:br/>
      </w:r>
      <w:r>
        <w:rPr>
          <w:rFonts w:ascii="Times New Roman"/>
          <w:b w:val="false"/>
          <w:i w:val="false"/>
          <w:color w:val="000000"/>
          <w:sz w:val="28"/>
        </w:rPr>
        <w:t>
</w:t>
      </w:r>
      <w:r>
        <w:rPr>
          <w:rFonts w:ascii="Times New Roman"/>
          <w:b w:val="false"/>
          <w:i/>
          <w:color w:val="000000"/>
          <w:sz w:val="28"/>
        </w:rPr>
        <w:t>      III-й сессии Алматинского</w:t>
      </w:r>
      <w:r>
        <w:br/>
      </w:r>
      <w:r>
        <w:rPr>
          <w:rFonts w:ascii="Times New Roman"/>
          <w:b w:val="false"/>
          <w:i w:val="false"/>
          <w:color w:val="000000"/>
          <w:sz w:val="28"/>
        </w:rPr>
        <w:t>
</w:t>
      </w:r>
      <w:r>
        <w:rPr>
          <w:rFonts w:ascii="Times New Roman"/>
          <w:b w:val="false"/>
          <w:i/>
          <w:color w:val="000000"/>
          <w:sz w:val="28"/>
        </w:rPr>
        <w:t>      городского Маслихата</w:t>
      </w:r>
      <w:r>
        <w:br/>
      </w:r>
      <w:r>
        <w:rPr>
          <w:rFonts w:ascii="Times New Roman"/>
          <w:b w:val="false"/>
          <w:i w:val="false"/>
          <w:color w:val="000000"/>
          <w:sz w:val="28"/>
        </w:rPr>
        <w:t>
</w:t>
      </w:r>
      <w:r>
        <w:rPr>
          <w:rFonts w:ascii="Times New Roman"/>
          <w:b w:val="false"/>
          <w:i/>
          <w:color w:val="000000"/>
          <w:sz w:val="28"/>
        </w:rPr>
        <w:t>      II-го созыва                       А.Шелипанов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Алматинского городского</w:t>
      </w:r>
      <w:r>
        <w:br/>
      </w:r>
      <w:r>
        <w:rPr>
          <w:rFonts w:ascii="Times New Roman"/>
          <w:b w:val="false"/>
          <w:i w:val="false"/>
          <w:color w:val="000000"/>
          <w:sz w:val="28"/>
        </w:rPr>
        <w:t>
</w:t>
      </w:r>
      <w:r>
        <w:rPr>
          <w:rFonts w:ascii="Times New Roman"/>
          <w:b w:val="false"/>
          <w:i/>
          <w:color w:val="000000"/>
          <w:sz w:val="28"/>
        </w:rPr>
        <w:t>      Маслихата II-го созыва             Ж.Турегельдинов</w:t>
      </w:r>
    </w:p>
    <w:p>
      <w:pPr>
        <w:spacing w:after="0"/>
        <w:ind w:left="0"/>
        <w:jc w:val="both"/>
      </w:pPr>
      <w:r>
        <w:rPr>
          <w:rFonts w:ascii="Times New Roman"/>
          <w:b w:val="false"/>
          <w:i w:val="false"/>
          <w:color w:val="000000"/>
          <w:sz w:val="28"/>
        </w:rPr>
        <w:t>ПРИЛОЖЕНИЕ</w:t>
      </w:r>
      <w:r>
        <w:br/>
      </w:r>
      <w:r>
        <w:rPr>
          <w:rFonts w:ascii="Times New Roman"/>
          <w:b w:val="false"/>
          <w:i w:val="false"/>
          <w:color w:val="000000"/>
          <w:sz w:val="28"/>
        </w:rPr>
        <w:t>
к Решению III-ей сессии</w:t>
      </w:r>
      <w:r>
        <w:br/>
      </w:r>
      <w:r>
        <w:rPr>
          <w:rFonts w:ascii="Times New Roman"/>
          <w:b w:val="false"/>
          <w:i w:val="false"/>
          <w:color w:val="000000"/>
          <w:sz w:val="28"/>
        </w:rPr>
        <w:t>
Алматинского городского</w:t>
      </w:r>
      <w:r>
        <w:br/>
      </w:r>
      <w:r>
        <w:rPr>
          <w:rFonts w:ascii="Times New Roman"/>
          <w:b w:val="false"/>
          <w:i w:val="false"/>
          <w:color w:val="000000"/>
          <w:sz w:val="28"/>
        </w:rPr>
        <w:t>
Маслихата II-го созыва</w:t>
      </w:r>
      <w:r>
        <w:br/>
      </w:r>
      <w:r>
        <w:rPr>
          <w:rFonts w:ascii="Times New Roman"/>
          <w:b w:val="false"/>
          <w:i w:val="false"/>
          <w:color w:val="000000"/>
          <w:sz w:val="28"/>
        </w:rPr>
        <w:t>
15 декабря 1999 г.</w:t>
      </w:r>
    </w:p>
    <w:p>
      <w:pPr>
        <w:spacing w:after="0"/>
        <w:ind w:left="0"/>
        <w:jc w:val="left"/>
      </w:pPr>
      <w:r>
        <w:rPr>
          <w:rFonts w:ascii="Times New Roman"/>
          <w:b/>
          <w:i w:val="false"/>
          <w:color w:val="000000"/>
        </w:rPr>
        <w:t xml:space="preserve"> ПРАВИЛА</w:t>
      </w:r>
      <w:r>
        <w:br/>
      </w:r>
      <w:r>
        <w:rPr>
          <w:rFonts w:ascii="Times New Roman"/>
          <w:b/>
          <w:i w:val="false"/>
          <w:color w:val="000000"/>
        </w:rPr>
        <w:t>
ПРОИЗВОДСТВА РАБОТ В ПРЕДЕЛАХ ОХРАННЫХ ЗОН</w:t>
      </w:r>
      <w:r>
        <w:br/>
      </w:r>
      <w:r>
        <w:rPr>
          <w:rFonts w:ascii="Times New Roman"/>
          <w:b/>
          <w:i w:val="false"/>
          <w:color w:val="000000"/>
        </w:rPr>
        <w:t>
ТЕЛЕКОММУНИКАЦИОННЫХ СЕТЕЙ ГЦТ "АЛМАТЫТЕЛЕКОМ" ГОРОДА АЛМАТЫ</w:t>
      </w:r>
    </w:p>
    <w:p>
      <w:pPr>
        <w:spacing w:after="0"/>
        <w:ind w:left="0"/>
        <w:jc w:val="both"/>
      </w:pPr>
      <w:r>
        <w:rPr>
          <w:rFonts w:ascii="Times New Roman"/>
          <w:b w:val="false"/>
          <w:i w:val="false"/>
          <w:color w:val="000000"/>
          <w:sz w:val="28"/>
        </w:rPr>
        <w:t>      Правила производства работ в пределах охранных зон телекоммуникационных сетей ГЦТ "Алматытелеком" города Алматы (в дальнейшем - Правила) разработаны на основании Законов Республики Казахстан "</w:t>
      </w:r>
      <w:r>
        <w:rPr>
          <w:rFonts w:ascii="Times New Roman"/>
          <w:b w:val="false"/>
          <w:i w:val="false"/>
          <w:color w:val="000000"/>
          <w:sz w:val="28"/>
        </w:rPr>
        <w:t>О местных представительных и исполнительных органах Республики Казахстан</w:t>
      </w:r>
      <w:r>
        <w:rPr>
          <w:rFonts w:ascii="Times New Roman"/>
          <w:b w:val="false"/>
          <w:i w:val="false"/>
          <w:color w:val="000000"/>
          <w:sz w:val="28"/>
        </w:rPr>
        <w:t>" от 10 декабря 1993г. N 2578-ХII, "</w:t>
      </w:r>
      <w:r>
        <w:rPr>
          <w:rFonts w:ascii="Times New Roman"/>
          <w:b w:val="false"/>
          <w:i w:val="false"/>
          <w:color w:val="000000"/>
          <w:sz w:val="28"/>
        </w:rPr>
        <w:t>Об особом статусе города Алматы</w:t>
      </w:r>
      <w:r>
        <w:rPr>
          <w:rFonts w:ascii="Times New Roman"/>
          <w:b w:val="false"/>
          <w:i w:val="false"/>
          <w:color w:val="000000"/>
          <w:sz w:val="28"/>
        </w:rPr>
        <w:t>" от 1 июля 1998г. N 258-1, "</w:t>
      </w:r>
      <w:r>
        <w:rPr>
          <w:rFonts w:ascii="Times New Roman"/>
          <w:b w:val="false"/>
          <w:i w:val="false"/>
          <w:color w:val="000000"/>
          <w:sz w:val="28"/>
        </w:rPr>
        <w:t>О связи</w:t>
      </w:r>
      <w:r>
        <w:rPr>
          <w:rFonts w:ascii="Times New Roman"/>
          <w:b w:val="false"/>
          <w:i w:val="false"/>
          <w:color w:val="000000"/>
          <w:sz w:val="28"/>
        </w:rPr>
        <w:t>" от 18 мая 1999г. N 382-1 и "Правил охраны телекоммуникационных сетей",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коммуникации РК от 9 ноября 1996г. N 266 и зарегистрированных в Министерстве Юстиции Республики Казахстан 16 января 1997г. N 245.</w:t>
      </w:r>
    </w:p>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I-1. Настоящие Правила определяют порядок производства работ в пределах охранных зон, установленных для подземных кабельных и воздушных линий связи в виде участка земли вдоль этих линий, определяемого параллельными прямыми, отстоящими от трассы подземного кабеля или от крайних проводов воздушных линий на расстоянии 2-х метров с каждой стороны.</w:t>
      </w:r>
      <w:r>
        <w:br/>
      </w:r>
      <w:r>
        <w:rPr>
          <w:rFonts w:ascii="Times New Roman"/>
          <w:b w:val="false"/>
          <w:i w:val="false"/>
          <w:color w:val="000000"/>
          <w:sz w:val="28"/>
        </w:rPr>
        <w:t>
      Настоящие Правила являются обязательными для всех предприятий, организаций и учреждений независимо от их ведомственной принадлежности и форм собственности, а также отдельных граждан, производящих какие-либо работы в этих зонах.</w:t>
      </w:r>
      <w:r>
        <w:br/>
      </w:r>
      <w:r>
        <w:rPr>
          <w:rFonts w:ascii="Times New Roman"/>
          <w:b w:val="false"/>
          <w:i w:val="false"/>
          <w:color w:val="000000"/>
          <w:sz w:val="28"/>
        </w:rPr>
        <w:t>
      I-2. При отводе земельных участков для застройки, по которым проходят телекоммуникационные сети, заказчики должны согласовывать "Акты выбора земельного участка" с организациями, эксплуатирующими эти сети по направлению Департамента архитектуры и градостроительства г.Алматы.</w:t>
      </w:r>
      <w:r>
        <w:br/>
      </w:r>
      <w:r>
        <w:rPr>
          <w:rFonts w:ascii="Times New Roman"/>
          <w:b w:val="false"/>
          <w:i w:val="false"/>
          <w:color w:val="000000"/>
          <w:sz w:val="28"/>
        </w:rPr>
        <w:t>
      Размещение временных объектов в пределах охранных зон телекоммуникационных сетей (киоски, рекламные щиты, остановки и т.д.) также необходимо согласовывать с эксплуатирующими организациями данных линий связи.</w:t>
      </w:r>
      <w:r>
        <w:br/>
      </w:r>
      <w:r>
        <w:rPr>
          <w:rFonts w:ascii="Times New Roman"/>
          <w:b w:val="false"/>
          <w:i w:val="false"/>
          <w:color w:val="000000"/>
          <w:sz w:val="28"/>
        </w:rPr>
        <w:t>
      I-3. Для производства работ, в пределах охранных зон организация, учреждение или отдельные граждане, производящие эти работы, обязаны иметь письменное согласование предприятия (организации), в ведении которого находятся кабельные, в том числе сооружения телефонной канализации, или воздушной линии связи.</w:t>
      </w:r>
      <w:r>
        <w:br/>
      </w:r>
      <w:r>
        <w:rPr>
          <w:rFonts w:ascii="Times New Roman"/>
          <w:b w:val="false"/>
          <w:i w:val="false"/>
          <w:color w:val="000000"/>
          <w:sz w:val="28"/>
        </w:rPr>
        <w:t>
      Письменное согласие должно быть получено также на производство строительных, ремонтных и других работ, выполняемых в этих зонах без проектов, при которых могут быть повреждены кабельные и воздушные линии связи:</w:t>
      </w:r>
      <w:r>
        <w:br/>
      </w:r>
      <w:r>
        <w:rPr>
          <w:rFonts w:ascii="Times New Roman"/>
          <w:b w:val="false"/>
          <w:i w:val="false"/>
          <w:color w:val="000000"/>
          <w:sz w:val="28"/>
        </w:rPr>
        <w:t xml:space="preserve">
      а) на трассах кабельных линий связи </w:t>
      </w:r>
      <w:r>
        <w:br/>
      </w:r>
      <w:r>
        <w:rPr>
          <w:rFonts w:ascii="Times New Roman"/>
          <w:b w:val="false"/>
          <w:i w:val="false"/>
          <w:color w:val="000000"/>
          <w:sz w:val="28"/>
        </w:rPr>
        <w:t>
      - рытье ям, устройство временных съездов с дорог, разрытие грунта для закрытия проездов и спуска воды, забивка сваи, взятие проб грунта, рытье траншей при подключении индивидуальных домов к сети водопровода и т.п.;</w:t>
      </w:r>
      <w:r>
        <w:br/>
      </w:r>
      <w:r>
        <w:rPr>
          <w:rFonts w:ascii="Times New Roman"/>
          <w:b w:val="false"/>
          <w:i w:val="false"/>
          <w:color w:val="000000"/>
          <w:sz w:val="28"/>
        </w:rPr>
        <w:t xml:space="preserve">
      б) на трассах воздушных линий связи </w:t>
      </w:r>
      <w:r>
        <w:br/>
      </w:r>
      <w:r>
        <w:rPr>
          <w:rFonts w:ascii="Times New Roman"/>
          <w:b w:val="false"/>
          <w:i w:val="false"/>
          <w:color w:val="000000"/>
          <w:sz w:val="28"/>
        </w:rPr>
        <w:t>
      - земляные работы на глубине более 0,3 м. на расстоянии менее 2-х м. от опор, подпор, оттяжек;</w:t>
      </w:r>
      <w:r>
        <w:br/>
      </w:r>
      <w:r>
        <w:rPr>
          <w:rFonts w:ascii="Times New Roman"/>
          <w:b w:val="false"/>
          <w:i w:val="false"/>
          <w:color w:val="000000"/>
          <w:sz w:val="28"/>
        </w:rPr>
        <w:t>
      - проезд под проводами и подвесными кабелями линий связи транспорта и механизмов, габариты которых равны или превышают высоту подвески проводов;</w:t>
      </w:r>
      <w:r>
        <w:br/>
      </w:r>
      <w:r>
        <w:rPr>
          <w:rFonts w:ascii="Times New Roman"/>
          <w:b w:val="false"/>
          <w:i w:val="false"/>
          <w:color w:val="000000"/>
          <w:sz w:val="28"/>
        </w:rPr>
        <w:t>
      - снос, обрезка зеленых насаждений вдоль воздушных линий связи должны осуществляться в соответствии с "Правилами охраны, защиты и содержания зеленого фонда г.Алматы", принятыми на Х сессии Алматинского городского Маслихата I созыва 5 июля 1996г.;</w:t>
      </w:r>
      <w:r>
        <w:br/>
      </w:r>
      <w:r>
        <w:rPr>
          <w:rFonts w:ascii="Times New Roman"/>
          <w:b w:val="false"/>
          <w:i w:val="false"/>
          <w:color w:val="000000"/>
          <w:sz w:val="28"/>
        </w:rPr>
        <w:t>
      в) на стоечных линиях связи, прокладываемых по крышам зданий</w:t>
      </w:r>
      <w:r>
        <w:br/>
      </w:r>
      <w:r>
        <w:rPr>
          <w:rFonts w:ascii="Times New Roman"/>
          <w:b w:val="false"/>
          <w:i w:val="false"/>
          <w:color w:val="000000"/>
          <w:sz w:val="28"/>
        </w:rPr>
        <w:t>
      - работы по замене и ремонту кровли, чердаков, непосредственно связанные с креплением стоек и оттяжек, а также работы, при которых возможно повреждение проводов линии связи.</w:t>
      </w:r>
      <w:r>
        <w:br/>
      </w:r>
      <w:r>
        <w:rPr>
          <w:rFonts w:ascii="Times New Roman"/>
          <w:b w:val="false"/>
          <w:i w:val="false"/>
          <w:color w:val="000000"/>
          <w:sz w:val="28"/>
        </w:rPr>
        <w:t>
      Для выявления возможного наличия подземных сооружений связи в зоне производства работ, осуществляемых без проекта, должно быть получено разрешение в отделе инженерных сетей Департамента архитектуры и градостроительства г.Алматы. Все вышеуказанные работы должны выполняться по ордерам Технической инспекции Акима г.Алматы.</w:t>
      </w:r>
      <w:r>
        <w:br/>
      </w:r>
      <w:r>
        <w:rPr>
          <w:rFonts w:ascii="Times New Roman"/>
          <w:b w:val="false"/>
          <w:i w:val="false"/>
          <w:color w:val="000000"/>
          <w:sz w:val="28"/>
        </w:rPr>
        <w:t>
      I-4. Заказчик (подрядчик), производящий работы в охранной зоне подземной кабельной линии связи, обязан не позднее, чем за трое суток до начала работ вызвать представителя предприятия (организации), в ведении которого находится эта линия, для установления по технической документации и шурфованием точного местонахождения подземных кабелей и других сооружений кабельной линии (подземных усилительных пунктов, контуров заземления и др.), определения глубины их залегания и взаиморасположения с сооружениями проектируемого объекта.</w:t>
      </w:r>
      <w:r>
        <w:br/>
      </w:r>
      <w:r>
        <w:rPr>
          <w:rFonts w:ascii="Times New Roman"/>
          <w:b w:val="false"/>
          <w:i w:val="false"/>
          <w:color w:val="000000"/>
          <w:sz w:val="28"/>
        </w:rPr>
        <w:t>
      I-5. Определение точного расположения подземных сооружений производится по всей длине действующих кабелей в зоне производства работ и ответственность за это несет организация, эксплуатирующая линию связи.</w:t>
      </w:r>
      <w:r>
        <w:br/>
      </w:r>
      <w:r>
        <w:rPr>
          <w:rFonts w:ascii="Times New Roman"/>
          <w:b w:val="false"/>
          <w:i w:val="false"/>
          <w:color w:val="000000"/>
          <w:sz w:val="28"/>
        </w:rPr>
        <w:t>
      Уточненная трасса подземных сооружений кабельной линии связи в зоне производства работ должна быть обозначена вешками высотой 1,5 - 2м, установленными на прямых участках трассы через 15-20м у всех точек отклонений от прямолинейной оси трассы более, чем на 0,5м, на всех поворотах трассы, а также на границах разрытия грунта, где работы должны выполняться вручную. Работы по установке вешек и шурфованию выполняются силами и средствами застройщика в присутствии представителя предприятия, эксплуатирующего кабельную линию связи.</w:t>
      </w:r>
      <w:r>
        <w:br/>
      </w:r>
      <w:r>
        <w:rPr>
          <w:rFonts w:ascii="Times New Roman"/>
          <w:b w:val="false"/>
          <w:i w:val="false"/>
          <w:color w:val="000000"/>
          <w:sz w:val="28"/>
        </w:rPr>
        <w:t>
      До обозначения трассы кабеля вешками проведение земляных работ НЕ ДОПУСКАЕТСЯ!</w:t>
      </w:r>
      <w:r>
        <w:br/>
      </w:r>
      <w:r>
        <w:rPr>
          <w:rFonts w:ascii="Times New Roman"/>
          <w:b w:val="false"/>
          <w:i w:val="false"/>
          <w:color w:val="000000"/>
          <w:sz w:val="28"/>
        </w:rPr>
        <w:t>
      I-6. О производстве работ по уточнению трассы кабельных линий в соответствии с п.I-5 настоящих Правил составляется акт с участием представителей предприятия, эксплуатирующего линию связи и представителя организации-подрядчика, ведущей работы в охранной зоне. В случае заказчика и подрядчика в одном лице, акт подписывается заказчиком.</w:t>
      </w:r>
      <w:r>
        <w:br/>
      </w:r>
      <w:r>
        <w:rPr>
          <w:rFonts w:ascii="Times New Roman"/>
          <w:b w:val="false"/>
          <w:i w:val="false"/>
          <w:color w:val="000000"/>
          <w:sz w:val="28"/>
        </w:rPr>
        <w:t>
      В акте указывается количество вырытых шурфов и установленных вешек, а также стадия работ, при которой в охранной зоне должен присутствовать представитель предприятия, эксплуатирующего кабельные линии связи. После подписания акта ответственность за сохранность линии связи несет застройщик или подрядчик.</w:t>
      </w:r>
      <w:r>
        <w:br/>
      </w:r>
      <w:r>
        <w:rPr>
          <w:rFonts w:ascii="Times New Roman"/>
          <w:b w:val="false"/>
          <w:i w:val="false"/>
          <w:color w:val="000000"/>
          <w:sz w:val="28"/>
        </w:rPr>
        <w:t>
      I-7. Производители работ, мастера, бригадиры, машинисты землеройных, сваебойных и других строительных механизмов и машин до начала работ в охранных зонах должны быть ознакомлены о расположении трасс подземных кабелей и других сооружений связи. С ними должен быть проведен инструктаж о порядке производства земляных работ ручным и механизированным способом, обеспечивающим сохранность сооружений связи. Кроме того, они должны быть предупреждены об опасности поражения электрическим током и о персональной ответственности за повреждение указанных линий связи.</w:t>
      </w:r>
      <w:r>
        <w:br/>
      </w:r>
      <w:r>
        <w:rPr>
          <w:rFonts w:ascii="Times New Roman"/>
          <w:b w:val="false"/>
          <w:i w:val="false"/>
          <w:color w:val="000000"/>
          <w:sz w:val="28"/>
        </w:rPr>
        <w:t>
      В нарядах на производство работ в охранных зонах должно быть сказано о наличии подземных и воздушных линий связи, о вызове представителя предприятия (организации), эксплуатирующего эти линии, а в необходимых случаях выдана схема производства работ, выполняемых ручным способом.</w:t>
      </w:r>
      <w:r>
        <w:br/>
      </w:r>
      <w:r>
        <w:rPr>
          <w:rFonts w:ascii="Times New Roman"/>
          <w:b w:val="false"/>
          <w:i w:val="false"/>
          <w:color w:val="000000"/>
          <w:sz w:val="28"/>
        </w:rPr>
        <w:t>
      Работы в охранных зонах линий связи должны выполняться под наблюдением прораба или мастера.</w:t>
      </w:r>
      <w:r>
        <w:br/>
      </w:r>
      <w:r>
        <w:rPr>
          <w:rFonts w:ascii="Times New Roman"/>
          <w:b w:val="false"/>
          <w:i w:val="false"/>
          <w:color w:val="000000"/>
          <w:sz w:val="28"/>
        </w:rPr>
        <w:t>
      I-8. Организации или отдельные граждане, производящие работы в охранной зоне, не позднее, чем за сутки до начала работ сообщают телефонограммой предприятию, эксплуатирующему линию связи, о дне и часе производства работ, при выполнении которых необходимо присутствие его представителя.</w:t>
      </w:r>
      <w:r>
        <w:br/>
      </w:r>
      <w:r>
        <w:rPr>
          <w:rFonts w:ascii="Times New Roman"/>
          <w:b w:val="false"/>
          <w:i w:val="false"/>
          <w:color w:val="000000"/>
          <w:sz w:val="28"/>
        </w:rPr>
        <w:t>
      Руководители предприятий, эксплуатирующих линии связи, обязаны обеспечить своевременную явку своих представителей к месту работ для осуществления технического надзора за соблюдением мер по обеспечению сохранности сооружений связи.</w:t>
      </w:r>
      <w:r>
        <w:br/>
      </w:r>
      <w:r>
        <w:rPr>
          <w:rFonts w:ascii="Times New Roman"/>
          <w:b w:val="false"/>
          <w:i w:val="false"/>
          <w:color w:val="000000"/>
          <w:sz w:val="28"/>
        </w:rPr>
        <w:t>
      Примечание: в случае неявки на место работ представителя предприятия, эксплуатирующего линию связи, организации или отдельные граждане, производящие работы, обязаны в течение суток сообщить об этом телефонограммой руководителю предприятия связи. Производить земляные работы в охранной зоне кабельной линии связи до прибытия указанного представителя ЗАПРЕЩАЕТСЯ. Простой механизмов и рабочих, возникших из-за неявки представителя предприятия, эксплуатирующего кабельную линию связи, возмещается этим предприятием.</w:t>
      </w:r>
      <w:r>
        <w:br/>
      </w:r>
      <w:r>
        <w:rPr>
          <w:rFonts w:ascii="Times New Roman"/>
          <w:b w:val="false"/>
          <w:i w:val="false"/>
          <w:color w:val="000000"/>
          <w:sz w:val="28"/>
        </w:rPr>
        <w:t>
      I-9. В случае производства работ при отсутствии письменного согласия на их проведение в охранной зоне, нарушения требований Правил охраны телекоммуникационных сетей или настоящих Правил представитель предприятия, эксплуатирующего линию связи, в праве требовать прекращения работ, а также составить соответствующий акт о правонарушении.</w:t>
      </w:r>
      <w:r>
        <w:br/>
      </w:r>
      <w:r>
        <w:rPr>
          <w:rFonts w:ascii="Times New Roman"/>
          <w:b w:val="false"/>
          <w:i w:val="false"/>
          <w:color w:val="000000"/>
          <w:sz w:val="28"/>
        </w:rPr>
        <w:t>
      I-10. В аварийных случаях, требующих безотлагательных ремонтно-восстановительных работ в охранных зонах линий связи, допускается их производство без предварительного согласования с владельцами линий связи, но при условии выполнения следующих требований:</w:t>
      </w:r>
      <w:r>
        <w:br/>
      </w:r>
      <w:r>
        <w:rPr>
          <w:rFonts w:ascii="Times New Roman"/>
          <w:b w:val="false"/>
          <w:i w:val="false"/>
          <w:color w:val="000000"/>
          <w:sz w:val="28"/>
        </w:rPr>
        <w:t>
      а) одновременно с направлением рабочих на место аварии, вне зависимости от времени суток, предприятиям, имеющим смежные с местом аварии подземные линии связи, сообщается телефонограммой о необходимости явки их представителей;</w:t>
      </w:r>
      <w:r>
        <w:br/>
      </w:r>
      <w:r>
        <w:rPr>
          <w:rFonts w:ascii="Times New Roman"/>
          <w:b w:val="false"/>
          <w:i w:val="false"/>
          <w:color w:val="000000"/>
          <w:sz w:val="28"/>
        </w:rPr>
        <w:t>
      б) на месте производства аварийных работ обязано неотлучно находиться лицо, ответственное за эти работы, которое должно произвести инструктаж рабочих, согласно п.7 настоящих Правил;</w:t>
      </w:r>
      <w:r>
        <w:br/>
      </w:r>
      <w:r>
        <w:rPr>
          <w:rFonts w:ascii="Times New Roman"/>
          <w:b w:val="false"/>
          <w:i w:val="false"/>
          <w:color w:val="000000"/>
          <w:sz w:val="28"/>
        </w:rPr>
        <w:t>
      в) до прибытия к месту аварии представителя владельца кабеля земляные работы в охранной зоне должны вестись ручным способом в соответствии с п.13 настоящих Правил. При обнаружении кабеля связи должно быть обеспечено его сохранность от повреждения;</w:t>
      </w:r>
      <w:r>
        <w:br/>
      </w:r>
      <w:r>
        <w:rPr>
          <w:rFonts w:ascii="Times New Roman"/>
          <w:b w:val="false"/>
          <w:i w:val="false"/>
          <w:color w:val="000000"/>
          <w:sz w:val="28"/>
        </w:rPr>
        <w:t>
      г) явившийся на место аварии представитель предприятия связи обязан указать место расположения линейных сооружений связи, меры по обеспечению их сохранности и присутствовать до окончания работ.</w:t>
      </w:r>
      <w:r>
        <w:br/>
      </w:r>
      <w:r>
        <w:rPr>
          <w:rFonts w:ascii="Times New Roman"/>
          <w:b w:val="false"/>
          <w:i w:val="false"/>
          <w:color w:val="000000"/>
          <w:sz w:val="28"/>
        </w:rPr>
        <w:t>
      I-11. Производство работ в местах, где в проекте предусмотрен перенос линий связи (на время работ или постоянный) может быть начато только после переключений действующих линий связи.</w:t>
      </w:r>
      <w:r>
        <w:br/>
      </w:r>
      <w:r>
        <w:rPr>
          <w:rFonts w:ascii="Times New Roman"/>
          <w:b w:val="false"/>
          <w:i w:val="false"/>
          <w:color w:val="000000"/>
          <w:sz w:val="28"/>
        </w:rPr>
        <w:t xml:space="preserve">
      Работы по переключению действующих линий связи на вновь построенные линии осуществляются предприятием, в ведении которого находятся эти линии, не позднее, чем за трое суток после окончания работ по переносу линий. </w:t>
      </w:r>
      <w:r>
        <w:br/>
      </w:r>
      <w:r>
        <w:rPr>
          <w:rFonts w:ascii="Times New Roman"/>
          <w:b w:val="false"/>
          <w:i w:val="false"/>
          <w:color w:val="000000"/>
          <w:sz w:val="28"/>
        </w:rPr>
        <w:t>
      I-12. При устройстве временных проездов для движения строительных механизмов и транспорта непосредственно по трассам подземных кабельных линий связи по согласованию с их владельцами организацией, осуществляющей строительные работы, производится защита кабельных сооружений от механических повреждений. Например, путем укладки деревянных настилов, бетонных плит, подсыпки щебня, гравия и т.д.</w:t>
      </w:r>
      <w:r>
        <w:br/>
      </w:r>
      <w:r>
        <w:rPr>
          <w:rFonts w:ascii="Times New Roman"/>
          <w:b w:val="false"/>
          <w:i w:val="false"/>
          <w:color w:val="000000"/>
          <w:sz w:val="28"/>
        </w:rPr>
        <w:t>
      При провозе под проводами воздушных линий связи негабаритных грузов для предупреждения обрыва проводов временно производится их подъем путем установки траверс или более высоких опор с обеспечением зазора между проводами и наиболее высокой точкой груза (механизма) не менее 200мм.</w:t>
      </w:r>
      <w:r>
        <w:br/>
      </w:r>
      <w:r>
        <w:rPr>
          <w:rFonts w:ascii="Times New Roman"/>
          <w:b w:val="false"/>
          <w:i w:val="false"/>
          <w:color w:val="000000"/>
          <w:sz w:val="28"/>
        </w:rPr>
        <w:t>
      Эти работы выполняются организацией, эксплуатирующей линию, за счет средств, рабочей силы и материалов заинтересованной организации, что должно быть предусмотрено в проекте организации строительства.</w:t>
      </w:r>
      <w:r>
        <w:br/>
      </w:r>
      <w:r>
        <w:rPr>
          <w:rFonts w:ascii="Times New Roman"/>
          <w:b w:val="false"/>
          <w:i w:val="false"/>
          <w:color w:val="000000"/>
          <w:sz w:val="28"/>
        </w:rPr>
        <w:t>
      I-13. Разработка грунта в непосредственной близости от подземных кабельных линий связи (см. п.5) допускается только при помощи лопат, без резких ударов. Пользоваться ударными инструментами (ломами, кирками, клиньями и пневматическими инструментами) запрещается.</w:t>
      </w:r>
      <w:r>
        <w:br/>
      </w:r>
      <w:r>
        <w:rPr>
          <w:rFonts w:ascii="Times New Roman"/>
          <w:b w:val="false"/>
          <w:i w:val="false"/>
          <w:color w:val="000000"/>
          <w:sz w:val="28"/>
        </w:rPr>
        <w:t>
      Земляные работы в местах пересечения с действующими кабельными линиями связи должны производиться в максимально короткие сроки.</w:t>
      </w:r>
      <w:r>
        <w:br/>
      </w:r>
      <w:r>
        <w:rPr>
          <w:rFonts w:ascii="Times New Roman"/>
          <w:b w:val="false"/>
          <w:i w:val="false"/>
          <w:color w:val="000000"/>
          <w:sz w:val="28"/>
        </w:rPr>
        <w:t>
      I-14. При разрытии траншей и котлованов, затрагивающих кабельные линии связи, строительная организация производит их защиту от повреждений.</w:t>
      </w:r>
      <w:r>
        <w:br/>
      </w:r>
      <w:r>
        <w:rPr>
          <w:rFonts w:ascii="Times New Roman"/>
          <w:b w:val="false"/>
          <w:i w:val="false"/>
          <w:color w:val="000000"/>
          <w:sz w:val="28"/>
        </w:rPr>
        <w:t>
      Во всех случаях, когда кабель или блоки телефонной канализации оголяются, их защита должна быть разработана в проекте производства работ.</w:t>
      </w:r>
      <w:r>
        <w:br/>
      </w:r>
      <w:r>
        <w:rPr>
          <w:rFonts w:ascii="Times New Roman"/>
          <w:b w:val="false"/>
          <w:i w:val="false"/>
          <w:color w:val="000000"/>
          <w:sz w:val="28"/>
        </w:rPr>
        <w:t xml:space="preserve">
      Кабели, проложенные в трубах или блоках, раскрываются ручным способом только до верхнего края трубы (блока). Затем прокладываются балки, необходимые для их подвески. После этого продолжается раскопка грунта до нижнего края трубы или блока, производится их подвеска и затем дальнейшее разрытие грунта. Если разработка траншеи или котлована производится ниже уровня кабеля или в непосредственной близости от него, то должны быть приняты меры к недопущению осадки и сползания грунта. </w:t>
      </w:r>
      <w:r>
        <w:br/>
      </w:r>
      <w:r>
        <w:rPr>
          <w:rFonts w:ascii="Times New Roman"/>
          <w:b w:val="false"/>
          <w:i w:val="false"/>
          <w:color w:val="000000"/>
          <w:sz w:val="28"/>
        </w:rPr>
        <w:t>
      I-15. Отогревание мерзлого грунта в зоне расположения кабелей связи должно производиться так, чтобы температура грунта не вызывала повреждения оболочки и изоляции жил кабеля. Разработка мерзлого грунта с применением клин-бабы ЗАПРЕЩАЕТСЯ.</w:t>
      </w:r>
      <w:r>
        <w:br/>
      </w:r>
      <w:r>
        <w:rPr>
          <w:rFonts w:ascii="Times New Roman"/>
          <w:b w:val="false"/>
          <w:i w:val="false"/>
          <w:color w:val="000000"/>
          <w:sz w:val="28"/>
        </w:rPr>
        <w:t>
      I-16. Засыпка траншей в местах пересечения кабелей связи и телефонной канализации производится слоями грунта толщиной не более 0,1м с тщательным уплотнением. В зимних условиях засыпка производится песком или талым грунтом.</w:t>
      </w:r>
      <w:r>
        <w:br/>
      </w:r>
      <w:r>
        <w:rPr>
          <w:rFonts w:ascii="Times New Roman"/>
          <w:b w:val="false"/>
          <w:i w:val="false"/>
          <w:color w:val="000000"/>
          <w:sz w:val="28"/>
        </w:rPr>
        <w:t>
      Траншея засыпается вместе с балками и коробом, в которых были уложены кабели, о чем составляется акт на скрытые работы.</w:t>
      </w:r>
      <w:r>
        <w:br/>
      </w:r>
      <w:r>
        <w:rPr>
          <w:rFonts w:ascii="Times New Roman"/>
          <w:b w:val="false"/>
          <w:i w:val="false"/>
          <w:color w:val="000000"/>
          <w:sz w:val="28"/>
        </w:rPr>
        <w:t>
      I-17. При выполнении строительных работ запрещается засыпать землей или строительными материалами крышки люков телефонных колодцев (коробок), распределительные шкафы, предупредительные знаки, замерные столбики на трассах подземных кабельных линий, а также перемещать существующие сооружения связи без согласования с предприятиями, обслуживающими эти линии.</w:t>
      </w:r>
      <w:r>
        <w:br/>
      </w:r>
      <w:r>
        <w:rPr>
          <w:rFonts w:ascii="Times New Roman"/>
          <w:b w:val="false"/>
          <w:i w:val="false"/>
          <w:color w:val="000000"/>
          <w:sz w:val="28"/>
        </w:rPr>
        <w:t>
      I-18. В случаях, если при выполнении земляных работ будут обнаружены кабельные линии связи, не обозначенные в технической документации, земляные работы должны быть НЕМЕДЛЕННО ПРЕКРАЩЕНЫ. При этом принимаются необходимые меры по сохранности кабелей связи от механических повреждений. На место производства работ вызываются представители предприятий связи.</w:t>
      </w:r>
    </w:p>
    <w:p>
      <w:pPr>
        <w:spacing w:after="0"/>
        <w:ind w:left="0"/>
        <w:jc w:val="left"/>
      </w:pPr>
      <w:r>
        <w:rPr>
          <w:rFonts w:ascii="Times New Roman"/>
          <w:b/>
          <w:i w:val="false"/>
          <w:color w:val="000000"/>
        </w:rPr>
        <w:t xml:space="preserve"> РАЗДЕЛ II.</w:t>
      </w:r>
      <w:r>
        <w:br/>
      </w:r>
      <w:r>
        <w:rPr>
          <w:rFonts w:ascii="Times New Roman"/>
          <w:b/>
          <w:i w:val="false"/>
          <w:color w:val="000000"/>
        </w:rPr>
        <w:t>
ОТВЕТСТВЕННОСТЬ, ПРЕДУСМОТРЕННАЯ ЗА НАРУШЕНИЯ</w:t>
      </w:r>
      <w:r>
        <w:br/>
      </w:r>
      <w:r>
        <w:rPr>
          <w:rFonts w:ascii="Times New Roman"/>
          <w:b/>
          <w:i w:val="false"/>
          <w:color w:val="000000"/>
        </w:rPr>
        <w:t>
НАСТОЯЩИХ ПРАВИЛ</w:t>
      </w:r>
    </w:p>
    <w:p>
      <w:pPr>
        <w:spacing w:after="0"/>
        <w:ind w:left="0"/>
        <w:jc w:val="both"/>
      </w:pPr>
      <w:r>
        <w:rPr>
          <w:rFonts w:ascii="Times New Roman"/>
          <w:b w:val="false"/>
          <w:i w:val="false"/>
          <w:color w:val="000000"/>
          <w:sz w:val="28"/>
        </w:rPr>
        <w:t>      II-1. За нарушение настоящих Правил устанавливается дисциплинарная, материальная и административная ответственности.</w:t>
      </w:r>
      <w:r>
        <w:br/>
      </w:r>
      <w:r>
        <w:rPr>
          <w:rFonts w:ascii="Times New Roman"/>
          <w:b w:val="false"/>
          <w:i w:val="false"/>
          <w:color w:val="000000"/>
          <w:sz w:val="28"/>
        </w:rPr>
        <w:t>
      II-2. В случае повреждения сооружений связи производитель работ обязан немедленно сообщить о повреждении владельцам этих сооружений и в соответствующий отдел городской или районной администрации, оказать помощь в быстрейшей ликвидации аварии, включая выделение рабочей силы и механизмов.</w:t>
      </w:r>
      <w:r>
        <w:br/>
      </w:r>
      <w:r>
        <w:rPr>
          <w:rFonts w:ascii="Times New Roman"/>
          <w:b w:val="false"/>
          <w:i w:val="false"/>
          <w:color w:val="000000"/>
          <w:sz w:val="28"/>
        </w:rPr>
        <w:t xml:space="preserve">
      Предприятие, эксплуатирующее сооружения связи, и организация, выполняющая работы, составляют акт о причинах повреждения, который направляется в административную комиссию районной (городской) администрации или в следственные органы для решения вопроса о привлечении виновных к ответственности в соответствии с действующим административным законодательством Республики Казахстан. </w:t>
      </w:r>
      <w:r>
        <w:br/>
      </w:r>
      <w:r>
        <w:rPr>
          <w:rFonts w:ascii="Times New Roman"/>
          <w:b w:val="false"/>
          <w:i w:val="false"/>
          <w:color w:val="000000"/>
          <w:sz w:val="28"/>
        </w:rPr>
        <w:t>
      II-3. Контроль за выполнением настоящих Правил возлагается на органы местных администраций и предприятия связи ГЦТ "Aлматытелеком".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