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6680" w14:textId="2256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Тарановского и Мендыкаринского районов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девятнадцатой сессии Костанайского областного Маслихата и и.о. Акима Костанайской области от 2 июля 1999 года. Зарегистрировано Управлением юстиции Костанайской области 26 августа 1999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 всему тексту на государственном языке слова "селолық", "селосы", "селосының", "селоларының", заменены соответственно словами "ауылдық", "ауылы", "ауылының", "ауылдарының", 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"Об административно- территориальном устройстве Республики Казахстан" Костанайский областной маслихат и и.о. акима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РЕШИЛИ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 Рассветовский сельский округ Тарановского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в Тарановском районе Тарановский сельский округ с центром в селе Тарановское, включив в его состав всю территорию села Тарановское, а также территорию села Воронежское, села Оренбургское упраздняемого Рассветовского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Передать в Новоильинский сельский округ Тарановского района территорию села Увальное и села Ленинское упраздняемого Рассветовского сельского округа этого же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Передать в состав Ломоносовского сельского округа Мендыкаринского района территорию села Каражар Каракогинского сельского округа этого же района.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  Н. Алашбаев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Костанайской области В. Мейстер 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В. Семенова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