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1ae0" w14:textId="42b1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сельского хозяйства Республики Казахстан от 30.12.1999г. N 226 Зарегистрирован в Министерстве юстиции Республики Казахстан 4.01.2000г. N 1023. Утратил силу - приказом Министра сельского хозяйства Республики Казахстан от 26 декабря 2002 года N 432 (V022127)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пункта 10 и подпунктом 7) пункта 11 Положения о Министерстве сельского хозяйства Республики Казахстан, утвержденного постановлением Правительства Республики Казахстан от 16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1731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Министерстве сельского хозяйства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"Правила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приказом Министра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30 декабря 1999 г. N 226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проведения регистрационных испытаний, государственной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регистрации и перерегистрации средств защиты растений,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разрешенных к применению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Положением о Министерстве сельского хозяйства Республики Казахстан, утвержденным постановлением Правительства Республики Казахстан от 16 ноября 1999 года N 1731 "Об утверждении Положения о Министерстве сельского хозяйства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органом, осуществляющим организацию регистрационных испытаний и проведение государственной регистрации и перерегистрации средств защиты растений является Министерство сельского хозяйства Республики Казахстан (далее - Минсельхоз).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 подразделением Минсельхоза, непосредственно осуществляющим организацию регистрационных испытаний и проведение государственной регистрации, является Отдел государственной регистрации, контроля за производством и применением средств защиты растений Управления по защите и карантину растений Департамента земледелия.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Термины и определения,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используемые в настоящих правилах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Вредный организм - организм, снижающий урожай растений и его качество.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растений - раздел прикладной биологии, разрабатывающий теоретические основы и методы предотвращения и снижения потерь от вредных организмов, а также раздел сельскохозяйственного производства, осуществляющий применение этих методов.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 (Препарат) - химическое вещество, соединение, их смеси, микробиологический Препарат, предназначенные: для уничтожения и (или) регулирования численности любого вредоносного организма, причиняющего ущерб в процессе производства, переработки, хранения, перевозки растительной продукции; для использования в борьбе с синантропными вредоносными организмами и эктопаразитами животных; для использования в качестве феромонов, регуляторов роста растений, дефолиантов, десикантов.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Действующее вещество - биологически активная часть Препарата, содержащаяся в препаративной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Запрещенный пестицид - Препарат, для которого все зарегистрированные виды использования запрещены решением Министерства сельского хозяйства Республики Казахстан или органов государственного 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Комбинированный пестицид - Препарат, содержащий в составе два и более действующих веществ.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 ограниченного использования - Препарат, для которого разрешены только отдельные виды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Общепринятое название - наименование, присвоенное действующему веществу Препарата Международной организацией по стандартизации или принятое национальными органами стандартизации для употребления в качестве родового (группового) или частного (только для конкретного действующего вещества) названия.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Опасность - вероятность неблагоприятного воздействия на человека и окружающую среду.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Отличительное (торговое) название - название, под которым данный Препарат этикетируется, регистрируется и рекламируется изготовителем и которое, если оно охраняется национальным законодательством, может использоваться исключительно его изготовителем с целью сделать продукт отличаемым от других Препаратов, содержащих то же самое действующее вещество.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- повторная регистрация Препарата по истечении срока действия регистрационного удостоверения.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Регистрант (заявитель) - юридическое или физическое лицо, подавшее заявку на регистрацию Препарата.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- процедура, по результатам которой специально уполномоченный орган в области регистрации дает разрешение на производство, ввоз, торговлю, применение и рекламу Препарата.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пестицидов - регламентированная система изучения биологической эффективности, опасности для человека и окружающей природной среды, научной и практической оценки Препарата в различных отраслях народного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использования - правила, устанавливающие обязательные требования к условиям и порядку применения Препаратов.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- степень вероятной опасности Препарата в конкретных условиях его использования.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Регистрационные испытания пестицидов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Регистрационные испытания новых пестицидов осуществляются с целью оценки биологической эффективности, токсиколого-гигиенической и экологической безопасности и установления регламентов их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пестицидов проводятся в научно- исследовательских и других учреждениях, входящих в систему регистрационных испытаний, по единым методическим указаниям, утвержденным Минсельхозом, а санитарно-гигиенические, токсикологические и экологические - в учреждениях, аттестованных Комитетом по стандартизации, метрологии и сертификации Министерства энергетики, индустрии и торговли Республики Казахстан на право проведения подобных работ. Исполнители исследовательских работ определяются в порядке, определяемом Минсельхозом.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 регистрационных испытаний представляют в Минсельхоз отчеты о результатах этих испытаний с выводами и конкретными рекомендациями о возможности их регистрации. Контроль за качеством проведения регистрационных испытаний возлагается на областные территориальные управления Минсельхоза.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в целях уточнения зарегистрированных норм расхода пестицидов может осуществляться проверка их биологической эффективности. Данная проверка проводится комиссией, создаваемой по инициативе Минсельхоза из числа работников центрального аппарата и территориальных управлений Минсельхоза, с привлечением ученых, работников научно-исследовательских и других учреждений и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11.07.2000г. N 182.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Обязательным условием регистрационных испытаний является включение препарата в план испытаний, который формируется до 30 апреля. Заявки о включении пестицидов в план регистрационных испытаний принимаются до 1 марта текущего года. В случае необходимости период приема заявок может быть продлен и прекращается за 15 дней до проведения полевых или лабораторных опытов.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 испытаний предусматривает количество зон, включенных в опыты, и количество опытов в каждой зоне. Схемы опытов согласовываются с заявителем и после этого включаются в договор с организацией, определенной в качестве исполнителя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Исследования по изучению динамики остаточных количеств пестицидов осуществляется в экспериментах по установлению биологических регламентов использования в тех же зонах, где проводятся регистрационные испытания.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Учреждениями Агентства по делам здравоохранения Республики Казахстан после проведения регистрационных испытаний пестицидов, содержащих новые неизвестные действующие вещества дается гигиеническое обоснование для регистрации указанных препаратов и разрабатываются гигиенические нормативы и регламенты.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регистрационных испытаний пестицидов аттестованные Комитетом по стандартизации, метрологии и сертификации Министерства энергетики, индустрии и торговли Республики Казахстан лаборатории разрабатывают методические указания по определению остаточных количеств препаратов, адаптируют имеющиеся методики к условиям токсикологических лабораторий Казахстана, а также апробируют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регистрационных испытаний пестицидов фирма- производитель средств защиты растений (далее - Регистрант) обязан предоставить опытную партию пестицида, аналитические стандарты действующих веществ и при необходимости - стандарты метаболитов. Доставка их к месту проведения испытаний производится за счет Регистранта.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Продукция, полученная в процессе испытаний, уничтожается или допускается к использованию при наличии данных об отсутствии в ней остаточных количеств пестицида и разрешения органов государственного 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Регистрационные испытания препаратов с новым действующим веществом проводятся на протяжении трех полных вегетационных периодов: первый и второй год - полевые испытания, третий - производственные испытания. В случае необходимости Минсельхоз может продлить срок проведения регистрационных испытаний на один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полевых испытаний Минсельхоз определяет площади и зоны проведения производственных испытаний, а в случае не подтверждения устойчивой биологической эффективности испытываемых препаратов в производстве, принимается решение о продолжении полевых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в новой редакции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11.07.2000г. N 182.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полевых испытаний может быть сокращен до одного вегетационного периода для препаратов, содержащих действующие вещества, которые входят в состав уже зарегистрированных, а также при изменении процентного содержания действующего вещества и при расширении сферы применения. Производственные испытания данных препаратов по согласованию с Минсельхозом могут проводиться параллельно с полевыми опытами.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12 - в новой редакции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11.07.2000г. N 182.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Методы контроля пестицидов утверждает Минсельхоз, кроме существующих и вводимых нормативных актов и документов органов государственного 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Отчет о результатах регистрационных испытаний представляется по форме приложения 22.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научно-исследовательских работ по регистрационным испытаниям пестицидов осуществляется Регистрантом по договорам, заключенным с исполнителями, в соответствии с планом регистрационных испытаний, утвержденным Минсельхозом.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Государственная регистрация пестицидов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Государственной регистрации подлежат препаративные формы пестицидов отечественного и иностранного производства, для которых разработаны регламенты применения, включая необходимые постоянные и расчетные санитарно-гигиенические нормативы и методы контроля за их применением.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пестицидов, содержащих новые неизвестные действующие вещества, проводится Минсельхозом после обязательной государственной гигиенической регистрации в Агентстве Республики Казахстан по делам здравоохранения и получения гигиенического обоснования.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подлежат также препараты, формулируемые в Республике Казахстан, для которых необходима разработка и утверждение в установленном порядке технических условий на их выпуск, а также образца тарной этикетки.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государственной регистрации не принимаются пестициды, относящиеся к особо токсичным или высокотоксичным препаратам.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государственной регистрации пестицидов Регистрант подает в Минсельхоз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заявку в 2-х экземплярах на государственную регистрацию пестицида, содержащую информацию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материалы на пестицид в 2-х экземплярах;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отечественных препаратов и формуляций - технические условия, согласованные Агентством Республики Казахстан по делам здравоохранения и Комитетом по стандартизации, метрологии и сертификации Министерства энергетики, индустрии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результаты регистрационных испытаний пестицида в 2-х экземплярах;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методики определения остаточных количеств пестицида в сельскохозяйственной продукции и объектах окружающей среды, утвержденные Минсельхозом;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санитарно-гигиенические нормативы содержания пестицида в сельскохозяйственной продукции и объектах 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образец тарной этикетки с информацией на русском и казахском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Заявка на регистрацию должна соответствовать требованиям, установленным данными Правилами и содержать конкретные сведения о Препарате. Досье представляется на казахском или русском языке. Кроме того при необходимости Регистрант обязан представить краткое резюме заявки на русском языке. Заявка на регистрацию препарата дополняется данными по форме таблицы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Данные, представляемые Регистрантом по результатам испытаний в условиях стран СНГ, включающие в себя отчеты по испытанию, заключение указания по использованию препарата, тарную этикетку, адаптированные методы контроля микроколичеств и при необходимости другие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Заявка на перерегистрацию Препарата должна содержать подтверждения торгового названия действующего вещества, препаративной формы и регламент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расширении сферы применения препарата Регистрантом представляются данные по приложению 1, а при изменении торгового названия и производителя - Приложения 2, 7б.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изменении препаративной формы препарата Регистрантом представляются данные по формам приложения 3, 6в, 7б, 7в, 14, а для препаратов, производящихся в Казахстане или странах СНГ и содержащих известные действующие вещества - приложения 3, 13, 14.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регистрации комбинированного препарата, содержащего известные действующие вещества, Регистрантом предоставляется данные по формам приложения 4, 7б, 14.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регистрации микробиологических препаратов с измененным титром, замены препаративной формы Регистрантом представляется данные формам приложения 5 (за исключением п.п. 3, 5, 6, 9, 17, 20), 14, 15б, 15в.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регистрации Препарата, содержащего новое неизвестное действующее вещество, не имеющего регистрации в СНГ, но внесенного в Международные справочники, регистрантом представляются данные по формам Приложений 3, 6-12, 14 и 20. Регистрация проводится по согласованию с Агентством по делам здравоохранения, Министерством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регистрации нового неизвестного действующего вещества, производящегося на территории стран СНГ, регистрант представляет данные по формам Приложений 3, 6-14 и 20. Регистрация проводится по согласованию с Агентством по делам здравоохранения, Министерством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регистрации нового микробиологического Препарата регистрантом представляются данные, отображенные в Приложениях 5, 11, 12, 14, 15 и 20. Регистрация проводится по согласованию с Агентством по делам здравоохранения, Министерством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Установление гигиенических нормативов, санитарных норм и правил при использовании и производстве Препаратов показано в Приложении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Единые требования, предъявляемые к изучению содержания остаточных количеств Препаратов и составлению отчета отображены в Приложении 17.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Единые требования к методикам определения остаточных количеств Препаратов, их метаболитов в сельскохозяйственной продукции и объектах окружающей среды приводятся в Приложении 18.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Порядок разработки, адаптации, апробации и утверждения методов определения микроколичеств препаратов и их метаболитов показан в Приложении 19.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Допускается подача на регистрацию краткого досье на Препарат, если по какой-либо причине на данный момент отсутствует полное. При положительном решении о регистрации Препарата Регистрант обязан в течение 3-х месяцев представить полное досье. В противном случае регистрация может быть аннулирована.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После принятия регистрационных материалов к рассмотрению Минсельхозом проводится их экспертиза. Общий срок проведения экспертизы одного Препарата не должен превышать 30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Результаты санитарно-гигиенической экспертизы пестицида, содержащего новое неизвестное действующее вещество, утверждаются Главным государственным санитарным врачом Республики Казахстан, экологической - Министерством природных ресурсов и охраны окружающей среды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материалы на пестициды, действующие вещества которых известны и уже зарегистрированы в Казахстане или странах СНГ, проходят согласование в вышеуказанных министерствах и ведомствах.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образца тарной этикетки зарегистрированному пестициду присваивается государственный регистрационный номер, Регистранту выдается регистрационное удостоверение по форме согласно приложению 21. Номер регистрации и дата перерегистрации фиксируются в специальном каталоге и указываются в Списке химических и биологических средств борьбы с вредителями, болезнями растений и сорняками, дефолиантов и регуляторов роста растений, разрешенных для применения в сельском и лесном хозяйствах Республики Казахстан, утвержденном Минсельхозом.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государственной регистрации пестицида вступает в силу со дня выдачи регистрационного удостоверения. Срок действия государственной регистрации пестицида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химических средств защиты растений проводится после подтверждения в производстве результатов полевых регистрационных испытаний препаратов. Результаты производственных испытаний препаратов должны подтверждаться актами, подписанными руководителями территориальных управлений Минсельхоза.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34 - с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сельского хозяйства РК от 11.07.2000г. N 182.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Пестициды, информация о которых на день государственной регистрации не может быть представлена в полном объеме, но токсиколого- гигиенические свойства и сфера применения которых дают возможность считать риск несущественным, могут быть зарегистрированы временно на срок до 2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временной регистрации пестицида Минсельхозом определяются общие объемы площадей, на которых возможно его применение, с учетом назначения препарата, целевого объекта и общей площади выращивания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 получении ранее неизвестных данных об опасности пестицида государственная регистрация может быть приостановлена до окончания срока регистрации, о чем Минсельхоз в 10-дневный срок после принятия такого решения уведомляет в письменной форме Регистранта, заинтересованные министерства и ведомства.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может быть ограничена или прекращена до истечения пятилетнего срока, если изменена рецептура или технология производства пестицида.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запрете пестицида указываются в ежегодных дополнениях к Списку химических и биологических средств борьбы с вредителями, болезнями растений и сорняками, дефолиантов и регуляторов роста растений для применения в сельском и лесном хозяйствах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Перерегистрация пестицидов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Перерегистрации подлежат ранее зарегистрированные пестициды, срок регистрации которых истек. Для перерегистрации пестицидов в Минсельхоз подается заявка в 2 экземплярах и новые материалы, которые не вошли в ранее поданные регистрационные материалы.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осуществляется в порядке, предусмотренном для государственной регистрации пестицидов.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Перерегистрации не подлежат пестициды, о которых получены новые ранее неизвестные данные об их опасности или недостаточной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Регистрант обязан информировать Минсельхоз обо всех изменениях в составе препарата и о появлении новых данных о его 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При изменении состава и содержания компонентов препаративной формы, и в связи с чем возникает необходимость в уточнении зарегистрированных норм расхода, Минсельхоз может потребовать проведения дополнительных исследований. Финансирование этих исследований осуществляется за счет Регистранта.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Издание Списка пестицидов, разрешенных для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государственной регистрации Минсельхоз разрабатывает и издает один раз в 5 лет Список пестицидов, разрешенных для применения в Республике Казахстан, с ежегодным изданием дополнений к нему о новых зарегистрированных пестицидах, а также о препаратах, запрещенных к использованию или имеющих ограничения по применению.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Таблица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Рекомендации по использованию пестицида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  !Торговое   !Норма    !Культура,     !Вредный !Способ,    !Срок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!название,  !расхода  !обрабатываемый!организм!срок обра- !последней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!препаратив-!препарата!объект        !        !ботки,     !обработки,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!ная форма, !(л/т,    !              !        !ограничения!в днях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!действующее!л/га, кг/!              !        !           !сбора урожая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!вещество,  !т, кг/га)!              !        !           !в() макси-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!фирма      !         !              !        !           !мальная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           !         !              !        !           !кратность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!           !         !              !        !           !обработок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Заявление регистранта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 Регистрант (название, адрес, телефон, факс)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 Сфера применения (на каких культурах предполагается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регистрация, вредный объект, латинское название)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 Рекомендуемая норма расхода и способ применения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 Рекомендуемые регламенты применения (срок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обработки, кратность, интервал между обработками)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 Рекомендуемый срок ожидания (в днях до сбора урожая)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 Биологическая и хозяйственная эффективность (полевые испытания)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 Результаты биологической оценки и определения остаточных    количеств Препаратов в других странах (если имеются)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 Методические указания по определению остаточных количеств препарата в сельскохозяйственной продукции (для культур, на которых предполагается регистрация)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Максимально допустимые уровни Препарата в сельскохозяйственной    продукции (для культур, на которых предполагается регистрация)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Результаты в других странах (при необходимости)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Заявление регистранта.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 Регистрант (название, адрес,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 Производитель продукта и действующего вещества (название, адрес, 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 Отличительное название (торговое), известные синонимы.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 Препаративная форма и содержание действующего вещества (в г/л или г/кг).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 Сфера применения (на каких культурах предполагается регистрация,  вредный объект, латинское название).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 Рекомендуемая норма расхода и способ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 Рекомендуемые регламенты применения (срок проведения обработки, кратность, интервал между обработками).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 Рекомендуемый срок ожидания (в днях до сбора урожая).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Биологическая и хозяйственная эффективность (полевые испытания).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Результаты биологической оценки и определения остаточных количеств Препаратов в других странах (если имеются).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Заявление регистранта.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 Регистрант (название, адрес,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 Производитель продукта и действующего вещества (название, адрес,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 Отличительное название (торговое).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 Препаративная форма и содержание действующего вещества (г/л или   г/кг).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 Сфера применения (на каких культурах предполагается регистрация,  вредный объект, латинское название).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 Рекомендуемая норма расхода и способ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 Рекомендуемые регламенты применения (срок проведения обработки,   кратность, интервал между обработками).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 Рекомендуемый срок ожидания (в днях до сбора урожая)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10.  Биологическая и хозяйственная эффективность (полевые испытания)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11.  Фитотоксичность, толерантность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12.  Совместимость с другими Препаратами.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13.  Результаты биологической оценки и определения остаточных          количеств Препаратов в других странах (если имеются)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Заявление регистранта.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 Регистрант (название, адрес,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 Производитель продукта и действующего вещества (название, адрес,  телефон, факс).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 Отличительное название (торговое), известные синонимы.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 Назначение каждого действующего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 Препаративная форма и содержание действующего вещества (в г/л или г/кг).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 Состав Препарата (в % содержание наполнителей, эмульгаторов,      стабилизаторов, растворителей).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 Сфера применения (на каких культурах предполагается регистрация,  вредный объект, латинское название).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 Рекомендуемая норма расхода и способ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Рекомендуемые регламенты применения (срок проведения обработки,   кратность, интервал между обработками).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Рекомендуемый срок ожидания (в днях до сбора урожая).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Биологическая и хозяйственная  эффективность (полевые испытания).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Результаты биологической оценки и определения остаточных количеств Препаратов в других странах (если имеются).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Микробиологические препараты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о составе и свойствах активного ингредиента и препаративной формы (бактериальных, грибных, вирусных, микроспороидальных препаратов, на основе продуктов жизнедеятельности микроорганизмов)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Свойства штамма-продуцента.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Видовое название микроорганизма (латинское название).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Номер или название штамма (изолята).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Источник выделения штамма.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Культурально-морфологические и биохимические свойства, тесты и критерии идентификации (указать также учреждение, проведшее идентификацию).        5. Патогенность или антагонизм по отношению к вредному объекту.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Отличие от уже имеющихся штаммов данного вида (в том числе за рубежом).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Отношение к фагам, лизирующим клетки других штаммов того же вида микроорганизмов.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Способ, условия и состав сред для хранения штамма.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Способ, условия и состав сред для размножения микроорганизмов.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вирусов и микроспоридий указывается характеристика             специфического сырья для выращивания.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Способ обнаружения микроорганизма в микробных ассоциациях окружающей среды и биоматериале.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Продукт, синтезируемый штаммом (химический состав, структурная    формула, стабильность, метод определения остатков).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Состав Препарата: содержание действующего начала (титр живых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клеток или продукта их жизнедеятельности, вирусных телец, включений),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вспомогательных веществ и их назначение.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Агрегатное состояние.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Смачиваемость.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Содержание влаги.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Содержание посторонней микрофлоры.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Метод определения действующего начала.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Условия и сроки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Способ приготовления рабочих растворов.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Способ обезвреживания одежды, тары, пролитых и просыпанных препаратов, транспортных средств и препарата, пришедшего в негодность.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Совместимость с другими пестицидами.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Физико-химические свойства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Физико-химические свойства действующего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Действующее вещество (по ISО, IUРАК, N САS).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Структурная формула (указать оптические изомеры).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Эмпирическая формула.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Молекулярная масса.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Агрегатное состояние.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Цвет, запах.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Давление паров в мм.рт.ст. при t-20оС и 40оС.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Растворимость в воде.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Растворимость в органических растворителях, мг/100 мл.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Коэффициент распределения n-октанол/вода.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Температура плавления.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Температура кипения и замерзания.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Температура вспышки и воспламенения.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Стабильность в водных растворах (рН3-5,7,10) при t-20оС, в том числе при низких концентрациях (менее 1 мг/дм3).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Плотность (в случае газообразного состояния вещества) указать при t-0оС и 760 мм.рт.ст.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Физико-химические свойства технического продукта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Чистота технического продукта, качественный и количественный состав примесей.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Агрегатное состояние.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Цвет, запах.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Температура плавления.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Температура вспышки и воспламенения.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Плотность (в случае газообразного состояния вещества, плотность указать при t-0оС и 760 мм.рт.ст.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Термо- и фотостабильность.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Аналитический метод для определения чистоты технического продукта, а также позволяющий определить состав продукта, изомеры, примеси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Физико-химические свойства препаративной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Агрегатное состояние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Цвет, запах.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Стабильность водной эмульсии или суспензии.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Содержание влаги (%).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Вязкость.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Дисперсность.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Плотность.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Размер частиц (порошок, гранулы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Смачиваемость.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Температура вспышки.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Температура кристаллизации, морозостойкость.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Летучесть.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Данные по слеживаемости.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Коррозионные свойства.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Качественный и количественный состав примесей.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Стабильность при хранении.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Токсиколого-гигиеническая характеристика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Токсикологическая характеристика действующего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(технический продукт)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Острая пероральная токсичность (мыши, крысы) - LD 50. Порог острого действия (для препаратов, производящихся в странах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Острая кожная токсичность - LD 50.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Острая ингаляционная токсичность - CL 50. Порог острого действия (для препаратов, производящихся в странах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Механизм токсического действия (органы-мишени), клинические проявления острой и хронической интоксикации.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Раздражающее действие на кожу и слизистые оболочки.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Замедленное нейротоксическое действие на курах (обязательно для фосфороорганических пестицидов, для других - при необходимости).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Подострая пероральная токсичность (кумулятивные свойства), коэффициент кумуляции (для препаратов, производящихся в странах СНГ, по методу Кагана).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Подострая накожная токсичность.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Сенсибилизирующее действие, иммунотоксичность.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Хроническая токсичность (пороговые и неэффективные дозы).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Онкогенность, определяемая введением испытуемого агента двум видам животных (мыши, крысы) в течение двух лет, с представлением материалов по выживаемости (таблицы или кривые); частоте злокачественных и доброкачественных опухолей всех гистологических типов и локализаций, определяемой по эффективному числу (количеству животных, доживших до появления или обнаружения первой опухоли) с учетом интеркуррентной смертности (метод Каплана-Мейера); данные по экспериментальному и историческому контролю.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Тератогенность и эмбриотоксичность - с использованием методических подходов, позволяющих выявить аномалии у плодов и токсичность для плода.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Репродуктивная токсичность по методу двух поколений и гонадотоксичность.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Мутагенность: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тест Эймса на генные мутации с метаболической активацией и без активации;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цитогенетический тест in vitro в культуре лимфоцитов периферической крови человека (хромосомные аберрации);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цитогенетический тест in vivo в клетках костного мозга грызунов (хромосомные аберрации, микроядра).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другие тесты, но не менее трех, включая тест Эймса и тест на млекопитающих in vivо.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Метаболизм в организме млекопитающих, основные метаболиты, их     токсичность, токсикокинетика и при необходимости токсикодинамика.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Лимитирующий показатель вредного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Допустимая суточная доза (ДСД), мг/кг/вес тела человека.     18. Метаболизм в объектах окружающей среды, в том числе в сельскохозяйственных растениях.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Токсикологическая характеристика препаративной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Острая пероральная токсичность (мыши, крысы) - LD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Острая кожная токсичность - LD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Острая ингаляционная токсичность - CL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Раздражающее действие на кожу и слизистые оболочки.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Подострая пероральная токсичность (кумулятивные свойства), коэффициент кумуляции.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Подострая накожная токсичность (для препаратов, обладающих выраженной дермальной опасностью).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Подострая ингаляционная токсичность (для препаратов, представляющих выраженную ингаляционную опасность).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Сенсибилизирующее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Токсикологическая характеристика компонентов препаративной формы (наполнители, эмульгаторы, стабилизаторы, растворители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составе Препарата токсически значимых веществ, способных значительно усилить токсическое действие по сравнению с действующим веществом, данные по токсикологической оценке препаративной формы Препарата могут быть расширены с учетом свойств действующего вещества и компонентов препаративной формы, а также метаболизма.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Гигиеническая характеристика препаративной формы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Гигиенические нормативы и сроки ожидания.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Оценка опасности Препарата - данные рассмотрения на заседаниях группы экспертов ФАО/ВОЗ, ЕРА, Европейского союза.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Рекомендуемые меры предосторожности при работе, хранении, транспортировке, производстве (если Препарат производится в странах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Рекомендации по диагностике и лечению острых отравлений, в том числе первая помощь при отравлении, антидоты.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сроков ожидания для Препаратов, содержащих новые действующие вещества, проводятся в Казахстане.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Ветеринарно-санитарная экотоксикологическая оценка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опасности препаратов для пчеловодства и животноводства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испытания токсичности для медоносных пчел (не требуются для Препаратов, используемых для обработки семян и посадочного материала; довсходовых гербицидов).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Класс опасности Препарата для пчел в полевых условиях (в рекомендуемых режимах его практического использования).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Рекомендуемый режим безопасного для пчел использования Препарата и снижения риска от последствий его воздействия.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МДУ остаточных количеств Препарата в кормах зимующих пчел.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Параметры и класс токсичности Препарата для теплокровных животных и птиц; клинические признаки токсичности, симптомы отравления.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Методика(и) определения остаточных количеств Препарата в кормах сельскохозяйственных животных и птицы (сено, солома, зерновые, корнеплоды)(принимаются методики, разработанные для товарной продукции).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МДУ в кормах сельскохозяйственных животных и птицы (сено, солома, зерновые, корнеплоды (могут приниматься нормативы, разработанные для товарной продукции).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Рекомендации по возможному снижению уровня загрязненности кормов сельскохозяйственных животных и птицы остаточными количествами Препарата при превышении МДУ.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4-7 предусмотрены для Препаратов, используемых для обработки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кормовых культур.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Токсиколого-рыбохозяйственная оценка препаратов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определения действующего вещества Препарата в воде.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Стабильность Препарата в водной среде при рН 7-8 (время 50 и 95 % распада). Состав и процентное содержание метаболитов, образующихся при деградации действующего вещества в воде.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Средняя летальная концентрация Препарата (LC 50), вызывающая гибель 50% рыб в течение 96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Средняя летальная концентрация Препарата (LC 50), вызывающая гибель 50% личинок осетровых или других видов рыб в течение 48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Растворимость, устойчивость и сроки детоксикации Препарата и его метаболитов в воде.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Токсичность Препарата для массовых форм зоопланктонных организмов с регистрацией показателей выживаемости и плодовитости на 2-4 поколениях рачков, а также физиолого-биохимических и морфологических аномалий. Продолжительность экспериментов 30-40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Токсичность Препарата для рыб: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материальной или физиологической кумуляции.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действия на развивающуюся икру и личинку осетровых или других видов рыб (выживаемость, рост, морфологические аномалии).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сеголетки и взрослые рыбы (карповые, форелевые, лососевые), выживаемость, физиолого-биохимические, морфологические и др. изменения. Продолжительность экспериментов 1-6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Мутагенное действие для гидробионтов (при необходимости).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Гонадотоксическое действие для гидробионтов (при необходимости).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Иммунологическое действие - для гидробионтов (при необходимости).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Канцерогенное действие для гидробионтов (при необходимости).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пунктам 1-11 представляются по действующему веществу (техническому продукту) и препаративной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данные не представляются регистрантом Препарата, то исследования проводятся в одном из научных учреждений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 пунктов 1-4 рассчитывается ориентировочно безопасный уровень воздействия (ОБУВ) в воде рыбохозяйственных водоемов (срок действия которого два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 пунктов 1-11 разрабатывается предельно допустимая концентрация (ПДК) Препарата в воде рыбохозяйственных водоемов.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Эколого-токсикологическая оценка препаратов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Скорость разложения действующего вещества (Т 50 и Т 90) в почве в  полевых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и процентное содержание метаболитов, образующихся в  процессе разложения действующего вещества в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Процентное содержание связанных остатков действующего вещества в  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Показатели сорбции/десорбции действующего вещества в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Показатели миграции действующего вещества в почвах в полевых 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Показатель испарения действующего вещества из почвы (для летучих   препаратов).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Токсичность Препарата для птиц (LD 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Токсичность Препарата для дождевых червей (ЛК 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Токсичность Препарата для почвенных микроорганизмов.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Фитотоксичность Препарата для культур севооборота и транслокация  его в растение.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Поведение Препарата в элементах рисовой оросительной системы: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11.1. чек (динамика содержания в воде слоя затопления и почве);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коллекторно-дренажная сеть (установление величины выноса Препарата с поверхностным и подземным стоком за пределы чека и далее за пределы рисовой оросительной системы);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11.3. показатель сорбции/десорбции действующего вещества донными      осадками.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пунктам 1-6 представляются по действующему веществу, по пунктам 11.1-11.3, 7-10 - по препаративной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в обязательном порядке проводится  проверка поведения Препарата по пунктам 1 и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данные по пунктам 1-11 не представляются регистрантом Препарата, то исследования проводятся в научных учреждениях стран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Методические указания по определению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остаточных количеств препаратов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по определению остаточных количеств Препаратов в сельскохозяйственной продукции (продуктах ее переработки), продуктах питания, сырье, объектах окружающей среды и т.д. Представляются адаптированные методики.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Представляются адаптированные методики.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по определению остаточных количеств Препаратов в почве, воде и воздухе.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Представляются адаптированные методики.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Рекомендации по использованию препарата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Отличительное название, фирма (регистрант).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Действующее вещество (по ISO) или видовое название микроорганизма, название штамма или изолята.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Концентрация (в г/л или г/кг) (титр живых клеток или продукта их жизнедеятельности, титр вирусных телец, включений).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Препаративная форма.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Назначение, технология применения, нормы расхода рабочей жидкости.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Совместимость с другими Препаратами.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Фитотоксичность.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Возможность возникновения резистентности.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Рекомендации по охране полезных объектов флоры и фауны.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Меры безопасности при работе с Препаратом.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Первая помощь при отравлении.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Меры предосторожности при работе, транспортировке и 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Способы обезвреживания пролитого или рассыпанного Препарата,      способы обезвреживания, утилизации тары и остатков.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Порядок представления и согласования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технических условий на препараты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устанавливает единый порядок представления и согласования технических условий на препараты и изменений к ним. Порядок распространяется на всю продукцию, разрабатываемую и изготовляемую в Казахстане и других странах СНГ государственными и другими организациями независимо от форм собственности и подчинения.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условия на Препараты представляются: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опытную партию для проведения регистрационных испытаний;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опытно-промышленную партию для опытно-производственного применения в случае временной регистрации;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промышленный выпуск средств защиты, включенных в "Список химических и биологических средств борьбы с вредителями, болезнями растений сорняками регуляторов роста растений и феромонов, разрешенных для применения в сельском лесном и коммунальном хозяйствах" (далее по тексту Список) на постоянную регистрацию.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Рецептура является обязательным приложением к проекту ТУ и согласовывается одновременно с техническими условиями.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Рецептура является собственностью разработчика и не подлежит передаче сторонним организациям без согласия разработчика. При рассылке утвержденных ТУ согласующим организациям рецептура прилагается к пояснительной записке.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 технических условий направляется на рассмотрение во все заинтересованные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по делам здравоохранения проводит согласование технических условий по представлению Минсельхоза.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Минсельхоз согласовывает технические условия после получения согласования всех заинтересованных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проекта технических условий (изменений к ним) на один Препарат не должен превышать 30 дней с момента поступления его в организацию.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оформляют подписью руководителя (заместителя руководителя) согласующей организации и печатью, отдельным согласующим письмом (с обязательным приложением последнего) или выдачей сертификата.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 к техническим условиям, продление срока действия ТУ и их отмену согласовывают в порядке, установленном данным документом для технических условий.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Ограничение срока действия технических условий устанавливают при необходимости по согласованию с Минсельхозом и Агентством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проведения дополнительных исследований разработчик представляет для согласования проект извещения на продление срока действия ТУ на опытную или опытно-промышленную партию.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Первый экземпляр утвержденных технических условий (подлинник) остается у организации-разработчика. Второй экземпляр утвержденных ТУ      направляется в Минсельхоз в месячный срок после утверждения с оригинальными печатью и подписями.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Тарная этикетка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Перед применением внимательно прочитать!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и упаковка фирмы (указывается конкретно,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 также почтовый адрес)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Отличительное название, фирма (регистрант).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Действующее вещество (по ISO) или видовое название микроорганизма, название штамма или изолята.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Содержание действующего вещества в г/л или г/кг (титр живых клеток или продукта их жизнедеятельности).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Препаративная форма.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Назначение, технология применения, норма расхода рабочей жидкости.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Срок ожидания для каждой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Ограничения.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Токсичность (указывается класс опасности).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Номер тарной этикетки, зарегистрированной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Тарная этикетка должна содержать информацию по всем пунктам. Дизайн не регламентируется.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Возможно совмещение тарной этикетки и рекомендаций в один документ,   если технические возможности позволяют нанести это на единицу упаковки.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Токсикологическая оценка микроорганизма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(бактерии, грибы)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Патогенность (вирулентность, токсичность, токсигенность, диссеминация) бактерий, грибов изучается на двух видах лабораторных животных при однократном внутрибрюшинном, внутрижелудочном введении, поступлении через верхние дыхательные пути и на слизистые оболочки глаз.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микроорганизмов на иммунную систему (сенсибилизирующее, аллергенное, иммунотоксичное, иммуномодулирующее) при поступлении через верхние дыхательные пути в течение одного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Токсикологическая оценка продуктов микробного синтеза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Острая пероральная токсичность (мыши, крысы) - LD 50 порог острого действия (для препаратов, производящихся на территории стран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Острая кожная токсичность LD 50.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Острая ингаляционная токсичность - CL 50. Порог острого действия (для препаратов, производящихся на территории стран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Клинические проявления острой интоксикации.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Раздражающее действие на кожу и слизистые оболочки.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Подострая пероральная токсичность (кумулятивные свойства), коэффициент кумуляции (для препаратов, производящихся на территории стран СНГ).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Подострая накожная токсичность.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Сенсибилизирующее действие, иммунотоксичность.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Хроническая токсичность (пороговые и неэффективные дозы).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Онкогенность (первичные обобщающие материалы - данные о частоте опухолей у подопытных животных в абсолютных значениях и по отношению к эффективному числу, количество опухолей на одно животное, количество и частота гистологических типов опухолей всех локализаций, метастазирование, выживаемость животных, коэффициент онкогенного риска, срок обнаружения первой опухоли, данные экспериментального и исторического контроля         экспериментальных животных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Тератогенность и эмбритоксичность с использованием подходов,      позволяющих выявить аномалии у плодов и токсичность для плода.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Репродуктивная токсичность по методу двух поколений и             гонадотоксичность.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Мутагенность: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тест Эймса на генные мутации с микросомальной активацией и без активации;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хромосомные аберрации (in vivo у лабораторных животных);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in vitro в культуре лимфоцитов периферической крови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другие тесты, но не менее трех, включая тест Эймса.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Метаболизм в организме млекопитающих, основные метаболиты, их     токсичность, токсикокинетика и при необходимости токсикодинамика.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Лимитирующий показатель токсичности.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Допустимая суточная доза (ДСД), мг/кг/вес тела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Дополнительная информация.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Токсикологическая оценка препаративной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микробиологического препарата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Острая пероральная токсичность (мыши, крысы) - LD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Острая ингаляционная токсичность - CL 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Раздражающее и резорбтивное (при необходимости) действие на кожу и слизистую оболочку.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Сенсибилизирующее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Кумулятивные свойства (для Препаратов на основе продуктов          жизнедеятельности микроорганизмов).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Дисбактериотическое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Состав контаминантной микрофлоры (для вирусных и микроспородиальных препаратов) и данные по патогенности для теплокровных.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Отдаленные последействия (для токсинсодержащих препаратов), мутагенность (тест Эймса), тератогенность.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Установление гигиенических регламентов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производства микробиологических препаратов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Изучение остаточных количеств пестицида в динамике в соответствии с требованиями данного Положения при необходимости гигиенического нормирования.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Гигиеническая оценка условий труда при применении Препарата с учетом максимальных норм расхода и различных технологий.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закрытом грунте изучение условий труда проводится независимо от материалов по изучению гигиены труда в условиях открытого грунта.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Обоснование необходимости и разработка гигиенических нормативов, обеспечивающих безопасность населения и работающих при производстве и применении Препаратов (при необходимости):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МДУ в продуктах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в воде источников санитарно-бытового водопользования;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в воздухе рабочей зоны (для Препаратов, производящихся на территории стран СНГ);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ОБУВ и ПДК (для Препаратов, производящихся на территории стран СНГ) в атмосферном воздухе;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ОБУВ в воздухе рабочей зоны (для зарубежных Препаратов);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для почвы (для стойких Препаратов, способных к транслокации в растении и миграции в другие среды).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ОДК в почве для остальных Препаратов.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Гигиенические нормативы, санитарные нормы и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при использовании и производстве препаратов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по остаточным количествам Препарата и обоснование сроков ожидания для каждой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Гигиеническая оценка условий труда при применении Препарата с учетом максимальных норм расхода, кратности и способов обработки. Обоснование сроков безопасного выхода на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закрытом грунте оценка условий труда проводится независимо от материалов по изучению гигиены труда в условиях открытого грунта.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гигиенических нормативов, обеспечивающих безопасность населения и работающих при производстве и применении Препаратов: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допустимый уровень (МДУ/ВМДУ) в продуктах питания и     сельскохозяйственном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предельно допустимая концентрация (ПДК) в воде источников           санитарно-бытового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в воздухе рабочей зоны (для Препаратов, обладающих выраженной   ингаляционной опасностью);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ОБУВ в воздухе рабочей зоны для остальных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ориентировочно безопасный уровень воздействия (ОБУВ) в атмосферном воздухе (при необходимости);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в атмосферном воздухе (для Препаратов, обладающих выраженной    ингаляционной опасностью);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ПДК для почвы (для стойких Препаратов, способных к транслокации в растении и миграции в сопредельные среды);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ориентировочно допустимая концентрация (ОДК) в почве для            остальных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Гигиеническая оценка опасности Препарата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гигиенического норматива для воды водоемов могут приниматься данные по оценке влияния Препарата на химический состав и процессы самоочищения водной среды, полученные в научно- исследовательском учреждении или другой организации, проводящей рыбохозяйственную оценку Препаратов, при проведении исследований по единым методическим указаниям.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гигиенического норматива для почвы могут приниматься данные по изучению поведения Препарата в почве, полученные в научно- исследовательском учреждении или другой организации, проводящей экологическую оценку Препаратов, при проведении исследований по единым методическим указаниям.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Единые требования, предъявляемые к изучению содержания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остаточных количеств препаратов и составлению отчета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опыты по изучению динамики остаточных количеств Препаратов проводятся в соответствии с методическими указаниями по проведению регистрационных испытаний соответствующих групп пестицидов по объектам применения - инсектициды, фунгициды, гербициды и т.д. (Алматы-Акмола, 1997).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осуществляются в экспериментах по установлению биологических регламентов использования или в специальных опытах в тех же зонах, где проводятся регистрационные испытания. Динамика разложения или остаточное количество Препаратов в сельскохозяйственной продукции изучаются в течение 1-2 вегетационных периодов.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результатам изучения динамики содержания остатков Препаратов должен включать следующие разделы и положения: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Краткое обоснование целей и задач опыта.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изучаемого Препарата и его назначение.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Общая характеристика опыта с указанием места проведения, вида и длительности опыта, размера опытных делянок и числа повторностей, вида проб, в которых в динамике определяли содержание остатков Препарата.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почвы и погодно-климатических условий с указанием среднемноголетних значений метеофакторов и анализом условий по годам опыта.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Особенности применения изучаемого Препарата: препаративная форма, способ и кратность обработки, сроки и нормы применения (по Препарату и действующему веществу).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Методика отбора и условия хранения проб.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и их хранение производится в соответствии с "Методическими указаниями по отбору проб сельскохозяйственной продукции и почвы для определения микроколичеств пестицидов и изучения их влияния на биохимические показатели урожая при проведении регистрационных испытаний препаратов" (Алматы-Акмола, 1997) или "Унифицированными правилами отбора проб сельскохозяйственной продукции, продуктов питания и объектов окружающей среды для определения микроколичеств пестицидов", утвержденными главным государственным санитарным врачом РК Е.Дурумбетовым, N 6.01.001.97 от 12.08.97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Метод определения остаточных количеств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остаточных количеств Препаратов при изучении динамики их разложения и в элементах урожая может использоваться методика фирмы-производителя (регистранта Препарата), адаптированная к условиям существующих лабораторий и имеющая хотя бы один акт апробации.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марку хроматографа (другого прибора или пластин), предел обнаружения метода, полноту извлечения и имеющиеся гигиенические нормативы для Препарата.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Данные по динамике содержания остаточных количеств изучаемых Препаратов в исследуемых объектах при максимально рекомендованной норме расхода и кратности обработок.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более точного последующего анализа результатов и обеспечения возможности расчета скорости распада Препаратов пробы для анализа отбираются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Рекомендуемый срок последней          !        Сроки отбора проб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 (срок ожидания)             !              (дни)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дня                                      0*, 1, 2, 3,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 дня                                      0, 1, 2, 3,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 дней                                     0, 3, 5, 7,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 дней                                    0, 4, 8, 10,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 дней                                    0, 5, 10, 15,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 день                                    0, 7, 14, 21,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 дней                                    0, 10, 20, 30,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 дней                                    0, 14, 28, 40,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 дней                                    0, 20, 35, 50,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 дней                                    0, 20, 40, 60,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60 дней                              в день уборки урожая**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*0 - день последней обработки, образцы берутся через 2-3 часа после обработки.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для Препаратов, используемых для предпосевной обработки семян, до посева, сразу после посева, до цветения (плодово-ягодные культуры), по вегетирующим растениям, если последняя обработка проводится более, чем за 60 дней до уборки. Остатки в этом случае определяются только в урожае (по его элементам).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рекомендуемых к применению на овощных культурах открытого грунта, сбор которых проводится неоднократно за сезон (огурцы, томаты, баклажаны, перец, раннеспелая капуста), сроки отбора проб устанавливаются, начиная с обработки по завязям или кочанам по схеме с рекомендуемым сроком последней обработки 7 дней до уборки (3-я строка в вышеприведенной таблице, 0, 3, 5, 7, 10 дней после обработки). При проведении обработок после первого и/или последующих сборов, отбор образцов проводится по этой же схеме отдельно по каждому сбору пять проб после каждой обработки). При проведении испытаний Препаратов на промышленных плантациях этих культур с однократной уборкой урожая, отбор проб проводится по общей схеме.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рекомендуемых к применению на овощных культурах защищенного грунта, сбор которых проводится неоднократно за сезон (огурцы, томаты, баклажаны, перец), сроки отбора проб устанавливаются, начиная с обработки по завязям или кочанам, по схеме с рекомендуемым сроком последней обработки 3 дня до уборки (2-я строка вышеприведенной таблицы, 0, 1, 2, 3, 5 дней после обработки). При проведении обработок после первого и/или последующих сборов, отбор образцов проводится по этой же схеме отдельно по каждому сбору (пять проб после каждой обработки).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рекомендуемых к применению на зеленых культурах, зеленом горошке, стручковой фасоли, столовой свекле, культурах с периодом вегетации менее 60 дней (редис, свекла, морковь и т.п.) обязательно проводится изучение динамики разложения действующих веществ по общей схеме. Во всех случаях обязателен анализ конечной продукции по элементам урожая (при необходимости продуктов его переработки).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Препаратов, рекомендуемых к применению на кормовых культурах или культурах, зеленая масса которых может быть использована непосредственно на корм скоту, необходимо изучить динамику разложения действующего вещества (всех действующих веществ для смесевых пестицидов) в соответствии с вышеприведенной схемой и рекомендациями регистранта по срокам последней обработки.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требуется изучение остаточных количеств для Препаратов, применяемых на маточниках, семенниках, в питомниках, на лекарственных и эфиромасличных культурах, сырье которых идет на получение индивидуальных веществ, а также на лекарственных и эфиромасличных культурах, которые убираются через год после обработки, на декоративных культурах.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Результаты анализов оформляются в виде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        !Сроки отбора!Дата отбора!Содержание веще-! Дата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(вариант опыта) !проб        !проб       !ства в анализи- ! ния анализа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обработки  !            !           !руемом объекте  !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 расхода   !            !           !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по д.в.) !            !     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Кратность       !            !     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 заключение по результатам эксперимента.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должен быть подписан исполнителями, утвержден руководителем и скреплен печатью учреждения (копии не принимаются). К отчету прилагаются: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акты отбора проб (оригиналы), копии типичных хроматограмм по всем вариантам, объектам, срокам отбора проб или другая техническая информация, подтверждающая результаты опыта.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Препарату, предлагаемому к регистрации, готовится самостоятельный отчет.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оформляется по правилам, описанным в Положении.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Единые требования к методикам определения содержания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остаточных количеств препаратов и их метаболитов в пищевых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продуктах и объектах окружающей среды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распространяются на методики определения содержания Препаратов в воздухе, воде, почве, продуктах питания, кормах, биологическом материале.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устанавливает единые требования к построению, содержанию, изложению методических указаний по определению содержания Препаратов в продуктах питания, кормах и объектах внешней среды, требования к приборам, реактивам, подготовке и проведению определения, обработке результатов, метрологическому обеспечению.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Методические указания по определению остаточных количеств Препаратов в сельскохозяйственном сырье, продуктах питания, кормах и объектах окружающей среды должны соответствовать требованиям, предъявляемым к научно-технической документации.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Методические указания должны разрабатываться для новых Препаратов, рекомендуемых для включения в "Список..." Препаратов, разрешенных к применению.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Методические указания должны: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1.3.1. предусматривать использование современных физико-химических методов, апробированных в Республике Казахстан, имеющих метрологическое обеспечение;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1.3.2. предусматривать приборы, внесенные в Государственный реестр СНГ и выпускаемые серийно;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1.3.3. предусматривать использование приборов с регистрацией показаний в форме, пригодной для статистической обработки, в том числе с выходом на вычислительные устройства;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1.3.4. включать аналогичные по точности дублирующие методики для повышения достоверности идентификации и для обеспечения возможности использования имеющихся в обращении приборов (при необходимости);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1.3.5. включать требования по обеспечению безопасности труда и производственной санитарии.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Срок действия методических указаний не устанавливается. Методики пересматриваются и переутверждаются по мере совершенствования методов      анализа.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2. Единые требования к методикам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Методические указания должны содержать вводную часть и методику  (или методики) определения со следующими разделами: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основные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реактивы и материалы (приборы, аппаратура, посуда);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отбор проб;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к определению;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определения;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обработка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требования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заглавии методических указаний должны найти отражение наименование действующего вещества Препарата (по номенклатуре ИСО) или название химической группы, объекты анализа и принцип метода определения. Например "Методические указания по определению остатков каратэ в почве методом тонкослойной хроматографии"; "Методические указания по определению остатков дециса в растительных объектах методом газожидкостной хроматографии".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Вводная часть документа должна отражать назначение и область применения методики (или методик) и излагаться в следующей формулировке: Настоящие методические указания предназначены для ветеринарных, контрольно-токсикологических лабораторий Минсельхоза и лабораторий других министерств и ведомств, занимающихся анализом остаточных количеств Препаратов в продуктах питания, кормах и объектах внешней среды, а также для органов и учреждений санитарно-эпидемиологического надзора Агентства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Вводная часть должна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фирма-производитель Препарата;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торговое наименование Препарата (если имеются синонимы, то указываются только те, остатки которых возможно определить данным методом);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название действующего вещества по номенклатуре ИСО (Международная организация стандартизации);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название действующего вещества по номенклатуре ИЮПАК (для Препаратов СНГ по общепринятому стандарту);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структурную формулу;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эмпирическую формулу;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молекулярную массу;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удельную массу;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изомерный состав;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показатель преломления (для жидкостей);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агрегатное состояние;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цвет, запах;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летучесть (давление паров в мм.рт.ст. при 20оС и 40оС;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растворимость в воде и основных органических растворителях;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температура плавления;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температура кипения и замерзания;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температура вспышки и воспламенения;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коэффициенты распределения, если они известны;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краткую токсикологическую характеристику; ДСД, острую пероральную токсичность, острую кожную токсичность, острую ингаляционную токсичность, особые токсикологические свойства (возможность образования метаболитов с большей токсичностью и их характеристику);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гигиенические нормативы;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назначение Препарата по способу действия и объекту применения (например: послевсходовый гербицид на посадках картофеля);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2.3.2. Первый раздел документа должен называться: "Методика определения (название действующего вещества по ИСО)... (объект) ... методом..., например, "Методика определения конфидора в почве методом тонкослойной хроматографии", "Методика определения пикса в хлопковом масле спектрофотометрическим методом";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2.3.3. Подраздел "Основные положения" должен отражать принцип, на котором основана методика, с указанием основных параметров определения и возможности определения основных токсичных метаболитов. Например, "Методика основана на хроматографии димилина в тонком слое силикагеля в системе н-гексан-ацетон и очистке экстракта концентрированной серной кислотой", "Методика основана на газохроматографическом определении пиретроидов с детектором постоянной скорости рекомбинации на неподвижной фазе SЕ-30 после экстракции смесью н-гексан-ацетон и очистки экстракта на колонке с силикагелем", "Методика основана на измерении оптической плотности раствора, содержащего пикс".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действующее начало определяется в сумме с его токсичными метаболитами, следует их перечислить.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также должен включать: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метрологическую характеристику метода;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диапазон определяемых концентраций;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предел обнаружения в мкг.;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предел обнаружения в мг/кг, мг/л, мг/куб.м. Пределы обнаружения, кроме специально оговоренных случаев, не должны превышать гигиенические нормативы;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среднее значение определения стандартных количеств Препаратов в пробе в процентах.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процента определения на различных культурах следует проводить анализ типичных представителей (см. табл.1), а в случае узкой области применения Препарата - на тех культурах, для которых он предназначен. По каждой среде берется 4 концентрации по 6 проб в пределах измеряемых концентраций, то есть 24 пробы, которые достаточны для стандартизации.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Субстраты           !     Типичные представители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               !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Вода                          питьевая и открытых водоемов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Почва                         суглинистая с малым и большим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содержанием гумуса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Воздух                        рабочей зоны и атмосферный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Продукты животного            мышечная ткань (мясо), печень, жир,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происхождения                 яйца, молоко и молочные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Полевые культуры: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зерновые                    пшеница, рожь, кукуруза, ячмень, овес,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бобовые                     горох, соя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масличные                   подсолнечник, хлопчатник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технические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прядильные                  хлопчатник, 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технические                 сахарная свекла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кормовые                    многолетние злаковые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травы, люцерна, кукуруза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Картофель                     картофель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Корнеплоды                    морковь, свекла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Многолетние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плодовые: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семечковые                  яблоки, груши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косточковые                 слива, вишня, абрикос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цитрусовые                  мандарин, лимон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Виноград                      виноград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Ягодники                      черная и красная смородина, малина,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клубника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Овощные культуры: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огурцы                      огурцы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томаты                      томаты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зеленые                     укроп, петрушка, сельдерей,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салат, шпинат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капуста                     капуста белокочанная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Овощи закрытого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грунта                        огурцы, томаты, перцы, зеленые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Бахчевые культуры             арбуз, дыня, тыква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Специальные                   определяются согласно области применения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культуры                      препаратов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Вычисляют: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процентах среднюю полноту извлечения по каждой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доверительный интервал по шести параллельным (число параллельных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определений (п) не менее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стандартное отклонение 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относительное стандартное отклонение DS;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доверительный интервал среднего при р-0,95 и п=5.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 значения стандартных количеств и доверительного интервала среднего проводится для четырех концентраций: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равной гигиеническому нормативу;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равной удвоенному пределу обнаружения;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равной половине гигиенического норматива, если он выше предела обнаружения;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равной максимуму определения.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гигиенические нормативы еще не установлены, то среднее значение определяется на 4 концентрациях в определяемом диапазоне.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Избирательность метода в присутствии Препаратов, близких по химическому строению и области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имеются мешающие определению примеси, то следует по возможности дать их описание и указать концентрацию, с которой начинает сказываться их влияние.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Подраздел "Реактивы и материалы" должен содержать перечень применяемых реактивов и материалов с указанием степени их чистоты в соответствии с существующими на них стандартами, НТД, а также растворов с указанием сроков хранения и необходимого количества на проведение одного исследования, измерения или на какое количество исследований можно использовать приготовленные по методике объемы тех или иных растворов, в том числе и стандартных.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методике газохроматографического определения остаточных количеств Препаратов должен быть указан тип хроматографа, тип детектора и его селективность, материал, длина, диаметр хроматографической колонки, сорбент-носитель и тип стационарной фазы.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методиках по определению остатков Препаратов методом тонкослойной хроматографии должны быть указаны размер пластинок, толщина слоя, марка сорбента и его зернение.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методиках по определению остатков Препаратов оптическими методами должны быть указаны тип прибора, тип и размеры кювет и тип катодной лампы.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Подраздел "Подготовка к определению" должен содержать требования ко всем подготовительным работам, предшествующим определению остаточных количеств Препаратов, в том числе по приготовлению стандартных, градуировочных и других растворов с указанием сроков их хранения, по очистке растворителей, приготовлению хроматографических пластинок, приготовлению насадок и кондиционированию хроматографических колонок, построению градуировочных графиков. При использовании способов очистки растворителей, отличных от общепринятых, должно быть дано подробное их описание.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должен содержать требования к установке и подготовке всех средств определения в соответствии со стандартами и НТД, с учетом требований безопасности. Установление зависимости аналитического сигнала от содержания определяемого вещества, построение градуировочного графика необходимо проводить в соответствии со стандартами и НТД на приборы.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метода тонкослойной хроматографии должны приводиться: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 и степень насыщения парами подвижного растворителя;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длина пробега растворителя;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проявляющий реактив;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 обработки хроматограмм (нагревание, облучение УФ-светом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величина Rf (среднее из пяти определений);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 количественного определения;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линейный диапазон концентраций;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стабильность пятен во времени и способ фиксации хроматограммы.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денситометра в разделе 2.5 приводятся его основные параметры.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остаточных количеств Препаратов методами газовой хроматографии должны приводиться: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 элюента;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скорость его потока;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 детектора;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вводимой пробы;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время удерживания;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линейный диапазон детектирования;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способ количественного определения;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показание шкалы электрометра;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скорость подачи ленты самописца.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фотоколориметрическом и спектрофотометрическом методах определения способ приготовления градуировочных растворов должен быть представлен в виде таблицы и указана длина волны, при которой измеряется оптическая плотность градуировочных растворов (см. табл.2).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Компоненты              !        Номера градуировочных растворов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Градуировочные               1     2     3     4     5     6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растворы, их объем.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Стандартный раствор        0,0    0,1   0,2   0,4   0,6   0,8   1,0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пикса,  мл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Содержание пикса, мкг/мл   0,0     10    20    40    60    80   100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идентификации Препаратов методика должна включать альтернативные способы очистки экстрактов.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газохроматографического определения остаточных количеств Препаратов должна включать анализ не менее, чем на двух хроматографических колонках, заполненных неподвижными фазами различной полярности.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определения остаточных количеств Препаратов методом хроматографии в тонком слое должна включать, как правило, альтернативные условия хроматографирования (разные сорбенты, проявляющие реактивы, не менее двух подвижных растворителей).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Подраздел "Обработка результатов" должен содержать сведения по обработке полученных данных и формулы расчета результатов анализа. Содержание остатков Препаратов в анализируемой пробе вычисляют как среднее из двух-трех параллельных определений.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определения остаточных количеств Препаратов по действующему началу суммируют с результатом определения токсичных метаболитов в пересчете на исходное действующее вещество.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токсичных метаболитов в анализируемом субстрате определяют раздельно от исходного действующего вещества в том случае, если их содержание в анализируемых объектах нормируется.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Раздел нормативного документа "Требования безопасности" должен содержать специальные требования по технике безопасности при выполнении операций по определению содержания остаточных количеств и соответствовать "СанПиН по хранению, транспортировке и применению химических средств защиты растений", утвержденные Главным государственным санитарным врачом Республики Казахстан N 6.01.003.99 от 15.02.99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Раздел "Разработчики" должен содержать сведения об авторе или авторских коллективах, принимавших участие в разработке методики: фамилия, имя, отчество, место работы, почтовый адрес, телефон.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разработке принимало участие несколько авторских коллективов, то приводится их нумерация в тексте методики в соответствующих разделах арабскими цифрами, а ссылки даются в скобках.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Документ должен содержать сведения о методиках, утвержденных ранее и теряющих свою правомочность (если таковые есть) в связи с введением настоящих методических указаний.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какая-либо часть методики утверждалась ранее, то следует указать номер утверждения, дату и утвердивший орган.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Единые требования к стандартным образцам (эталонам)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образец Препарата (эталон) должен быть однородным по химическому составу с содержанием основного вещества не ниже 97-99%.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элементов стандартного образца не должно меняться, как в процессе измерения (анализа), так и при хранении в течение 2-3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стандартных титрованных растворах должны указываться точные концентрации действующих веществ, реактивов.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Порядок разработки, адаптации, апробации и утверждения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методик определения микроколичеств препаратов и их метаболитов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 сельскохозяйственом сырье, продуктах питания, биологических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средах и объектах окружающей среды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работы по разработке, адаптации, апробации методик и подготовке документации к утверждению выполняются на договорной основе между фирмой-производителем и лабораториями организации, аттестованных Государственным комитетом по стандартизации, метрологии и сертификации и включенными в "Перечень институтов и учреждений системы регистрационных испытаний". Данный Перечень ежегодно пересматривается, дополняется и утверждается Минсельхозом.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окончании работ по разработке и адаптации методики исполнитель представляет в Минсельхоз развернутую методику, подготовленную в соответствии с едиными требованиями (Приложение 18).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апробации методики, представленной фирмой-производителем, Минсельхоз направляет ее в одну из лабораторий Агентства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Апробатор представляет развернутое заключение с указанием достоинств, недостатков методики и воспроизводимости ее в условиях практической лаборатории, прилагая при этом копии хроматограмм или другой технической документации по результатам анализа трех проб в трехкратной повторности (1-холостое, 0,5 ПДК или МДУ, или нижний предел обнаружения и 2 ПДК или МДУ ПДК или МДУ, или три нижних предела) в двух наиболее  сложных средах.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актов апробации методика согласовывается  Агентством по делам здравоохранения и утверждается в качестве официальной Минсельхозом.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делам здравоохранения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Гигиеническое обоснование N____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по токсиколого-гигиенической оценке химических,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биологических средств защиты и регуляторов роста растений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Агентство Республики Казахстан по делам здравоохранения рассмотрев материалы токсиколого-гигиенической оценки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название регистрируемого препарата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его применение в сельском хозяйстве с соблюдением санитарных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правил, норм и гигиенических нормативов___________________________________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сферу применения, ограничения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присваивает N _____ Государственной гигиенической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 действия настоящего гигиенического обоснования _____________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изменении рецептуры,  технологии получения, условий и сферы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или выявления опасных для здоровья человека свойств, настоящее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гигиеническое обоснование может быть отменено.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Гигиеническое обоснование выдано_____________________________________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санитарный врач РК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"___"__________19__ г.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настоящее удостоверение___________________________________________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Правилами проведения регистрационных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испытаний, государственной регистрации средств защиты растений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препаративной формы 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в Республике Казахстан за N _____ сроком на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 2000 год___________________________________________________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Данное удостоверение не является обязательством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закупки указанного препарата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результатах регистрационных испытаний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(Препарат, регистрант, страна)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 Название учреждения, проводившего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 Место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 Препарат, препаративная форма, действующее вещество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 Культура, сорт, возраст насаждений, схема посадки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 Почва (тип, механический состав, содержание гумуса, рН)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 Агротехника (предшественник, обработка почвы, сроки сева, норма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высева, ширина междурядий, мероприятия по уходу за посевами)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  Вредные организмы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  Варианты опыта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  Вид опыта, площадь опытных делянок, повторность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Сроки и способы применения Препаратов (фазы развития с/х культур)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Тип опрыскивателя, норма расхода рабочей жидкости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Особенности погодных условий текущего года (количество осадков,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температура воздуха)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Методика проведения учетов вредных 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Наблюдаемые побочные эффекты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Методика проведения учета урожая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Биологическая и хозяйственная эффективность (таблицы)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Содержание остаточных количеств Препарата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Влияние Препарата на биологические показатели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Обсуждение результатов опыта, выводы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Предложения, регламент применения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Отчет подписывается исполнителями работы, утверждается руководителем учреждения, проводившего регистрационные испытания, и заверяется гербовой печатью.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