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b1ce7" w14:textId="6eb1c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плавания по внутренним водным путям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30 ноября 1999 года N 849-I Зарегистрирован в Министерстве юстиции Республики Казахстан 24.12.99г. за N 1009. Утратил силу приказом Министра транспорта и коммуникаций Республики Казахстан от 29 октября 2012 года № 723</w:t>
      </w:r>
    </w:p>
    <w:p>
      <w:pPr>
        <w:spacing w:after="0"/>
        <w:ind w:left="0"/>
        <w:jc w:val="both"/>
      </w:pPr>
      <w:bookmarkStart w:name="z88" w:id="0"/>
      <w:r>
        <w:rPr>
          <w:rFonts w:ascii="Times New Roman"/>
          <w:b w:val="false"/>
          <w:i w:val="false"/>
          <w:color w:val="000000"/>
          <w:sz w:val="28"/>
        </w:rPr>
        <w:t>      </w:t>
      </w:r>
      <w:r>
        <w:rPr>
          <w:rFonts w:ascii="Times New Roman"/>
          <w:b w:val="false"/>
          <w:i w:val="false"/>
          <w:color w:val="ff0000"/>
          <w:sz w:val="28"/>
        </w:rPr>
        <w:t xml:space="preserve">Сноска. Утратил силу приказом Министра транспорта и коммуникаций РК от 29.10.2012 </w:t>
      </w:r>
      <w:r>
        <w:rPr>
          <w:rFonts w:ascii="Times New Roman"/>
          <w:b w:val="false"/>
          <w:i w:val="false"/>
          <w:color w:val="000000"/>
          <w:sz w:val="28"/>
        </w:rPr>
        <w:t>№ 723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xml:space="preserve">
      В целях обеспечения безопасного плавания судов на внутренних водных путях Республики Казахстан, приказываю: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плавания по внутренним водным путям Республики Казахстан. </w:t>
      </w:r>
      <w:r>
        <w:br/>
      </w:r>
      <w:r>
        <w:rPr>
          <w:rFonts w:ascii="Times New Roman"/>
          <w:b w:val="false"/>
          <w:i w:val="false"/>
          <w:color w:val="000000"/>
          <w:sz w:val="28"/>
        </w:rPr>
        <w:t>
</w:t>
      </w:r>
      <w:r>
        <w:rPr>
          <w:rFonts w:ascii="Times New Roman"/>
          <w:b w:val="false"/>
          <w:i w:val="false"/>
          <w:color w:val="000000"/>
          <w:sz w:val="28"/>
        </w:rPr>
        <w:t>
      2. Комитету транспортного контроля Министерства транспорта и коммуникаций Республики Казахстан (Есжанов К.Б.) обеспечить проведение государственной регистрации приказа в Министерстве юстиции Республики Казахстан в </w:t>
      </w:r>
      <w:r>
        <w:rPr>
          <w:rFonts w:ascii="Times New Roman"/>
          <w:b w:val="false"/>
          <w:i w:val="false"/>
          <w:color w:val="000000"/>
          <w:sz w:val="28"/>
        </w:rPr>
        <w:t>установленном</w:t>
      </w:r>
      <w:r>
        <w:rPr>
          <w:rFonts w:ascii="Times New Roman"/>
          <w:b w:val="false"/>
          <w:i w:val="false"/>
          <w:color w:val="000000"/>
          <w:sz w:val="28"/>
        </w:rPr>
        <w:t> </w:t>
      </w:r>
      <w:r>
        <w:rPr>
          <w:rFonts w:ascii="Times New Roman"/>
          <w:b w:val="false"/>
          <w:i w:val="false"/>
          <w:color w:val="000000"/>
          <w:sz w:val="28"/>
        </w:rPr>
        <w:t>порядке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Первого вице-Министра Карибжанова Х.С.</w:t>
      </w:r>
      <w:r>
        <w:br/>
      </w:r>
      <w:r>
        <w:rPr>
          <w:rFonts w:ascii="Times New Roman"/>
          <w:b w:val="false"/>
          <w:i w:val="false"/>
          <w:color w:val="000000"/>
          <w:sz w:val="28"/>
        </w:rPr>
        <w:t>
</w:t>
      </w:r>
      <w:r>
        <w:rPr>
          <w:rFonts w:ascii="Times New Roman"/>
          <w:b w:val="false"/>
          <w:i w:val="false"/>
          <w:color w:val="000000"/>
          <w:sz w:val="28"/>
        </w:rPr>
        <w:t>
      4. Приказ вступает в силу со дня подписания.</w:t>
      </w:r>
    </w:p>
    <w:bookmarkEnd w:id="0"/>
    <w:p>
      <w:pPr>
        <w:spacing w:after="0"/>
        <w:ind w:left="0"/>
        <w:jc w:val="both"/>
      </w:pPr>
      <w:r>
        <w:rPr>
          <w:rFonts w:ascii="Times New Roman"/>
          <w:b w:val="false"/>
          <w:i w:val="false"/>
          <w:color w:val="000000"/>
          <w:sz w:val="28"/>
        </w:rPr>
        <w:t>      Министр</w:t>
      </w:r>
    </w:p>
    <w:bookmarkStart w:name="z42" w:id="1"/>
    <w:p>
      <w:pPr>
        <w:spacing w:after="0"/>
        <w:ind w:left="0"/>
        <w:jc w:val="both"/>
      </w:pPr>
      <w:r>
        <w:rPr>
          <w:rFonts w:ascii="Times New Roman"/>
          <w:b w:val="false"/>
          <w:i w:val="false"/>
          <w:color w:val="000000"/>
          <w:sz w:val="28"/>
        </w:rPr>
        <w:t>
            </w:t>
      </w:r>
      <w:r>
        <w:rPr>
          <w:rFonts w:ascii="Times New Roman"/>
          <w:b/>
          <w:i w:val="false"/>
          <w:color w:val="000000"/>
          <w:sz w:val="28"/>
        </w:rPr>
        <w:t>Правила плавания по внутренним водным путям</w:t>
      </w:r>
      <w:r>
        <w:br/>
      </w:r>
      <w:r>
        <w:rPr>
          <w:rFonts w:ascii="Times New Roman"/>
          <w:b w:val="false"/>
          <w:i w:val="false"/>
          <w:color w:val="000000"/>
          <w:sz w:val="28"/>
        </w:rPr>
        <w:t>
</w:t>
      </w:r>
      <w:r>
        <w:rPr>
          <w:rFonts w:ascii="Times New Roman"/>
          <w:b/>
          <w:i w:val="false"/>
          <w:color w:val="000000"/>
          <w:sz w:val="28"/>
        </w:rPr>
        <w:t>                       Республики Казахстан</w:t>
      </w:r>
    </w:p>
    <w:bookmarkEnd w:id="1"/>
    <w:bookmarkStart w:name="z2" w:id="2"/>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 Общие положения</w:t>
      </w:r>
    </w:p>
    <w:bookmarkEnd w:id="2"/>
    <w:bookmarkStart w:name="z3" w:id="3"/>
    <w:p>
      <w:pPr>
        <w:spacing w:after="0"/>
        <w:ind w:left="0"/>
        <w:jc w:val="both"/>
      </w:pPr>
      <w:r>
        <w:rPr>
          <w:rFonts w:ascii="Times New Roman"/>
          <w:b w:val="false"/>
          <w:i w:val="false"/>
          <w:color w:val="000000"/>
          <w:sz w:val="28"/>
        </w:rPr>
        <w:t xml:space="preserve">
      1. Правила плавания по внутренним водным путям Республики Казахстан (далее - Правила) распространяются на все суда, составы, плоты и другие плавучие средства независимо от их принадлежности, при плавании на внутренних водных путях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Местные правила плавания, отражающие особенности отдельных бассейнов и их участков, а также документы, издаваемые министерствами, ведомствами и организациями, в части обеспечения безопасности плавания не должны противоречить настоящим Правилам. </w:t>
      </w:r>
      <w:r>
        <w:br/>
      </w:r>
      <w:r>
        <w:rPr>
          <w:rFonts w:ascii="Times New Roman"/>
          <w:b w:val="false"/>
          <w:i w:val="false"/>
          <w:color w:val="000000"/>
          <w:sz w:val="28"/>
        </w:rPr>
        <w:t>
</w:t>
      </w:r>
      <w:r>
        <w:rPr>
          <w:rFonts w:ascii="Times New Roman"/>
          <w:b w:val="false"/>
          <w:i w:val="false"/>
          <w:color w:val="000000"/>
          <w:sz w:val="28"/>
        </w:rPr>
        <w:t>
      3. Надписи на судах (литера и регистрационные номера) должны наноситься в соответствии с Правилами регистрации речных судов в Республике Казахстан. Любые другие надписи или рисунки, в том числе рекламного характера на судах запрещаются.</w:t>
      </w:r>
      <w:r>
        <w:br/>
      </w:r>
      <w:r>
        <w:rPr>
          <w:rFonts w:ascii="Times New Roman"/>
          <w:b w:val="false"/>
          <w:i w:val="false"/>
          <w:color w:val="000000"/>
          <w:sz w:val="28"/>
        </w:rPr>
        <w:t>
</w:t>
      </w:r>
      <w:r>
        <w:rPr>
          <w:rFonts w:ascii="Times New Roman"/>
          <w:b w:val="false"/>
          <w:i w:val="false"/>
          <w:color w:val="000000"/>
          <w:sz w:val="28"/>
        </w:rPr>
        <w:t xml:space="preserve">
      4. В настоящих Правилах используются следующие понятия: </w:t>
      </w:r>
      <w:r>
        <w:br/>
      </w:r>
      <w:r>
        <w:rPr>
          <w:rFonts w:ascii="Times New Roman"/>
          <w:b w:val="false"/>
          <w:i w:val="false"/>
          <w:color w:val="000000"/>
          <w:sz w:val="28"/>
        </w:rPr>
        <w:t xml:space="preserve">
      судно - плавучее средство, специально предназначенное для перевозки людей, грузов или выполнения иных работ на воде; </w:t>
      </w:r>
      <w:r>
        <w:br/>
      </w:r>
      <w:r>
        <w:rPr>
          <w:rFonts w:ascii="Times New Roman"/>
          <w:b w:val="false"/>
          <w:i w:val="false"/>
          <w:color w:val="000000"/>
          <w:sz w:val="28"/>
        </w:rPr>
        <w:t xml:space="preserve">
      самоходное судно (судно с механическим двигателем) - любое судно, приводимое в движение механической установкой; </w:t>
      </w:r>
      <w:r>
        <w:br/>
      </w:r>
      <w:r>
        <w:rPr>
          <w:rFonts w:ascii="Times New Roman"/>
          <w:b w:val="false"/>
          <w:i w:val="false"/>
          <w:color w:val="000000"/>
          <w:sz w:val="28"/>
        </w:rPr>
        <w:t xml:space="preserve">
      несамоходное судно - судно, не имеющее механической установки для самостоятельного движения; </w:t>
      </w:r>
      <w:r>
        <w:br/>
      </w:r>
      <w:r>
        <w:rPr>
          <w:rFonts w:ascii="Times New Roman"/>
          <w:b w:val="false"/>
          <w:i w:val="false"/>
          <w:color w:val="000000"/>
          <w:sz w:val="28"/>
        </w:rPr>
        <w:t xml:space="preserve">
      скоростное судно - любое самоходное судно, кроме водоизмещающих, способное развивать скорость 35 км/ч и более; </w:t>
      </w:r>
      <w:r>
        <w:br/>
      </w:r>
      <w:r>
        <w:rPr>
          <w:rFonts w:ascii="Times New Roman"/>
          <w:b w:val="false"/>
          <w:i w:val="false"/>
          <w:color w:val="000000"/>
          <w:sz w:val="28"/>
        </w:rPr>
        <w:t xml:space="preserve">
      маломерное судно - судно, длина которого менее 7 м, а гребное судно - независимо от размера; </w:t>
      </w:r>
      <w:r>
        <w:br/>
      </w:r>
      <w:r>
        <w:rPr>
          <w:rFonts w:ascii="Times New Roman"/>
          <w:b w:val="false"/>
          <w:i w:val="false"/>
          <w:color w:val="000000"/>
          <w:sz w:val="28"/>
        </w:rPr>
        <w:t xml:space="preserve">
      парусное судно - любое судно под парусом, в том числе имеющее механический двигатель, при условии, что последний не используется; </w:t>
      </w:r>
      <w:r>
        <w:br/>
      </w:r>
      <w:r>
        <w:rPr>
          <w:rFonts w:ascii="Times New Roman"/>
          <w:b w:val="false"/>
          <w:i w:val="false"/>
          <w:color w:val="000000"/>
          <w:sz w:val="28"/>
        </w:rPr>
        <w:t xml:space="preserve">
      плот - плавучее средство, состоящее из бревен, труб и других предметов, соединенных между собой, предназначенное для их транспортировки по воде; </w:t>
      </w:r>
      <w:r>
        <w:br/>
      </w:r>
      <w:r>
        <w:rPr>
          <w:rFonts w:ascii="Times New Roman"/>
          <w:b w:val="false"/>
          <w:i w:val="false"/>
          <w:color w:val="000000"/>
          <w:sz w:val="28"/>
        </w:rPr>
        <w:t xml:space="preserve">
      буксируемый состав - одно или несколько соединенных между собой судов, плотов и других плавучих средств, буксируемых на тросе, включая судно (суда), занятое буксировкой; </w:t>
      </w:r>
      <w:r>
        <w:br/>
      </w:r>
      <w:r>
        <w:rPr>
          <w:rFonts w:ascii="Times New Roman"/>
          <w:b w:val="false"/>
          <w:i w:val="false"/>
          <w:color w:val="000000"/>
          <w:sz w:val="28"/>
        </w:rPr>
        <w:t xml:space="preserve">
      толкаемый состав - одно или несколько судов, соединенных между собой, включая судно (суда), занятое толканием; </w:t>
      </w:r>
      <w:r>
        <w:br/>
      </w:r>
      <w:r>
        <w:rPr>
          <w:rFonts w:ascii="Times New Roman"/>
          <w:b w:val="false"/>
          <w:i w:val="false"/>
          <w:color w:val="000000"/>
          <w:sz w:val="28"/>
        </w:rPr>
        <w:t xml:space="preserve">
      длина судна, ширина судна, осадка судна и высота судна - его наибольшие соответственно длина, ширина, осадка и высота; </w:t>
      </w:r>
      <w:r>
        <w:br/>
      </w:r>
      <w:r>
        <w:rPr>
          <w:rFonts w:ascii="Times New Roman"/>
          <w:b w:val="false"/>
          <w:i w:val="false"/>
          <w:color w:val="000000"/>
          <w:sz w:val="28"/>
        </w:rPr>
        <w:t xml:space="preserve">
      судно на ходу - любое судно, если оно не стоит на якоре, не ошвартовано к берегу, причалу и не стоит на мели; </w:t>
      </w:r>
      <w:r>
        <w:br/>
      </w:r>
      <w:r>
        <w:rPr>
          <w:rFonts w:ascii="Times New Roman"/>
          <w:b w:val="false"/>
          <w:i w:val="false"/>
          <w:color w:val="000000"/>
          <w:sz w:val="28"/>
        </w:rPr>
        <w:t xml:space="preserve">
      безопасная скорость - выбранная скорость, которая позволяет обеспечивать безопасное движение, маневрирование и остановку судна в пределах расстояния, требуемого сложившимися обстоятельствами; </w:t>
      </w:r>
      <w:r>
        <w:br/>
      </w:r>
      <w:r>
        <w:rPr>
          <w:rFonts w:ascii="Times New Roman"/>
          <w:b w:val="false"/>
          <w:i w:val="false"/>
          <w:color w:val="000000"/>
          <w:sz w:val="28"/>
        </w:rPr>
        <w:t xml:space="preserve">
      минимальная скорость - наименьшая скорость судна, при которой оно сохраняет управляемость в данных условиях и обстоятельствах; </w:t>
      </w:r>
      <w:r>
        <w:br/>
      </w:r>
      <w:r>
        <w:rPr>
          <w:rFonts w:ascii="Times New Roman"/>
          <w:b w:val="false"/>
          <w:i w:val="false"/>
          <w:color w:val="000000"/>
          <w:sz w:val="28"/>
        </w:rPr>
        <w:t xml:space="preserve">
      расхождение - маневр прохождения судна относительно другого при встречном движении; </w:t>
      </w:r>
      <w:r>
        <w:br/>
      </w:r>
      <w:r>
        <w:rPr>
          <w:rFonts w:ascii="Times New Roman"/>
          <w:b w:val="false"/>
          <w:i w:val="false"/>
          <w:color w:val="000000"/>
          <w:sz w:val="28"/>
        </w:rPr>
        <w:t xml:space="preserve">
      пропуск - частный случай расхождения, когда хотя бы одно из судов остановилось или уменьшило скорость до минимальной; </w:t>
      </w:r>
      <w:r>
        <w:br/>
      </w:r>
      <w:r>
        <w:rPr>
          <w:rFonts w:ascii="Times New Roman"/>
          <w:b w:val="false"/>
          <w:i w:val="false"/>
          <w:color w:val="000000"/>
          <w:sz w:val="28"/>
        </w:rPr>
        <w:t xml:space="preserve">
      оборот - поворот судна на обратный курс; </w:t>
      </w:r>
      <w:r>
        <w:br/>
      </w:r>
      <w:r>
        <w:rPr>
          <w:rFonts w:ascii="Times New Roman"/>
          <w:b w:val="false"/>
          <w:i w:val="false"/>
          <w:color w:val="000000"/>
          <w:sz w:val="28"/>
        </w:rPr>
        <w:t xml:space="preserve">
      судовой ход - водное пространство на внутреннем водном пути, предназначенное для движения судов и обозначенное на местности и (или) на карте; </w:t>
      </w:r>
      <w:r>
        <w:br/>
      </w:r>
      <w:r>
        <w:rPr>
          <w:rFonts w:ascii="Times New Roman"/>
          <w:b w:val="false"/>
          <w:i w:val="false"/>
          <w:color w:val="000000"/>
          <w:sz w:val="28"/>
        </w:rPr>
        <w:t xml:space="preserve">
      кромка судового хода - условная линия, ограничивающая судовой ход по ширине; </w:t>
      </w:r>
      <w:r>
        <w:br/>
      </w:r>
      <w:r>
        <w:rPr>
          <w:rFonts w:ascii="Times New Roman"/>
          <w:b w:val="false"/>
          <w:i w:val="false"/>
          <w:color w:val="000000"/>
          <w:sz w:val="28"/>
        </w:rPr>
        <w:t xml:space="preserve">
      ось судового хода - условная линия, проходящая в средней части судового хода или обозначенная навигационными знаками; </w:t>
      </w:r>
      <w:r>
        <w:br/>
      </w:r>
      <w:r>
        <w:rPr>
          <w:rFonts w:ascii="Times New Roman"/>
          <w:b w:val="false"/>
          <w:i w:val="false"/>
          <w:color w:val="000000"/>
          <w:sz w:val="28"/>
        </w:rPr>
        <w:t xml:space="preserve">
      полоса движения - часть судового хода между его осью и правой или левой кромкой; </w:t>
      </w:r>
      <w:r>
        <w:br/>
      </w:r>
      <w:r>
        <w:rPr>
          <w:rFonts w:ascii="Times New Roman"/>
          <w:b w:val="false"/>
          <w:i w:val="false"/>
          <w:color w:val="000000"/>
          <w:sz w:val="28"/>
        </w:rPr>
        <w:t xml:space="preserve">
      основной судовой ход - судовой ход, являющийся главным по отношению к другим судовым ходам в данном районе; </w:t>
      </w:r>
      <w:r>
        <w:br/>
      </w:r>
      <w:r>
        <w:rPr>
          <w:rFonts w:ascii="Times New Roman"/>
          <w:b w:val="false"/>
          <w:i w:val="false"/>
          <w:color w:val="000000"/>
          <w:sz w:val="28"/>
        </w:rPr>
        <w:t xml:space="preserve">
      дополнительный судовой ход - судовой ход, отходящий от основного и предназначенный для подхода к берегу, рейдам, причалам, затонам и т.д. Основной судовой ход притока является дополнительным по отношению к основному ходу реки, в которую этот приток впадает; судовой ход, отходящий от основного, а затем соединяющийся с ним, также является дополнительным; </w:t>
      </w:r>
      <w:r>
        <w:br/>
      </w:r>
      <w:r>
        <w:rPr>
          <w:rFonts w:ascii="Times New Roman"/>
          <w:b w:val="false"/>
          <w:i w:val="false"/>
          <w:color w:val="000000"/>
          <w:sz w:val="28"/>
        </w:rPr>
        <w:t xml:space="preserve">
      судно, идущее вверх - судно, осуществляющее движение: </w:t>
      </w:r>
      <w:r>
        <w:br/>
      </w:r>
      <w:r>
        <w:rPr>
          <w:rFonts w:ascii="Times New Roman"/>
          <w:b w:val="false"/>
          <w:i w:val="false"/>
          <w:color w:val="000000"/>
          <w:sz w:val="28"/>
        </w:rPr>
        <w:t xml:space="preserve">
      на реках - от устья к истоку; </w:t>
      </w:r>
      <w:r>
        <w:br/>
      </w:r>
      <w:r>
        <w:rPr>
          <w:rFonts w:ascii="Times New Roman"/>
          <w:b w:val="false"/>
          <w:i w:val="false"/>
          <w:color w:val="000000"/>
          <w:sz w:val="28"/>
        </w:rPr>
        <w:t xml:space="preserve">
      на водохранилищах на основном судовом ходу и на дополнительном, соединяющемся с основным - от плотины к зоне выклинивания подпора, на других дополнительных - от основного судового хода к берегу; </w:t>
      </w:r>
      <w:r>
        <w:br/>
      </w:r>
      <w:r>
        <w:rPr>
          <w:rFonts w:ascii="Times New Roman"/>
          <w:b w:val="false"/>
          <w:i w:val="false"/>
          <w:color w:val="000000"/>
          <w:sz w:val="28"/>
        </w:rPr>
        <w:t xml:space="preserve">
      на каналах и озерах - против условного течения, принятого по местным правилам; </w:t>
      </w:r>
      <w:r>
        <w:br/>
      </w:r>
      <w:r>
        <w:rPr>
          <w:rFonts w:ascii="Times New Roman"/>
          <w:b w:val="false"/>
          <w:i w:val="false"/>
          <w:color w:val="000000"/>
          <w:sz w:val="28"/>
        </w:rPr>
        <w:t>
      судно, идущее вниз - судно, осуществляющее движение в направлении, противоположном движению судна, идущего вверх.</w:t>
      </w:r>
    </w:p>
    <w:bookmarkEnd w:id="3"/>
    <w:bookmarkStart w:name="z4" w:id="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Наблюдение и использование УКВ радиосвязи</w:t>
      </w:r>
    </w:p>
    <w:bookmarkEnd w:id="4"/>
    <w:bookmarkStart w:name="z5" w:id="5"/>
    <w:p>
      <w:pPr>
        <w:spacing w:after="0"/>
        <w:ind w:left="0"/>
        <w:jc w:val="both"/>
      </w:pPr>
      <w:r>
        <w:rPr>
          <w:rFonts w:ascii="Times New Roman"/>
          <w:b w:val="false"/>
          <w:i w:val="false"/>
          <w:color w:val="000000"/>
          <w:sz w:val="28"/>
        </w:rPr>
        <w:t xml:space="preserve">
      5. Каждое судно должно постоянно вести надлежащее визуальное и слуховое наблюдение так же, как и наблюдение с помощью всех имеющихся средств, применительно к преобладающим обстоятельствам и условиям, с тем, чтобы полностью оценить ситуацию, в которой оно находится (опасность столкновения, удара, навала, посадки на мель). </w:t>
      </w:r>
      <w:r>
        <w:br/>
      </w:r>
      <w:r>
        <w:rPr>
          <w:rFonts w:ascii="Times New Roman"/>
          <w:b w:val="false"/>
          <w:i w:val="false"/>
          <w:color w:val="000000"/>
          <w:sz w:val="28"/>
        </w:rPr>
        <w:t>
</w:t>
      </w:r>
      <w:r>
        <w:rPr>
          <w:rFonts w:ascii="Times New Roman"/>
          <w:b w:val="false"/>
          <w:i w:val="false"/>
          <w:color w:val="000000"/>
          <w:sz w:val="28"/>
        </w:rPr>
        <w:t xml:space="preserve">
      6. Все суда, оборудованные УКВ радиостанциями, должны использовать их в случаях, требующих заблаговременного согласования взаимных действий для этого; УКВ радиостанции должны быть постоянно включены на соответствующем канале при движении, маневрировании и стоянке на якоре. </w:t>
      </w:r>
      <w:r>
        <w:br/>
      </w:r>
      <w:r>
        <w:rPr>
          <w:rFonts w:ascii="Times New Roman"/>
          <w:b w:val="false"/>
          <w:i w:val="false"/>
          <w:color w:val="000000"/>
          <w:sz w:val="28"/>
        </w:rPr>
        <w:t xml:space="preserve">
      Использование УКВ радиосвязи осуществляется согласно утвержденным "Правилам ведения переговоров по УКВ радиосвязи на внутренних водных путях Республики Казахстан". </w:t>
      </w:r>
      <w:r>
        <w:br/>
      </w:r>
      <w:r>
        <w:rPr>
          <w:rFonts w:ascii="Times New Roman"/>
          <w:b w:val="false"/>
          <w:i w:val="false"/>
          <w:color w:val="000000"/>
          <w:sz w:val="28"/>
        </w:rPr>
        <w:t xml:space="preserve">
      При работе судов в заграничных водах радиосвязь осуществляется согласно правилам той страны, где эксплуатируется судно. </w:t>
      </w:r>
      <w:r>
        <w:br/>
      </w:r>
      <w:r>
        <w:rPr>
          <w:rFonts w:ascii="Times New Roman"/>
          <w:b w:val="false"/>
          <w:i w:val="false"/>
          <w:color w:val="000000"/>
          <w:sz w:val="28"/>
        </w:rPr>
        <w:t>
</w:t>
      </w:r>
      <w:r>
        <w:rPr>
          <w:rFonts w:ascii="Times New Roman"/>
          <w:b w:val="false"/>
          <w:i w:val="false"/>
          <w:color w:val="000000"/>
          <w:sz w:val="28"/>
        </w:rPr>
        <w:t xml:space="preserve">
      7. Согласование судами взаимных действий по УКВ радиосвязи в случаях, когда настоящими Правилами требуется обмен звуковыми или световыми сигналами, должно производиться до подачи этих сигналов, при этом вызов на УКВ радиосвязь должно, как правило, произвести судно, которое обязано первым подать сигнал. </w:t>
      </w:r>
      <w:r>
        <w:br/>
      </w:r>
      <w:r>
        <w:rPr>
          <w:rFonts w:ascii="Times New Roman"/>
          <w:b w:val="false"/>
          <w:i w:val="false"/>
          <w:color w:val="000000"/>
          <w:sz w:val="28"/>
        </w:rPr>
        <w:t>
</w:t>
      </w:r>
      <w:r>
        <w:rPr>
          <w:rFonts w:ascii="Times New Roman"/>
          <w:b w:val="false"/>
          <w:i w:val="false"/>
          <w:color w:val="000000"/>
          <w:sz w:val="28"/>
        </w:rPr>
        <w:t xml:space="preserve">
      8. Судно, не получившее ответ на произведенный им вызов по УКВ радиосвязи, должно считать, что на другом судне нет УКВ радиостанции и действовать с учетом этого обстоятельства. </w:t>
      </w:r>
      <w:r>
        <w:br/>
      </w:r>
      <w:r>
        <w:rPr>
          <w:rFonts w:ascii="Times New Roman"/>
          <w:b w:val="false"/>
          <w:i w:val="false"/>
          <w:color w:val="000000"/>
          <w:sz w:val="28"/>
        </w:rPr>
        <w:t>
</w:t>
      </w:r>
      <w:r>
        <w:rPr>
          <w:rFonts w:ascii="Times New Roman"/>
          <w:b w:val="false"/>
          <w:i w:val="false"/>
          <w:color w:val="000000"/>
          <w:sz w:val="28"/>
        </w:rPr>
        <w:t xml:space="preserve">
      9. Когда суда согласовали свои действия по УКВ радиосвязи, звуковые сигналы, предусмотренные настоящими Правилами для этих случаев, могут не подаваться. </w:t>
      </w:r>
      <w:r>
        <w:br/>
      </w:r>
      <w:r>
        <w:rPr>
          <w:rFonts w:ascii="Times New Roman"/>
          <w:b w:val="false"/>
          <w:i w:val="false"/>
          <w:color w:val="000000"/>
          <w:sz w:val="28"/>
        </w:rPr>
        <w:t>
</w:t>
      </w:r>
      <w:r>
        <w:rPr>
          <w:rFonts w:ascii="Times New Roman"/>
          <w:b w:val="false"/>
          <w:i w:val="false"/>
          <w:color w:val="000000"/>
          <w:sz w:val="28"/>
        </w:rPr>
        <w:t>
      10. Судно при подходе к непросматриваемым или затруднительным нерегулируемым участкам и движении по ним, при ухудшении видимости и плавании в условиях ограниченной видимости должно периодически по УКВ радиосвязи информировать другие суда о своем местонахождении и своих действиях. При этом оно должно также подавать предусмотренные для данных случаев звуковые и световые сигналы.</w:t>
      </w:r>
      <w:r>
        <w:br/>
      </w:r>
      <w:r>
        <w:rPr>
          <w:rFonts w:ascii="Times New Roman"/>
          <w:b w:val="false"/>
          <w:i w:val="false"/>
          <w:color w:val="000000"/>
          <w:sz w:val="28"/>
        </w:rPr>
        <w:t>
</w:t>
      </w:r>
      <w:r>
        <w:rPr>
          <w:rFonts w:ascii="Times New Roman"/>
          <w:b w:val="false"/>
          <w:i w:val="false"/>
          <w:color w:val="000000"/>
          <w:sz w:val="28"/>
        </w:rPr>
        <w:t>
      11. Судно с опасным грузом, при согласовании по УКВ радиосвязи взаимных действий с другими судами, может информировать их о наличии такого груза.</w:t>
      </w:r>
    </w:p>
    <w:bookmarkEnd w:id="5"/>
    <w:bookmarkStart w:name="z91" w:id="6"/>
    <w:p>
      <w:pPr>
        <w:spacing w:after="0"/>
        <w:ind w:left="0"/>
        <w:jc w:val="both"/>
      </w:pPr>
      <w:r>
        <w:rPr>
          <w:rFonts w:ascii="Times New Roman"/>
          <w:b w:val="false"/>
          <w:i w:val="false"/>
          <w:color w:val="000000"/>
          <w:sz w:val="28"/>
        </w:rPr>
        <w:t>
               </w:t>
      </w:r>
      <w:r>
        <w:rPr>
          <w:rFonts w:ascii="Times New Roman"/>
          <w:b/>
          <w:i w:val="false"/>
          <w:color w:val="000000"/>
          <w:sz w:val="28"/>
        </w:rPr>
        <w:t>Раздел 2. Движение, маневрирование</w:t>
      </w:r>
      <w:r>
        <w:br/>
      </w:r>
      <w:r>
        <w:rPr>
          <w:rFonts w:ascii="Times New Roman"/>
          <w:b w:val="false"/>
          <w:i w:val="false"/>
          <w:color w:val="000000"/>
          <w:sz w:val="28"/>
        </w:rPr>
        <w:t>
</w:t>
      </w:r>
      <w:r>
        <w:rPr>
          <w:rFonts w:ascii="Times New Roman"/>
          <w:b/>
          <w:i w:val="false"/>
          <w:color w:val="000000"/>
          <w:sz w:val="28"/>
        </w:rPr>
        <w:t>                          и стоянка судов</w:t>
      </w:r>
    </w:p>
    <w:bookmarkEnd w:id="6"/>
    <w:bookmarkStart w:name="z101" w:id="7"/>
    <w:p>
      <w:pPr>
        <w:spacing w:after="0"/>
        <w:ind w:left="0"/>
        <w:jc w:val="both"/>
      </w:pPr>
      <w:r>
        <w:rPr>
          <w:rFonts w:ascii="Times New Roman"/>
          <w:b w:val="false"/>
          <w:i w:val="false"/>
          <w:color w:val="000000"/>
          <w:sz w:val="28"/>
        </w:rPr>
        <w:t>
      12. Правила, установленные в настоящей главе распространяются на все суда, кроме маломерных и парусных, а правила, установленные главами 2, 4 и 5 настоящих Правил - также и на маломерные и парусные суда.</w:t>
      </w:r>
      <w:r>
        <w:br/>
      </w:r>
      <w:r>
        <w:rPr>
          <w:rFonts w:ascii="Times New Roman"/>
          <w:b w:val="false"/>
          <w:i w:val="false"/>
          <w:color w:val="000000"/>
          <w:sz w:val="28"/>
        </w:rPr>
        <w:t>
</w:t>
      </w:r>
      <w:r>
        <w:rPr>
          <w:rFonts w:ascii="Times New Roman"/>
          <w:b w:val="false"/>
          <w:i w:val="false"/>
          <w:color w:val="000000"/>
          <w:sz w:val="28"/>
        </w:rPr>
        <w:t>
      13. В настоящей главе под термином "судно" понимаются одиночные суда и суда, толкающие или буксирующие составы или плоты (если не оговорено иное).</w:t>
      </w:r>
    </w:p>
    <w:bookmarkEnd w:id="7"/>
    <w:bookmarkStart w:name="z87" w:id="8"/>
    <w:p>
      <w:pPr>
        <w:spacing w:after="0"/>
        <w:ind w:left="0"/>
        <w:jc w:val="both"/>
      </w:pPr>
      <w:r>
        <w:rPr>
          <w:rFonts w:ascii="Times New Roman"/>
          <w:b w:val="false"/>
          <w:i w:val="false"/>
          <w:color w:val="000000"/>
          <w:sz w:val="28"/>
        </w:rPr>
        <w:t>
                    </w:t>
      </w:r>
      <w:r>
        <w:rPr>
          <w:rFonts w:ascii="Times New Roman"/>
          <w:b/>
          <w:i w:val="false"/>
          <w:color w:val="000000"/>
          <w:sz w:val="28"/>
        </w:rPr>
        <w:t>Глава 2. Безопасная скорость</w:t>
      </w:r>
    </w:p>
    <w:bookmarkEnd w:id="8"/>
    <w:bookmarkStart w:name="z103" w:id="9"/>
    <w:p>
      <w:pPr>
        <w:spacing w:after="0"/>
        <w:ind w:left="0"/>
        <w:jc w:val="both"/>
      </w:pPr>
      <w:r>
        <w:rPr>
          <w:rFonts w:ascii="Times New Roman"/>
          <w:b w:val="false"/>
          <w:i w:val="false"/>
          <w:color w:val="000000"/>
          <w:sz w:val="28"/>
        </w:rPr>
        <w:t>
      14. Каждое судно должно всегда следовать с безопасной скоростью, с тем, чтобы оно могло предпринять надлежащие и эффективные действия для обеспечения безопасности плавания при существующих условиях и обстоятельствах.</w:t>
      </w:r>
      <w:r>
        <w:br/>
      </w:r>
      <w:r>
        <w:rPr>
          <w:rFonts w:ascii="Times New Roman"/>
          <w:b w:val="false"/>
          <w:i w:val="false"/>
          <w:color w:val="000000"/>
          <w:sz w:val="28"/>
        </w:rPr>
        <w:t>
</w:t>
      </w:r>
      <w:r>
        <w:rPr>
          <w:rFonts w:ascii="Times New Roman"/>
          <w:b w:val="false"/>
          <w:i w:val="false"/>
          <w:color w:val="000000"/>
          <w:sz w:val="28"/>
        </w:rPr>
        <w:t>
      15. При выборе безопасной скорости среди других факторов всем судам необходимо учитывать:</w:t>
      </w:r>
      <w:r>
        <w:br/>
      </w:r>
      <w:r>
        <w:rPr>
          <w:rFonts w:ascii="Times New Roman"/>
          <w:b w:val="false"/>
          <w:i w:val="false"/>
          <w:color w:val="000000"/>
          <w:sz w:val="28"/>
        </w:rPr>
        <w:t>
      соотношение габаритов пути и судна;</w:t>
      </w:r>
      <w:r>
        <w:br/>
      </w:r>
      <w:r>
        <w:rPr>
          <w:rFonts w:ascii="Times New Roman"/>
          <w:b w:val="false"/>
          <w:i w:val="false"/>
          <w:color w:val="000000"/>
          <w:sz w:val="28"/>
        </w:rPr>
        <w:t>
      наличие и интенсивность движения судов в данном районе;</w:t>
      </w:r>
      <w:r>
        <w:br/>
      </w:r>
      <w:r>
        <w:rPr>
          <w:rFonts w:ascii="Times New Roman"/>
          <w:b w:val="false"/>
          <w:i w:val="false"/>
          <w:color w:val="000000"/>
          <w:sz w:val="28"/>
        </w:rPr>
        <w:t xml:space="preserve">
      маневренные возможности судна, особенно расстояние, необходимое для полной остановки судна, и поворотливость в данных условиях; </w:t>
      </w:r>
      <w:r>
        <w:br/>
      </w:r>
      <w:r>
        <w:rPr>
          <w:rFonts w:ascii="Times New Roman"/>
          <w:b w:val="false"/>
          <w:i w:val="false"/>
          <w:color w:val="000000"/>
          <w:sz w:val="28"/>
        </w:rPr>
        <w:t xml:space="preserve">
      направление и силу течения, ветра и волнения; </w:t>
      </w:r>
      <w:r>
        <w:br/>
      </w:r>
      <w:r>
        <w:rPr>
          <w:rFonts w:ascii="Times New Roman"/>
          <w:b w:val="false"/>
          <w:i w:val="false"/>
          <w:color w:val="000000"/>
          <w:sz w:val="28"/>
        </w:rPr>
        <w:t xml:space="preserve">
      состояние видимости и наличие фона освещения, как от береговых, так и от собственных огней, наличие навигационных знаков. </w:t>
      </w:r>
      <w:r>
        <w:br/>
      </w:r>
      <w:r>
        <w:rPr>
          <w:rFonts w:ascii="Times New Roman"/>
          <w:b w:val="false"/>
          <w:i w:val="false"/>
          <w:color w:val="000000"/>
          <w:sz w:val="28"/>
        </w:rPr>
        <w:t>
</w:t>
      </w:r>
      <w:r>
        <w:rPr>
          <w:rFonts w:ascii="Times New Roman"/>
          <w:b w:val="false"/>
          <w:i w:val="false"/>
          <w:color w:val="000000"/>
          <w:sz w:val="28"/>
        </w:rPr>
        <w:t xml:space="preserve">
      16. Судам, использующим радиолокатор, при выборе безопасной скорости необходимо дополнительно учитывать: </w:t>
      </w:r>
      <w:r>
        <w:br/>
      </w:r>
      <w:r>
        <w:rPr>
          <w:rFonts w:ascii="Times New Roman"/>
          <w:b w:val="false"/>
          <w:i w:val="false"/>
          <w:color w:val="000000"/>
          <w:sz w:val="28"/>
        </w:rPr>
        <w:t xml:space="preserve">
      характеристики, эффективность и ограничения радиолокационного оборудования; </w:t>
      </w:r>
      <w:r>
        <w:br/>
      </w:r>
      <w:r>
        <w:rPr>
          <w:rFonts w:ascii="Times New Roman"/>
          <w:b w:val="false"/>
          <w:i w:val="false"/>
          <w:color w:val="000000"/>
          <w:sz w:val="28"/>
        </w:rPr>
        <w:t xml:space="preserve">
      любые ограничения, накладываемые используемой радиолокационной шкалой дальности; </w:t>
      </w:r>
      <w:r>
        <w:br/>
      </w:r>
      <w:r>
        <w:rPr>
          <w:rFonts w:ascii="Times New Roman"/>
          <w:b w:val="false"/>
          <w:i w:val="false"/>
          <w:color w:val="000000"/>
          <w:sz w:val="28"/>
        </w:rPr>
        <w:t xml:space="preserve">
      влияние на радиолокационное обнаружение состояний водной поверхности, метеорологических факторов, а также других источников помех; </w:t>
      </w:r>
      <w:r>
        <w:br/>
      </w:r>
      <w:r>
        <w:rPr>
          <w:rFonts w:ascii="Times New Roman"/>
          <w:b w:val="false"/>
          <w:i w:val="false"/>
          <w:color w:val="000000"/>
          <w:sz w:val="28"/>
        </w:rPr>
        <w:t xml:space="preserve">
      возможность того, что радиолокатор может не обнаружить на достаточном расстоянии малые суда, лед и другие плавучие объекты, знаки навигационного оборудования, низкие берега и другие; </w:t>
      </w:r>
      <w:r>
        <w:br/>
      </w:r>
      <w:r>
        <w:rPr>
          <w:rFonts w:ascii="Times New Roman"/>
          <w:b w:val="false"/>
          <w:i w:val="false"/>
          <w:color w:val="000000"/>
          <w:sz w:val="28"/>
        </w:rPr>
        <w:t xml:space="preserve">
      количество, местоположение и перемещение судов, обнаруженных радиолокатором; </w:t>
      </w:r>
      <w:r>
        <w:br/>
      </w:r>
      <w:r>
        <w:rPr>
          <w:rFonts w:ascii="Times New Roman"/>
          <w:b w:val="false"/>
          <w:i w:val="false"/>
          <w:color w:val="000000"/>
          <w:sz w:val="28"/>
        </w:rPr>
        <w:t>
      более точную оценку видимости, которая может быть получена при радиолокационном измерении расстояния до судов или других объектов, находящихся поблизости.</w:t>
      </w:r>
    </w:p>
    <w:bookmarkEnd w:id="9"/>
    <w:bookmarkStart w:name="z7" w:id="1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Общий порядок движения и маневрирования</w:t>
      </w:r>
      <w:r>
        <w:br/>
      </w:r>
      <w:r>
        <w:rPr>
          <w:rFonts w:ascii="Times New Roman"/>
          <w:b w:val="false"/>
          <w:i w:val="false"/>
          <w:color w:val="000000"/>
          <w:sz w:val="28"/>
        </w:rPr>
        <w:t>
</w:t>
      </w:r>
      <w:r>
        <w:rPr>
          <w:rFonts w:ascii="Times New Roman"/>
          <w:b/>
          <w:i w:val="false"/>
          <w:color w:val="000000"/>
          <w:sz w:val="28"/>
        </w:rPr>
        <w:t>                            судов</w:t>
      </w:r>
    </w:p>
    <w:bookmarkEnd w:id="10"/>
    <w:bookmarkStart w:name="z8" w:id="11"/>
    <w:p>
      <w:pPr>
        <w:spacing w:after="0"/>
        <w:ind w:left="0"/>
        <w:jc w:val="both"/>
      </w:pPr>
      <w:r>
        <w:rPr>
          <w:rFonts w:ascii="Times New Roman"/>
          <w:b w:val="false"/>
          <w:i w:val="false"/>
          <w:color w:val="000000"/>
          <w:sz w:val="28"/>
        </w:rPr>
        <w:t xml:space="preserve">
      17. Суда при движении на водных путях с латеральной системой навигационного оборудования должны следовать в пределах судового хода, ориентируясь по знакам навигационной обстановки. Работники пути обязаны выставлять навигационную обстановку так, чтобы судоводитель мог обеспечить движение судна (состава) со знака на знак. При этом должны соблюдаться установленные соотношения габаритов судов (составов) и водного пути (приложение 1). </w:t>
      </w:r>
      <w:r>
        <w:br/>
      </w:r>
      <w:r>
        <w:rPr>
          <w:rFonts w:ascii="Times New Roman"/>
          <w:b w:val="false"/>
          <w:i w:val="false"/>
          <w:color w:val="000000"/>
          <w:sz w:val="28"/>
        </w:rPr>
        <w:t xml:space="preserve">
      За пределами установленного судового хода, а также на водных путях, где судовой ход не оборудован (при условии, что они пригодны для судоходства), могут плавать суда только по согласованию с органами, регулирующими судоходство, или суда специального назначения. </w:t>
      </w:r>
      <w:r>
        <w:br/>
      </w:r>
      <w:r>
        <w:rPr>
          <w:rFonts w:ascii="Times New Roman"/>
          <w:b w:val="false"/>
          <w:i w:val="false"/>
          <w:color w:val="000000"/>
          <w:sz w:val="28"/>
        </w:rPr>
        <w:t>
</w:t>
      </w:r>
      <w:r>
        <w:rPr>
          <w:rFonts w:ascii="Times New Roman"/>
          <w:b w:val="false"/>
          <w:i w:val="false"/>
          <w:color w:val="000000"/>
          <w:sz w:val="28"/>
        </w:rPr>
        <w:t xml:space="preserve">
      18. Судно на участках с двухсторонним движением должно следовать правой по ходу полосой движения, а там, где это затруднено (по путевым, гидрометеорологическим или иным условиям), - придерживаясь оси судового хода и обеспечивая при этом готовность к безопасному расхождению со встречными судами левыми бортами. </w:t>
      </w:r>
      <w:r>
        <w:br/>
      </w:r>
      <w:r>
        <w:rPr>
          <w:rFonts w:ascii="Times New Roman"/>
          <w:b w:val="false"/>
          <w:i w:val="false"/>
          <w:color w:val="000000"/>
          <w:sz w:val="28"/>
        </w:rPr>
        <w:t>
</w:t>
      </w:r>
      <w:r>
        <w:rPr>
          <w:rFonts w:ascii="Times New Roman"/>
          <w:b w:val="false"/>
          <w:i w:val="false"/>
          <w:color w:val="000000"/>
          <w:sz w:val="28"/>
        </w:rPr>
        <w:t xml:space="preserve">
      19. Судно, буксирующее плот, с учетом существующих условий и обстоятельств может отступить от требований пункта 18 настоящих Правил. </w:t>
      </w:r>
      <w:r>
        <w:br/>
      </w:r>
      <w:r>
        <w:rPr>
          <w:rFonts w:ascii="Times New Roman"/>
          <w:b w:val="false"/>
          <w:i w:val="false"/>
          <w:color w:val="000000"/>
          <w:sz w:val="28"/>
        </w:rPr>
        <w:t>
</w:t>
      </w:r>
      <w:r>
        <w:rPr>
          <w:rFonts w:ascii="Times New Roman"/>
          <w:b w:val="false"/>
          <w:i w:val="false"/>
          <w:color w:val="000000"/>
          <w:sz w:val="28"/>
        </w:rPr>
        <w:t xml:space="preserve">
      20. Суда, составы и плотовые составы при движении в одном направлении, когда они не намерены обгонять друг друга, должны соблюдать между собой безопасную для данных условий и обстоятельств дистанцию с учетом своего тормозного пути при данной скорости. </w:t>
      </w:r>
      <w:r>
        <w:br/>
      </w:r>
      <w:r>
        <w:rPr>
          <w:rFonts w:ascii="Times New Roman"/>
          <w:b w:val="false"/>
          <w:i w:val="false"/>
          <w:color w:val="000000"/>
          <w:sz w:val="28"/>
        </w:rPr>
        <w:t>
</w:t>
      </w:r>
      <w:r>
        <w:rPr>
          <w:rFonts w:ascii="Times New Roman"/>
          <w:b w:val="false"/>
          <w:i w:val="false"/>
          <w:color w:val="000000"/>
          <w:sz w:val="28"/>
        </w:rPr>
        <w:t xml:space="preserve">
      21. Судно должно выполнять оборот, как правило, только за кормой проходящих судов. Такой маневр перед приближающимися судами может быть выполнен только после согласования взаимных действий. </w:t>
      </w:r>
      <w:r>
        <w:br/>
      </w:r>
      <w:r>
        <w:rPr>
          <w:rFonts w:ascii="Times New Roman"/>
          <w:b w:val="false"/>
          <w:i w:val="false"/>
          <w:color w:val="000000"/>
          <w:sz w:val="28"/>
        </w:rPr>
        <w:t>
</w:t>
      </w:r>
      <w:r>
        <w:rPr>
          <w:rFonts w:ascii="Times New Roman"/>
          <w:b w:val="false"/>
          <w:i w:val="false"/>
          <w:color w:val="000000"/>
          <w:sz w:val="28"/>
        </w:rPr>
        <w:t xml:space="preserve">
      22. Судно, идущее от берега, причала и других, должно беспрепятственно пропускать суда, следующие по судовому ходу, а судно, идущее с дополнительного судового хода, должно пропускать суда, следующие по основному судовому ходу. При сближении судов на равнозначных пересекающихся судовых ходах судно, которое имеет другое на своей правой стороне, должно уступить ему дорогу. </w:t>
      </w:r>
      <w:r>
        <w:br/>
      </w:r>
      <w:r>
        <w:rPr>
          <w:rFonts w:ascii="Times New Roman"/>
          <w:b w:val="false"/>
          <w:i w:val="false"/>
          <w:color w:val="000000"/>
          <w:sz w:val="28"/>
        </w:rPr>
        <w:t>
</w:t>
      </w:r>
      <w:r>
        <w:rPr>
          <w:rFonts w:ascii="Times New Roman"/>
          <w:b w:val="false"/>
          <w:i w:val="false"/>
          <w:color w:val="000000"/>
          <w:sz w:val="28"/>
        </w:rPr>
        <w:t xml:space="preserve">
      23. Суда при маневрировании у причалов и на рейдах, как исключение, по согласованию могут осуществлять пропуск друг друга правым бортом; при этом скоростные суда должны находиться в водоизмещающем положении. </w:t>
      </w:r>
      <w:r>
        <w:br/>
      </w:r>
      <w:r>
        <w:rPr>
          <w:rFonts w:ascii="Times New Roman"/>
          <w:b w:val="false"/>
          <w:i w:val="false"/>
          <w:color w:val="000000"/>
          <w:sz w:val="28"/>
        </w:rPr>
        <w:t>
</w:t>
      </w:r>
      <w:r>
        <w:rPr>
          <w:rFonts w:ascii="Times New Roman"/>
          <w:b w:val="false"/>
          <w:i w:val="false"/>
          <w:color w:val="000000"/>
          <w:sz w:val="28"/>
        </w:rPr>
        <w:t>
      24. Суда, которым в соответствии с пунктом </w:t>
      </w:r>
      <w:r>
        <w:rPr>
          <w:rFonts w:ascii="Times New Roman"/>
          <w:b w:val="false"/>
          <w:i w:val="false"/>
          <w:color w:val="000000"/>
          <w:sz w:val="28"/>
        </w:rPr>
        <w:t>17 настоящих</w:t>
      </w:r>
      <w:r>
        <w:rPr>
          <w:rFonts w:ascii="Times New Roman"/>
          <w:b w:val="false"/>
          <w:i w:val="false"/>
          <w:color w:val="000000"/>
          <w:sz w:val="28"/>
        </w:rPr>
        <w:t xml:space="preserve"> Правил, на озерах и водохранилищах разрешено плавание за пределами судового хода, должны при этом руководствоваться соответствующими правилами для участков с кардинальной системой навигационного оборудования, установленными в </w:t>
      </w:r>
      <w:r>
        <w:rPr>
          <w:rFonts w:ascii="Times New Roman"/>
          <w:b w:val="false"/>
          <w:i w:val="false"/>
          <w:color w:val="000000"/>
          <w:sz w:val="28"/>
        </w:rPr>
        <w:t>разделе 7</w:t>
      </w:r>
      <w:r>
        <w:rPr>
          <w:rFonts w:ascii="Times New Roman"/>
          <w:b w:val="false"/>
          <w:i w:val="false"/>
          <w:color w:val="000000"/>
          <w:sz w:val="28"/>
        </w:rPr>
        <w:t xml:space="preserve"> настоящих Правил. </w:t>
      </w:r>
      <w:r>
        <w:br/>
      </w:r>
      <w:r>
        <w:rPr>
          <w:rFonts w:ascii="Times New Roman"/>
          <w:b w:val="false"/>
          <w:i w:val="false"/>
          <w:color w:val="000000"/>
          <w:sz w:val="28"/>
        </w:rPr>
        <w:t>
</w:t>
      </w:r>
      <w:r>
        <w:rPr>
          <w:rFonts w:ascii="Times New Roman"/>
          <w:b w:val="false"/>
          <w:i w:val="false"/>
          <w:color w:val="000000"/>
          <w:sz w:val="28"/>
        </w:rPr>
        <w:t xml:space="preserve">
      25. Одиночное судно длиной менее 20 м не должно, по возможности, затруднять движение и маневрирование судов и составов, стесненных своими размерами. </w:t>
      </w:r>
      <w:r>
        <w:br/>
      </w:r>
      <w:r>
        <w:rPr>
          <w:rFonts w:ascii="Times New Roman"/>
          <w:b w:val="false"/>
          <w:i w:val="false"/>
          <w:color w:val="000000"/>
          <w:sz w:val="28"/>
        </w:rPr>
        <w:t>
</w:t>
      </w:r>
      <w:r>
        <w:rPr>
          <w:rFonts w:ascii="Times New Roman"/>
          <w:b w:val="false"/>
          <w:i w:val="false"/>
          <w:color w:val="000000"/>
          <w:sz w:val="28"/>
        </w:rPr>
        <w:t xml:space="preserve">
      26. Движение скоростных судов в неводоизмещающем положении разрешается только в светлое время суток, когда не менее чем за 1,0 км невооруженным глазом видны и отчетливо опознаются плавучие навигационные знаки без огней. </w:t>
      </w:r>
      <w:r>
        <w:br/>
      </w:r>
      <w:r>
        <w:rPr>
          <w:rFonts w:ascii="Times New Roman"/>
          <w:b w:val="false"/>
          <w:i w:val="false"/>
          <w:color w:val="000000"/>
          <w:sz w:val="28"/>
        </w:rPr>
        <w:t>
</w:t>
      </w:r>
      <w:r>
        <w:rPr>
          <w:rFonts w:ascii="Times New Roman"/>
          <w:b w:val="false"/>
          <w:i w:val="false"/>
          <w:color w:val="000000"/>
          <w:sz w:val="28"/>
        </w:rPr>
        <w:t xml:space="preserve">
      27. Скоростные суда при движении не должны следовать в кильватер другим судам. </w:t>
      </w:r>
      <w:r>
        <w:br/>
      </w:r>
      <w:r>
        <w:rPr>
          <w:rFonts w:ascii="Times New Roman"/>
          <w:b w:val="false"/>
          <w:i w:val="false"/>
          <w:color w:val="000000"/>
          <w:sz w:val="28"/>
        </w:rPr>
        <w:t>
</w:t>
      </w:r>
      <w:r>
        <w:rPr>
          <w:rFonts w:ascii="Times New Roman"/>
          <w:b w:val="false"/>
          <w:i w:val="false"/>
          <w:color w:val="000000"/>
          <w:sz w:val="28"/>
        </w:rPr>
        <w:t xml:space="preserve">
      28. Суда и составы при самостоятельном плавании в ледовых условиях должны руководствоваться настоящими Правилами, при ледовой проводке в составе каравана плавание дополнительно регламентируется специальными положениями. </w:t>
      </w:r>
      <w:r>
        <w:br/>
      </w:r>
      <w:r>
        <w:rPr>
          <w:rFonts w:ascii="Times New Roman"/>
          <w:b w:val="false"/>
          <w:i w:val="false"/>
          <w:color w:val="000000"/>
          <w:sz w:val="28"/>
        </w:rPr>
        <w:t>
</w:t>
      </w:r>
      <w:r>
        <w:rPr>
          <w:rFonts w:ascii="Times New Roman"/>
          <w:b w:val="false"/>
          <w:i w:val="false"/>
          <w:color w:val="000000"/>
          <w:sz w:val="28"/>
        </w:rPr>
        <w:t xml:space="preserve">
      29. Запрещается: </w:t>
      </w:r>
      <w:r>
        <w:br/>
      </w:r>
      <w:r>
        <w:rPr>
          <w:rFonts w:ascii="Times New Roman"/>
          <w:b w:val="false"/>
          <w:i w:val="false"/>
          <w:color w:val="000000"/>
          <w:sz w:val="28"/>
        </w:rPr>
        <w:t xml:space="preserve">
      1) движение на внутренних судоходных путях судов, плотов и других плавучих средств самосплавом; </w:t>
      </w:r>
      <w:r>
        <w:br/>
      </w:r>
      <w:r>
        <w:rPr>
          <w:rFonts w:ascii="Times New Roman"/>
          <w:b w:val="false"/>
          <w:i w:val="false"/>
          <w:color w:val="000000"/>
          <w:sz w:val="28"/>
        </w:rPr>
        <w:t xml:space="preserve">
      2) движение самоходных судов, ошвартованных бортами, за исключением аварийных случаев и случаев проведения комплексного обслуживания, но не более чем двум, при этом управлять движением и маневрированием и обеспечивать подачу сигналов должно судно, у которого свободен левый борт; </w:t>
      </w:r>
      <w:r>
        <w:br/>
      </w:r>
      <w:r>
        <w:rPr>
          <w:rFonts w:ascii="Times New Roman"/>
          <w:b w:val="false"/>
          <w:i w:val="false"/>
          <w:color w:val="000000"/>
          <w:sz w:val="28"/>
        </w:rPr>
        <w:t xml:space="preserve">
      3) расхождение и обгон судов в зоне аварийно-ремонтных заградительных ворот каналов, канатных переправ (при ширине судового хода менее 200 м), в пролете мостов, а также в пределах 500 м выше и ниже мостов, если движение вверх и вниз осуществляется через один и тот же пролет. </w:t>
      </w:r>
      <w:r>
        <w:br/>
      </w:r>
      <w:r>
        <w:rPr>
          <w:rFonts w:ascii="Times New Roman"/>
          <w:b w:val="false"/>
          <w:i w:val="false"/>
          <w:color w:val="000000"/>
          <w:sz w:val="28"/>
        </w:rPr>
        <w:t xml:space="preserve">
      Запрещение расхождения и обгона в пределах 500 м выше и ниже моста не относится к мостам, расстояние между которыми 1 км и менее, и не распространяется на скоростные суда и водоизмещающие суда длиной менее 20 м; </w:t>
      </w:r>
      <w:r>
        <w:br/>
      </w:r>
      <w:r>
        <w:rPr>
          <w:rFonts w:ascii="Times New Roman"/>
          <w:b w:val="false"/>
          <w:i w:val="false"/>
          <w:color w:val="000000"/>
          <w:sz w:val="28"/>
        </w:rPr>
        <w:t xml:space="preserve">
      4) обгон и расхождение с одновременным нахождением на траверзе трех судов при ширине судового хода менее 200 м; </w:t>
      </w:r>
      <w:r>
        <w:br/>
      </w:r>
      <w:r>
        <w:rPr>
          <w:rFonts w:ascii="Times New Roman"/>
          <w:b w:val="false"/>
          <w:i w:val="false"/>
          <w:color w:val="000000"/>
          <w:sz w:val="28"/>
        </w:rPr>
        <w:t>
      5) пересечение судном полосы движения или всего судового хода на расстоянии менее 1,0 км от приближающихся судов без согласования взаимных действий; при этом во всех случаях пересечение должно производиться под углом, близким к прямому.</w:t>
      </w:r>
    </w:p>
    <w:bookmarkEnd w:id="11"/>
    <w:bookmarkStart w:name="z9" w:id="1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 Предупреждение аварийной ситуации</w:t>
      </w:r>
    </w:p>
    <w:bookmarkEnd w:id="12"/>
    <w:bookmarkStart w:name="z10" w:id="13"/>
    <w:p>
      <w:pPr>
        <w:spacing w:after="0"/>
        <w:ind w:left="0"/>
        <w:jc w:val="both"/>
      </w:pPr>
      <w:r>
        <w:rPr>
          <w:rFonts w:ascii="Times New Roman"/>
          <w:b w:val="false"/>
          <w:i w:val="false"/>
          <w:color w:val="000000"/>
          <w:sz w:val="28"/>
        </w:rPr>
        <w:t xml:space="preserve">
      30. Судно в случае неуверенности в оценке ситуации (неясность в действиях других судов, неподача или неправильное подтверждение сигналов, потеря ориентировки, отсутствие или неисправность знаков навигационного оборудования и другое) должно уменьшить ход или прекратить движение до согласования взаимных действий или выяснения ситуации. </w:t>
      </w:r>
      <w:r>
        <w:br/>
      </w:r>
      <w:r>
        <w:rPr>
          <w:rFonts w:ascii="Times New Roman"/>
          <w:b w:val="false"/>
          <w:i w:val="false"/>
          <w:color w:val="000000"/>
          <w:sz w:val="28"/>
        </w:rPr>
        <w:t>
</w:t>
      </w:r>
      <w:r>
        <w:rPr>
          <w:rFonts w:ascii="Times New Roman"/>
          <w:b w:val="false"/>
          <w:i w:val="false"/>
          <w:color w:val="000000"/>
          <w:sz w:val="28"/>
        </w:rPr>
        <w:t xml:space="preserve">
      31. Судно на участках с ограниченными габаритами судового хода, в затонах, при приближении к откосу канала, берегу, при проходе вблизи земснарядов, стоящих судов, доков, нефтестанций, переправ, водолазных судов и т.д. должно осуществлять движение на пониженной скорости (вплоть до самой минимальной), чтобы не создавать опасного для них волнения. </w:t>
      </w:r>
      <w:r>
        <w:br/>
      </w:r>
      <w:r>
        <w:rPr>
          <w:rFonts w:ascii="Times New Roman"/>
          <w:b w:val="false"/>
          <w:i w:val="false"/>
          <w:color w:val="000000"/>
          <w:sz w:val="28"/>
        </w:rPr>
        <w:t>
</w:t>
      </w:r>
      <w:r>
        <w:rPr>
          <w:rFonts w:ascii="Times New Roman"/>
          <w:b w:val="false"/>
          <w:i w:val="false"/>
          <w:color w:val="000000"/>
          <w:sz w:val="28"/>
        </w:rPr>
        <w:t xml:space="preserve">
      32. Любые действия, предпринимаемые для предупреждения столкновения, удара, навала, посадки на мель и в других подобных случаях, должны быть уверенными, своевременными и соответствовать хорошей практике судовождения. </w:t>
      </w:r>
      <w:r>
        <w:br/>
      </w:r>
      <w:r>
        <w:rPr>
          <w:rFonts w:ascii="Times New Roman"/>
          <w:b w:val="false"/>
          <w:i w:val="false"/>
          <w:color w:val="000000"/>
          <w:sz w:val="28"/>
        </w:rPr>
        <w:t>
</w:t>
      </w:r>
      <w:r>
        <w:rPr>
          <w:rFonts w:ascii="Times New Roman"/>
          <w:b w:val="false"/>
          <w:i w:val="false"/>
          <w:color w:val="000000"/>
          <w:sz w:val="28"/>
        </w:rPr>
        <w:t>
      33. В случаях, когда необходимо показать или согласовать свои действия, суда при нахождении на виду друг у друга должны подавать звуковые сигналы, в соответствии с пунктом 166 настоящих Правил.</w:t>
      </w:r>
    </w:p>
    <w:bookmarkEnd w:id="13"/>
    <w:bookmarkStart w:name="z11" w:id="1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 Особые обстоятельства</w:t>
      </w:r>
    </w:p>
    <w:bookmarkEnd w:id="14"/>
    <w:bookmarkStart w:name="z12" w:id="15"/>
    <w:p>
      <w:pPr>
        <w:spacing w:after="0"/>
        <w:ind w:left="0"/>
        <w:jc w:val="both"/>
      </w:pPr>
      <w:r>
        <w:rPr>
          <w:rFonts w:ascii="Times New Roman"/>
          <w:b w:val="false"/>
          <w:i w:val="false"/>
          <w:color w:val="000000"/>
          <w:sz w:val="28"/>
        </w:rPr>
        <w:t>
      34. Судно в случае внезапного возникновения аварийной ситуации для избежания непосредственной опасности или уменьшения возможных последствий должно предпринять все меры, диктуемые условиями и обстоятельствами данного случая, даже если эти меры не предусмотрены настоящими Правилами.</w:t>
      </w:r>
    </w:p>
    <w:bookmarkEnd w:id="15"/>
    <w:bookmarkStart w:name="z13" w:id="1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6. Особые случаи буксировки и толкания</w:t>
      </w:r>
    </w:p>
    <w:bookmarkEnd w:id="16"/>
    <w:bookmarkStart w:name="z14" w:id="17"/>
    <w:p>
      <w:pPr>
        <w:spacing w:after="0"/>
        <w:ind w:left="0"/>
        <w:jc w:val="both"/>
      </w:pPr>
      <w:r>
        <w:rPr>
          <w:rFonts w:ascii="Times New Roman"/>
          <w:b w:val="false"/>
          <w:i w:val="false"/>
          <w:color w:val="000000"/>
          <w:sz w:val="28"/>
        </w:rPr>
        <w:t xml:space="preserve">
      35. В особых случаях буксировки управлять движением, маневрированием и подачей сигналов должны: </w:t>
      </w:r>
      <w:r>
        <w:br/>
      </w:r>
      <w:r>
        <w:rPr>
          <w:rFonts w:ascii="Times New Roman"/>
          <w:b w:val="false"/>
          <w:i w:val="false"/>
          <w:color w:val="000000"/>
          <w:sz w:val="28"/>
        </w:rPr>
        <w:t xml:space="preserve">
      1) при буксировке или совместной буксировке и толкании несколькими судами - буксировщик (толкач) с наиболее мощными главными двигателями, если заданием на буксировку не определено иное; </w:t>
      </w:r>
      <w:r>
        <w:br/>
      </w:r>
      <w:r>
        <w:rPr>
          <w:rFonts w:ascii="Times New Roman"/>
          <w:b w:val="false"/>
          <w:i w:val="false"/>
          <w:color w:val="000000"/>
          <w:sz w:val="28"/>
        </w:rPr>
        <w:t xml:space="preserve">
      2) при оказании помощи судну (составу), использующему свои машины, в маневрировании или прохождении затруднительных участков (при развороте, подходе, отходе от причала, при заходе в шлюз, при проходе под мостами, через перекаты и в других подобных случаях), - судно, которому оказывается помощь. </w:t>
      </w:r>
      <w:r>
        <w:br/>
      </w:r>
      <w:r>
        <w:rPr>
          <w:rFonts w:ascii="Times New Roman"/>
          <w:b w:val="false"/>
          <w:i w:val="false"/>
          <w:color w:val="000000"/>
          <w:sz w:val="28"/>
        </w:rPr>
        <w:t>
</w:t>
      </w:r>
      <w:r>
        <w:rPr>
          <w:rFonts w:ascii="Times New Roman"/>
          <w:b w:val="false"/>
          <w:i w:val="false"/>
          <w:color w:val="000000"/>
          <w:sz w:val="28"/>
        </w:rPr>
        <w:t xml:space="preserve">
      36. В случаях буксировки и при оказании помощи, указанных в пункте 35 настоящих Правил, подавать сигналы должно: </w:t>
      </w:r>
      <w:r>
        <w:br/>
      </w:r>
      <w:r>
        <w:rPr>
          <w:rFonts w:ascii="Times New Roman"/>
          <w:b w:val="false"/>
          <w:i w:val="false"/>
          <w:color w:val="000000"/>
          <w:sz w:val="28"/>
        </w:rPr>
        <w:t xml:space="preserve">
      1) переднее судно - если буксировщики соединены в кильватер; </w:t>
      </w:r>
      <w:r>
        <w:br/>
      </w:r>
      <w:r>
        <w:rPr>
          <w:rFonts w:ascii="Times New Roman"/>
          <w:b w:val="false"/>
          <w:i w:val="false"/>
          <w:color w:val="000000"/>
          <w:sz w:val="28"/>
        </w:rPr>
        <w:t xml:space="preserve">
      2) буксировщик - при совместной буксировке и толкании; </w:t>
      </w:r>
      <w:r>
        <w:br/>
      </w:r>
      <w:r>
        <w:rPr>
          <w:rFonts w:ascii="Times New Roman"/>
          <w:b w:val="false"/>
          <w:i w:val="false"/>
          <w:color w:val="000000"/>
          <w:sz w:val="28"/>
        </w:rPr>
        <w:t xml:space="preserve">
      3) судно, с которого подан буксирный трос, если буксировка осуществляется судами, ошвартованными бортами; при этом у судна, с которого подан буксирный трос, должен быть свободен левый борт; </w:t>
      </w:r>
      <w:r>
        <w:br/>
      </w:r>
      <w:r>
        <w:rPr>
          <w:rFonts w:ascii="Times New Roman"/>
          <w:b w:val="false"/>
          <w:i w:val="false"/>
          <w:color w:val="000000"/>
          <w:sz w:val="28"/>
        </w:rPr>
        <w:t xml:space="preserve">
      4) буксировщик - при оказании помощи самоходному судну. </w:t>
      </w:r>
      <w:r>
        <w:br/>
      </w:r>
      <w:r>
        <w:rPr>
          <w:rFonts w:ascii="Times New Roman"/>
          <w:b w:val="false"/>
          <w:i w:val="false"/>
          <w:color w:val="000000"/>
          <w:sz w:val="28"/>
        </w:rPr>
        <w:t>
</w:t>
      </w:r>
      <w:r>
        <w:rPr>
          <w:rFonts w:ascii="Times New Roman"/>
          <w:b w:val="false"/>
          <w:i w:val="false"/>
          <w:color w:val="000000"/>
          <w:sz w:val="28"/>
        </w:rPr>
        <w:t>
      37. При буксировке под бортом (кроме рейдовой) буксируемое судно должно находиться с правой стороны буксирующего.</w:t>
      </w:r>
    </w:p>
    <w:bookmarkEnd w:id="17"/>
    <w:bookmarkStart w:name="z15" w:id="1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7. Расхождение судов</w:t>
      </w:r>
    </w:p>
    <w:bookmarkEnd w:id="18"/>
    <w:bookmarkStart w:name="z16" w:id="19"/>
    <w:p>
      <w:pPr>
        <w:spacing w:after="0"/>
        <w:ind w:left="0"/>
        <w:jc w:val="both"/>
      </w:pPr>
      <w:r>
        <w:rPr>
          <w:rFonts w:ascii="Times New Roman"/>
          <w:b w:val="false"/>
          <w:i w:val="false"/>
          <w:color w:val="000000"/>
          <w:sz w:val="28"/>
        </w:rPr>
        <w:t xml:space="preserve">
      38. Настоящее Правило распространяется на водоизмещающие суда и составы, исключая плотовые составы. </w:t>
      </w:r>
      <w:r>
        <w:br/>
      </w:r>
      <w:r>
        <w:rPr>
          <w:rFonts w:ascii="Times New Roman"/>
          <w:b w:val="false"/>
          <w:i w:val="false"/>
          <w:color w:val="000000"/>
          <w:sz w:val="28"/>
        </w:rPr>
        <w:t>
</w:t>
      </w:r>
      <w:r>
        <w:rPr>
          <w:rFonts w:ascii="Times New Roman"/>
          <w:b w:val="false"/>
          <w:i w:val="false"/>
          <w:color w:val="000000"/>
          <w:sz w:val="28"/>
        </w:rPr>
        <w:t xml:space="preserve">
      39. Суда при встречном движении должны расходиться левыми бортами с безопасной для данных условий скоростью. При этом каждое судно должно своевременно уклониться вправо, насколько это необходимо и безопасно, и следовать так до тех пор, пока встречное судно не будет оставлено позади. </w:t>
      </w:r>
      <w:r>
        <w:br/>
      </w:r>
      <w:r>
        <w:rPr>
          <w:rFonts w:ascii="Times New Roman"/>
          <w:b w:val="false"/>
          <w:i w:val="false"/>
          <w:color w:val="000000"/>
          <w:sz w:val="28"/>
        </w:rPr>
        <w:t>
</w:t>
      </w:r>
      <w:r>
        <w:rPr>
          <w:rFonts w:ascii="Times New Roman"/>
          <w:b w:val="false"/>
          <w:i w:val="false"/>
          <w:color w:val="000000"/>
          <w:sz w:val="28"/>
        </w:rPr>
        <w:t xml:space="preserve">
      40. В случае, когда по условиям пути или каким-либо другим причинам расхождение затруднено, судно, идущее вверх, с момента обнаружения судна, идущего вниз, должно регулировать свое движение таким образом, чтобы встреча произошла в наиболее удобном месте. При этом оно должно заблаговременно уклониться вправо, на сколько это необходимо и безопасно, и осуществить пропуск встречного судна по левому борту. </w:t>
      </w:r>
      <w:r>
        <w:br/>
      </w:r>
      <w:r>
        <w:rPr>
          <w:rFonts w:ascii="Times New Roman"/>
          <w:b w:val="false"/>
          <w:i w:val="false"/>
          <w:color w:val="000000"/>
          <w:sz w:val="28"/>
        </w:rPr>
        <w:t>
</w:t>
      </w:r>
      <w:r>
        <w:rPr>
          <w:rFonts w:ascii="Times New Roman"/>
          <w:b w:val="false"/>
          <w:i w:val="false"/>
          <w:color w:val="000000"/>
          <w:sz w:val="28"/>
        </w:rPr>
        <w:t xml:space="preserve">
      41. В случае невозможности пропуска встречного судна по левому борту, судно, идущее вверх, как исключение, должно заблаговременно перейти на левую по ходу сторону в наиболее удобное место, уклониться влево, насколько это необходимо и безопасно, и осуществить пропуск встречного судна по правому борту. </w:t>
      </w:r>
      <w:r>
        <w:br/>
      </w:r>
      <w:r>
        <w:rPr>
          <w:rFonts w:ascii="Times New Roman"/>
          <w:b w:val="false"/>
          <w:i w:val="false"/>
          <w:color w:val="000000"/>
          <w:sz w:val="28"/>
        </w:rPr>
        <w:t>
</w:t>
      </w:r>
      <w:r>
        <w:rPr>
          <w:rFonts w:ascii="Times New Roman"/>
          <w:b w:val="false"/>
          <w:i w:val="false"/>
          <w:color w:val="000000"/>
          <w:sz w:val="28"/>
        </w:rPr>
        <w:t xml:space="preserve">
      42. Судно, идущее вниз, при приближении к пропускающему судну должно заблаговременно уменьшить скорость (вплоть до минимальной), уклониться в соответствующую сторону, насколько это необходимо и безопасно, и следовать так до тех пор, пока пропускающее судно не останется позади. </w:t>
      </w:r>
      <w:r>
        <w:br/>
      </w:r>
      <w:r>
        <w:rPr>
          <w:rFonts w:ascii="Times New Roman"/>
          <w:b w:val="false"/>
          <w:i w:val="false"/>
          <w:color w:val="000000"/>
          <w:sz w:val="28"/>
        </w:rPr>
        <w:t>
</w:t>
      </w:r>
      <w:r>
        <w:rPr>
          <w:rFonts w:ascii="Times New Roman"/>
          <w:b w:val="false"/>
          <w:i w:val="false"/>
          <w:color w:val="000000"/>
          <w:sz w:val="28"/>
        </w:rPr>
        <w:t xml:space="preserve">
      43. Судно, идущее вверх, первым заблаговременно, а в случае ограниченного по путевым условиям обзора - при визуальном обнаружении встречного судна, должно подать: </w:t>
      </w:r>
      <w:r>
        <w:br/>
      </w:r>
      <w:r>
        <w:rPr>
          <w:rFonts w:ascii="Times New Roman"/>
          <w:b w:val="false"/>
          <w:i w:val="false"/>
          <w:color w:val="000000"/>
          <w:sz w:val="28"/>
        </w:rPr>
        <w:t xml:space="preserve">
      1) при расхождении (пропуске) по левому борту - отмашку с левого борта; </w:t>
      </w:r>
      <w:r>
        <w:br/>
      </w:r>
      <w:r>
        <w:rPr>
          <w:rFonts w:ascii="Times New Roman"/>
          <w:b w:val="false"/>
          <w:i w:val="false"/>
          <w:color w:val="000000"/>
          <w:sz w:val="28"/>
        </w:rPr>
        <w:t xml:space="preserve">
      2) при пропуске по правому борту - отмашку с правого борта. </w:t>
      </w:r>
      <w:r>
        <w:br/>
      </w:r>
      <w:r>
        <w:rPr>
          <w:rFonts w:ascii="Times New Roman"/>
          <w:b w:val="false"/>
          <w:i w:val="false"/>
          <w:color w:val="000000"/>
          <w:sz w:val="28"/>
        </w:rPr>
        <w:t>
</w:t>
      </w:r>
      <w:r>
        <w:rPr>
          <w:rFonts w:ascii="Times New Roman"/>
          <w:b w:val="false"/>
          <w:i w:val="false"/>
          <w:color w:val="000000"/>
          <w:sz w:val="28"/>
        </w:rPr>
        <w:t xml:space="preserve">
      44. Судно, идущее вниз, должно принять и незамедлительно подтвердить указанную сторону расхождения (пропуска) подачей отмашки с соответствующего борта. </w:t>
      </w:r>
      <w:r>
        <w:br/>
      </w:r>
      <w:r>
        <w:rPr>
          <w:rFonts w:ascii="Times New Roman"/>
          <w:b w:val="false"/>
          <w:i w:val="false"/>
          <w:color w:val="000000"/>
          <w:sz w:val="28"/>
        </w:rPr>
        <w:t>
</w:t>
      </w:r>
      <w:r>
        <w:rPr>
          <w:rFonts w:ascii="Times New Roman"/>
          <w:b w:val="false"/>
          <w:i w:val="false"/>
          <w:color w:val="000000"/>
          <w:sz w:val="28"/>
        </w:rPr>
        <w:t xml:space="preserve">
      45. Судно на заднем ходу должно пропускать суда, следующие по судовому ходу, со стороны борта, обращенного к его оси, для чего оно первым должно подать три коротких звука и отмашку с соответствующего борта. </w:t>
      </w:r>
      <w:r>
        <w:br/>
      </w:r>
      <w:r>
        <w:rPr>
          <w:rFonts w:ascii="Times New Roman"/>
          <w:b w:val="false"/>
          <w:i w:val="false"/>
          <w:color w:val="000000"/>
          <w:sz w:val="28"/>
        </w:rPr>
        <w:t>
</w:t>
      </w:r>
      <w:r>
        <w:rPr>
          <w:rFonts w:ascii="Times New Roman"/>
          <w:b w:val="false"/>
          <w:i w:val="false"/>
          <w:color w:val="000000"/>
          <w:sz w:val="28"/>
        </w:rPr>
        <w:t>
      46. Суда, включая скоростные, при встречном движении поперек судового хода могут расходиться любыми бортами; сторону расхождения определяет судно, идущее от правого берега, и показывает ее заблаговременной подачей отмашки.</w:t>
      </w:r>
    </w:p>
    <w:bookmarkEnd w:id="19"/>
    <w:bookmarkStart w:name="z17" w:id="2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8. Расхождение судов с плотовыми составами</w:t>
      </w:r>
    </w:p>
    <w:bookmarkEnd w:id="20"/>
    <w:bookmarkStart w:name="z18" w:id="21"/>
    <w:p>
      <w:pPr>
        <w:spacing w:after="0"/>
        <w:ind w:left="0"/>
        <w:jc w:val="both"/>
      </w:pPr>
      <w:r>
        <w:rPr>
          <w:rFonts w:ascii="Times New Roman"/>
          <w:b w:val="false"/>
          <w:i w:val="false"/>
          <w:color w:val="000000"/>
          <w:sz w:val="28"/>
        </w:rPr>
        <w:t xml:space="preserve">
      47. Судно, буксирующее плот, первым заблаговременно, а при ограниченном по путевым условиям обзоре - при визуальном обнаружении встречного судна, должно показать отмашкой сторону расхождения или пропуска. </w:t>
      </w:r>
      <w:r>
        <w:br/>
      </w:r>
      <w:r>
        <w:rPr>
          <w:rFonts w:ascii="Times New Roman"/>
          <w:b w:val="false"/>
          <w:i w:val="false"/>
          <w:color w:val="000000"/>
          <w:sz w:val="28"/>
        </w:rPr>
        <w:t>
</w:t>
      </w:r>
      <w:r>
        <w:rPr>
          <w:rFonts w:ascii="Times New Roman"/>
          <w:b w:val="false"/>
          <w:i w:val="false"/>
          <w:color w:val="000000"/>
          <w:sz w:val="28"/>
        </w:rPr>
        <w:t xml:space="preserve">
      48. Встречное судно должно незамедлительно подать отмашку с соответствующего борта и осуществить расхождение или пропуск бортом, указанным плотоводом. </w:t>
      </w:r>
    </w:p>
    <w:bookmarkEnd w:id="21"/>
    <w:bookmarkStart w:name="z19" w:id="2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9. Обгон судов, составов и плотовых</w:t>
      </w:r>
      <w:r>
        <w:br/>
      </w:r>
      <w:r>
        <w:rPr>
          <w:rFonts w:ascii="Times New Roman"/>
          <w:b w:val="false"/>
          <w:i w:val="false"/>
          <w:color w:val="000000"/>
          <w:sz w:val="28"/>
        </w:rPr>
        <w:t>
</w:t>
      </w:r>
      <w:r>
        <w:rPr>
          <w:rFonts w:ascii="Times New Roman"/>
          <w:b/>
          <w:i w:val="false"/>
          <w:color w:val="000000"/>
          <w:sz w:val="28"/>
        </w:rPr>
        <w:t>                          составов</w:t>
      </w:r>
    </w:p>
    <w:bookmarkEnd w:id="22"/>
    <w:bookmarkStart w:name="z20" w:id="23"/>
    <w:p>
      <w:pPr>
        <w:spacing w:after="0"/>
        <w:ind w:left="0"/>
        <w:jc w:val="both"/>
      </w:pPr>
      <w:r>
        <w:rPr>
          <w:rFonts w:ascii="Times New Roman"/>
          <w:b w:val="false"/>
          <w:i w:val="false"/>
          <w:color w:val="000000"/>
          <w:sz w:val="28"/>
        </w:rPr>
        <w:t xml:space="preserve">
      49. Обгон, как правило, должен осуществляться по левому борту обгоняемого судна (состава). Обгон по правому борту допускается как исключение, когда обгон по левому борту затруднен из-за путевых, метеорологических или других условий. </w:t>
      </w:r>
      <w:r>
        <w:br/>
      </w:r>
      <w:r>
        <w:rPr>
          <w:rFonts w:ascii="Times New Roman"/>
          <w:b w:val="false"/>
          <w:i w:val="false"/>
          <w:color w:val="000000"/>
          <w:sz w:val="28"/>
        </w:rPr>
        <w:t>
</w:t>
      </w:r>
      <w:r>
        <w:rPr>
          <w:rFonts w:ascii="Times New Roman"/>
          <w:b w:val="false"/>
          <w:i w:val="false"/>
          <w:color w:val="000000"/>
          <w:sz w:val="28"/>
        </w:rPr>
        <w:t xml:space="preserve">
      50. Судно, которое намерено обогнать другое судно (состав), не ближе чем за 0,5 км до обгоняемого должно подать запрос сигналом из двух продолжительных и двух коротких звуков. </w:t>
      </w:r>
      <w:r>
        <w:br/>
      </w:r>
      <w:r>
        <w:rPr>
          <w:rFonts w:ascii="Times New Roman"/>
          <w:b w:val="false"/>
          <w:i w:val="false"/>
          <w:color w:val="000000"/>
          <w:sz w:val="28"/>
        </w:rPr>
        <w:t>
</w:t>
      </w:r>
      <w:r>
        <w:rPr>
          <w:rFonts w:ascii="Times New Roman"/>
          <w:b w:val="false"/>
          <w:i w:val="false"/>
          <w:color w:val="000000"/>
          <w:sz w:val="28"/>
        </w:rPr>
        <w:t xml:space="preserve">
      51. Обгоняемое судно, получив запрос, при возможности обгона должно незамедлительно подать отмашку с того борта, по которому оно разрешает обгон, уменьшить ход, уклониться в противоположную сторону, насколько это необходимо и безопасно, и следовать так до окончания обгона. </w:t>
      </w:r>
      <w:r>
        <w:br/>
      </w:r>
      <w:r>
        <w:rPr>
          <w:rFonts w:ascii="Times New Roman"/>
          <w:b w:val="false"/>
          <w:i w:val="false"/>
          <w:color w:val="000000"/>
          <w:sz w:val="28"/>
        </w:rPr>
        <w:t>
</w:t>
      </w:r>
      <w:r>
        <w:rPr>
          <w:rFonts w:ascii="Times New Roman"/>
          <w:b w:val="false"/>
          <w:i w:val="false"/>
          <w:color w:val="000000"/>
          <w:sz w:val="28"/>
        </w:rPr>
        <w:t xml:space="preserve">
      52. Обгоняющее судно, получив разрешение на обгон, должно подать отмашку с соответствующего борта и производить обгон, держась на безопасном расстоянии от обгоняемого судна до тех пор, пока последнее не будет окончательно пройдено и оставлено позади. </w:t>
      </w:r>
      <w:r>
        <w:br/>
      </w:r>
      <w:r>
        <w:rPr>
          <w:rFonts w:ascii="Times New Roman"/>
          <w:b w:val="false"/>
          <w:i w:val="false"/>
          <w:color w:val="000000"/>
          <w:sz w:val="28"/>
        </w:rPr>
        <w:t>
</w:t>
      </w:r>
      <w:r>
        <w:rPr>
          <w:rFonts w:ascii="Times New Roman"/>
          <w:b w:val="false"/>
          <w:i w:val="false"/>
          <w:color w:val="000000"/>
          <w:sz w:val="28"/>
        </w:rPr>
        <w:t>
      53. При невозможности обгона обгоняемое судно должно подать сигнал "Предупреждение". В этом случае производить обгон запрещается впредь до получения разрешения, которое должно быть дано без повторного запроса.</w:t>
      </w:r>
    </w:p>
    <w:bookmarkEnd w:id="23"/>
    <w:bookmarkStart w:name="z21" w:id="2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10. Расхождение и обгон скоростных судов</w:t>
      </w:r>
    </w:p>
    <w:bookmarkEnd w:id="24"/>
    <w:bookmarkStart w:name="z22" w:id="25"/>
    <w:p>
      <w:pPr>
        <w:spacing w:after="0"/>
        <w:ind w:left="0"/>
        <w:jc w:val="both"/>
      </w:pPr>
      <w:r>
        <w:rPr>
          <w:rFonts w:ascii="Times New Roman"/>
          <w:b w:val="false"/>
          <w:i w:val="false"/>
          <w:color w:val="000000"/>
          <w:sz w:val="28"/>
        </w:rPr>
        <w:t xml:space="preserve">
      54. Скоростные суда при встречном движении должны расходиться между собой только левыми бортами, при этом отмашку первым подает судно, идущее вверх. </w:t>
      </w:r>
      <w:r>
        <w:br/>
      </w:r>
      <w:r>
        <w:rPr>
          <w:rFonts w:ascii="Times New Roman"/>
          <w:b w:val="false"/>
          <w:i w:val="false"/>
          <w:color w:val="000000"/>
          <w:sz w:val="28"/>
        </w:rPr>
        <w:t>
</w:t>
      </w:r>
      <w:r>
        <w:rPr>
          <w:rFonts w:ascii="Times New Roman"/>
          <w:b w:val="false"/>
          <w:i w:val="false"/>
          <w:color w:val="000000"/>
          <w:sz w:val="28"/>
        </w:rPr>
        <w:t xml:space="preserve">
      55. Обгон одного скоростного судна другим должен осуществляться только по левому борту обгоняемого, при этом обгоняемое судно, получив запрос и разрешив обгон, должно незамедлительно уменьшить скорость и следовать в водоизмещающем положении до окончания обгона. </w:t>
      </w:r>
      <w:r>
        <w:br/>
      </w:r>
      <w:r>
        <w:rPr>
          <w:rFonts w:ascii="Times New Roman"/>
          <w:b w:val="false"/>
          <w:i w:val="false"/>
          <w:color w:val="000000"/>
          <w:sz w:val="28"/>
        </w:rPr>
        <w:t>
</w:t>
      </w:r>
      <w:r>
        <w:rPr>
          <w:rFonts w:ascii="Times New Roman"/>
          <w:b w:val="false"/>
          <w:i w:val="false"/>
          <w:color w:val="000000"/>
          <w:sz w:val="28"/>
        </w:rPr>
        <w:t xml:space="preserve">
      56. Сторону обгона и расхождения с другими судами, кроме плотоводов, определяет и показывает скоростное судно. При этом, как правило, расхождение: должно осуществляться левыми бортами, а обгон должен производиться по левому борту обгоняемого судна. Встречные и обгоняемые суда должны подтвердить отмашкой указанную сторону и не допускать отклонения от своего пути до окончания расхождения или обгона. </w:t>
      </w:r>
      <w:r>
        <w:br/>
      </w:r>
      <w:r>
        <w:rPr>
          <w:rFonts w:ascii="Times New Roman"/>
          <w:b w:val="false"/>
          <w:i w:val="false"/>
          <w:color w:val="000000"/>
          <w:sz w:val="28"/>
        </w:rPr>
        <w:t>
</w:t>
      </w:r>
      <w:r>
        <w:rPr>
          <w:rFonts w:ascii="Times New Roman"/>
          <w:b w:val="false"/>
          <w:i w:val="false"/>
          <w:color w:val="000000"/>
          <w:sz w:val="28"/>
        </w:rPr>
        <w:t>
      57. При расхождении и обгоне скоростные суда между собой и с другими судами должны производить обмен такими же сигналами и на тех же расстояниях, что и водоизмещающие суда, предусмотренными главами 7, 8 и 9 настоящих Правил, соблюдая безопасный для данных условий интервал между бортами.</w:t>
      </w:r>
    </w:p>
    <w:bookmarkEnd w:id="25"/>
    <w:bookmarkStart w:name="z23" w:id="2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11. Прохождение непросматриваемых и</w:t>
      </w:r>
      <w:r>
        <w:br/>
      </w:r>
      <w:r>
        <w:rPr>
          <w:rFonts w:ascii="Times New Roman"/>
          <w:b w:val="false"/>
          <w:i w:val="false"/>
          <w:color w:val="000000"/>
          <w:sz w:val="28"/>
        </w:rPr>
        <w:t>
</w:t>
      </w:r>
      <w:r>
        <w:rPr>
          <w:rFonts w:ascii="Times New Roman"/>
          <w:b/>
          <w:i w:val="false"/>
          <w:color w:val="000000"/>
          <w:sz w:val="28"/>
        </w:rPr>
        <w:t>                   затруднительных участков</w:t>
      </w:r>
    </w:p>
    <w:bookmarkEnd w:id="26"/>
    <w:bookmarkStart w:name="z24" w:id="27"/>
    <w:p>
      <w:pPr>
        <w:spacing w:after="0"/>
        <w:ind w:left="0"/>
        <w:jc w:val="both"/>
      </w:pPr>
      <w:r>
        <w:rPr>
          <w:rFonts w:ascii="Times New Roman"/>
          <w:b w:val="false"/>
          <w:i w:val="false"/>
          <w:color w:val="000000"/>
          <w:sz w:val="28"/>
        </w:rPr>
        <w:t xml:space="preserve">
      58. Судно при подходе к непросматриваемому или затруднительному нерегулируемому участку, если встречное судно визуально заблаговременно обнаружить невозможно, должно уменьшить ход и подать один продолжительный звук. Ночью этот сигнал должен дублироваться лучом прожектора, направленным вверх. </w:t>
      </w:r>
      <w:r>
        <w:br/>
      </w:r>
      <w:r>
        <w:rPr>
          <w:rFonts w:ascii="Times New Roman"/>
          <w:b w:val="false"/>
          <w:i w:val="false"/>
          <w:color w:val="000000"/>
          <w:sz w:val="28"/>
        </w:rPr>
        <w:t>
</w:t>
      </w:r>
      <w:r>
        <w:rPr>
          <w:rFonts w:ascii="Times New Roman"/>
          <w:b w:val="false"/>
          <w:i w:val="false"/>
          <w:color w:val="000000"/>
          <w:sz w:val="28"/>
        </w:rPr>
        <w:t xml:space="preserve">
      59. Судно при движении по такому участку большой протяженности должно через каждые 2-3 мин. подавать два продолжительных звука. </w:t>
      </w:r>
      <w:r>
        <w:br/>
      </w:r>
      <w:r>
        <w:rPr>
          <w:rFonts w:ascii="Times New Roman"/>
          <w:b w:val="false"/>
          <w:i w:val="false"/>
          <w:color w:val="000000"/>
          <w:sz w:val="28"/>
        </w:rPr>
        <w:t>
</w:t>
      </w:r>
      <w:r>
        <w:rPr>
          <w:rFonts w:ascii="Times New Roman"/>
          <w:b w:val="false"/>
          <w:i w:val="false"/>
          <w:color w:val="000000"/>
          <w:sz w:val="28"/>
        </w:rPr>
        <w:t xml:space="preserve">
      60. Другие суда, убедившись в занятости участка, должны принять меры для обеспечения безопасного расхождения (пропуска), а если участок с односторонним движением - остановиться и ожидать в безопасном для пропуска встречного судна месте. </w:t>
      </w:r>
      <w:r>
        <w:br/>
      </w:r>
      <w:r>
        <w:rPr>
          <w:rFonts w:ascii="Times New Roman"/>
          <w:b w:val="false"/>
          <w:i w:val="false"/>
          <w:color w:val="000000"/>
          <w:sz w:val="28"/>
        </w:rPr>
        <w:t>
</w:t>
      </w:r>
      <w:r>
        <w:rPr>
          <w:rFonts w:ascii="Times New Roman"/>
          <w:b w:val="false"/>
          <w:i w:val="false"/>
          <w:color w:val="000000"/>
          <w:sz w:val="28"/>
        </w:rPr>
        <w:t>
      61. При одновременном подходе к участку с односторонним движением судно, идущее вверх, должно остановиться в безопасном месте и пропустить судно, идущее вниз.</w:t>
      </w:r>
    </w:p>
    <w:bookmarkEnd w:id="27"/>
    <w:bookmarkStart w:name="z25" w:id="28"/>
    <w:p>
      <w:pPr>
        <w:spacing w:after="0"/>
        <w:ind w:left="0"/>
        <w:jc w:val="both"/>
      </w:pPr>
      <w:r>
        <w:rPr>
          <w:rFonts w:ascii="Times New Roman"/>
          <w:b w:val="false"/>
          <w:i w:val="false"/>
          <w:color w:val="000000"/>
          <w:sz w:val="28"/>
        </w:rPr>
        <w:t>
            </w:t>
      </w:r>
      <w:r>
        <w:rPr>
          <w:rFonts w:ascii="Times New Roman"/>
          <w:b/>
          <w:i w:val="false"/>
          <w:color w:val="000000"/>
          <w:sz w:val="28"/>
        </w:rPr>
        <w:t>Глава 12. Прохождение мимо дноуглубительных и</w:t>
      </w:r>
      <w:r>
        <w:br/>
      </w:r>
      <w:r>
        <w:rPr>
          <w:rFonts w:ascii="Times New Roman"/>
          <w:b w:val="false"/>
          <w:i w:val="false"/>
          <w:color w:val="000000"/>
          <w:sz w:val="28"/>
        </w:rPr>
        <w:t>
</w:t>
      </w:r>
      <w:r>
        <w:rPr>
          <w:rFonts w:ascii="Times New Roman"/>
          <w:b/>
          <w:i w:val="false"/>
          <w:color w:val="000000"/>
          <w:sz w:val="28"/>
        </w:rPr>
        <w:t>            дноочистительных снарядов и судов, занятых</w:t>
      </w:r>
      <w:r>
        <w:br/>
      </w:r>
      <w:r>
        <w:rPr>
          <w:rFonts w:ascii="Times New Roman"/>
          <w:b w:val="false"/>
          <w:i w:val="false"/>
          <w:color w:val="000000"/>
          <w:sz w:val="28"/>
        </w:rPr>
        <w:t>
</w:t>
      </w:r>
      <w:r>
        <w:rPr>
          <w:rFonts w:ascii="Times New Roman"/>
          <w:b/>
          <w:i w:val="false"/>
          <w:color w:val="000000"/>
          <w:sz w:val="28"/>
        </w:rPr>
        <w:t>                       подводными работами</w:t>
      </w:r>
    </w:p>
    <w:bookmarkEnd w:id="28"/>
    <w:bookmarkStart w:name="z26" w:id="29"/>
    <w:p>
      <w:pPr>
        <w:spacing w:after="0"/>
        <w:ind w:left="0"/>
        <w:jc w:val="both"/>
      </w:pPr>
      <w:r>
        <w:rPr>
          <w:rFonts w:ascii="Times New Roman"/>
          <w:b w:val="false"/>
          <w:i w:val="false"/>
          <w:color w:val="000000"/>
          <w:sz w:val="28"/>
        </w:rPr>
        <w:t xml:space="preserve">
      62. Судно при подходе к работающему на судовом ходу дноуглубительному или дноочистительному снаряду на расстоянии не менее 1,0 км должно подать один продолжительный звук. </w:t>
      </w:r>
      <w:r>
        <w:br/>
      </w:r>
      <w:r>
        <w:rPr>
          <w:rFonts w:ascii="Times New Roman"/>
          <w:b w:val="false"/>
          <w:i w:val="false"/>
          <w:color w:val="000000"/>
          <w:sz w:val="28"/>
        </w:rPr>
        <w:t>
</w:t>
      </w:r>
      <w:r>
        <w:rPr>
          <w:rFonts w:ascii="Times New Roman"/>
          <w:b w:val="false"/>
          <w:i w:val="false"/>
          <w:color w:val="000000"/>
          <w:sz w:val="28"/>
        </w:rPr>
        <w:t xml:space="preserve">
      63. Дноуглубительный снаряд должен освободить часть судового хода, достаточную для пропуска судна; и показать сторону прохода ночью миганием двух круговых (тентовых) огней (если земснаряд отошел к левой кромке - зелеными, к правой - красными), днем - светоимпульсной отмашкой или флагом-отмашкой. </w:t>
      </w:r>
      <w:r>
        <w:br/>
      </w:r>
      <w:r>
        <w:rPr>
          <w:rFonts w:ascii="Times New Roman"/>
          <w:b w:val="false"/>
          <w:i w:val="false"/>
          <w:color w:val="000000"/>
          <w:sz w:val="28"/>
        </w:rPr>
        <w:t>
</w:t>
      </w:r>
      <w:r>
        <w:rPr>
          <w:rFonts w:ascii="Times New Roman"/>
          <w:b w:val="false"/>
          <w:i w:val="false"/>
          <w:color w:val="000000"/>
          <w:sz w:val="28"/>
        </w:rPr>
        <w:t xml:space="preserve">
      64. Дноочистительный снаряд ночью должен показать сторону прохода миганием одного кругового огня (белого - при работе у левой кромки судового хода, красного - у правой), днем - флагом-отмашкой. </w:t>
      </w:r>
      <w:r>
        <w:br/>
      </w:r>
      <w:r>
        <w:rPr>
          <w:rFonts w:ascii="Times New Roman"/>
          <w:b w:val="false"/>
          <w:i w:val="false"/>
          <w:color w:val="000000"/>
          <w:sz w:val="28"/>
        </w:rPr>
        <w:t>
</w:t>
      </w:r>
      <w:r>
        <w:rPr>
          <w:rFonts w:ascii="Times New Roman"/>
          <w:b w:val="false"/>
          <w:i w:val="false"/>
          <w:color w:val="000000"/>
          <w:sz w:val="28"/>
        </w:rPr>
        <w:t xml:space="preserve">
      65. Судно при получении разрешительного сигнала должно подать отмашку с соответствующего борта и проходить, принимая необходимые меры предосторожности. </w:t>
      </w:r>
      <w:r>
        <w:br/>
      </w:r>
      <w:r>
        <w:rPr>
          <w:rFonts w:ascii="Times New Roman"/>
          <w:b w:val="false"/>
          <w:i w:val="false"/>
          <w:color w:val="000000"/>
          <w:sz w:val="28"/>
        </w:rPr>
        <w:t>
</w:t>
      </w:r>
      <w:r>
        <w:rPr>
          <w:rFonts w:ascii="Times New Roman"/>
          <w:b w:val="false"/>
          <w:i w:val="false"/>
          <w:color w:val="000000"/>
          <w:sz w:val="28"/>
        </w:rPr>
        <w:t xml:space="preserve">
      66. Обмен сигналами и прохождение мимо судна, занятого подводными или водолазными работами на судовом ходу (подъем судов, прокладка труб, кабелей и другое), осуществляется таким же порядком, как и с дноочистительным снарядом в соответствии с пунктами 62, 64, 65, 67, 68, 69 настоящих Правил. </w:t>
      </w:r>
      <w:r>
        <w:br/>
      </w:r>
      <w:r>
        <w:rPr>
          <w:rFonts w:ascii="Times New Roman"/>
          <w:b w:val="false"/>
          <w:i w:val="false"/>
          <w:color w:val="000000"/>
          <w:sz w:val="28"/>
        </w:rPr>
        <w:t>
</w:t>
      </w:r>
      <w:r>
        <w:rPr>
          <w:rFonts w:ascii="Times New Roman"/>
          <w:b w:val="false"/>
          <w:i w:val="false"/>
          <w:color w:val="000000"/>
          <w:sz w:val="28"/>
        </w:rPr>
        <w:t xml:space="preserve">
      67. При одновременном подходе судов к дноуглубительному или дноочистительному снаряду сверху и снизу судно, идущее вниз, а скоростное судно, независимо от направления движения, проходит в первую очередь. </w:t>
      </w:r>
      <w:r>
        <w:br/>
      </w:r>
      <w:r>
        <w:rPr>
          <w:rFonts w:ascii="Times New Roman"/>
          <w:b w:val="false"/>
          <w:i w:val="false"/>
          <w:color w:val="000000"/>
          <w:sz w:val="28"/>
        </w:rPr>
        <w:t>
</w:t>
      </w:r>
      <w:r>
        <w:rPr>
          <w:rFonts w:ascii="Times New Roman"/>
          <w:b w:val="false"/>
          <w:i w:val="false"/>
          <w:color w:val="000000"/>
          <w:sz w:val="28"/>
        </w:rPr>
        <w:t xml:space="preserve">
      68. При невозможности пропуска дноуглубительный и дноочистительный снаряды должны заблаговременно, но не менее чем за 1,0 км до приближающегося судна, подать сигнал "Предупреждение". </w:t>
      </w:r>
      <w:r>
        <w:br/>
      </w:r>
      <w:r>
        <w:rPr>
          <w:rFonts w:ascii="Times New Roman"/>
          <w:b w:val="false"/>
          <w:i w:val="false"/>
          <w:color w:val="000000"/>
          <w:sz w:val="28"/>
        </w:rPr>
        <w:t>
</w:t>
      </w:r>
      <w:r>
        <w:rPr>
          <w:rFonts w:ascii="Times New Roman"/>
          <w:b w:val="false"/>
          <w:i w:val="false"/>
          <w:color w:val="000000"/>
          <w:sz w:val="28"/>
        </w:rPr>
        <w:t>
      69. Судно, получив сигнал "Предупреждение", должно незамедлительно прекратить движение до получения разрешения на проход без повторного запроса.</w:t>
      </w:r>
    </w:p>
    <w:bookmarkEnd w:id="29"/>
    <w:bookmarkStart w:name="z27" w:id="3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13. Прохождение мостов, шлюзов и канатных</w:t>
      </w:r>
      <w:r>
        <w:br/>
      </w:r>
      <w:r>
        <w:rPr>
          <w:rFonts w:ascii="Times New Roman"/>
          <w:b w:val="false"/>
          <w:i w:val="false"/>
          <w:color w:val="000000"/>
          <w:sz w:val="28"/>
        </w:rPr>
        <w:t>
</w:t>
      </w:r>
      <w:r>
        <w:rPr>
          <w:rFonts w:ascii="Times New Roman"/>
          <w:b/>
          <w:i w:val="false"/>
          <w:color w:val="000000"/>
          <w:sz w:val="28"/>
        </w:rPr>
        <w:t>                          переправ</w:t>
      </w:r>
    </w:p>
    <w:bookmarkEnd w:id="30"/>
    <w:bookmarkStart w:name="z28" w:id="31"/>
    <w:p>
      <w:pPr>
        <w:spacing w:after="0"/>
        <w:ind w:left="0"/>
        <w:jc w:val="both"/>
      </w:pPr>
      <w:r>
        <w:rPr>
          <w:rFonts w:ascii="Times New Roman"/>
          <w:b w:val="false"/>
          <w:i w:val="false"/>
          <w:color w:val="000000"/>
          <w:sz w:val="28"/>
        </w:rPr>
        <w:t xml:space="preserve">
      70. Проход судов под мостами разрешается только через предназначенные для этой цели судоходные пролеты, оборудованные соответствующими навигационными знаками и огнями (приложение 2 на 20 листах). </w:t>
      </w:r>
      <w:r>
        <w:br/>
      </w:r>
      <w:r>
        <w:rPr>
          <w:rFonts w:ascii="Times New Roman"/>
          <w:b w:val="false"/>
          <w:i w:val="false"/>
          <w:color w:val="000000"/>
          <w:sz w:val="28"/>
        </w:rPr>
        <w:t>
</w:t>
      </w:r>
      <w:r>
        <w:rPr>
          <w:rFonts w:ascii="Times New Roman"/>
          <w:b w:val="false"/>
          <w:i w:val="false"/>
          <w:color w:val="000000"/>
          <w:sz w:val="28"/>
        </w:rPr>
        <w:t xml:space="preserve">
      71. При одновременном подходе судов, сверху и снизу к мосту с одним судоходным пролетом первым его проходит судно, идущее вниз, или скоростное, независимо от направления движения. </w:t>
      </w:r>
      <w:r>
        <w:br/>
      </w:r>
      <w:r>
        <w:rPr>
          <w:rFonts w:ascii="Times New Roman"/>
          <w:b w:val="false"/>
          <w:i w:val="false"/>
          <w:color w:val="000000"/>
          <w:sz w:val="28"/>
        </w:rPr>
        <w:t>
</w:t>
      </w:r>
      <w:r>
        <w:rPr>
          <w:rFonts w:ascii="Times New Roman"/>
          <w:b w:val="false"/>
          <w:i w:val="false"/>
          <w:color w:val="000000"/>
          <w:sz w:val="28"/>
        </w:rPr>
        <w:t xml:space="preserve">
      72. Во всех пунктах, кроме областных и краевых центров, разводка наплавных мостов и пропуск через них судов и составов должны осуществляться в любое время суток при приближении к ним последних и подаче ими одного продолжительного звука на расстоянии не менее 1,0 км. В областных и краевых центрах разводка и пропуск осуществляются по специальному расписанию. </w:t>
      </w:r>
      <w:r>
        <w:br/>
      </w:r>
      <w:r>
        <w:rPr>
          <w:rFonts w:ascii="Times New Roman"/>
          <w:b w:val="false"/>
          <w:i w:val="false"/>
          <w:color w:val="000000"/>
          <w:sz w:val="28"/>
        </w:rPr>
        <w:t>
</w:t>
      </w:r>
      <w:r>
        <w:rPr>
          <w:rFonts w:ascii="Times New Roman"/>
          <w:b w:val="false"/>
          <w:i w:val="false"/>
          <w:color w:val="000000"/>
          <w:sz w:val="28"/>
        </w:rPr>
        <w:t xml:space="preserve">
      73. Судно при подходе к шлюзу или канатной переправе на траверзе знака "Внимание", а при его отсутствии не менее чем за 1,0 км до них должно подать один продолжительный звук. </w:t>
      </w:r>
      <w:r>
        <w:br/>
      </w:r>
      <w:r>
        <w:rPr>
          <w:rFonts w:ascii="Times New Roman"/>
          <w:b w:val="false"/>
          <w:i w:val="false"/>
          <w:color w:val="000000"/>
          <w:sz w:val="28"/>
        </w:rPr>
        <w:t>
</w:t>
      </w:r>
      <w:r>
        <w:rPr>
          <w:rFonts w:ascii="Times New Roman"/>
          <w:b w:val="false"/>
          <w:i w:val="false"/>
          <w:color w:val="000000"/>
          <w:sz w:val="28"/>
        </w:rPr>
        <w:t xml:space="preserve">
      74. Паром канатной переправы должен своевременно освободить судовой ход идущим судам и не начинать движение от берега при их приближении. </w:t>
      </w:r>
      <w:r>
        <w:br/>
      </w:r>
      <w:r>
        <w:rPr>
          <w:rFonts w:ascii="Times New Roman"/>
          <w:b w:val="false"/>
          <w:i w:val="false"/>
          <w:color w:val="000000"/>
          <w:sz w:val="28"/>
        </w:rPr>
        <w:t>
</w:t>
      </w:r>
      <w:r>
        <w:rPr>
          <w:rFonts w:ascii="Times New Roman"/>
          <w:b w:val="false"/>
          <w:i w:val="false"/>
          <w:color w:val="000000"/>
          <w:sz w:val="28"/>
        </w:rPr>
        <w:t xml:space="preserve">
      75. Пропуск судов через шлюзы и на плавные мосты осуществляется владельцами последних с помощью светофорной (семафорной) сигнализации. </w:t>
      </w:r>
      <w:r>
        <w:br/>
      </w:r>
      <w:r>
        <w:rPr>
          <w:rFonts w:ascii="Times New Roman"/>
          <w:b w:val="false"/>
          <w:i w:val="false"/>
          <w:color w:val="000000"/>
          <w:sz w:val="28"/>
        </w:rPr>
        <w:t>
</w:t>
      </w:r>
      <w:r>
        <w:rPr>
          <w:rFonts w:ascii="Times New Roman"/>
          <w:b w:val="false"/>
          <w:i w:val="false"/>
          <w:color w:val="000000"/>
          <w:sz w:val="28"/>
        </w:rPr>
        <w:t>
      76. При движении в подходных каналах шлюзов, в процессе шлюзования, при входе в камеру шлюза и выходе из нее, кроме требований настоящих Правил, судно должно выполнять действующие </w:t>
      </w:r>
      <w:r>
        <w:rPr>
          <w:rFonts w:ascii="Times New Roman"/>
          <w:b w:val="false"/>
          <w:i w:val="false"/>
          <w:color w:val="000000"/>
          <w:sz w:val="28"/>
        </w:rPr>
        <w:t>правила</w:t>
      </w:r>
      <w:r>
        <w:rPr>
          <w:rFonts w:ascii="Times New Roman"/>
          <w:b w:val="false"/>
          <w:i w:val="false"/>
          <w:color w:val="000000"/>
          <w:sz w:val="28"/>
        </w:rPr>
        <w:t xml:space="preserve"> пропуска судов, составов и плотов через шлюзы.</w:t>
      </w:r>
    </w:p>
    <w:bookmarkEnd w:id="31"/>
    <w:bookmarkStart w:name="z29" w:id="3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14. Якорная стоянка</w:t>
      </w:r>
    </w:p>
    <w:bookmarkEnd w:id="32"/>
    <w:bookmarkStart w:name="z30" w:id="33"/>
    <w:p>
      <w:pPr>
        <w:spacing w:after="0"/>
        <w:ind w:left="0"/>
        <w:jc w:val="both"/>
      </w:pPr>
      <w:r>
        <w:rPr>
          <w:rFonts w:ascii="Times New Roman"/>
          <w:b w:val="false"/>
          <w:i w:val="false"/>
          <w:color w:val="000000"/>
          <w:sz w:val="28"/>
        </w:rPr>
        <w:t xml:space="preserve">
      77. Суда, составы и плоты должны становиться на якорь на специально отведенных рейдах с соблюдением порядка расстановки и стоянки. </w:t>
      </w:r>
      <w:r>
        <w:br/>
      </w:r>
      <w:r>
        <w:rPr>
          <w:rFonts w:ascii="Times New Roman"/>
          <w:b w:val="false"/>
          <w:i w:val="false"/>
          <w:color w:val="000000"/>
          <w:sz w:val="28"/>
        </w:rPr>
        <w:t>
</w:t>
      </w:r>
      <w:r>
        <w:rPr>
          <w:rFonts w:ascii="Times New Roman"/>
          <w:b w:val="false"/>
          <w:i w:val="false"/>
          <w:color w:val="000000"/>
          <w:sz w:val="28"/>
        </w:rPr>
        <w:t>
      78. Места для рейдов, порядок расстановки и стоянки на них судов, составов и плотов определяются в </w:t>
      </w:r>
      <w:r>
        <w:rPr>
          <w:rFonts w:ascii="Times New Roman"/>
          <w:b w:val="false"/>
          <w:i w:val="false"/>
          <w:color w:val="000000"/>
          <w:sz w:val="28"/>
        </w:rPr>
        <w:t>установленном</w:t>
      </w:r>
      <w:r>
        <w:rPr>
          <w:rFonts w:ascii="Times New Roman"/>
          <w:b w:val="false"/>
          <w:i w:val="false"/>
          <w:color w:val="000000"/>
          <w:sz w:val="28"/>
        </w:rPr>
        <w:t xml:space="preserve"> порядке и указываются в местных правилах и на навигационных картах. </w:t>
      </w:r>
      <w:r>
        <w:br/>
      </w:r>
      <w:r>
        <w:rPr>
          <w:rFonts w:ascii="Times New Roman"/>
          <w:b w:val="false"/>
          <w:i w:val="false"/>
          <w:color w:val="000000"/>
          <w:sz w:val="28"/>
        </w:rPr>
        <w:t>
</w:t>
      </w:r>
      <w:r>
        <w:rPr>
          <w:rFonts w:ascii="Times New Roman"/>
          <w:b w:val="false"/>
          <w:i w:val="false"/>
          <w:color w:val="000000"/>
          <w:sz w:val="28"/>
        </w:rPr>
        <w:t xml:space="preserve">
      79. Суда, составы и плоты при необходимости стать на якорь в пути следования, а также в пунктах, не имеющих специальных рейдов, должны выбирать место якорной стоянки вблизи кромки судового хода, а где это возможно и безопасно - за кромкой, чтобы не препятствовать движению и маневрированию других судов. </w:t>
      </w:r>
      <w:r>
        <w:br/>
      </w:r>
      <w:r>
        <w:rPr>
          <w:rFonts w:ascii="Times New Roman"/>
          <w:b w:val="false"/>
          <w:i w:val="false"/>
          <w:color w:val="000000"/>
          <w:sz w:val="28"/>
        </w:rPr>
        <w:t>
</w:t>
      </w:r>
      <w:r>
        <w:rPr>
          <w:rFonts w:ascii="Times New Roman"/>
          <w:b w:val="false"/>
          <w:i w:val="false"/>
          <w:color w:val="000000"/>
          <w:sz w:val="28"/>
        </w:rPr>
        <w:t xml:space="preserve">
      80. Якоря, отданные с судов, плотов, дебаркадеров, земснарядов, наплавных мостов и других плавучих средств, не должны создавать опасность для проходящих судов. </w:t>
      </w:r>
      <w:r>
        <w:br/>
      </w:r>
      <w:r>
        <w:rPr>
          <w:rFonts w:ascii="Times New Roman"/>
          <w:b w:val="false"/>
          <w:i w:val="false"/>
          <w:color w:val="000000"/>
          <w:sz w:val="28"/>
        </w:rPr>
        <w:t>
</w:t>
      </w:r>
      <w:r>
        <w:rPr>
          <w:rFonts w:ascii="Times New Roman"/>
          <w:b w:val="false"/>
          <w:i w:val="false"/>
          <w:color w:val="000000"/>
          <w:sz w:val="28"/>
        </w:rPr>
        <w:t xml:space="preserve">
      81. Судам и плотам запрещается: </w:t>
      </w:r>
      <w:r>
        <w:br/>
      </w:r>
      <w:r>
        <w:rPr>
          <w:rFonts w:ascii="Times New Roman"/>
          <w:b w:val="false"/>
          <w:i w:val="false"/>
          <w:color w:val="000000"/>
          <w:sz w:val="28"/>
        </w:rPr>
        <w:t xml:space="preserve">
      1) отдавать якоря, лоты, цепи-волокуши или останавливаться в зонах прокладки подводных кабелей и переходов, водозаборов и другое, обозначенных на местности (информационными знаками) или на карте, за исключением случаев возникновения для судна угрозы аварии; </w:t>
      </w:r>
      <w:r>
        <w:br/>
      </w:r>
      <w:r>
        <w:rPr>
          <w:rFonts w:ascii="Times New Roman"/>
          <w:b w:val="false"/>
          <w:i w:val="false"/>
          <w:color w:val="000000"/>
          <w:sz w:val="28"/>
        </w:rPr>
        <w:t>
      2) стоять на якоре на перекатах, в коленах, узкостях и у берега с прижимным течением, у мостов, гидросооружений, в районе дебаркадеров, на подходе к пассажирским и грузовым причалам, переправам, вблизи навигационных знаков, а также на тех участках пути, где вследствие стоянки могут быть затруднены движение, маневрирование или ориентировка по плавучим и береговым навигационным знакам других судов.</w:t>
      </w:r>
    </w:p>
    <w:bookmarkEnd w:id="33"/>
    <w:bookmarkStart w:name="z31" w:id="34"/>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3. Плавание судов при</w:t>
      </w:r>
      <w:r>
        <w:br/>
      </w:r>
      <w:r>
        <w:rPr>
          <w:rFonts w:ascii="Times New Roman"/>
          <w:b w:val="false"/>
          <w:i w:val="false"/>
          <w:color w:val="000000"/>
          <w:sz w:val="28"/>
        </w:rPr>
        <w:t>
</w:t>
      </w:r>
      <w:r>
        <w:rPr>
          <w:rFonts w:ascii="Times New Roman"/>
          <w:b/>
          <w:i w:val="false"/>
          <w:color w:val="000000"/>
          <w:sz w:val="28"/>
        </w:rPr>
        <w:t>               ограниченной видимости</w:t>
      </w:r>
    </w:p>
    <w:bookmarkEnd w:id="34"/>
    <w:bookmarkStart w:name="z32" w:id="35"/>
    <w:p>
      <w:pPr>
        <w:spacing w:after="0"/>
        <w:ind w:left="0"/>
        <w:jc w:val="both"/>
      </w:pPr>
      <w:r>
        <w:rPr>
          <w:rFonts w:ascii="Times New Roman"/>
          <w:b w:val="false"/>
          <w:i w:val="false"/>
          <w:color w:val="000000"/>
          <w:sz w:val="28"/>
        </w:rPr>
        <w:t xml:space="preserve">
      82. Правила настоящего раздела распространяются на все суда и составы, за исключением маломерных - и парусных, на водных путях с латеральной системой навигационного оборудования при визуальной видимости менее 1,0 км. </w:t>
      </w:r>
      <w:r>
        <w:br/>
      </w:r>
      <w:r>
        <w:rPr>
          <w:rFonts w:ascii="Times New Roman"/>
          <w:b w:val="false"/>
          <w:i w:val="false"/>
          <w:color w:val="000000"/>
          <w:sz w:val="28"/>
        </w:rPr>
        <w:t>
</w:t>
      </w:r>
      <w:r>
        <w:rPr>
          <w:rFonts w:ascii="Times New Roman"/>
          <w:b w:val="false"/>
          <w:i w:val="false"/>
          <w:color w:val="000000"/>
          <w:sz w:val="28"/>
        </w:rPr>
        <w:t xml:space="preserve">
      83. Движение при ограниченной менее 1,0 км видимости разрешается только судам, оборудованным исправно действующими радиолокатором, компасом и УКВ радио станцией, за исключением судов с нефтегрузами, имеющими температуру вспышки ниже 60'С, их остатками, взрывчатыми или ядовитыми веществами. </w:t>
      </w:r>
      <w:r>
        <w:br/>
      </w:r>
      <w:r>
        <w:rPr>
          <w:rFonts w:ascii="Times New Roman"/>
          <w:b w:val="false"/>
          <w:i w:val="false"/>
          <w:color w:val="000000"/>
          <w:sz w:val="28"/>
        </w:rPr>
        <w:t>
</w:t>
      </w:r>
      <w:r>
        <w:rPr>
          <w:rFonts w:ascii="Times New Roman"/>
          <w:b w:val="false"/>
          <w:i w:val="false"/>
          <w:color w:val="000000"/>
          <w:sz w:val="28"/>
        </w:rPr>
        <w:t>
      84. Скоростным судам, оборудованным в соответствии с </w:t>
      </w:r>
      <w:r>
        <w:rPr>
          <w:rFonts w:ascii="Times New Roman"/>
          <w:b w:val="false"/>
          <w:i w:val="false"/>
          <w:color w:val="000000"/>
          <w:sz w:val="28"/>
        </w:rPr>
        <w:t>пунктом 83</w:t>
      </w:r>
      <w:r>
        <w:rPr>
          <w:rFonts w:ascii="Times New Roman"/>
          <w:b w:val="false"/>
          <w:i w:val="false"/>
          <w:color w:val="000000"/>
          <w:sz w:val="28"/>
        </w:rPr>
        <w:t xml:space="preserve">, разрешается движение в водоизмещающем положении только до ближайшего места безопасной стоянки. </w:t>
      </w:r>
      <w:r>
        <w:br/>
      </w:r>
      <w:r>
        <w:rPr>
          <w:rFonts w:ascii="Times New Roman"/>
          <w:b w:val="false"/>
          <w:i w:val="false"/>
          <w:color w:val="000000"/>
          <w:sz w:val="28"/>
        </w:rPr>
        <w:t>
</w:t>
      </w:r>
      <w:r>
        <w:rPr>
          <w:rFonts w:ascii="Times New Roman"/>
          <w:b w:val="false"/>
          <w:i w:val="false"/>
          <w:color w:val="000000"/>
          <w:sz w:val="28"/>
        </w:rPr>
        <w:t xml:space="preserve">
      85. При принятии решения о движении, обгоне или расхождении в условиях ограниченной видимости необходимо всесторонне оценить степень опасности и целесообразность таких действий, исходя из предстоящих условий и обстоятельств плавания. Особое внимание следует обращать на фактическую дальность видимости, интенсивность движения, соотношение габаритов судов (составов) и пути, эффективность применения радиолокатора в данном районе. </w:t>
      </w:r>
      <w:r>
        <w:br/>
      </w:r>
      <w:r>
        <w:rPr>
          <w:rFonts w:ascii="Times New Roman"/>
          <w:b w:val="false"/>
          <w:i w:val="false"/>
          <w:color w:val="000000"/>
          <w:sz w:val="28"/>
        </w:rPr>
        <w:t>
</w:t>
      </w:r>
      <w:r>
        <w:rPr>
          <w:rFonts w:ascii="Times New Roman"/>
          <w:b w:val="false"/>
          <w:i w:val="false"/>
          <w:color w:val="000000"/>
          <w:sz w:val="28"/>
        </w:rPr>
        <w:t xml:space="preserve">
      86. На судне наряду с визуальным и слуховым, должно вестись непрерывное квалифицированное радиолокационное наблюдение; при этом на посту управления судном, кроме рулевого, должны находиться не менее двух лиц командного состава судоводительской специальности (один из которых капитан). </w:t>
      </w:r>
      <w:r>
        <w:br/>
      </w:r>
      <w:r>
        <w:rPr>
          <w:rFonts w:ascii="Times New Roman"/>
          <w:b w:val="false"/>
          <w:i w:val="false"/>
          <w:color w:val="000000"/>
          <w:sz w:val="28"/>
        </w:rPr>
        <w:t>
</w:t>
      </w:r>
      <w:r>
        <w:rPr>
          <w:rFonts w:ascii="Times New Roman"/>
          <w:b w:val="false"/>
          <w:i w:val="false"/>
          <w:color w:val="000000"/>
          <w:sz w:val="28"/>
        </w:rPr>
        <w:t>
      87. При ведении переговоров по УКВ радиосвязи необходимо точно установить, что разговор ведется именно с тем судном, с которым необходимо согласовать взаимные действия (путем указания местоположения относительно приметных ориентиров, одновременного измерения взаимных дистанций, пеленгов и другое).</w:t>
      </w:r>
    </w:p>
    <w:bookmarkEnd w:id="35"/>
    <w:bookmarkStart w:name="z33" w:id="3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15. Порядок движения</w:t>
      </w:r>
    </w:p>
    <w:bookmarkEnd w:id="36"/>
    <w:bookmarkStart w:name="z34" w:id="37"/>
    <w:p>
      <w:pPr>
        <w:spacing w:after="0"/>
        <w:ind w:left="0"/>
        <w:jc w:val="both"/>
      </w:pPr>
      <w:r>
        <w:rPr>
          <w:rFonts w:ascii="Times New Roman"/>
          <w:b w:val="false"/>
          <w:i w:val="false"/>
          <w:color w:val="000000"/>
          <w:sz w:val="28"/>
        </w:rPr>
        <w:t xml:space="preserve">
      88. В условиях ограниченной менее 1,0 км видимости разрешается: </w:t>
      </w:r>
      <w:r>
        <w:br/>
      </w:r>
      <w:r>
        <w:rPr>
          <w:rFonts w:ascii="Times New Roman"/>
          <w:b w:val="false"/>
          <w:i w:val="false"/>
          <w:color w:val="000000"/>
          <w:sz w:val="28"/>
        </w:rPr>
        <w:t xml:space="preserve">
      1) при ширине судового хода менее 100 м - движение одиночным судам только вверх; </w:t>
      </w:r>
      <w:r>
        <w:br/>
      </w:r>
      <w:r>
        <w:rPr>
          <w:rFonts w:ascii="Times New Roman"/>
          <w:b w:val="false"/>
          <w:i w:val="false"/>
          <w:color w:val="000000"/>
          <w:sz w:val="28"/>
        </w:rPr>
        <w:t xml:space="preserve">
      2) при ширине судового хода 100 м и более, но менее 200 м, одиночным судам - двухстороннее движение, а толкаемым составам - движение только вверх; </w:t>
      </w:r>
      <w:r>
        <w:br/>
      </w:r>
      <w:r>
        <w:rPr>
          <w:rFonts w:ascii="Times New Roman"/>
          <w:b w:val="false"/>
          <w:i w:val="false"/>
          <w:color w:val="000000"/>
          <w:sz w:val="28"/>
        </w:rPr>
        <w:t xml:space="preserve">
      3) при ширине судового хода 200 м и более судам и составам - двухстороннее движение (плотовым составам в этих условиях движение разрешается только по озерам и водохранилищам). </w:t>
      </w:r>
      <w:r>
        <w:br/>
      </w:r>
      <w:r>
        <w:rPr>
          <w:rFonts w:ascii="Times New Roman"/>
          <w:b w:val="false"/>
          <w:i w:val="false"/>
          <w:color w:val="000000"/>
          <w:sz w:val="28"/>
        </w:rPr>
        <w:t>
</w:t>
      </w:r>
      <w:r>
        <w:rPr>
          <w:rFonts w:ascii="Times New Roman"/>
          <w:b w:val="false"/>
          <w:i w:val="false"/>
          <w:color w:val="000000"/>
          <w:sz w:val="28"/>
        </w:rPr>
        <w:t xml:space="preserve">
      89. На каналах, независимо от ширины судового хода, двухстороннее движение одиночных судов и толкаемых составов разрешается только при визуальной видимости обоих берегов по траверзу и не менее двух длин судна (состава) по курсу. </w:t>
      </w:r>
      <w:r>
        <w:br/>
      </w:r>
      <w:r>
        <w:rPr>
          <w:rFonts w:ascii="Times New Roman"/>
          <w:b w:val="false"/>
          <w:i w:val="false"/>
          <w:color w:val="000000"/>
          <w:sz w:val="28"/>
        </w:rPr>
        <w:t>
</w:t>
      </w:r>
      <w:r>
        <w:rPr>
          <w:rFonts w:ascii="Times New Roman"/>
          <w:b w:val="false"/>
          <w:i w:val="false"/>
          <w:color w:val="000000"/>
          <w:sz w:val="28"/>
        </w:rPr>
        <w:t xml:space="preserve">
      90. Проход судов и толкаемых составов под мостами разрешается только при условии, что судоходные пролеты имеют средства навигационного оборудования, позволяющие надежно опознать эти пролеты не менее чем за 0,5 км и уверенно ориентироваться при подходе к ним (визуально или с помощью технических средств). При этом ширина судоходных пролетов должна быть: </w:t>
      </w:r>
      <w:r>
        <w:br/>
      </w:r>
      <w:r>
        <w:rPr>
          <w:rFonts w:ascii="Times New Roman"/>
          <w:b w:val="false"/>
          <w:i w:val="false"/>
          <w:color w:val="000000"/>
          <w:sz w:val="28"/>
        </w:rPr>
        <w:t xml:space="preserve">
      1) для одиночных судов и однониточных толкаемых составов - не менее 5-кратной ширины судна (состава); </w:t>
      </w:r>
      <w:r>
        <w:br/>
      </w:r>
      <w:r>
        <w:rPr>
          <w:rFonts w:ascii="Times New Roman"/>
          <w:b w:val="false"/>
          <w:i w:val="false"/>
          <w:color w:val="000000"/>
          <w:sz w:val="28"/>
        </w:rPr>
        <w:t xml:space="preserve">
      2) для других толкаемых составов - не менее 3-кратной ширины состава. </w:t>
      </w:r>
      <w:r>
        <w:br/>
      </w:r>
      <w:r>
        <w:rPr>
          <w:rFonts w:ascii="Times New Roman"/>
          <w:b w:val="false"/>
          <w:i w:val="false"/>
          <w:color w:val="000000"/>
          <w:sz w:val="28"/>
        </w:rPr>
        <w:t>
</w:t>
      </w:r>
      <w:r>
        <w:rPr>
          <w:rFonts w:ascii="Times New Roman"/>
          <w:b w:val="false"/>
          <w:i w:val="false"/>
          <w:color w:val="000000"/>
          <w:sz w:val="28"/>
        </w:rPr>
        <w:t xml:space="preserve">
      91. Судно, буксирующее плот по реке, при видимости менее 1,0 км может продолжить движение только до ближайшего места остановки. </w:t>
      </w:r>
      <w:r>
        <w:br/>
      </w:r>
      <w:r>
        <w:rPr>
          <w:rFonts w:ascii="Times New Roman"/>
          <w:b w:val="false"/>
          <w:i w:val="false"/>
          <w:color w:val="000000"/>
          <w:sz w:val="28"/>
        </w:rPr>
        <w:t>
</w:t>
      </w:r>
      <w:r>
        <w:rPr>
          <w:rFonts w:ascii="Times New Roman"/>
          <w:b w:val="false"/>
          <w:i w:val="false"/>
          <w:color w:val="000000"/>
          <w:sz w:val="28"/>
        </w:rPr>
        <w:t xml:space="preserve">
      92. Суда и составы при движении в одном направлении, в условиях ограниченной менее 1,0 км видимости, если они не намерены обгонять друг друга, должны соблюдать между собой безопасную дистанцию, которая в любом случае должна быть не менее 5-кратного тормозного пути для данной скорости. </w:t>
      </w:r>
      <w:r>
        <w:br/>
      </w:r>
      <w:r>
        <w:rPr>
          <w:rFonts w:ascii="Times New Roman"/>
          <w:b w:val="false"/>
          <w:i w:val="false"/>
          <w:color w:val="000000"/>
          <w:sz w:val="28"/>
        </w:rPr>
        <w:t>
</w:t>
      </w:r>
      <w:r>
        <w:rPr>
          <w:rFonts w:ascii="Times New Roman"/>
          <w:b w:val="false"/>
          <w:i w:val="false"/>
          <w:color w:val="000000"/>
          <w:sz w:val="28"/>
        </w:rPr>
        <w:t xml:space="preserve">
      93. Суда, которые прекратили движение или которым плавание не разрешено, должны отстаиваться по возможности в таких местах, где они не будут создавать затруднений для ориентировки и прохода других судов, продолжающих движение. </w:t>
      </w:r>
      <w:r>
        <w:br/>
      </w:r>
      <w:r>
        <w:rPr>
          <w:rFonts w:ascii="Times New Roman"/>
          <w:b w:val="false"/>
          <w:i w:val="false"/>
          <w:color w:val="000000"/>
          <w:sz w:val="28"/>
        </w:rPr>
        <w:t>
</w:t>
      </w:r>
      <w:r>
        <w:rPr>
          <w:rFonts w:ascii="Times New Roman"/>
          <w:b w:val="false"/>
          <w:i w:val="false"/>
          <w:color w:val="000000"/>
          <w:sz w:val="28"/>
        </w:rPr>
        <w:t>
      94. Суда на ходу и стоянке должны подавать звуковые сигналы в соответствии с </w:t>
      </w:r>
      <w:r>
        <w:rPr>
          <w:rFonts w:ascii="Times New Roman"/>
          <w:b w:val="false"/>
          <w:i w:val="false"/>
          <w:color w:val="000000"/>
          <w:sz w:val="28"/>
        </w:rPr>
        <w:t>главой 32</w:t>
      </w:r>
      <w:r>
        <w:rPr>
          <w:rFonts w:ascii="Times New Roman"/>
          <w:b w:val="false"/>
          <w:i w:val="false"/>
          <w:color w:val="000000"/>
          <w:sz w:val="28"/>
        </w:rPr>
        <w:t xml:space="preserve"> настоящих Правил. В процессе расхождения, пропуска и обгона суда по взаимному согласованию могут периодически включать светоимпульсные (световые) отмашки с соответствующего борта, а при сближении на визуальную видимость могут подавать звуковые сигналы, указанные в </w:t>
      </w:r>
      <w:r>
        <w:rPr>
          <w:rFonts w:ascii="Times New Roman"/>
          <w:b w:val="false"/>
          <w:i w:val="false"/>
          <w:color w:val="000000"/>
          <w:sz w:val="28"/>
        </w:rPr>
        <w:t>пункте 166</w:t>
      </w:r>
      <w:r>
        <w:rPr>
          <w:rFonts w:ascii="Times New Roman"/>
          <w:b w:val="false"/>
          <w:i w:val="false"/>
          <w:color w:val="000000"/>
          <w:sz w:val="28"/>
        </w:rPr>
        <w:t xml:space="preserve"> настоящих Правил. </w:t>
      </w:r>
      <w:r>
        <w:br/>
      </w:r>
      <w:r>
        <w:rPr>
          <w:rFonts w:ascii="Times New Roman"/>
          <w:b w:val="false"/>
          <w:i w:val="false"/>
          <w:color w:val="000000"/>
          <w:sz w:val="28"/>
        </w:rPr>
        <w:t>
</w:t>
      </w:r>
      <w:r>
        <w:rPr>
          <w:rFonts w:ascii="Times New Roman"/>
          <w:b w:val="false"/>
          <w:i w:val="false"/>
          <w:color w:val="000000"/>
          <w:sz w:val="28"/>
        </w:rPr>
        <w:t xml:space="preserve">
      95. При ограниченной видимости запрещается: </w:t>
      </w:r>
      <w:r>
        <w:br/>
      </w:r>
      <w:r>
        <w:rPr>
          <w:rFonts w:ascii="Times New Roman"/>
          <w:b w:val="false"/>
          <w:i w:val="false"/>
          <w:color w:val="000000"/>
          <w:sz w:val="28"/>
        </w:rPr>
        <w:t xml:space="preserve">
      1) расхождение и обгон на судовом ходу шириной менее 200 м судну (толкаемому составу), если визуальная видимость составляет менее трех длин судна (состава); </w:t>
      </w:r>
      <w:r>
        <w:br/>
      </w:r>
      <w:r>
        <w:rPr>
          <w:rFonts w:ascii="Times New Roman"/>
          <w:b w:val="false"/>
          <w:i w:val="false"/>
          <w:color w:val="000000"/>
          <w:sz w:val="28"/>
        </w:rPr>
        <w:t xml:space="preserve">
      2) швартовка к причалам, подходным палам шлюзов, судам, если визуальная видимость составляет менее двух длин судна. </w:t>
      </w:r>
      <w:r>
        <w:br/>
      </w:r>
      <w:r>
        <w:rPr>
          <w:rFonts w:ascii="Times New Roman"/>
          <w:b w:val="false"/>
          <w:i w:val="false"/>
          <w:color w:val="000000"/>
          <w:sz w:val="28"/>
        </w:rPr>
        <w:t>
</w:t>
      </w:r>
      <w:r>
        <w:rPr>
          <w:rFonts w:ascii="Times New Roman"/>
          <w:b w:val="false"/>
          <w:i w:val="false"/>
          <w:color w:val="000000"/>
          <w:sz w:val="28"/>
        </w:rPr>
        <w:t>
      96. Исходя из конкретных условий местными правилами могут быть установлены участки, на которых движение судов при ограниченной видимости запрещается.</w:t>
      </w:r>
    </w:p>
    <w:bookmarkEnd w:id="37"/>
    <w:bookmarkStart w:name="z35" w:id="3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16. Расхождение (пропуск) судов</w:t>
      </w:r>
    </w:p>
    <w:bookmarkEnd w:id="38"/>
    <w:bookmarkStart w:name="z36" w:id="39"/>
    <w:p>
      <w:pPr>
        <w:spacing w:after="0"/>
        <w:ind w:left="0"/>
        <w:jc w:val="both"/>
      </w:pPr>
      <w:r>
        <w:rPr>
          <w:rFonts w:ascii="Times New Roman"/>
          <w:b w:val="false"/>
          <w:i w:val="false"/>
          <w:color w:val="000000"/>
          <w:sz w:val="28"/>
        </w:rPr>
        <w:t xml:space="preserve">
      97. Суда при ограниченной менее 1,0 км видимости должны заблаговременно по УКВ радиосвязи договориться о наиболее удобном месте расхождения (пропуска) и осуществлять его только левыми бортами следующим образом: </w:t>
      </w:r>
      <w:r>
        <w:br/>
      </w:r>
      <w:r>
        <w:rPr>
          <w:rFonts w:ascii="Times New Roman"/>
          <w:b w:val="false"/>
          <w:i w:val="false"/>
          <w:color w:val="000000"/>
          <w:sz w:val="28"/>
        </w:rPr>
        <w:t xml:space="preserve">
      1) судно, идущее вверх, при подходе к согласованному месту, должно уклониться вправо, насколько это необходимо и безопасно, остановиться или уменьшить скорость до минимальной и осуществить пропуск встречного судна (состава) по левому борту; </w:t>
      </w:r>
      <w:r>
        <w:br/>
      </w:r>
      <w:r>
        <w:rPr>
          <w:rFonts w:ascii="Times New Roman"/>
          <w:b w:val="false"/>
          <w:i w:val="false"/>
          <w:color w:val="000000"/>
          <w:sz w:val="28"/>
        </w:rPr>
        <w:t xml:space="preserve">
      2) судно, идущее вниз, при подходе к согласованному месту должно заблаговременно уменьшить ход до минимального, уклониться вправо, насколько это необходимо и безопасно, и следовать так до тех пор, пока встречное судно не будет оставлено позади; </w:t>
      </w:r>
      <w:r>
        <w:br/>
      </w:r>
      <w:r>
        <w:rPr>
          <w:rFonts w:ascii="Times New Roman"/>
          <w:b w:val="false"/>
          <w:i w:val="false"/>
          <w:color w:val="000000"/>
          <w:sz w:val="28"/>
        </w:rPr>
        <w:t>
      3) судно, идущее вверх, должно осуществлять расхождение с плотовым составом по борту, указанному плотоводом.</w:t>
      </w:r>
    </w:p>
    <w:bookmarkEnd w:id="39"/>
    <w:bookmarkStart w:name="z37" w:id="4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17. Обгон судов</w:t>
      </w:r>
    </w:p>
    <w:bookmarkEnd w:id="40"/>
    <w:bookmarkStart w:name="z38" w:id="41"/>
    <w:p>
      <w:pPr>
        <w:spacing w:after="0"/>
        <w:ind w:left="0"/>
        <w:jc w:val="both"/>
      </w:pPr>
      <w:r>
        <w:rPr>
          <w:rFonts w:ascii="Times New Roman"/>
          <w:b w:val="false"/>
          <w:i w:val="false"/>
          <w:color w:val="000000"/>
          <w:sz w:val="28"/>
        </w:rPr>
        <w:t xml:space="preserve">
      98. При ограниченной менее 1,0 км видимости разрешается: </w:t>
      </w:r>
      <w:r>
        <w:br/>
      </w:r>
      <w:r>
        <w:rPr>
          <w:rFonts w:ascii="Times New Roman"/>
          <w:b w:val="false"/>
          <w:i w:val="false"/>
          <w:color w:val="000000"/>
          <w:sz w:val="28"/>
        </w:rPr>
        <w:t>
      1) одиночному судну обгон других судов и составов при ширине судового хода 100 м и более, с учетом </w:t>
      </w:r>
      <w:r>
        <w:rPr>
          <w:rFonts w:ascii="Times New Roman"/>
          <w:b w:val="false"/>
          <w:i w:val="false"/>
          <w:color w:val="000000"/>
          <w:sz w:val="28"/>
        </w:rPr>
        <w:t>пункта 95</w:t>
      </w:r>
      <w:r>
        <w:rPr>
          <w:rFonts w:ascii="Times New Roman"/>
          <w:b w:val="false"/>
          <w:i w:val="false"/>
          <w:color w:val="000000"/>
          <w:sz w:val="28"/>
        </w:rPr>
        <w:t xml:space="preserve">, пп.1; </w:t>
      </w:r>
      <w:r>
        <w:br/>
      </w:r>
      <w:r>
        <w:rPr>
          <w:rFonts w:ascii="Times New Roman"/>
          <w:b w:val="false"/>
          <w:i w:val="false"/>
          <w:color w:val="000000"/>
          <w:sz w:val="28"/>
        </w:rPr>
        <w:t xml:space="preserve">
      2) толкаемому (буксируемому) составу обгон плотовых и других составов при ширине судового хода 200 м и более; </w:t>
      </w:r>
      <w:r>
        <w:br/>
      </w:r>
      <w:r>
        <w:rPr>
          <w:rFonts w:ascii="Times New Roman"/>
          <w:b w:val="false"/>
          <w:i w:val="false"/>
          <w:color w:val="000000"/>
          <w:sz w:val="28"/>
        </w:rPr>
        <w:t xml:space="preserve">
      3) обгон судов и составов только со стороны левого борта обгоняемых; обгон плотовых составов - по указанию плотовода. </w:t>
      </w:r>
      <w:r>
        <w:br/>
      </w:r>
      <w:r>
        <w:rPr>
          <w:rFonts w:ascii="Times New Roman"/>
          <w:b w:val="false"/>
          <w:i w:val="false"/>
          <w:color w:val="000000"/>
          <w:sz w:val="28"/>
        </w:rPr>
        <w:t>
</w:t>
      </w:r>
      <w:r>
        <w:rPr>
          <w:rFonts w:ascii="Times New Roman"/>
          <w:b w:val="false"/>
          <w:i w:val="false"/>
          <w:color w:val="000000"/>
          <w:sz w:val="28"/>
        </w:rPr>
        <w:t xml:space="preserve">
      99. Судно, догоняющее другое судно, при видимости менее 1,0 км должно по УКВ радиосвязи получить разрешение на обгон, согласовать место обгона и взаимные меры предосторожности. </w:t>
      </w:r>
      <w:r>
        <w:br/>
      </w:r>
      <w:r>
        <w:rPr>
          <w:rFonts w:ascii="Times New Roman"/>
          <w:b w:val="false"/>
          <w:i w:val="false"/>
          <w:color w:val="000000"/>
          <w:sz w:val="28"/>
        </w:rPr>
        <w:t>
</w:t>
      </w:r>
      <w:r>
        <w:rPr>
          <w:rFonts w:ascii="Times New Roman"/>
          <w:b w:val="false"/>
          <w:i w:val="false"/>
          <w:color w:val="000000"/>
          <w:sz w:val="28"/>
        </w:rPr>
        <w:t xml:space="preserve">
      100. Обгоняемое судно при видимости менее 1,0 км, разрешив обгон, должно уменьшить скорость до минимальной, уклониться вправо, насколько это необходимо и безопасно, и следовать так до окончания обгона. </w:t>
      </w:r>
      <w:r>
        <w:br/>
      </w:r>
      <w:r>
        <w:rPr>
          <w:rFonts w:ascii="Times New Roman"/>
          <w:b w:val="false"/>
          <w:i w:val="false"/>
          <w:color w:val="000000"/>
          <w:sz w:val="28"/>
        </w:rPr>
        <w:t>
</w:t>
      </w:r>
      <w:r>
        <w:rPr>
          <w:rFonts w:ascii="Times New Roman"/>
          <w:b w:val="false"/>
          <w:i w:val="false"/>
          <w:color w:val="000000"/>
          <w:sz w:val="28"/>
        </w:rPr>
        <w:t>
      101. Обгоняющее судно при видимости менее 1,0 км, получив разрешение на обгон, должно с осторожностью обходить обгоняемое судно, держась на безопасном расстоянии от него до тех пор, пока оно не будет окончательно пройдено и оставлено позади.</w:t>
      </w:r>
    </w:p>
    <w:bookmarkEnd w:id="41"/>
    <w:bookmarkStart w:name="z39" w:id="42"/>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4. Огни и знаки судов и плотов</w:t>
      </w:r>
    </w:p>
    <w:bookmarkEnd w:id="42"/>
    <w:bookmarkStart w:name="z40" w:id="43"/>
    <w:p>
      <w:pPr>
        <w:spacing w:after="0"/>
        <w:ind w:left="0"/>
        <w:jc w:val="both"/>
      </w:pPr>
      <w:r>
        <w:rPr>
          <w:rFonts w:ascii="Times New Roman"/>
          <w:b w:val="false"/>
          <w:i w:val="false"/>
          <w:color w:val="000000"/>
          <w:sz w:val="28"/>
        </w:rPr>
        <w:t>
</w:t>
      </w:r>
      <w:r>
        <w:rPr>
          <w:rFonts w:ascii="Times New Roman"/>
          <w:b/>
          <w:i w:val="false"/>
          <w:color w:val="000000"/>
          <w:sz w:val="28"/>
        </w:rPr>
        <w:t>        Глава 18. Применение огней и знаков. Определение</w:t>
      </w:r>
    </w:p>
    <w:bookmarkEnd w:id="43"/>
    <w:bookmarkStart w:name="z41" w:id="44"/>
    <w:p>
      <w:pPr>
        <w:spacing w:after="0"/>
        <w:ind w:left="0"/>
        <w:jc w:val="both"/>
      </w:pPr>
      <w:r>
        <w:rPr>
          <w:rFonts w:ascii="Times New Roman"/>
          <w:b w:val="false"/>
          <w:i w:val="false"/>
          <w:color w:val="000000"/>
          <w:sz w:val="28"/>
        </w:rPr>
        <w:t xml:space="preserve">
      102. Правила, относящиеся к огням (приложение 3 на 16 листах), должны соблюдаться от захода до восхода Солнца (ночью), а также в условиях ограниченной видимости; при этом не должны выставляться другие огни, которые могут быть ошибочно приняты за предписанные настоящими Правилами или ухудшить их видимость, или служить помехой для наблюдения. </w:t>
      </w:r>
      <w:r>
        <w:br/>
      </w:r>
      <w:r>
        <w:rPr>
          <w:rFonts w:ascii="Times New Roman"/>
          <w:b w:val="false"/>
          <w:i w:val="false"/>
          <w:color w:val="000000"/>
          <w:sz w:val="28"/>
        </w:rPr>
        <w:t>
</w:t>
      </w:r>
      <w:r>
        <w:rPr>
          <w:rFonts w:ascii="Times New Roman"/>
          <w:b w:val="false"/>
          <w:i w:val="false"/>
          <w:color w:val="000000"/>
          <w:sz w:val="28"/>
        </w:rPr>
        <w:t xml:space="preserve">
      103. Правила, относящиеся к знакам (приложение 3 на 16 листах), должны соблюдаться от восхода до захода Солнца (днем). </w:t>
      </w:r>
      <w:r>
        <w:br/>
      </w:r>
      <w:r>
        <w:rPr>
          <w:rFonts w:ascii="Times New Roman"/>
          <w:b w:val="false"/>
          <w:i w:val="false"/>
          <w:color w:val="000000"/>
          <w:sz w:val="28"/>
        </w:rPr>
        <w:t>
</w:t>
      </w:r>
      <w:r>
        <w:rPr>
          <w:rFonts w:ascii="Times New Roman"/>
          <w:b w:val="false"/>
          <w:i w:val="false"/>
          <w:color w:val="000000"/>
          <w:sz w:val="28"/>
        </w:rPr>
        <w:t xml:space="preserve">
      104. Суда, стоящие на ремонте или холодном отстое на акваториях ремонтных предприятий или отстойных пунктов, находящихся за пределами судового хода, если они не создают препятствий для других движущихся судов, предписанные огни и знаки могут не нести. </w:t>
      </w:r>
      <w:r>
        <w:br/>
      </w:r>
      <w:r>
        <w:rPr>
          <w:rFonts w:ascii="Times New Roman"/>
          <w:b w:val="false"/>
          <w:i w:val="false"/>
          <w:color w:val="000000"/>
          <w:sz w:val="28"/>
        </w:rPr>
        <w:t>
</w:t>
      </w:r>
      <w:r>
        <w:rPr>
          <w:rFonts w:ascii="Times New Roman"/>
          <w:b w:val="false"/>
          <w:i w:val="false"/>
          <w:color w:val="000000"/>
          <w:sz w:val="28"/>
        </w:rPr>
        <w:t xml:space="preserve">
      105. Маломерные и парусные суда несут огни и знаки (приложение 3). </w:t>
      </w:r>
      <w:r>
        <w:br/>
      </w:r>
      <w:r>
        <w:rPr>
          <w:rFonts w:ascii="Times New Roman"/>
          <w:b w:val="false"/>
          <w:i w:val="false"/>
          <w:color w:val="000000"/>
          <w:sz w:val="28"/>
        </w:rPr>
        <w:t>
</w:t>
      </w:r>
      <w:r>
        <w:rPr>
          <w:rFonts w:ascii="Times New Roman"/>
          <w:b w:val="false"/>
          <w:i w:val="false"/>
          <w:color w:val="000000"/>
          <w:sz w:val="28"/>
        </w:rPr>
        <w:t xml:space="preserve">
      106. В настоящей главе используются следующие определения: </w:t>
      </w:r>
      <w:r>
        <w:br/>
      </w:r>
      <w:r>
        <w:rPr>
          <w:rFonts w:ascii="Times New Roman"/>
          <w:b w:val="false"/>
          <w:i w:val="false"/>
          <w:color w:val="000000"/>
          <w:sz w:val="28"/>
        </w:rPr>
        <w:t>
      топовый огонь - белый огонь, расположенный в диаметральной плоскости о судна, освещающий непрерывным светом дугу горизонта в 225 и установленный о таким образом, чтобы светить от направления прямо по носу до 22,5 позади траверза каждого борта;</w:t>
      </w:r>
      <w:r>
        <w:br/>
      </w:r>
      <w:r>
        <w:rPr>
          <w:rFonts w:ascii="Times New Roman"/>
          <w:b w:val="false"/>
          <w:i w:val="false"/>
          <w:color w:val="000000"/>
          <w:sz w:val="28"/>
        </w:rPr>
        <w:t>
      бортовые огни - зеленый огонь на правом борту и красный на левом;</w:t>
      </w:r>
      <w:r>
        <w:br/>
      </w:r>
      <w:r>
        <w:rPr>
          <w:rFonts w:ascii="Times New Roman"/>
          <w:b w:val="false"/>
          <w:i w:val="false"/>
          <w:color w:val="000000"/>
          <w:sz w:val="28"/>
        </w:rPr>
        <w:t>
      каждый из этих огней освещает непрерывным светом дугу горизонта в 112,5' и установлен таким образом, чтобы светить от направления прямо по носу до 22,5' позади траверза соответствующего борта;</w:t>
      </w:r>
      <w:r>
        <w:br/>
      </w:r>
      <w:r>
        <w:rPr>
          <w:rFonts w:ascii="Times New Roman"/>
          <w:b w:val="false"/>
          <w:i w:val="false"/>
          <w:color w:val="000000"/>
          <w:sz w:val="28"/>
        </w:rPr>
        <w:t>
      кормовой огонь - белый огонь, расположенный в кормовой части судна, освещающий непрерывным светом дугу горизонта в 135' и установленный таким образом, чтобы светить от направления прямо по корме до 67,5' в сторону каждого борта;</w:t>
      </w:r>
      <w:r>
        <w:br/>
      </w:r>
      <w:r>
        <w:rPr>
          <w:rFonts w:ascii="Times New Roman"/>
          <w:b w:val="false"/>
          <w:i w:val="false"/>
          <w:color w:val="000000"/>
          <w:sz w:val="28"/>
        </w:rPr>
        <w:t>
      буксировочный огонь - желтый огонь с дугой освещения в 135' от направления прямо по корме до 67,5' в сторону каждого борта, расположенный в диаметральной плоскости судна;</w:t>
      </w:r>
      <w:r>
        <w:br/>
      </w:r>
      <w:r>
        <w:rPr>
          <w:rFonts w:ascii="Times New Roman"/>
          <w:b w:val="false"/>
          <w:i w:val="false"/>
          <w:color w:val="000000"/>
          <w:sz w:val="28"/>
        </w:rPr>
        <w:t>
      круговой огонь - огонь, освещающий непрерывным светом дугу горизонта в 360';</w:t>
      </w:r>
      <w:r>
        <w:br/>
      </w:r>
      <w:r>
        <w:rPr>
          <w:rFonts w:ascii="Times New Roman"/>
          <w:b w:val="false"/>
          <w:i w:val="false"/>
          <w:color w:val="000000"/>
          <w:sz w:val="28"/>
        </w:rPr>
        <w:t>
      проблесковый огонь - огонь, дающий проблески через регулярные интервалы времени;</w:t>
      </w:r>
      <w:r>
        <w:br/>
      </w:r>
      <w:r>
        <w:rPr>
          <w:rFonts w:ascii="Times New Roman"/>
          <w:b w:val="false"/>
          <w:i w:val="false"/>
          <w:color w:val="000000"/>
          <w:sz w:val="28"/>
        </w:rPr>
        <w:t>
      светоимпульсная (световая) отмашка - белый проблесковый огонь с дугой освещения в 112,5' от траверза судна к носу (с перекрытием диаметральной о плоскости на 22,5' ) и 112,5' от траверза судна к корме (с перекрытием о диаметральной плоскости на 22,5'). Могут применяться светоимпульсные (световые) отмашки, одинаковые по цвету с соответствующими бортовыми сигналами. Светоимпульсная отмашка применяется как ночью, так и днем. При ее отсутствии отмашка должна подаваться днем флагом-отмашкой, ночью - световой отмашкой.</w:t>
      </w:r>
    </w:p>
    <w:bookmarkEnd w:id="44"/>
    <w:bookmarkStart w:name="z179" w:id="45"/>
    <w:p>
      <w:pPr>
        <w:spacing w:after="0"/>
        <w:ind w:left="0"/>
        <w:jc w:val="both"/>
      </w:pPr>
      <w:r>
        <w:rPr>
          <w:rFonts w:ascii="Times New Roman"/>
          <w:b w:val="false"/>
          <w:i w:val="false"/>
          <w:color w:val="000000"/>
          <w:sz w:val="28"/>
        </w:rPr>
        <w:t>
                       </w:t>
      </w:r>
      <w:r>
        <w:rPr>
          <w:rFonts w:ascii="Times New Roman"/>
          <w:b/>
          <w:i w:val="false"/>
          <w:color w:val="000000"/>
          <w:sz w:val="28"/>
        </w:rPr>
        <w:t>Глава 19. Дальность видимости огней</w:t>
      </w:r>
    </w:p>
    <w:bookmarkEnd w:id="45"/>
    <w:bookmarkStart w:name="z180" w:id="46"/>
    <w:p>
      <w:pPr>
        <w:spacing w:after="0"/>
        <w:ind w:left="0"/>
        <w:jc w:val="both"/>
      </w:pPr>
      <w:r>
        <w:rPr>
          <w:rFonts w:ascii="Times New Roman"/>
          <w:b w:val="false"/>
          <w:i w:val="false"/>
          <w:color w:val="000000"/>
          <w:sz w:val="28"/>
        </w:rPr>
        <w:t>
      107. Огни, предписанные настоящими Правилами, должны быть видимыми на расстояниях, не менее указанных в таблице 1.</w:t>
      </w:r>
    </w:p>
    <w:bookmarkEnd w:id="46"/>
    <w:bookmarkStart w:name="z43" w:id="47"/>
    <w:p>
      <w:pPr>
        <w:spacing w:after="0"/>
        <w:ind w:left="0"/>
        <w:jc w:val="both"/>
      </w:pPr>
      <w:r>
        <w:rPr>
          <w:rFonts w:ascii="Times New Roman"/>
          <w:b w:val="false"/>
          <w:i w:val="false"/>
          <w:color w:val="000000"/>
          <w:sz w:val="28"/>
        </w:rPr>
        <w:t>                                                        
Таблица 1</w:t>
      </w:r>
    </w:p>
    <w:bookmarkEnd w:id="47"/>
    <w:bookmarkStart w:name="z44" w:id="48"/>
    <w:p>
      <w:pPr>
        <w:spacing w:after="0"/>
        <w:ind w:left="0"/>
        <w:jc w:val="both"/>
      </w:pPr>
      <w:r>
        <w:rPr>
          <w:rFonts w:ascii="Times New Roman"/>
          <w:b w:val="false"/>
          <w:i w:val="false"/>
          <w:color w:val="000000"/>
          <w:sz w:val="28"/>
        </w:rPr>
        <w:t>                 Дальность видимости огней, км 
___________________________________________________________</w:t>
      </w:r>
      <w:r>
        <w:br/>
      </w:r>
      <w:r>
        <w:rPr>
          <w:rFonts w:ascii="Times New Roman"/>
          <w:b w:val="false"/>
          <w:i w:val="false"/>
          <w:color w:val="000000"/>
          <w:sz w:val="28"/>
        </w:rPr>
        <w:t>
Огонь, цвет  !На самоходных судах  !На несамоходных судах   !</w:t>
      </w:r>
      <w:r>
        <w:br/>
      </w:r>
      <w:r>
        <w:rPr>
          <w:rFonts w:ascii="Times New Roman"/>
          <w:b w:val="false"/>
          <w:i w:val="false"/>
          <w:color w:val="000000"/>
          <w:sz w:val="28"/>
        </w:rPr>
        <w:t>
             !---------------------!------------------------!</w:t>
      </w:r>
      <w:r>
        <w:br/>
      </w:r>
      <w:r>
        <w:rPr>
          <w:rFonts w:ascii="Times New Roman"/>
          <w:b w:val="false"/>
          <w:i w:val="false"/>
          <w:color w:val="000000"/>
          <w:sz w:val="28"/>
        </w:rPr>
        <w:t>
             !длиной 20 м!длиной   !длиной 50 м!длиной менее!</w:t>
      </w:r>
      <w:r>
        <w:br/>
      </w:r>
      <w:r>
        <w:rPr>
          <w:rFonts w:ascii="Times New Roman"/>
          <w:b w:val="false"/>
          <w:i w:val="false"/>
          <w:color w:val="000000"/>
          <w:sz w:val="28"/>
        </w:rPr>
        <w:t>
             !и более    !менее 20м!и более    ! 50 м       !</w:t>
      </w:r>
      <w:r>
        <w:br/>
      </w:r>
      <w:r>
        <w:rPr>
          <w:rFonts w:ascii="Times New Roman"/>
          <w:b w:val="false"/>
          <w:i w:val="false"/>
          <w:color w:val="000000"/>
          <w:sz w:val="28"/>
        </w:rPr>
        <w:t>
------------------------------------------------------------!</w:t>
      </w:r>
      <w:r>
        <w:br/>
      </w:r>
      <w:r>
        <w:rPr>
          <w:rFonts w:ascii="Times New Roman"/>
          <w:b w:val="false"/>
          <w:i w:val="false"/>
          <w:color w:val="000000"/>
          <w:sz w:val="28"/>
        </w:rPr>
        <w:t>
Топовый белый  ! 8       ! 5,5     ! 4         ! 2          !</w:t>
      </w:r>
      <w:r>
        <w:br/>
      </w:r>
      <w:r>
        <w:rPr>
          <w:rFonts w:ascii="Times New Roman"/>
          <w:b w:val="false"/>
          <w:i w:val="false"/>
          <w:color w:val="000000"/>
          <w:sz w:val="28"/>
        </w:rPr>
        <w:t>
Бортовой:      !         !         !           !            !</w:t>
      </w:r>
      <w:r>
        <w:br/>
      </w:r>
      <w:r>
        <w:rPr>
          <w:rFonts w:ascii="Times New Roman"/>
          <w:b w:val="false"/>
          <w:i w:val="false"/>
          <w:color w:val="000000"/>
          <w:sz w:val="28"/>
        </w:rPr>
        <w:t>
красный        ! 3,7     ! 3,7     ! -         ! -          !</w:t>
      </w:r>
      <w:r>
        <w:br/>
      </w:r>
      <w:r>
        <w:rPr>
          <w:rFonts w:ascii="Times New Roman"/>
          <w:b w:val="false"/>
          <w:i w:val="false"/>
          <w:color w:val="000000"/>
          <w:sz w:val="28"/>
        </w:rPr>
        <w:t>
зеленый        ! 3,7     ! 3,7     ! -         ! -          !</w:t>
      </w:r>
      <w:r>
        <w:br/>
      </w:r>
      <w:r>
        <w:rPr>
          <w:rFonts w:ascii="Times New Roman"/>
          <w:b w:val="false"/>
          <w:i w:val="false"/>
          <w:color w:val="000000"/>
          <w:sz w:val="28"/>
        </w:rPr>
        <w:t>
Кормовой белый ! 3,7     ! 3,7     ! -         ! -          !</w:t>
      </w:r>
      <w:r>
        <w:br/>
      </w:r>
      <w:r>
        <w:rPr>
          <w:rFonts w:ascii="Times New Roman"/>
          <w:b w:val="false"/>
          <w:i w:val="false"/>
          <w:color w:val="000000"/>
          <w:sz w:val="28"/>
        </w:rPr>
        <w:t>
Буксировочный  !         !         !           !            !</w:t>
      </w:r>
      <w:r>
        <w:br/>
      </w:r>
      <w:r>
        <w:rPr>
          <w:rFonts w:ascii="Times New Roman"/>
          <w:b w:val="false"/>
          <w:i w:val="false"/>
          <w:color w:val="000000"/>
          <w:sz w:val="28"/>
        </w:rPr>
        <w:t>
желтый         ! 3,7     ! 3,7     ! -         ! -          !</w:t>
      </w:r>
      <w:r>
        <w:br/>
      </w:r>
      <w:r>
        <w:rPr>
          <w:rFonts w:ascii="Times New Roman"/>
          <w:b w:val="false"/>
          <w:i w:val="false"/>
          <w:color w:val="000000"/>
          <w:sz w:val="28"/>
        </w:rPr>
        <w:t>
Круговой:      !         !         !           !            !</w:t>
      </w:r>
      <w:r>
        <w:br/>
      </w:r>
      <w:r>
        <w:rPr>
          <w:rFonts w:ascii="Times New Roman"/>
          <w:b w:val="false"/>
          <w:i w:val="false"/>
          <w:color w:val="000000"/>
          <w:sz w:val="28"/>
        </w:rPr>
        <w:t>
белый          ! 3,7     ! 3,7     ! 1,85      ! 1,85       !</w:t>
      </w:r>
      <w:r>
        <w:br/>
      </w:r>
      <w:r>
        <w:rPr>
          <w:rFonts w:ascii="Times New Roman"/>
          <w:b w:val="false"/>
          <w:i w:val="false"/>
          <w:color w:val="000000"/>
          <w:sz w:val="28"/>
        </w:rPr>
        <w:t>
красный        ! 1,85    ! 1,85    ! 1,85      ! 1,85       !</w:t>
      </w:r>
      <w:r>
        <w:br/>
      </w:r>
      <w:r>
        <w:rPr>
          <w:rFonts w:ascii="Times New Roman"/>
          <w:b w:val="false"/>
          <w:i w:val="false"/>
          <w:color w:val="000000"/>
          <w:sz w:val="28"/>
        </w:rPr>
        <w:t>
желтый         ! 1,85    ! 1,85    ! -         ! -          !</w:t>
      </w:r>
      <w:r>
        <w:br/>
      </w:r>
      <w:r>
        <w:rPr>
          <w:rFonts w:ascii="Times New Roman"/>
          <w:b w:val="false"/>
          <w:i w:val="false"/>
          <w:color w:val="000000"/>
          <w:sz w:val="28"/>
        </w:rPr>
        <w:t>
зеленый        ! 1,85    ! 1,85    ! 1,85      ! 1,85       !</w:t>
      </w:r>
      <w:r>
        <w:br/>
      </w:r>
      <w:r>
        <w:rPr>
          <w:rFonts w:ascii="Times New Roman"/>
          <w:b w:val="false"/>
          <w:i w:val="false"/>
          <w:color w:val="000000"/>
          <w:sz w:val="28"/>
        </w:rPr>
        <w:t>
синий          ! 1,85    ! 1,85    ! -         ! -          !</w:t>
      </w:r>
      <w:r>
        <w:br/>
      </w:r>
      <w:r>
        <w:rPr>
          <w:rFonts w:ascii="Times New Roman"/>
          <w:b w:val="false"/>
          <w:i w:val="false"/>
          <w:color w:val="000000"/>
          <w:sz w:val="28"/>
        </w:rPr>
        <w:t>
Отмашка свето. !         !         !           !            !</w:t>
      </w:r>
      <w:r>
        <w:br/>
      </w:r>
      <w:r>
        <w:rPr>
          <w:rFonts w:ascii="Times New Roman"/>
          <w:b w:val="false"/>
          <w:i w:val="false"/>
          <w:color w:val="000000"/>
          <w:sz w:val="28"/>
        </w:rPr>
        <w:t>
импульсная:    !         !         !           !            !</w:t>
      </w:r>
      <w:r>
        <w:br/>
      </w:r>
      <w:r>
        <w:rPr>
          <w:rFonts w:ascii="Times New Roman"/>
          <w:b w:val="false"/>
          <w:i w:val="false"/>
          <w:color w:val="000000"/>
          <w:sz w:val="28"/>
        </w:rPr>
        <w:t>
днем           ! 2       ! 2       ! -         ! -          !</w:t>
      </w:r>
      <w:r>
        <w:br/>
      </w:r>
      <w:r>
        <w:rPr>
          <w:rFonts w:ascii="Times New Roman"/>
          <w:b w:val="false"/>
          <w:i w:val="false"/>
          <w:color w:val="000000"/>
          <w:sz w:val="28"/>
        </w:rPr>
        <w:t>
ночью          ! 4       ! 4       ! -         ! -          !</w:t>
      </w:r>
      <w:r>
        <w:br/>
      </w:r>
      <w:r>
        <w:rPr>
          <w:rFonts w:ascii="Times New Roman"/>
          <w:b w:val="false"/>
          <w:i w:val="false"/>
          <w:color w:val="000000"/>
          <w:sz w:val="28"/>
        </w:rPr>
        <w:t>
Отмашка свето. !         !         !           !            !</w:t>
      </w:r>
      <w:r>
        <w:br/>
      </w:r>
      <w:r>
        <w:rPr>
          <w:rFonts w:ascii="Times New Roman"/>
          <w:b w:val="false"/>
          <w:i w:val="false"/>
          <w:color w:val="000000"/>
          <w:sz w:val="28"/>
        </w:rPr>
        <w:t>
вая (ночью)    ! 4       ! 4       ! -         ! -          !</w:t>
      </w:r>
      <w:r>
        <w:br/>
      </w:r>
      <w:r>
        <w:rPr>
          <w:rFonts w:ascii="Times New Roman"/>
          <w:b w:val="false"/>
          <w:i w:val="false"/>
          <w:color w:val="000000"/>
          <w:sz w:val="28"/>
        </w:rPr>
        <w:t>
____________________________________________________________!</w:t>
      </w:r>
    </w:p>
    <w:bookmarkEnd w:id="48"/>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1) дальность видимости огней самоходных судов длиной менее 12 м: топовых - 3,7 км, бортовых - 1,85 км;</w:t>
      </w:r>
      <w:r>
        <w:br/>
      </w:r>
      <w:r>
        <w:rPr>
          <w:rFonts w:ascii="Times New Roman"/>
          <w:b w:val="false"/>
          <w:i w:val="false"/>
          <w:color w:val="000000"/>
          <w:sz w:val="28"/>
        </w:rPr>
        <w:t>
      2) взаимное расположение огней и знаков на судах, расстояния между ними указаны в приложении 4 на 2 листах.</w:t>
      </w:r>
    </w:p>
    <w:bookmarkStart w:name="z181" w:id="49"/>
    <w:p>
      <w:pPr>
        <w:spacing w:after="0"/>
        <w:ind w:left="0"/>
        <w:jc w:val="both"/>
      </w:pPr>
      <w:r>
        <w:rPr>
          <w:rFonts w:ascii="Times New Roman"/>
          <w:b w:val="false"/>
          <w:i w:val="false"/>
          <w:color w:val="000000"/>
          <w:sz w:val="28"/>
        </w:rPr>
        <w:t>
     </w:t>
      </w:r>
      <w:r>
        <w:rPr>
          <w:rFonts w:ascii="Times New Roman"/>
          <w:b/>
          <w:i w:val="false"/>
          <w:color w:val="000000"/>
          <w:sz w:val="28"/>
        </w:rPr>
        <w:t>Глава 20. Одиночные суда с механическим двигателем на</w:t>
      </w:r>
      <w:r>
        <w:br/>
      </w:r>
      <w:r>
        <w:rPr>
          <w:rFonts w:ascii="Times New Roman"/>
          <w:b w:val="false"/>
          <w:i w:val="false"/>
          <w:color w:val="000000"/>
          <w:sz w:val="28"/>
        </w:rPr>
        <w:t>
</w:t>
      </w:r>
      <w:r>
        <w:rPr>
          <w:rFonts w:ascii="Times New Roman"/>
          <w:b/>
          <w:i w:val="false"/>
          <w:color w:val="000000"/>
          <w:sz w:val="28"/>
        </w:rPr>
        <w:t>                          ходу</w:t>
      </w:r>
    </w:p>
    <w:bookmarkEnd w:id="49"/>
    <w:bookmarkStart w:name="z182" w:id="50"/>
    <w:p>
      <w:pPr>
        <w:spacing w:after="0"/>
        <w:ind w:left="0"/>
        <w:jc w:val="both"/>
      </w:pPr>
      <w:r>
        <w:rPr>
          <w:rFonts w:ascii="Times New Roman"/>
          <w:b w:val="false"/>
          <w:i w:val="false"/>
          <w:color w:val="000000"/>
          <w:sz w:val="28"/>
        </w:rPr>
        <w:t xml:space="preserve">
      108. Одиночное судно с механическим двигателем на ходу должно нести: </w:t>
      </w:r>
      <w:r>
        <w:br/>
      </w:r>
      <w:r>
        <w:rPr>
          <w:rFonts w:ascii="Times New Roman"/>
          <w:b w:val="false"/>
          <w:i w:val="false"/>
          <w:color w:val="000000"/>
          <w:sz w:val="28"/>
        </w:rPr>
        <w:t xml:space="preserve">
      1) топовый огонь; судно длиной 50 м и более может нести второй топовый огонь; при этом один из них должен быть расположен впереди и ниже другого; </w:t>
      </w:r>
      <w:r>
        <w:br/>
      </w:r>
      <w:r>
        <w:rPr>
          <w:rFonts w:ascii="Times New Roman"/>
          <w:b w:val="false"/>
          <w:i w:val="false"/>
          <w:color w:val="000000"/>
          <w:sz w:val="28"/>
        </w:rPr>
        <w:t xml:space="preserve">
      2) бортовые огни; </w:t>
      </w:r>
      <w:r>
        <w:br/>
      </w:r>
      <w:r>
        <w:rPr>
          <w:rFonts w:ascii="Times New Roman"/>
          <w:b w:val="false"/>
          <w:i w:val="false"/>
          <w:color w:val="000000"/>
          <w:sz w:val="28"/>
        </w:rPr>
        <w:t xml:space="preserve">
      3) три кормовых огня, расположенных треугольником основанием вниз; на судне шириной 5 м и менее - один кормовой огонь в диаметральной плоскости. </w:t>
      </w:r>
      <w:r>
        <w:br/>
      </w:r>
      <w:r>
        <w:rPr>
          <w:rFonts w:ascii="Times New Roman"/>
          <w:b w:val="false"/>
          <w:i w:val="false"/>
          <w:color w:val="000000"/>
          <w:sz w:val="28"/>
        </w:rPr>
        <w:t>
</w:t>
      </w:r>
      <w:r>
        <w:rPr>
          <w:rFonts w:ascii="Times New Roman"/>
          <w:b w:val="false"/>
          <w:i w:val="false"/>
          <w:color w:val="000000"/>
          <w:sz w:val="28"/>
        </w:rPr>
        <w:t>
      109. Пассажирское водоизмещающее судно с механическим двигателем, работающее на переправе или в границах акватории порта (т.е. на внутригородских линиях), а также самоходный паром на ходу, кроме огней, предписанных для одиночного судна (</w:t>
      </w:r>
      <w:r>
        <w:rPr>
          <w:rFonts w:ascii="Times New Roman"/>
          <w:b w:val="false"/>
          <w:i w:val="false"/>
          <w:color w:val="000000"/>
          <w:sz w:val="28"/>
        </w:rPr>
        <w:t>пункт 108</w:t>
      </w:r>
      <w:r>
        <w:rPr>
          <w:rFonts w:ascii="Times New Roman"/>
          <w:b w:val="false"/>
          <w:i w:val="false"/>
          <w:color w:val="000000"/>
          <w:sz w:val="28"/>
        </w:rPr>
        <w:t xml:space="preserve">), должны нести желтый проблесковый круговой огонь. </w:t>
      </w:r>
      <w:r>
        <w:br/>
      </w:r>
      <w:r>
        <w:rPr>
          <w:rFonts w:ascii="Times New Roman"/>
          <w:b w:val="false"/>
          <w:i w:val="false"/>
          <w:color w:val="000000"/>
          <w:sz w:val="28"/>
        </w:rPr>
        <w:t>
</w:t>
      </w:r>
      <w:r>
        <w:rPr>
          <w:rFonts w:ascii="Times New Roman"/>
          <w:b w:val="false"/>
          <w:i w:val="false"/>
          <w:color w:val="000000"/>
          <w:sz w:val="28"/>
        </w:rPr>
        <w:t xml:space="preserve">
      110. Самоходное судно с нефтегрузами, их остатками, взрывчатыми или ядовитыми веществами на ходу, кроме огней, предписанных одиночному судну (пункт 108), при расхождении и обгоне может показывать красный круговой огонь. </w:t>
      </w:r>
      <w:r>
        <w:br/>
      </w:r>
      <w:r>
        <w:rPr>
          <w:rFonts w:ascii="Times New Roman"/>
          <w:b w:val="false"/>
          <w:i w:val="false"/>
          <w:color w:val="000000"/>
          <w:sz w:val="28"/>
        </w:rPr>
        <w:t>
</w:t>
      </w:r>
      <w:r>
        <w:rPr>
          <w:rFonts w:ascii="Times New Roman"/>
          <w:b w:val="false"/>
          <w:i w:val="false"/>
          <w:color w:val="000000"/>
          <w:sz w:val="28"/>
        </w:rPr>
        <w:t>
      111. Судно судоходного надзора на ходу, кроме огней, предписанных одиночному судну пунктом 108 настоящих Правил, может нести синий проблесковый круговой огонь.</w:t>
      </w:r>
    </w:p>
    <w:bookmarkEnd w:id="50"/>
    <w:bookmarkStart w:name="z45" w:id="5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21. Суда, занятые толканием и толкаемые суда</w:t>
      </w:r>
    </w:p>
    <w:bookmarkEnd w:id="51"/>
    <w:bookmarkStart w:name="z46" w:id="52"/>
    <w:p>
      <w:pPr>
        <w:spacing w:after="0"/>
        <w:ind w:left="0"/>
        <w:jc w:val="both"/>
      </w:pPr>
      <w:r>
        <w:rPr>
          <w:rFonts w:ascii="Times New Roman"/>
          <w:b w:val="false"/>
          <w:i w:val="false"/>
          <w:color w:val="000000"/>
          <w:sz w:val="28"/>
        </w:rPr>
        <w:t xml:space="preserve">
      112. Судно с механическим двигателем, занятое толканием, должно нести: </w:t>
      </w:r>
      <w:r>
        <w:br/>
      </w:r>
      <w:r>
        <w:rPr>
          <w:rFonts w:ascii="Times New Roman"/>
          <w:b w:val="false"/>
          <w:i w:val="false"/>
          <w:color w:val="000000"/>
          <w:sz w:val="28"/>
        </w:rPr>
        <w:t>
      1) три топовых огня, расположенных треугольником основанием вниз, верхний из них должен быть расположен в диаметральной плоскости;</w:t>
      </w:r>
      <w:r>
        <w:br/>
      </w:r>
      <w:r>
        <w:rPr>
          <w:rFonts w:ascii="Times New Roman"/>
          <w:b w:val="false"/>
          <w:i w:val="false"/>
          <w:color w:val="000000"/>
          <w:sz w:val="28"/>
        </w:rPr>
        <w:t>
      2) бортовые огни;</w:t>
      </w:r>
      <w:r>
        <w:br/>
      </w:r>
      <w:r>
        <w:rPr>
          <w:rFonts w:ascii="Times New Roman"/>
          <w:b w:val="false"/>
          <w:i w:val="false"/>
          <w:color w:val="000000"/>
          <w:sz w:val="28"/>
        </w:rPr>
        <w:t>
      3) три кормовых огня, расположенных треугольником основанием вниз, и над ними буксировочный огонь, а судно шириной 5 м и менее - только один буксировочный огонь.</w:t>
      </w:r>
      <w:r>
        <w:br/>
      </w:r>
      <w:r>
        <w:rPr>
          <w:rFonts w:ascii="Times New Roman"/>
          <w:b w:val="false"/>
          <w:i w:val="false"/>
          <w:color w:val="000000"/>
          <w:sz w:val="28"/>
        </w:rPr>
        <w:t>
</w:t>
      </w:r>
      <w:r>
        <w:rPr>
          <w:rFonts w:ascii="Times New Roman"/>
          <w:b w:val="false"/>
          <w:i w:val="false"/>
          <w:color w:val="000000"/>
          <w:sz w:val="28"/>
        </w:rPr>
        <w:t>
      113. Судно с механическим двигателем, занятое толканием судов с нефтегрузами, их остатками, взрывчатыми или ядовитыми веществами, кроме огней, предписанных ему </w:t>
      </w:r>
      <w:r>
        <w:rPr>
          <w:rFonts w:ascii="Times New Roman"/>
          <w:b w:val="false"/>
          <w:i w:val="false"/>
          <w:color w:val="000000"/>
          <w:sz w:val="28"/>
        </w:rPr>
        <w:t>пунктом 112</w:t>
      </w:r>
      <w:r>
        <w:rPr>
          <w:rFonts w:ascii="Times New Roman"/>
          <w:b w:val="false"/>
          <w:i w:val="false"/>
          <w:color w:val="000000"/>
          <w:sz w:val="28"/>
        </w:rPr>
        <w:t xml:space="preserve"> настоящих Правил, при расхождении и обгоне может показывать красный круговой огонь.</w:t>
      </w:r>
      <w:r>
        <w:br/>
      </w:r>
      <w:r>
        <w:rPr>
          <w:rFonts w:ascii="Times New Roman"/>
          <w:b w:val="false"/>
          <w:i w:val="false"/>
          <w:color w:val="000000"/>
          <w:sz w:val="28"/>
        </w:rPr>
        <w:t>
</w:t>
      </w:r>
      <w:r>
        <w:rPr>
          <w:rFonts w:ascii="Times New Roman"/>
          <w:b w:val="false"/>
          <w:i w:val="false"/>
          <w:color w:val="000000"/>
          <w:sz w:val="28"/>
        </w:rPr>
        <w:t>
      114. Толкаемые суда должны нести:</w:t>
      </w:r>
      <w:r>
        <w:br/>
      </w:r>
      <w:r>
        <w:rPr>
          <w:rFonts w:ascii="Times New Roman"/>
          <w:b w:val="false"/>
          <w:i w:val="false"/>
          <w:color w:val="000000"/>
          <w:sz w:val="28"/>
        </w:rPr>
        <w:t>
      1) одиночное - один топовый огонь на носовой части;</w:t>
      </w:r>
      <w:r>
        <w:br/>
      </w:r>
      <w:r>
        <w:rPr>
          <w:rFonts w:ascii="Times New Roman"/>
          <w:b w:val="false"/>
          <w:i w:val="false"/>
          <w:color w:val="000000"/>
          <w:sz w:val="28"/>
        </w:rPr>
        <w:t>
      2) в составе - по одному топовому огню на носовой части каждого переднего судна.</w:t>
      </w:r>
    </w:p>
    <w:bookmarkEnd w:id="52"/>
    <w:bookmarkStart w:name="z186" w:id="53"/>
    <w:p>
      <w:pPr>
        <w:spacing w:after="0"/>
        <w:ind w:left="0"/>
        <w:jc w:val="both"/>
      </w:pPr>
      <w:r>
        <w:rPr>
          <w:rFonts w:ascii="Times New Roman"/>
          <w:b w:val="false"/>
          <w:i w:val="false"/>
          <w:color w:val="000000"/>
          <w:sz w:val="28"/>
        </w:rPr>
        <w:t>
            </w:t>
      </w:r>
      <w:r>
        <w:rPr>
          <w:rFonts w:ascii="Times New Roman"/>
          <w:b/>
          <w:i w:val="false"/>
          <w:color w:val="000000"/>
          <w:sz w:val="28"/>
        </w:rPr>
        <w:t>Глава 22. Суда, занятые буксировкой на тросе и под</w:t>
      </w:r>
      <w:r>
        <w:br/>
      </w:r>
      <w:r>
        <w:rPr>
          <w:rFonts w:ascii="Times New Roman"/>
          <w:b w:val="false"/>
          <w:i w:val="false"/>
          <w:color w:val="000000"/>
          <w:sz w:val="28"/>
        </w:rPr>
        <w:t>
</w:t>
      </w:r>
      <w:r>
        <w:rPr>
          <w:rFonts w:ascii="Times New Roman"/>
          <w:b/>
          <w:i w:val="false"/>
          <w:color w:val="000000"/>
          <w:sz w:val="28"/>
        </w:rPr>
        <w:t>                            бортом</w:t>
      </w:r>
    </w:p>
    <w:bookmarkEnd w:id="53"/>
    <w:bookmarkStart w:name="z189" w:id="54"/>
    <w:p>
      <w:pPr>
        <w:spacing w:after="0"/>
        <w:ind w:left="0"/>
        <w:jc w:val="both"/>
      </w:pPr>
      <w:r>
        <w:rPr>
          <w:rFonts w:ascii="Times New Roman"/>
          <w:b w:val="false"/>
          <w:i w:val="false"/>
          <w:color w:val="000000"/>
          <w:sz w:val="28"/>
        </w:rPr>
        <w:t>
      115. Судно с механическим двигателем, занятое буксировкой на тросе, должно нести:</w:t>
      </w:r>
      <w:r>
        <w:br/>
      </w:r>
      <w:r>
        <w:rPr>
          <w:rFonts w:ascii="Times New Roman"/>
          <w:b w:val="false"/>
          <w:i w:val="false"/>
          <w:color w:val="000000"/>
          <w:sz w:val="28"/>
        </w:rPr>
        <w:t>
      1) два топовых огня, расположенных по вертикали;</w:t>
      </w:r>
      <w:r>
        <w:br/>
      </w:r>
      <w:r>
        <w:rPr>
          <w:rFonts w:ascii="Times New Roman"/>
          <w:b w:val="false"/>
          <w:i w:val="false"/>
          <w:color w:val="000000"/>
          <w:sz w:val="28"/>
        </w:rPr>
        <w:t>
      2) бортовые огни;</w:t>
      </w:r>
      <w:r>
        <w:br/>
      </w:r>
      <w:r>
        <w:rPr>
          <w:rFonts w:ascii="Times New Roman"/>
          <w:b w:val="false"/>
          <w:i w:val="false"/>
          <w:color w:val="000000"/>
          <w:sz w:val="28"/>
        </w:rPr>
        <w:t>
      3) один кормовой огонь, расположенный в диаметральной плоскости судна, и буксировочный огонь над ним;</w:t>
      </w:r>
      <w:r>
        <w:br/>
      </w:r>
      <w:r>
        <w:rPr>
          <w:rFonts w:ascii="Times New Roman"/>
          <w:b w:val="false"/>
          <w:i w:val="false"/>
          <w:color w:val="000000"/>
          <w:sz w:val="28"/>
        </w:rPr>
        <w:t xml:space="preserve">
      4) при буксировке плота или смешанного состава (плот и суда) - огни, предписанные подпунктами 2, 3 настоящего пункта и три топовых огня, расположенных по вертикали. </w:t>
      </w:r>
      <w:r>
        <w:br/>
      </w:r>
      <w:r>
        <w:rPr>
          <w:rFonts w:ascii="Times New Roman"/>
          <w:b w:val="false"/>
          <w:i w:val="false"/>
          <w:color w:val="000000"/>
          <w:sz w:val="28"/>
        </w:rPr>
        <w:t>
</w:t>
      </w:r>
      <w:r>
        <w:rPr>
          <w:rFonts w:ascii="Times New Roman"/>
          <w:b w:val="false"/>
          <w:i w:val="false"/>
          <w:color w:val="000000"/>
          <w:sz w:val="28"/>
        </w:rPr>
        <w:t>
      116. Судно с механическим двигателем, буксирующее суда с нефтегрузами, их остатками, взрывчатыми или ядовитыми веществами, при расхождении и обгоне, кроме огней, предписанных ему </w:t>
      </w:r>
      <w:r>
        <w:rPr>
          <w:rFonts w:ascii="Times New Roman"/>
          <w:b w:val="false"/>
          <w:i w:val="false"/>
          <w:color w:val="000000"/>
          <w:sz w:val="28"/>
        </w:rPr>
        <w:t>пунктом 115</w:t>
      </w:r>
      <w:r>
        <w:rPr>
          <w:rFonts w:ascii="Times New Roman"/>
          <w:b w:val="false"/>
          <w:i w:val="false"/>
          <w:color w:val="000000"/>
          <w:sz w:val="28"/>
        </w:rPr>
        <w:t xml:space="preserve"> настоящих Правил, может показывать красный круговой огонь. </w:t>
      </w:r>
      <w:r>
        <w:br/>
      </w:r>
      <w:r>
        <w:rPr>
          <w:rFonts w:ascii="Times New Roman"/>
          <w:b w:val="false"/>
          <w:i w:val="false"/>
          <w:color w:val="000000"/>
          <w:sz w:val="28"/>
        </w:rPr>
        <w:t>
</w:t>
      </w:r>
      <w:r>
        <w:rPr>
          <w:rFonts w:ascii="Times New Roman"/>
          <w:b w:val="false"/>
          <w:i w:val="false"/>
          <w:color w:val="000000"/>
          <w:sz w:val="28"/>
        </w:rPr>
        <w:t xml:space="preserve">
      117. Судно у плота или смешанного состава, помогающее в его проводке, независимо от способа выполнения этой работы, должно нести три топовых огня, расположенных по вертикали, и один кормовой огонь, расположенный в диаметральной плоскости судна. </w:t>
      </w:r>
      <w:r>
        <w:br/>
      </w:r>
      <w:r>
        <w:rPr>
          <w:rFonts w:ascii="Times New Roman"/>
          <w:b w:val="false"/>
          <w:i w:val="false"/>
          <w:color w:val="000000"/>
          <w:sz w:val="28"/>
        </w:rPr>
        <w:t>
</w:t>
      </w:r>
      <w:r>
        <w:rPr>
          <w:rFonts w:ascii="Times New Roman"/>
          <w:b w:val="false"/>
          <w:i w:val="false"/>
          <w:color w:val="000000"/>
          <w:sz w:val="28"/>
        </w:rPr>
        <w:t xml:space="preserve">
      118. При буксировке на тросе несколькими судами, соединенными в кильватер, головной буксировщик должен нести огни, предписанные пунктом 115, а остальные буксировщики - такие же огни, за исключением бортовых. </w:t>
      </w:r>
      <w:r>
        <w:br/>
      </w:r>
      <w:r>
        <w:rPr>
          <w:rFonts w:ascii="Times New Roman"/>
          <w:b w:val="false"/>
          <w:i w:val="false"/>
          <w:color w:val="000000"/>
          <w:sz w:val="28"/>
        </w:rPr>
        <w:t>
</w:t>
      </w:r>
      <w:r>
        <w:rPr>
          <w:rFonts w:ascii="Times New Roman"/>
          <w:b w:val="false"/>
          <w:i w:val="false"/>
          <w:color w:val="000000"/>
          <w:sz w:val="28"/>
        </w:rPr>
        <w:t xml:space="preserve">
      119. Суда, ошвартованные бортами и буксирующие состав или плот на тросе, должны нести огни, предписанные пунктом 115 настоящих Правил, за исключением внутренних бортовых огней. </w:t>
      </w:r>
      <w:r>
        <w:br/>
      </w:r>
      <w:r>
        <w:rPr>
          <w:rFonts w:ascii="Times New Roman"/>
          <w:b w:val="false"/>
          <w:i w:val="false"/>
          <w:color w:val="000000"/>
          <w:sz w:val="28"/>
        </w:rPr>
        <w:t>
</w:t>
      </w:r>
      <w:r>
        <w:rPr>
          <w:rFonts w:ascii="Times New Roman"/>
          <w:b w:val="false"/>
          <w:i w:val="false"/>
          <w:color w:val="000000"/>
          <w:sz w:val="28"/>
        </w:rPr>
        <w:t xml:space="preserve">
      120. При буксировке под бортом несамоходного судна буксирующее судно должно нести такие же огни, предписанные пунктом 108 настоящих Правил, как одиночное судно с механическим двигателем на ходу. </w:t>
      </w:r>
      <w:r>
        <w:br/>
      </w:r>
      <w:r>
        <w:rPr>
          <w:rFonts w:ascii="Times New Roman"/>
          <w:b w:val="false"/>
          <w:i w:val="false"/>
          <w:color w:val="000000"/>
          <w:sz w:val="28"/>
        </w:rPr>
        <w:t>
</w:t>
      </w:r>
      <w:r>
        <w:rPr>
          <w:rFonts w:ascii="Times New Roman"/>
          <w:b w:val="false"/>
          <w:i w:val="false"/>
          <w:color w:val="000000"/>
          <w:sz w:val="28"/>
        </w:rPr>
        <w:t xml:space="preserve">
      121. Судно при буксировке на тросе состава с толкачом должно нести такие же огни, предписанные пунктом 115 настоящих Правил, как буксировщик, а толкающее судно - один топовый огонь, буксировочный огонь и ниже его два кормовых огня, расположенных горизонтально. </w:t>
      </w:r>
      <w:r>
        <w:br/>
      </w:r>
      <w:r>
        <w:rPr>
          <w:rFonts w:ascii="Times New Roman"/>
          <w:b w:val="false"/>
          <w:i w:val="false"/>
          <w:color w:val="000000"/>
          <w:sz w:val="28"/>
        </w:rPr>
        <w:t xml:space="preserve">
      При ширине толкача 5 м и менее он несет один буксировочный огонь. </w:t>
      </w:r>
      <w:r>
        <w:br/>
      </w:r>
      <w:r>
        <w:rPr>
          <w:rFonts w:ascii="Times New Roman"/>
          <w:b w:val="false"/>
          <w:i w:val="false"/>
          <w:color w:val="000000"/>
          <w:sz w:val="28"/>
        </w:rPr>
        <w:t>
</w:t>
      </w:r>
      <w:r>
        <w:rPr>
          <w:rFonts w:ascii="Times New Roman"/>
          <w:b w:val="false"/>
          <w:i w:val="false"/>
          <w:color w:val="000000"/>
          <w:sz w:val="28"/>
        </w:rPr>
        <w:t xml:space="preserve">
      122. При оказании помощи буксировкой на тросе одиночному судну или толкаемому составу, использующему свои машины, в маневрировании или прохождении затруднительных участков судно, которое оказывает помощь, должно нести такие же огни, как буксировщик в соответствии с пунктом 115 настоящих Правил; </w:t>
      </w:r>
      <w:r>
        <w:br/>
      </w:r>
      <w:r>
        <w:rPr>
          <w:rFonts w:ascii="Times New Roman"/>
          <w:b w:val="false"/>
          <w:i w:val="false"/>
          <w:color w:val="000000"/>
          <w:sz w:val="28"/>
        </w:rPr>
        <w:t>
      одиночное судно, которому оказывается помощь, - огни, предписанные </w:t>
      </w:r>
      <w:r>
        <w:rPr>
          <w:rFonts w:ascii="Times New Roman"/>
          <w:b w:val="false"/>
          <w:i w:val="false"/>
          <w:color w:val="000000"/>
          <w:sz w:val="28"/>
        </w:rPr>
        <w:t>пунктом 108</w:t>
      </w:r>
      <w:r>
        <w:rPr>
          <w:rFonts w:ascii="Times New Roman"/>
          <w:b w:val="false"/>
          <w:i w:val="false"/>
          <w:color w:val="000000"/>
          <w:sz w:val="28"/>
        </w:rPr>
        <w:t xml:space="preserve"> настоящих Правил, а толкающее судно - в соответствии с </w:t>
      </w:r>
      <w:r>
        <w:rPr>
          <w:rFonts w:ascii="Times New Roman"/>
          <w:b w:val="false"/>
          <w:i w:val="false"/>
          <w:color w:val="000000"/>
          <w:sz w:val="28"/>
        </w:rPr>
        <w:t>пунктом 121</w:t>
      </w:r>
      <w:r>
        <w:rPr>
          <w:rFonts w:ascii="Times New Roman"/>
          <w:b w:val="false"/>
          <w:i w:val="false"/>
          <w:color w:val="000000"/>
          <w:sz w:val="28"/>
        </w:rPr>
        <w:t xml:space="preserve"> настоящих Правил. </w:t>
      </w:r>
      <w:r>
        <w:br/>
      </w:r>
      <w:r>
        <w:rPr>
          <w:rFonts w:ascii="Times New Roman"/>
          <w:b w:val="false"/>
          <w:i w:val="false"/>
          <w:color w:val="000000"/>
          <w:sz w:val="28"/>
        </w:rPr>
        <w:t>
</w:t>
      </w:r>
      <w:r>
        <w:rPr>
          <w:rFonts w:ascii="Times New Roman"/>
          <w:b w:val="false"/>
          <w:i w:val="false"/>
          <w:color w:val="000000"/>
          <w:sz w:val="28"/>
        </w:rPr>
        <w:t>
      123. Самоходное судно, отшвартованное к борту другого судна или состава, на ходу (использующее свои двигатели или нет) должно нести один топовый огонь и один кормовой огонь, расположенный в диаметральной плоскости судна, при этом основное судно (состав) свои огни не меняет. Нефтебункеровщик, а также зачистное судно при передаче топлива или приеме подсланевых вод дополнительно должно нести по красному круговому огню.</w:t>
      </w:r>
    </w:p>
    <w:bookmarkEnd w:id="54"/>
    <w:bookmarkStart w:name="z48" w:id="5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23. Несамоходные суда при буксировке</w:t>
      </w:r>
      <w:r>
        <w:br/>
      </w:r>
      <w:r>
        <w:rPr>
          <w:rFonts w:ascii="Times New Roman"/>
          <w:b w:val="false"/>
          <w:i w:val="false"/>
          <w:color w:val="000000"/>
          <w:sz w:val="28"/>
        </w:rPr>
        <w:t>
</w:t>
      </w:r>
      <w:r>
        <w:rPr>
          <w:rFonts w:ascii="Times New Roman"/>
          <w:b/>
          <w:i w:val="false"/>
          <w:color w:val="000000"/>
          <w:sz w:val="28"/>
        </w:rPr>
        <w:t>                       и на стоянке</w:t>
      </w:r>
    </w:p>
    <w:bookmarkEnd w:id="55"/>
    <w:bookmarkStart w:name="z49" w:id="56"/>
    <w:p>
      <w:pPr>
        <w:spacing w:after="0"/>
        <w:ind w:left="0"/>
        <w:jc w:val="both"/>
      </w:pPr>
      <w:r>
        <w:rPr>
          <w:rFonts w:ascii="Times New Roman"/>
          <w:b w:val="false"/>
          <w:i w:val="false"/>
          <w:color w:val="000000"/>
          <w:sz w:val="28"/>
        </w:rPr>
        <w:t xml:space="preserve">
      124. Несамоходные суда во время их буксировки на тросе, под бортом, а также на стоянке (с буксировщиком или без него) должны нести: </w:t>
      </w:r>
      <w:r>
        <w:br/>
      </w:r>
      <w:r>
        <w:rPr>
          <w:rFonts w:ascii="Times New Roman"/>
          <w:b w:val="false"/>
          <w:i w:val="false"/>
          <w:color w:val="000000"/>
          <w:sz w:val="28"/>
        </w:rPr>
        <w:t xml:space="preserve">
      1) одиночное судно длиной менее 50 м - один белый круговой огонь (при буксировке под бортом этот огонь может быть заменен на топовый); </w:t>
      </w:r>
      <w:r>
        <w:br/>
      </w:r>
      <w:r>
        <w:rPr>
          <w:rFonts w:ascii="Times New Roman"/>
          <w:b w:val="false"/>
          <w:i w:val="false"/>
          <w:color w:val="000000"/>
          <w:sz w:val="28"/>
        </w:rPr>
        <w:t xml:space="preserve">
      2) одиночное судно длиной 50 м и более - по одному белому круговому огню на носовой и кормовой части (при буксировке под бортом эти огни могут быть заменены на топовый и кормовой соответственно); </w:t>
      </w:r>
      <w:r>
        <w:br/>
      </w:r>
      <w:r>
        <w:rPr>
          <w:rFonts w:ascii="Times New Roman"/>
          <w:b w:val="false"/>
          <w:i w:val="false"/>
          <w:color w:val="000000"/>
          <w:sz w:val="28"/>
        </w:rPr>
        <w:t xml:space="preserve">
      3) в составе - по одному белому круговому огню на носовой части каждого судна и на кормовой части каждого последнего судна. </w:t>
      </w:r>
      <w:r>
        <w:br/>
      </w:r>
      <w:r>
        <w:rPr>
          <w:rFonts w:ascii="Times New Roman"/>
          <w:b w:val="false"/>
          <w:i w:val="false"/>
          <w:color w:val="000000"/>
          <w:sz w:val="28"/>
        </w:rPr>
        <w:t>
</w:t>
      </w:r>
      <w:r>
        <w:rPr>
          <w:rFonts w:ascii="Times New Roman"/>
          <w:b w:val="false"/>
          <w:i w:val="false"/>
          <w:color w:val="000000"/>
          <w:sz w:val="28"/>
        </w:rPr>
        <w:t xml:space="preserve">
      125. Несамоходные суда с нефтегрузами, их остатками, взрывчатыми или ядовитыми веществами на стоянке дополнительно к огням, предписанным пунктом 124 настоящих Правил, должны нести по одному красному круговому огню на каждом судне; днем они должны нести по сигнальному флагу "Б" (щиту). </w:t>
      </w:r>
      <w:r>
        <w:br/>
      </w:r>
      <w:r>
        <w:rPr>
          <w:rFonts w:ascii="Times New Roman"/>
          <w:b w:val="false"/>
          <w:i w:val="false"/>
          <w:color w:val="000000"/>
          <w:sz w:val="28"/>
        </w:rPr>
        <w:t>
</w:t>
      </w:r>
      <w:r>
        <w:rPr>
          <w:rFonts w:ascii="Times New Roman"/>
          <w:b w:val="false"/>
          <w:i w:val="false"/>
          <w:color w:val="000000"/>
          <w:sz w:val="28"/>
        </w:rPr>
        <w:t xml:space="preserve">
      126. Несамоходные толкаемые суда на стоянке с толкачом или без него должны нести такие же огни, как буксируемые суда в соответствии с пунктами 124 и 125 настоящих Правил в зависимости от рода груза. </w:t>
      </w:r>
      <w:r>
        <w:br/>
      </w:r>
      <w:r>
        <w:rPr>
          <w:rFonts w:ascii="Times New Roman"/>
          <w:b w:val="false"/>
          <w:i w:val="false"/>
          <w:color w:val="000000"/>
          <w:sz w:val="28"/>
        </w:rPr>
        <w:t>
</w:t>
      </w:r>
      <w:r>
        <w:rPr>
          <w:rFonts w:ascii="Times New Roman"/>
          <w:b w:val="false"/>
          <w:i w:val="false"/>
          <w:color w:val="000000"/>
          <w:sz w:val="28"/>
        </w:rPr>
        <w:t>
      127. Несамоходные суда при буксировке их на тросе в составе с толкачом должны нести такие же огни, как толкаемые суда в соответствии с </w:t>
      </w:r>
      <w:r>
        <w:rPr>
          <w:rFonts w:ascii="Times New Roman"/>
          <w:b w:val="false"/>
          <w:i w:val="false"/>
          <w:color w:val="000000"/>
          <w:sz w:val="28"/>
        </w:rPr>
        <w:t>пунктом 114</w:t>
      </w:r>
      <w:r>
        <w:rPr>
          <w:rFonts w:ascii="Times New Roman"/>
          <w:b w:val="false"/>
          <w:i w:val="false"/>
          <w:color w:val="000000"/>
          <w:sz w:val="28"/>
        </w:rPr>
        <w:t xml:space="preserve"> настоящих Правил. </w:t>
      </w:r>
      <w:r>
        <w:br/>
      </w:r>
      <w:r>
        <w:rPr>
          <w:rFonts w:ascii="Times New Roman"/>
          <w:b w:val="false"/>
          <w:i w:val="false"/>
          <w:color w:val="000000"/>
          <w:sz w:val="28"/>
        </w:rPr>
        <w:t>
</w:t>
      </w:r>
      <w:r>
        <w:rPr>
          <w:rFonts w:ascii="Times New Roman"/>
          <w:b w:val="false"/>
          <w:i w:val="false"/>
          <w:color w:val="000000"/>
          <w:sz w:val="28"/>
        </w:rPr>
        <w:t xml:space="preserve">
      128. В группе соединенных несамоходных судов, стоящих на рейде или у берега, суда, находящиеся с ходовой стороны, и все суда переднего счала должны нести по одному белому круговому огню на носовой части, а все суда последнего (заднего) счала - и на кормовой части. </w:t>
      </w:r>
      <w:r>
        <w:br/>
      </w:r>
      <w:r>
        <w:rPr>
          <w:rFonts w:ascii="Times New Roman"/>
          <w:b w:val="false"/>
          <w:i w:val="false"/>
          <w:color w:val="000000"/>
          <w:sz w:val="28"/>
        </w:rPr>
        <w:t>
</w:t>
      </w:r>
      <w:r>
        <w:rPr>
          <w:rFonts w:ascii="Times New Roman"/>
          <w:b w:val="false"/>
          <w:i w:val="false"/>
          <w:color w:val="000000"/>
          <w:sz w:val="28"/>
        </w:rPr>
        <w:t>
      129. Нефтеперекачивающие, нефтебункеровочные и зачистные станции должны нести такие же огни и знаки, как несамоходные суда соответствующих размеров с нефтегрузами в соответствии с </w:t>
      </w:r>
      <w:r>
        <w:rPr>
          <w:rFonts w:ascii="Times New Roman"/>
          <w:b w:val="false"/>
          <w:i w:val="false"/>
          <w:color w:val="000000"/>
          <w:sz w:val="28"/>
        </w:rPr>
        <w:t>пунктом 125</w:t>
      </w:r>
      <w:r>
        <w:rPr>
          <w:rFonts w:ascii="Times New Roman"/>
          <w:b w:val="false"/>
          <w:i w:val="false"/>
          <w:color w:val="000000"/>
          <w:sz w:val="28"/>
        </w:rPr>
        <w:t xml:space="preserve"> настоящих Правил. </w:t>
      </w:r>
      <w:r>
        <w:br/>
      </w:r>
      <w:r>
        <w:rPr>
          <w:rFonts w:ascii="Times New Roman"/>
          <w:b w:val="false"/>
          <w:i w:val="false"/>
          <w:color w:val="000000"/>
          <w:sz w:val="28"/>
        </w:rPr>
        <w:t>
</w:t>
      </w:r>
      <w:r>
        <w:rPr>
          <w:rFonts w:ascii="Times New Roman"/>
          <w:b w:val="false"/>
          <w:i w:val="false"/>
          <w:color w:val="000000"/>
          <w:sz w:val="28"/>
        </w:rPr>
        <w:t xml:space="preserve">
      130. Дебаркадер должен нести один белый круговой огонь на мачте и один белый огонь на стенке надстройки, видимый со стороны судового хода. </w:t>
      </w:r>
      <w:r>
        <w:br/>
      </w:r>
      <w:r>
        <w:rPr>
          <w:rFonts w:ascii="Times New Roman"/>
          <w:b w:val="false"/>
          <w:i w:val="false"/>
          <w:color w:val="000000"/>
          <w:sz w:val="28"/>
        </w:rPr>
        <w:t>
</w:t>
      </w:r>
      <w:r>
        <w:rPr>
          <w:rFonts w:ascii="Times New Roman"/>
          <w:b w:val="false"/>
          <w:i w:val="false"/>
          <w:color w:val="000000"/>
          <w:sz w:val="28"/>
        </w:rPr>
        <w:t>
      131. Паром канатной переправы на стоянке и во время движения от берега к берегу должен нести белый круговой огонь, канат паромной переправы должен быть освещен у обоих берегов фонарями, прикрытыми сверху защитными козырьками.</w:t>
      </w:r>
      <w:r>
        <w:br/>
      </w:r>
      <w:r>
        <w:rPr>
          <w:rFonts w:ascii="Times New Roman"/>
          <w:b w:val="false"/>
          <w:i w:val="false"/>
          <w:color w:val="000000"/>
          <w:sz w:val="28"/>
        </w:rPr>
        <w:t>
</w:t>
      </w:r>
      <w:r>
        <w:rPr>
          <w:rFonts w:ascii="Times New Roman"/>
          <w:b w:val="false"/>
          <w:i w:val="false"/>
          <w:color w:val="000000"/>
          <w:sz w:val="28"/>
        </w:rPr>
        <w:t>
      132. Несамоходное судно на мели должно нести установленные для него стояночные огни в соответствии с </w:t>
      </w:r>
      <w:r>
        <w:rPr>
          <w:rFonts w:ascii="Times New Roman"/>
          <w:b w:val="false"/>
          <w:i w:val="false"/>
          <w:color w:val="000000"/>
          <w:sz w:val="28"/>
        </w:rPr>
        <w:t>пунктом 124</w:t>
      </w:r>
      <w:r>
        <w:rPr>
          <w:rFonts w:ascii="Times New Roman"/>
          <w:b w:val="false"/>
          <w:i w:val="false"/>
          <w:color w:val="000000"/>
          <w:sz w:val="28"/>
        </w:rPr>
        <w:t xml:space="preserve"> настоящих Правил и, кроме того, на уровне плавучего навигационного знака - белый круговой огонь на части судна, выступающей в судовой ход, если мимо него возможен проход других судов; если проход невозможен - три красных круговых огня, днем - три черных шара или подобных предмета, расположенных по вертикали на видном месте.</w:t>
      </w:r>
    </w:p>
    <w:bookmarkEnd w:id="56"/>
    <w:bookmarkStart w:name="z206" w:id="57"/>
    <w:p>
      <w:pPr>
        <w:spacing w:after="0"/>
        <w:ind w:left="0"/>
        <w:jc w:val="both"/>
      </w:pPr>
      <w:r>
        <w:rPr>
          <w:rFonts w:ascii="Times New Roman"/>
          <w:b w:val="false"/>
          <w:i w:val="false"/>
          <w:color w:val="000000"/>
          <w:sz w:val="28"/>
        </w:rPr>
        <w:t>              
</w:t>
      </w:r>
      <w:r>
        <w:rPr>
          <w:rFonts w:ascii="Times New Roman"/>
          <w:b/>
          <w:i w:val="false"/>
          <w:color w:val="000000"/>
          <w:sz w:val="28"/>
        </w:rPr>
        <w:t>Глава 24. Самоходные суда на стоянке</w:t>
      </w:r>
    </w:p>
    <w:bookmarkEnd w:id="57"/>
    <w:bookmarkStart w:name="z207" w:id="58"/>
    <w:p>
      <w:pPr>
        <w:spacing w:after="0"/>
        <w:ind w:left="0"/>
        <w:jc w:val="both"/>
      </w:pPr>
      <w:r>
        <w:rPr>
          <w:rFonts w:ascii="Times New Roman"/>
          <w:b w:val="false"/>
          <w:i w:val="false"/>
          <w:color w:val="000000"/>
          <w:sz w:val="28"/>
        </w:rPr>
        <w:t>
      133. Одиночное судно с механическим двигателем на стоянке должно нести:</w:t>
      </w:r>
      <w:r>
        <w:br/>
      </w:r>
      <w:r>
        <w:rPr>
          <w:rFonts w:ascii="Times New Roman"/>
          <w:b w:val="false"/>
          <w:i w:val="false"/>
          <w:color w:val="000000"/>
          <w:sz w:val="28"/>
        </w:rPr>
        <w:t>
      1) один белый круговой огонь в носовой части (на мачте, флагштоке, носовом штаге);</w:t>
      </w:r>
      <w:r>
        <w:br/>
      </w:r>
      <w:r>
        <w:rPr>
          <w:rFonts w:ascii="Times New Roman"/>
          <w:b w:val="false"/>
          <w:i w:val="false"/>
          <w:color w:val="000000"/>
          <w:sz w:val="28"/>
        </w:rPr>
        <w:t>
      2) один белый огонь на краю ходового мостика с ходовой стороны,  видимый в секторе 180' (по 90' от траверза);</w:t>
      </w:r>
      <w:r>
        <w:br/>
      </w:r>
      <w:r>
        <w:rPr>
          <w:rFonts w:ascii="Times New Roman"/>
          <w:b w:val="false"/>
          <w:i w:val="false"/>
          <w:color w:val="000000"/>
          <w:sz w:val="28"/>
        </w:rPr>
        <w:t>
      3) два кормовых огня, расположенных горизонтально;</w:t>
      </w:r>
      <w:r>
        <w:br/>
      </w:r>
      <w:r>
        <w:rPr>
          <w:rFonts w:ascii="Times New Roman"/>
          <w:b w:val="false"/>
          <w:i w:val="false"/>
          <w:color w:val="000000"/>
          <w:sz w:val="28"/>
        </w:rPr>
        <w:t xml:space="preserve">
      4) при ширине 5 м и менее - один белый круговой огонь на мачте; </w:t>
      </w:r>
      <w:r>
        <w:br/>
      </w:r>
      <w:r>
        <w:rPr>
          <w:rFonts w:ascii="Times New Roman"/>
          <w:b w:val="false"/>
          <w:i w:val="false"/>
          <w:color w:val="000000"/>
          <w:sz w:val="28"/>
        </w:rPr>
        <w:t xml:space="preserve">
      5) днем при стоянке на якоре - черный шар на наиболее видном месте в носовой части (судно шириной 5 м и менее черный шар может не нести). </w:t>
      </w:r>
      <w:r>
        <w:br/>
      </w:r>
      <w:r>
        <w:rPr>
          <w:rFonts w:ascii="Times New Roman"/>
          <w:b w:val="false"/>
          <w:i w:val="false"/>
          <w:color w:val="000000"/>
          <w:sz w:val="28"/>
        </w:rPr>
        <w:t>
</w:t>
      </w:r>
      <w:r>
        <w:rPr>
          <w:rFonts w:ascii="Times New Roman"/>
          <w:b w:val="false"/>
          <w:i w:val="false"/>
          <w:color w:val="000000"/>
          <w:sz w:val="28"/>
        </w:rPr>
        <w:t xml:space="preserve">
      134. Самоходное судно с нефтегрузами, их остатками, взрывчатыми или ядовитыми веществами на стоянке должно нести огни и знаки, предписанные пунктом 133, и дополнительно отдельно от них - красный круговой огонь, днем - сигнальный флаг "Б" (щит). </w:t>
      </w:r>
      <w:r>
        <w:br/>
      </w:r>
      <w:r>
        <w:rPr>
          <w:rFonts w:ascii="Times New Roman"/>
          <w:b w:val="false"/>
          <w:i w:val="false"/>
          <w:color w:val="000000"/>
          <w:sz w:val="28"/>
        </w:rPr>
        <w:t>
</w:t>
      </w:r>
      <w:r>
        <w:rPr>
          <w:rFonts w:ascii="Times New Roman"/>
          <w:b w:val="false"/>
          <w:i w:val="false"/>
          <w:color w:val="000000"/>
          <w:sz w:val="28"/>
        </w:rPr>
        <w:t xml:space="preserve">
      135. Толкачи или буксировщики с составами (плотами) на стоянке несут такие же огни и знаки, предписанные пунктом 135 настоящих Правил, как одиночное самоходное судно. </w:t>
      </w:r>
      <w:r>
        <w:br/>
      </w:r>
      <w:r>
        <w:rPr>
          <w:rFonts w:ascii="Times New Roman"/>
          <w:b w:val="false"/>
          <w:i w:val="false"/>
          <w:color w:val="000000"/>
          <w:sz w:val="28"/>
        </w:rPr>
        <w:t>
</w:t>
      </w:r>
      <w:r>
        <w:rPr>
          <w:rFonts w:ascii="Times New Roman"/>
          <w:b w:val="false"/>
          <w:i w:val="false"/>
          <w:color w:val="000000"/>
          <w:sz w:val="28"/>
        </w:rPr>
        <w:t>
      136. Самоходное судно на мели должно нести установленные для него стояночные огни в соответствии с пунктами 133, 134 настоящих Правил и, кроме того, на уровне плавучего навигационного знака на части судна, выступающей в судовой ход, - белый круговой огонь, если мимо него возможен проход других судов, если проход невозможен - три красных круговых огня, днем - три черных шара или подобных предмета, расположенных по вертикали на видном месте.</w:t>
      </w:r>
    </w:p>
    <w:bookmarkEnd w:id="58"/>
    <w:bookmarkStart w:name="z51" w:id="5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25. Плоты и стоечные плавучие средства</w:t>
      </w:r>
    </w:p>
    <w:bookmarkEnd w:id="59"/>
    <w:bookmarkStart w:name="z52" w:id="60"/>
    <w:p>
      <w:pPr>
        <w:spacing w:after="0"/>
        <w:ind w:left="0"/>
        <w:jc w:val="both"/>
      </w:pPr>
      <w:r>
        <w:rPr>
          <w:rFonts w:ascii="Times New Roman"/>
          <w:b w:val="false"/>
          <w:i w:val="false"/>
          <w:color w:val="000000"/>
          <w:sz w:val="28"/>
        </w:rPr>
        <w:t xml:space="preserve">
      137. Плоты на ходу должны нести: </w:t>
      </w:r>
      <w:r>
        <w:br/>
      </w:r>
      <w:r>
        <w:rPr>
          <w:rFonts w:ascii="Times New Roman"/>
          <w:b w:val="false"/>
          <w:i w:val="false"/>
          <w:color w:val="000000"/>
          <w:sz w:val="28"/>
        </w:rPr>
        <w:t xml:space="preserve">
      1) при длине менее 60 м - один белый круговой огонь на хвостовой части плота; </w:t>
      </w:r>
      <w:r>
        <w:br/>
      </w:r>
      <w:r>
        <w:rPr>
          <w:rFonts w:ascii="Times New Roman"/>
          <w:b w:val="false"/>
          <w:i w:val="false"/>
          <w:color w:val="000000"/>
          <w:sz w:val="28"/>
        </w:rPr>
        <w:t xml:space="preserve">
      2) при длине 60 м и более, но менее 120 м - два белых круговых огня (один на головной части, за которую закреплен буксир, другой - на хвостовой); </w:t>
      </w:r>
      <w:r>
        <w:br/>
      </w:r>
      <w:r>
        <w:rPr>
          <w:rFonts w:ascii="Times New Roman"/>
          <w:b w:val="false"/>
          <w:i w:val="false"/>
          <w:color w:val="000000"/>
          <w:sz w:val="28"/>
        </w:rPr>
        <w:t xml:space="preserve">
      3) при длине 120 м и более, но менее 240 м - четыре белых круговых огня по углам плота; </w:t>
      </w:r>
      <w:r>
        <w:br/>
      </w:r>
      <w:r>
        <w:rPr>
          <w:rFonts w:ascii="Times New Roman"/>
          <w:b w:val="false"/>
          <w:i w:val="false"/>
          <w:color w:val="000000"/>
          <w:sz w:val="28"/>
        </w:rPr>
        <w:t xml:space="preserve">
      4) при длине 240 м и более, но менее 480 м - шесть белых круговых огней по бортам плота (два на головной части, два - на средней и два - на хвостовой); при длине 480 м и более добавляются два белых круговых огня по бортам плота через каждые 240 м (полных или неполных); </w:t>
      </w:r>
      <w:r>
        <w:br/>
      </w:r>
      <w:r>
        <w:rPr>
          <w:rFonts w:ascii="Times New Roman"/>
          <w:b w:val="false"/>
          <w:i w:val="false"/>
          <w:color w:val="000000"/>
          <w:sz w:val="28"/>
        </w:rPr>
        <w:t xml:space="preserve">
      5) кошелевой плот - два белых круговых огня, один - на головной части, другой - на хвостовой; </w:t>
      </w:r>
      <w:r>
        <w:br/>
      </w:r>
      <w:r>
        <w:rPr>
          <w:rFonts w:ascii="Times New Roman"/>
          <w:b w:val="false"/>
          <w:i w:val="false"/>
          <w:color w:val="000000"/>
          <w:sz w:val="28"/>
        </w:rPr>
        <w:t xml:space="preserve">
      6) на плоту-сигаре длиной менее 60 м - один белый круговой огонь на хвосте сигары, при длине 60 м и более - по одному белому круговому огню на ее оконечностях. </w:t>
      </w:r>
      <w:r>
        <w:br/>
      </w:r>
      <w:r>
        <w:rPr>
          <w:rFonts w:ascii="Times New Roman"/>
          <w:b w:val="false"/>
          <w:i w:val="false"/>
          <w:color w:val="000000"/>
          <w:sz w:val="28"/>
        </w:rPr>
        <w:t>
</w:t>
      </w:r>
      <w:r>
        <w:rPr>
          <w:rFonts w:ascii="Times New Roman"/>
          <w:b w:val="false"/>
          <w:i w:val="false"/>
          <w:color w:val="000000"/>
          <w:sz w:val="28"/>
        </w:rPr>
        <w:t xml:space="preserve">
      138. При движении плотового состава по озеру или водохранилищу, если огни на плоту из-за штормовых условий погасли и выставить их невозможно, с приближением других судов плот должен периодически освещаться прожектором буксировщика. </w:t>
      </w:r>
      <w:r>
        <w:br/>
      </w:r>
      <w:r>
        <w:rPr>
          <w:rFonts w:ascii="Times New Roman"/>
          <w:b w:val="false"/>
          <w:i w:val="false"/>
          <w:color w:val="000000"/>
          <w:sz w:val="28"/>
        </w:rPr>
        <w:t>
</w:t>
      </w:r>
      <w:r>
        <w:rPr>
          <w:rFonts w:ascii="Times New Roman"/>
          <w:b w:val="false"/>
          <w:i w:val="false"/>
          <w:color w:val="000000"/>
          <w:sz w:val="28"/>
        </w:rPr>
        <w:t xml:space="preserve">
      139. Плоты на стоянке в пути следования должны нести такие же огни, как и на ходу. </w:t>
      </w:r>
      <w:r>
        <w:br/>
      </w:r>
      <w:r>
        <w:rPr>
          <w:rFonts w:ascii="Times New Roman"/>
          <w:b w:val="false"/>
          <w:i w:val="false"/>
          <w:color w:val="000000"/>
          <w:sz w:val="28"/>
        </w:rPr>
        <w:t>
</w:t>
      </w:r>
      <w:r>
        <w:rPr>
          <w:rFonts w:ascii="Times New Roman"/>
          <w:b w:val="false"/>
          <w:i w:val="false"/>
          <w:color w:val="000000"/>
          <w:sz w:val="28"/>
        </w:rPr>
        <w:t xml:space="preserve">
      140. Плоты, стоящие на формировочном рейде, должны нести со стороны судового хода через каждые 500 м (полные или не полные) круговые огни такого же цвета, как огни соответствующих навигационных знаков. </w:t>
      </w:r>
      <w:r>
        <w:br/>
      </w:r>
      <w:r>
        <w:rPr>
          <w:rFonts w:ascii="Times New Roman"/>
          <w:b w:val="false"/>
          <w:i w:val="false"/>
          <w:color w:val="000000"/>
          <w:sz w:val="28"/>
        </w:rPr>
        <w:t>
</w:t>
      </w:r>
      <w:r>
        <w:rPr>
          <w:rFonts w:ascii="Times New Roman"/>
          <w:b w:val="false"/>
          <w:i w:val="false"/>
          <w:color w:val="000000"/>
          <w:sz w:val="28"/>
        </w:rPr>
        <w:t xml:space="preserve">
      141. Лесонаправляющие и лесоограждающие плавучие сооружения лесных запаней и гаваней на оконечностях, а также по всей длине через каждые 100 м должны нести круговые огни такого же цвета, как огни соответствующих плавучих навигационных знаков. </w:t>
      </w:r>
      <w:r>
        <w:br/>
      </w:r>
      <w:r>
        <w:rPr>
          <w:rFonts w:ascii="Times New Roman"/>
          <w:b w:val="false"/>
          <w:i w:val="false"/>
          <w:color w:val="000000"/>
          <w:sz w:val="28"/>
        </w:rPr>
        <w:t>
</w:t>
      </w:r>
      <w:r>
        <w:rPr>
          <w:rFonts w:ascii="Times New Roman"/>
          <w:b w:val="false"/>
          <w:i w:val="false"/>
          <w:color w:val="000000"/>
          <w:sz w:val="28"/>
        </w:rPr>
        <w:t>
      142. Плавучие причалы-понтоны, насосные станции, купальни и другое на части, выступающей в сторону судового хода, должны нести при длине менее 50 м один белый круговой огонь, при длине 50 м и более - белые круговые огни через каждые 50 м.</w:t>
      </w:r>
    </w:p>
    <w:bookmarkEnd w:id="60"/>
    <w:bookmarkStart w:name="z53" w:id="6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26. Суда технического флота</w:t>
      </w:r>
    </w:p>
    <w:bookmarkEnd w:id="61"/>
    <w:bookmarkStart w:name="z54" w:id="62"/>
    <w:p>
      <w:pPr>
        <w:spacing w:after="0"/>
        <w:ind w:left="0"/>
        <w:jc w:val="both"/>
      </w:pPr>
      <w:r>
        <w:rPr>
          <w:rFonts w:ascii="Times New Roman"/>
          <w:b w:val="false"/>
          <w:i w:val="false"/>
          <w:color w:val="000000"/>
          <w:sz w:val="28"/>
        </w:rPr>
        <w:t xml:space="preserve">
      143. Дноуглубительный снаряд любой конструкции и назначения при работе на судовом ходу должен нести: </w:t>
      </w:r>
      <w:r>
        <w:br/>
      </w:r>
      <w:r>
        <w:rPr>
          <w:rFonts w:ascii="Times New Roman"/>
          <w:b w:val="false"/>
          <w:i w:val="false"/>
          <w:color w:val="000000"/>
          <w:sz w:val="28"/>
        </w:rPr>
        <w:t xml:space="preserve">
      1) один зеленый круговой огонь на мачте; </w:t>
      </w:r>
      <w:r>
        <w:br/>
      </w:r>
      <w:r>
        <w:rPr>
          <w:rFonts w:ascii="Times New Roman"/>
          <w:b w:val="false"/>
          <w:i w:val="false"/>
          <w:color w:val="000000"/>
          <w:sz w:val="28"/>
        </w:rPr>
        <w:t xml:space="preserve">
      2) при работе на правой полосе судового хода дополнительно два красных круговых огня (тентовых), расположенных на носовой и кормовой частях на высоте тента с ходовой стороны, при работе на левой полосе - два зеленых круговых огня соответственно (при работе поперек судового хода - разработка траншей для подводных переходов и другое - вышеуказанные два тентовых огня должны быть расположены на носовой или кормовой части земснаряда соответственно кромке); </w:t>
      </w:r>
      <w:r>
        <w:br/>
      </w:r>
      <w:r>
        <w:rPr>
          <w:rFonts w:ascii="Times New Roman"/>
          <w:b w:val="false"/>
          <w:i w:val="false"/>
          <w:color w:val="000000"/>
          <w:sz w:val="28"/>
        </w:rPr>
        <w:t xml:space="preserve">
      3) на плавучем грунтопроводе рефулерного снаряда - круговые огни через каждые 50 м (красные при отвале грунта за правую кромку судового хода, белые - за левую). </w:t>
      </w:r>
      <w:r>
        <w:br/>
      </w:r>
      <w:r>
        <w:rPr>
          <w:rFonts w:ascii="Times New Roman"/>
          <w:b w:val="false"/>
          <w:i w:val="false"/>
          <w:color w:val="000000"/>
          <w:sz w:val="28"/>
        </w:rPr>
        <w:t>
</w:t>
      </w:r>
      <w:r>
        <w:rPr>
          <w:rFonts w:ascii="Times New Roman"/>
          <w:b w:val="false"/>
          <w:i w:val="false"/>
          <w:color w:val="000000"/>
          <w:sz w:val="28"/>
        </w:rPr>
        <w:t xml:space="preserve">
      144. Многочерпаковый земснаряд при работе по всей ширине судового хода должен нести один зеленый круговой огонь на мачте дополнительно - четыре тентовых огня (два красных на стороне, обращенной к левой кромке судового хода, два зеленых - к правой кромке). </w:t>
      </w:r>
      <w:r>
        <w:br/>
      </w:r>
      <w:r>
        <w:rPr>
          <w:rFonts w:ascii="Times New Roman"/>
          <w:b w:val="false"/>
          <w:i w:val="false"/>
          <w:color w:val="000000"/>
          <w:sz w:val="28"/>
        </w:rPr>
        <w:t>
</w:t>
      </w:r>
      <w:r>
        <w:rPr>
          <w:rFonts w:ascii="Times New Roman"/>
          <w:b w:val="false"/>
          <w:i w:val="false"/>
          <w:color w:val="000000"/>
          <w:sz w:val="28"/>
        </w:rPr>
        <w:t xml:space="preserve">
      145. Дноочистительные снаряды и суда, занятые подводными работами (подъем судов, прокладка труб, кабелей и другое, без водолазных работ), должны нести один зеленый круговой огонь на мачте, днем - сигнальный флаг "А" (щит). </w:t>
      </w:r>
      <w:r>
        <w:br/>
      </w:r>
      <w:r>
        <w:rPr>
          <w:rFonts w:ascii="Times New Roman"/>
          <w:b w:val="false"/>
          <w:i w:val="false"/>
          <w:color w:val="000000"/>
          <w:sz w:val="28"/>
        </w:rPr>
        <w:t>
</w:t>
      </w:r>
      <w:r>
        <w:rPr>
          <w:rFonts w:ascii="Times New Roman"/>
          <w:b w:val="false"/>
          <w:i w:val="false"/>
          <w:color w:val="000000"/>
          <w:sz w:val="28"/>
        </w:rPr>
        <w:t xml:space="preserve">
      146. Плавучие краны, добывающие грунт на судовом ходу или вне его, а дноуглубительные снаряды (при работе только за пределами судового хода), должны нести такие же огни, как несамоходные суда, соответствующих размеров при стоянке на якоре. </w:t>
      </w:r>
      <w:r>
        <w:br/>
      </w:r>
      <w:r>
        <w:rPr>
          <w:rFonts w:ascii="Times New Roman"/>
          <w:b w:val="false"/>
          <w:i w:val="false"/>
          <w:color w:val="000000"/>
          <w:sz w:val="28"/>
        </w:rPr>
        <w:t>
</w:t>
      </w:r>
      <w:r>
        <w:rPr>
          <w:rFonts w:ascii="Times New Roman"/>
          <w:b w:val="false"/>
          <w:i w:val="false"/>
          <w:color w:val="000000"/>
          <w:sz w:val="28"/>
        </w:rPr>
        <w:t xml:space="preserve">
      147. Судно, занятое водолазными работами, должно нести два зеленых круговых огня, расположенных по вертикали, днем - два сигнальных флага "А" (щита). </w:t>
      </w:r>
      <w:r>
        <w:br/>
      </w:r>
      <w:r>
        <w:rPr>
          <w:rFonts w:ascii="Times New Roman"/>
          <w:b w:val="false"/>
          <w:i w:val="false"/>
          <w:color w:val="000000"/>
          <w:sz w:val="28"/>
        </w:rPr>
        <w:t>
</w:t>
      </w:r>
      <w:r>
        <w:rPr>
          <w:rFonts w:ascii="Times New Roman"/>
          <w:b w:val="false"/>
          <w:i w:val="false"/>
          <w:color w:val="000000"/>
          <w:sz w:val="28"/>
        </w:rPr>
        <w:t>
      148. Дноуглубительные и дноочистительные снаряды, водолазные суда и суда, предназначенные для ведения подводных работ, не занятые выполнением своих основных операций, на ходу и стоянке должны нести такие же огни и знаки, как самоходные и несамоходные суда соответственно, при этом на грунтопроводе должны быть выставлены белые круговые огни через каждые 50 м.</w:t>
      </w:r>
    </w:p>
    <w:bookmarkEnd w:id="62"/>
    <w:bookmarkStart w:name="z55" w:id="6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27. Рыболовные суда</w:t>
      </w:r>
    </w:p>
    <w:bookmarkEnd w:id="63"/>
    <w:bookmarkStart w:name="z56" w:id="64"/>
    <w:p>
      <w:pPr>
        <w:spacing w:after="0"/>
        <w:ind w:left="0"/>
        <w:jc w:val="both"/>
      </w:pPr>
      <w:r>
        <w:rPr>
          <w:rFonts w:ascii="Times New Roman"/>
          <w:b w:val="false"/>
          <w:i w:val="false"/>
          <w:color w:val="000000"/>
          <w:sz w:val="28"/>
        </w:rPr>
        <w:t xml:space="preserve">
      149. Рыболовное судно, стоящее на снастях, заводящее невод или сплывающее по течению с выпущенной сетью на реках, должно нести на мачте при работе у правого берега - два красных, у левого - два белых круговых огня, расположенных по вертикали; днем - два красных или два белых сигнальных флага соответственно. Вдоль выпущенных снастей через каждые 100 м должны быть выставлены на лодках или других приспособлениях круговые огни такого же цвета, как огни соответствующих плавучих навигационных знаков. </w:t>
      </w:r>
      <w:r>
        <w:br/>
      </w:r>
      <w:r>
        <w:rPr>
          <w:rFonts w:ascii="Times New Roman"/>
          <w:b w:val="false"/>
          <w:i w:val="false"/>
          <w:color w:val="000000"/>
          <w:sz w:val="28"/>
        </w:rPr>
        <w:t>
</w:t>
      </w:r>
      <w:r>
        <w:rPr>
          <w:rFonts w:ascii="Times New Roman"/>
          <w:b w:val="false"/>
          <w:i w:val="false"/>
          <w:color w:val="000000"/>
          <w:sz w:val="28"/>
        </w:rPr>
        <w:t xml:space="preserve">
      150. Судно, указанное в пункте 149 настоящих Правил, должно заблаговременно предупреждать проходящие мимо суда следующими сигналами: ночью при работе у правого берега - миганием красного огня, у левого - миганием белого огня; днем красным или белым флагом-отмашкой соответственно. Судно, проходящее мимо, должно подтвердить сторону прохода подачей отмашки с соответствующего борта. </w:t>
      </w:r>
      <w:r>
        <w:br/>
      </w:r>
      <w:r>
        <w:rPr>
          <w:rFonts w:ascii="Times New Roman"/>
          <w:b w:val="false"/>
          <w:i w:val="false"/>
          <w:color w:val="000000"/>
          <w:sz w:val="28"/>
        </w:rPr>
        <w:t>
</w:t>
      </w:r>
      <w:r>
        <w:rPr>
          <w:rFonts w:ascii="Times New Roman"/>
          <w:b w:val="false"/>
          <w:i w:val="false"/>
          <w:color w:val="000000"/>
          <w:sz w:val="28"/>
        </w:rPr>
        <w:t xml:space="preserve">
      151. Судно, занятое ловом рыбы на озерах и водохранилищах, а также на участках с кардинальной системой навигационного оборудования, должно нести: </w:t>
      </w:r>
      <w:r>
        <w:br/>
      </w:r>
      <w:r>
        <w:rPr>
          <w:rFonts w:ascii="Times New Roman"/>
          <w:b w:val="false"/>
          <w:i w:val="false"/>
          <w:color w:val="000000"/>
          <w:sz w:val="28"/>
        </w:rPr>
        <w:t xml:space="preserve">
      1) при тралении - два круговых огня, расположенных по вертикали (верхний из которых зеленый, нижний - белый); днем - знак, состоящий из двух черных конусов вершинами вместе (при длине судна менее 20 м вместо указанного знака можно выставлять корзину); </w:t>
      </w:r>
      <w:r>
        <w:br/>
      </w:r>
      <w:r>
        <w:rPr>
          <w:rFonts w:ascii="Times New Roman"/>
          <w:b w:val="false"/>
          <w:i w:val="false"/>
          <w:color w:val="000000"/>
          <w:sz w:val="28"/>
        </w:rPr>
        <w:t xml:space="preserve">
      2) при других (кроме траления) способах лова - два круговых огня, расположенных по вертикали (верхний из которых красный, нижний - белый); днем - знак (или корзину), как и при тралении, в соответствии с подпунктом 1 пункта 151; </w:t>
      </w:r>
      <w:r>
        <w:br/>
      </w:r>
      <w:r>
        <w:rPr>
          <w:rFonts w:ascii="Times New Roman"/>
          <w:b w:val="false"/>
          <w:i w:val="false"/>
          <w:color w:val="000000"/>
          <w:sz w:val="28"/>
        </w:rPr>
        <w:t xml:space="preserve">
      3) если оно имеет ход относительно воды, в дополнение к огням, указанным в подпунктах 1, 2 пункта 151 настоящих Правил, еще и бортовые и кормовой (кормовые) огни, предусмотренные подпунктами 2 и 3 пункта 108 настоящих Правил. </w:t>
      </w:r>
      <w:r>
        <w:br/>
      </w:r>
      <w:r>
        <w:rPr>
          <w:rFonts w:ascii="Times New Roman"/>
          <w:b w:val="false"/>
          <w:i w:val="false"/>
          <w:color w:val="000000"/>
          <w:sz w:val="28"/>
        </w:rPr>
        <w:t>
</w:t>
      </w:r>
      <w:r>
        <w:rPr>
          <w:rFonts w:ascii="Times New Roman"/>
          <w:b w:val="false"/>
          <w:i w:val="false"/>
          <w:color w:val="000000"/>
          <w:sz w:val="28"/>
        </w:rPr>
        <w:t xml:space="preserve">
      152. Рыболовное судно на ходу или стоянке, не занятое ловом, должно нести те же огни, что и самоходное или несамоходное судно соответствующих размеров. </w:t>
      </w:r>
      <w:r>
        <w:br/>
      </w:r>
      <w:r>
        <w:rPr>
          <w:rFonts w:ascii="Times New Roman"/>
          <w:b w:val="false"/>
          <w:i w:val="false"/>
          <w:color w:val="000000"/>
          <w:sz w:val="28"/>
        </w:rPr>
        <w:t>
</w:t>
      </w:r>
      <w:r>
        <w:rPr>
          <w:rFonts w:ascii="Times New Roman"/>
          <w:b w:val="false"/>
          <w:i w:val="false"/>
          <w:color w:val="000000"/>
          <w:sz w:val="28"/>
        </w:rPr>
        <w:t xml:space="preserve">
      153. Судам, занятым ловом рыбы, запрещается: </w:t>
      </w:r>
      <w:r>
        <w:br/>
      </w:r>
      <w:r>
        <w:rPr>
          <w:rFonts w:ascii="Times New Roman"/>
          <w:b w:val="false"/>
          <w:i w:val="false"/>
          <w:color w:val="000000"/>
          <w:sz w:val="28"/>
        </w:rPr>
        <w:t xml:space="preserve">
      1) выметывать рыболовные снасти более чем на половину судового хода; </w:t>
      </w:r>
      <w:r>
        <w:br/>
      </w:r>
      <w:r>
        <w:rPr>
          <w:rFonts w:ascii="Times New Roman"/>
          <w:b w:val="false"/>
          <w:i w:val="false"/>
          <w:color w:val="000000"/>
          <w:sz w:val="28"/>
        </w:rPr>
        <w:t xml:space="preserve">
      2) выметывать рыболовные снасти на судовом ходу на расстоянии менее 1,0 км от судоходных пролетов мостов; </w:t>
      </w:r>
      <w:r>
        <w:br/>
      </w:r>
      <w:r>
        <w:rPr>
          <w:rFonts w:ascii="Times New Roman"/>
          <w:b w:val="false"/>
          <w:i w:val="false"/>
          <w:color w:val="000000"/>
          <w:sz w:val="28"/>
        </w:rPr>
        <w:t xml:space="preserve">
      3) выходить на судовой ход при ограниченной менее 1,0 км видимости; </w:t>
      </w:r>
      <w:r>
        <w:br/>
      </w:r>
      <w:r>
        <w:rPr>
          <w:rFonts w:ascii="Times New Roman"/>
          <w:b w:val="false"/>
          <w:i w:val="false"/>
          <w:color w:val="000000"/>
          <w:sz w:val="28"/>
        </w:rPr>
        <w:t>
      4) начинать выметывание рыболовных снастей перед приближающимися судами.</w:t>
      </w:r>
    </w:p>
    <w:bookmarkEnd w:id="64"/>
    <w:bookmarkStart w:name="z57" w:id="65"/>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5. Звуковые сигналы</w:t>
      </w:r>
    </w:p>
    <w:bookmarkEnd w:id="65"/>
    <w:bookmarkStart w:name="z58" w:id="6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28. Общие требования и определения</w:t>
      </w:r>
    </w:p>
    <w:bookmarkEnd w:id="66"/>
    <w:bookmarkStart w:name="z59" w:id="67"/>
    <w:p>
      <w:pPr>
        <w:spacing w:after="0"/>
        <w:ind w:left="0"/>
        <w:jc w:val="both"/>
      </w:pPr>
      <w:r>
        <w:rPr>
          <w:rFonts w:ascii="Times New Roman"/>
          <w:b w:val="false"/>
          <w:i w:val="false"/>
          <w:color w:val="000000"/>
          <w:sz w:val="28"/>
        </w:rPr>
        <w:t xml:space="preserve">
      154. Суда с механическим двигателем длиной 7 м и более, а также дноуглубительные снаряды должны иметь звукосигнальные устройства, способные производить продолжительные и короткие звуки. </w:t>
      </w:r>
      <w:r>
        <w:br/>
      </w:r>
      <w:r>
        <w:rPr>
          <w:rFonts w:ascii="Times New Roman"/>
          <w:b w:val="false"/>
          <w:i w:val="false"/>
          <w:color w:val="000000"/>
          <w:sz w:val="28"/>
        </w:rPr>
        <w:t xml:space="preserve">
      Звуковые сигналы, подаваемые этими устройствами, должны быть слышимы на расстоянии не менее чем 2,0 км - при подаче с судна длиной 20 м и более, 1,0 км - при подаче с судна длиной менее 20 м. </w:t>
      </w:r>
      <w:r>
        <w:br/>
      </w:r>
      <w:r>
        <w:rPr>
          <w:rFonts w:ascii="Times New Roman"/>
          <w:b w:val="false"/>
          <w:i w:val="false"/>
          <w:color w:val="000000"/>
          <w:sz w:val="28"/>
        </w:rPr>
        <w:t>
</w:t>
      </w:r>
      <w:r>
        <w:rPr>
          <w:rFonts w:ascii="Times New Roman"/>
          <w:b w:val="false"/>
          <w:i w:val="false"/>
          <w:color w:val="000000"/>
          <w:sz w:val="28"/>
        </w:rPr>
        <w:t xml:space="preserve">
      155. Звуковые сигналы ночью могут дублироваться светом (прожектором, белым круговым огнем), при этом луч света не должен ослеплять судоводителей других судов. </w:t>
      </w:r>
      <w:r>
        <w:br/>
      </w:r>
      <w:r>
        <w:rPr>
          <w:rFonts w:ascii="Times New Roman"/>
          <w:b w:val="false"/>
          <w:i w:val="false"/>
          <w:color w:val="000000"/>
          <w:sz w:val="28"/>
        </w:rPr>
        <w:t>
</w:t>
      </w:r>
      <w:r>
        <w:rPr>
          <w:rFonts w:ascii="Times New Roman"/>
          <w:b w:val="false"/>
          <w:i w:val="false"/>
          <w:color w:val="000000"/>
          <w:sz w:val="28"/>
        </w:rPr>
        <w:t xml:space="preserve">
      156. Термин "короткий звук" означает звук продолжительностью около 1 с, "продолжительный звук" - звук, длящийся от 4 до 6 секунд. </w:t>
      </w:r>
      <w:r>
        <w:br/>
      </w:r>
      <w:r>
        <w:rPr>
          <w:rFonts w:ascii="Times New Roman"/>
          <w:b w:val="false"/>
          <w:i w:val="false"/>
          <w:color w:val="000000"/>
          <w:sz w:val="28"/>
        </w:rPr>
        <w:t>
</w:t>
      </w:r>
      <w:r>
        <w:rPr>
          <w:rFonts w:ascii="Times New Roman"/>
          <w:b w:val="false"/>
          <w:i w:val="false"/>
          <w:color w:val="000000"/>
          <w:sz w:val="28"/>
        </w:rPr>
        <w:t xml:space="preserve">
      157. Несамоходное судно с экипажем должно иметь колокол или металлический предмет для подачи звуковых сигналов. </w:t>
      </w:r>
      <w:r>
        <w:br/>
      </w:r>
      <w:r>
        <w:rPr>
          <w:rFonts w:ascii="Times New Roman"/>
          <w:b w:val="false"/>
          <w:i w:val="false"/>
          <w:color w:val="000000"/>
          <w:sz w:val="28"/>
        </w:rPr>
        <w:t>
</w:t>
      </w:r>
      <w:r>
        <w:rPr>
          <w:rFonts w:ascii="Times New Roman"/>
          <w:b w:val="false"/>
          <w:i w:val="false"/>
          <w:color w:val="000000"/>
          <w:sz w:val="28"/>
        </w:rPr>
        <w:t xml:space="preserve">
      158. Подача звуковых сигналов в крупных населенных пунктах и на отдельных участках пути (кроме сигналов бедствия и сигналов для предотвращения аварийной ситуации) может быть ограничена местными правилами. </w:t>
      </w:r>
      <w:r>
        <w:br/>
      </w:r>
      <w:r>
        <w:rPr>
          <w:rFonts w:ascii="Times New Roman"/>
          <w:b w:val="false"/>
          <w:i w:val="false"/>
          <w:color w:val="000000"/>
          <w:sz w:val="28"/>
        </w:rPr>
        <w:t>
</w:t>
      </w:r>
      <w:r>
        <w:rPr>
          <w:rFonts w:ascii="Times New Roman"/>
          <w:b w:val="false"/>
          <w:i w:val="false"/>
          <w:color w:val="000000"/>
          <w:sz w:val="28"/>
        </w:rPr>
        <w:t>
      159. Подача звуковых сигналов, которые могут быть ошибочно приняты за сигналы, предписанные настоящими Правилами, запрещается.</w:t>
      </w:r>
    </w:p>
    <w:bookmarkEnd w:id="67"/>
    <w:bookmarkStart w:name="z47" w:id="68"/>
    <w:p>
      <w:pPr>
        <w:spacing w:after="0"/>
        <w:ind w:left="0"/>
        <w:jc w:val="both"/>
      </w:pPr>
      <w:r>
        <w:rPr>
          <w:rFonts w:ascii="Times New Roman"/>
          <w:b w:val="false"/>
          <w:i w:val="false"/>
          <w:color w:val="000000"/>
          <w:sz w:val="28"/>
        </w:rPr>
        <w:t>
                 </w:t>
      </w:r>
      <w:r>
        <w:rPr>
          <w:rFonts w:ascii="Times New Roman"/>
          <w:b/>
          <w:i w:val="false"/>
          <w:color w:val="000000"/>
          <w:sz w:val="28"/>
        </w:rPr>
        <w:t>Глава 29. Сигнал "Предупреждение"</w:t>
      </w:r>
    </w:p>
    <w:bookmarkEnd w:id="68"/>
    <w:bookmarkStart w:name="z230" w:id="69"/>
    <w:p>
      <w:pPr>
        <w:spacing w:after="0"/>
        <w:ind w:left="0"/>
        <w:jc w:val="both"/>
      </w:pPr>
      <w:r>
        <w:rPr>
          <w:rFonts w:ascii="Times New Roman"/>
          <w:b w:val="false"/>
          <w:i w:val="false"/>
          <w:color w:val="000000"/>
          <w:sz w:val="28"/>
        </w:rPr>
        <w:t>
      160. Судно, когда оно намерено предупредить другое судно об опасности, в связи с которой от него требуется принятие мер, вытекающих из данной ситуации (вплоть до прекращения движения), должно подать не менее пяти коротких звуков.</w:t>
      </w:r>
      <w:r>
        <w:br/>
      </w:r>
      <w:r>
        <w:rPr>
          <w:rFonts w:ascii="Times New Roman"/>
          <w:b w:val="false"/>
          <w:i w:val="false"/>
          <w:color w:val="000000"/>
          <w:sz w:val="28"/>
        </w:rPr>
        <w:t>
</w:t>
      </w:r>
      <w:r>
        <w:rPr>
          <w:rFonts w:ascii="Times New Roman"/>
          <w:b w:val="false"/>
          <w:i w:val="false"/>
          <w:color w:val="000000"/>
          <w:sz w:val="28"/>
        </w:rPr>
        <w:t>
      161. Несамоходное судно при отсутствии соответствующих звукосигнальных устройств должно подавать этот сигнал частыми ударами в колокол или металлический предмет, дублируя этот сигнал согласно подпункту 8 пункта.</w:t>
      </w:r>
    </w:p>
    <w:bookmarkEnd w:id="69"/>
    <w:bookmarkStart w:name="z50" w:id="70"/>
    <w:p>
      <w:pPr>
        <w:spacing w:after="0"/>
        <w:ind w:left="0"/>
        <w:jc w:val="both"/>
      </w:pPr>
      <w:r>
        <w:rPr>
          <w:rFonts w:ascii="Times New Roman"/>
          <w:b w:val="false"/>
          <w:i w:val="false"/>
          <w:color w:val="000000"/>
          <w:sz w:val="28"/>
        </w:rPr>
        <w:t>
                 </w:t>
      </w:r>
      <w:r>
        <w:rPr>
          <w:rFonts w:ascii="Times New Roman"/>
          <w:b/>
          <w:i w:val="false"/>
          <w:color w:val="000000"/>
          <w:sz w:val="28"/>
        </w:rPr>
        <w:t>Глава 30. Сигнал "Человек за бортом"</w:t>
      </w:r>
    </w:p>
    <w:bookmarkEnd w:id="70"/>
    <w:p>
      <w:pPr>
        <w:spacing w:after="0"/>
        <w:ind w:left="0"/>
        <w:jc w:val="both"/>
      </w:pPr>
      <w:r>
        <w:rPr>
          <w:rFonts w:ascii="Times New Roman"/>
          <w:b w:val="false"/>
          <w:i w:val="false"/>
          <w:color w:val="000000"/>
          <w:sz w:val="28"/>
        </w:rPr>
        <w:t>      162. При падении человека за борт и спасании утопающего судно должно подавать три продолжительных звука.</w:t>
      </w:r>
    </w:p>
    <w:bookmarkStart w:name="z61" w:id="7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31. Сигналы при ограниченной видимости</w:t>
      </w:r>
    </w:p>
    <w:bookmarkEnd w:id="71"/>
    <w:bookmarkStart w:name="z62" w:id="72"/>
    <w:p>
      <w:pPr>
        <w:spacing w:after="0"/>
        <w:ind w:left="0"/>
        <w:jc w:val="both"/>
      </w:pPr>
      <w:r>
        <w:rPr>
          <w:rFonts w:ascii="Times New Roman"/>
          <w:b w:val="false"/>
          <w:i w:val="false"/>
          <w:color w:val="000000"/>
          <w:sz w:val="28"/>
        </w:rPr>
        <w:t xml:space="preserve">
      163. Самоходное судно на ходу при ограниченной видимости должно подавать через промежутки не более 2 мин. один продолжительный звук. </w:t>
      </w:r>
      <w:r>
        <w:br/>
      </w:r>
      <w:r>
        <w:rPr>
          <w:rFonts w:ascii="Times New Roman"/>
          <w:b w:val="false"/>
          <w:i w:val="false"/>
          <w:color w:val="000000"/>
          <w:sz w:val="28"/>
        </w:rPr>
        <w:t>
      164. Судно, толкающее или буксирующее суда или плоты, при 
</w:t>
      </w:r>
      <w:r>
        <w:rPr>
          <w:rFonts w:ascii="Times New Roman"/>
          <w:b w:val="false"/>
          <w:i w:val="false"/>
          <w:color w:val="000000"/>
          <w:sz w:val="28"/>
        </w:rPr>
        <w:t>
ограниченной видимости через промежутки не более 2 минут должно подавать один продолжительный и два коротких звука.</w:t>
      </w:r>
      <w:r>
        <w:br/>
      </w:r>
      <w:r>
        <w:rPr>
          <w:rFonts w:ascii="Times New Roman"/>
          <w:b w:val="false"/>
          <w:i w:val="false"/>
          <w:color w:val="000000"/>
          <w:sz w:val="28"/>
        </w:rPr>
        <w:t>
</w:t>
      </w:r>
      <w:r>
        <w:rPr>
          <w:rFonts w:ascii="Times New Roman"/>
          <w:b w:val="false"/>
          <w:i w:val="false"/>
          <w:color w:val="000000"/>
          <w:sz w:val="28"/>
        </w:rPr>
        <w:t>
      165. Самоходное одиночное судно или состав на якоре или на мели в пределах судового хода при ограниченной видимости для предупреждения приближающихся судов должны подавать один короткий, один продолжительный и один короткий звуки. Несамоходное судно с экипажем в этом случае должно подавать сигнал частыми ударами в колокол или металлический предмет.</w:t>
      </w:r>
    </w:p>
    <w:bookmarkEnd w:id="72"/>
    <w:bookmarkStart w:name="z60" w:id="73"/>
    <w:p>
      <w:pPr>
        <w:spacing w:after="0"/>
        <w:ind w:left="0"/>
        <w:jc w:val="both"/>
      </w:pPr>
      <w:r>
        <w:rPr>
          <w:rFonts w:ascii="Times New Roman"/>
          <w:b w:val="false"/>
          <w:i w:val="false"/>
          <w:color w:val="000000"/>
          <w:sz w:val="28"/>
        </w:rPr>
        <w:t>
       </w:t>
      </w:r>
      <w:r>
        <w:rPr>
          <w:rFonts w:ascii="Times New Roman"/>
          <w:b/>
          <w:i w:val="false"/>
          <w:color w:val="000000"/>
          <w:sz w:val="28"/>
        </w:rPr>
        <w:t>Глава 32. Сигналы маневроуказания и предупреждения</w:t>
      </w:r>
    </w:p>
    <w:bookmarkEnd w:id="73"/>
    <w:bookmarkStart w:name="z92" w:id="74"/>
    <w:p>
      <w:pPr>
        <w:spacing w:after="0"/>
        <w:ind w:left="0"/>
        <w:jc w:val="both"/>
      </w:pPr>
      <w:r>
        <w:rPr>
          <w:rFonts w:ascii="Times New Roman"/>
          <w:b w:val="false"/>
          <w:i w:val="false"/>
          <w:color w:val="000000"/>
          <w:sz w:val="28"/>
        </w:rPr>
        <w:t>
      166. Сигналы, применяемые судами, когда они находятся на виду друг у друга, имеют следующие значения:</w:t>
      </w:r>
      <w:r>
        <w:br/>
      </w:r>
      <w:r>
        <w:rPr>
          <w:rFonts w:ascii="Times New Roman"/>
          <w:b w:val="false"/>
          <w:i w:val="false"/>
          <w:color w:val="000000"/>
          <w:sz w:val="28"/>
        </w:rPr>
        <w:t>
      1) один короткий звук - "Я изменяю свой курс вправо";</w:t>
      </w:r>
      <w:r>
        <w:br/>
      </w:r>
      <w:r>
        <w:rPr>
          <w:rFonts w:ascii="Times New Roman"/>
          <w:b w:val="false"/>
          <w:i w:val="false"/>
          <w:color w:val="000000"/>
          <w:sz w:val="28"/>
        </w:rPr>
        <w:t>
      2) два коротких звука - "Я изменяю свой курс влево";</w:t>
      </w:r>
      <w:r>
        <w:br/>
      </w:r>
      <w:r>
        <w:rPr>
          <w:rFonts w:ascii="Times New Roman"/>
          <w:b w:val="false"/>
          <w:i w:val="false"/>
          <w:color w:val="000000"/>
          <w:sz w:val="28"/>
        </w:rPr>
        <w:t>
      3) три коротких звука - "Мои двигатели работают на задний ход";</w:t>
      </w:r>
      <w:r>
        <w:br/>
      </w:r>
      <w:r>
        <w:rPr>
          <w:rFonts w:ascii="Times New Roman"/>
          <w:b w:val="false"/>
          <w:i w:val="false"/>
          <w:color w:val="000000"/>
          <w:sz w:val="28"/>
        </w:rPr>
        <w:t>
      4) четыре коротких звука - "Я намереваюсь сделать оборот", "Я намереваюсь остановиться";</w:t>
      </w:r>
      <w:r>
        <w:br/>
      </w:r>
      <w:r>
        <w:rPr>
          <w:rFonts w:ascii="Times New Roman"/>
          <w:b w:val="false"/>
          <w:i w:val="false"/>
          <w:color w:val="000000"/>
          <w:sz w:val="28"/>
        </w:rPr>
        <w:t>
      5) один короткий и один продолжительный звуки - "Прошу увеличить ход";</w:t>
      </w:r>
      <w:r>
        <w:br/>
      </w:r>
      <w:r>
        <w:rPr>
          <w:rFonts w:ascii="Times New Roman"/>
          <w:b w:val="false"/>
          <w:i w:val="false"/>
          <w:color w:val="000000"/>
          <w:sz w:val="28"/>
        </w:rPr>
        <w:t>
      6) один продолжительный и один короткий звуки - "Прошу уменьшить ход";</w:t>
      </w:r>
      <w:r>
        <w:br/>
      </w:r>
      <w:r>
        <w:rPr>
          <w:rFonts w:ascii="Times New Roman"/>
          <w:b w:val="false"/>
          <w:i w:val="false"/>
          <w:color w:val="000000"/>
          <w:sz w:val="28"/>
        </w:rPr>
        <w:t>
      7) один продолжительный, один короткий и один продолжительный звуки - "Прошу выйти на радиосвязь";</w:t>
      </w:r>
      <w:r>
        <w:br/>
      </w:r>
      <w:r>
        <w:rPr>
          <w:rFonts w:ascii="Times New Roman"/>
          <w:b w:val="false"/>
          <w:i w:val="false"/>
          <w:color w:val="000000"/>
          <w:sz w:val="28"/>
        </w:rPr>
        <w:t>
      8) горизонтальное движение флага отмашки днем, белого огня ночью "Прошу остановиться";</w:t>
      </w:r>
      <w:r>
        <w:br/>
      </w:r>
      <w:r>
        <w:rPr>
          <w:rFonts w:ascii="Times New Roman"/>
          <w:b w:val="false"/>
          <w:i w:val="false"/>
          <w:color w:val="000000"/>
          <w:sz w:val="28"/>
        </w:rPr>
        <w:t xml:space="preserve">
      9) один продолжительный, один короткий, один продолжительный и один короткий звуки - "Я Вас понял". </w:t>
      </w:r>
      <w:r>
        <w:br/>
      </w:r>
      <w:r>
        <w:rPr>
          <w:rFonts w:ascii="Times New Roman"/>
          <w:b w:val="false"/>
          <w:i w:val="false"/>
          <w:color w:val="000000"/>
          <w:sz w:val="28"/>
        </w:rPr>
        <w:t>
</w:t>
      </w:r>
      <w:r>
        <w:rPr>
          <w:rFonts w:ascii="Times New Roman"/>
          <w:b w:val="false"/>
          <w:i w:val="false"/>
          <w:color w:val="000000"/>
          <w:sz w:val="28"/>
        </w:rPr>
        <w:t>
      167. Пассажирское судно может подавать при подходе к причалу, пристани один продолжительный звук, при отходе в рейс - один продолжительный и три коротких звука.</w:t>
      </w:r>
    </w:p>
    <w:bookmarkEnd w:id="74"/>
    <w:bookmarkStart w:name="z64" w:id="7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33. Сигналы бедствия</w:t>
      </w:r>
    </w:p>
    <w:bookmarkEnd w:id="75"/>
    <w:bookmarkStart w:name="z65" w:id="76"/>
    <w:p>
      <w:pPr>
        <w:spacing w:after="0"/>
        <w:ind w:left="0"/>
        <w:jc w:val="both"/>
      </w:pPr>
      <w:r>
        <w:rPr>
          <w:rFonts w:ascii="Times New Roman"/>
          <w:b w:val="false"/>
          <w:i w:val="false"/>
          <w:color w:val="000000"/>
          <w:sz w:val="28"/>
        </w:rPr>
        <w:t xml:space="preserve">
      168. Судно, когда оно терпит бедствие и требует помощи, должно использовать или выставлять следующие сигналы (могут применяться вместе или раздельно): </w:t>
      </w:r>
      <w:r>
        <w:br/>
      </w:r>
      <w:r>
        <w:rPr>
          <w:rFonts w:ascii="Times New Roman"/>
          <w:b w:val="false"/>
          <w:i w:val="false"/>
          <w:color w:val="000000"/>
          <w:sz w:val="28"/>
        </w:rPr>
        <w:t>
      1) непрерывный звук любым аппаратом, предназначенным для подачи звуковых сигналов, а также беспрерывные частые удары в колокол или металлический предмет;</w:t>
      </w:r>
      <w:r>
        <w:br/>
      </w:r>
      <w:r>
        <w:rPr>
          <w:rFonts w:ascii="Times New Roman"/>
          <w:b w:val="false"/>
          <w:i w:val="false"/>
          <w:color w:val="000000"/>
          <w:sz w:val="28"/>
        </w:rPr>
        <w:t>
      2) частое мигание круговым огнем, прожектором или вертикальное перемещение флага или огня (вверх - вниз);</w:t>
      </w:r>
      <w:r>
        <w:br/>
      </w:r>
      <w:r>
        <w:rPr>
          <w:rFonts w:ascii="Times New Roman"/>
          <w:b w:val="false"/>
          <w:i w:val="false"/>
          <w:color w:val="000000"/>
          <w:sz w:val="28"/>
        </w:rPr>
        <w:t>
      3) ракеты или гранаты, выбрасывающие красные звезды, выпускаемые поодиночке через короткие промежутки времени;</w:t>
      </w:r>
      <w:r>
        <w:br/>
      </w:r>
      <w:r>
        <w:rPr>
          <w:rFonts w:ascii="Times New Roman"/>
          <w:b w:val="false"/>
          <w:i w:val="false"/>
          <w:color w:val="000000"/>
          <w:sz w:val="28"/>
        </w:rPr>
        <w:t>
      4) красный свет ракеты с парашютом или фальшфеер красного цвета;</w:t>
      </w:r>
      <w:r>
        <w:br/>
      </w:r>
      <w:r>
        <w:rPr>
          <w:rFonts w:ascii="Times New Roman"/>
          <w:b w:val="false"/>
          <w:i w:val="false"/>
          <w:color w:val="000000"/>
          <w:sz w:val="28"/>
        </w:rPr>
        <w:t>
      5) пламя на судне от горящей смоляной или мазутной бочки;</w:t>
      </w:r>
      <w:r>
        <w:br/>
      </w:r>
      <w:r>
        <w:rPr>
          <w:rFonts w:ascii="Times New Roman"/>
          <w:b w:val="false"/>
          <w:i w:val="false"/>
          <w:color w:val="000000"/>
          <w:sz w:val="28"/>
        </w:rPr>
        <w:t>
      6) сигнал, состоящий из квадратного флага с находящимся над ним или под ним шаром или чем-либо, похожим на шар;</w:t>
      </w:r>
      <w:r>
        <w:br/>
      </w:r>
      <w:r>
        <w:rPr>
          <w:rFonts w:ascii="Times New Roman"/>
          <w:b w:val="false"/>
          <w:i w:val="false"/>
          <w:color w:val="000000"/>
          <w:sz w:val="28"/>
        </w:rPr>
        <w:t>
      7) медленное и повторяемое поднятие и опускание рук, вытянутых в стороны;</w:t>
      </w:r>
      <w:r>
        <w:br/>
      </w:r>
      <w:r>
        <w:rPr>
          <w:rFonts w:ascii="Times New Roman"/>
          <w:b w:val="false"/>
          <w:i w:val="false"/>
          <w:color w:val="000000"/>
          <w:sz w:val="28"/>
        </w:rPr>
        <w:t>
      8) радиотелеграфный сигнал бедствия;</w:t>
      </w:r>
      <w:r>
        <w:br/>
      </w:r>
      <w:r>
        <w:rPr>
          <w:rFonts w:ascii="Times New Roman"/>
          <w:b w:val="false"/>
          <w:i w:val="false"/>
          <w:color w:val="000000"/>
          <w:sz w:val="28"/>
        </w:rPr>
        <w:t>
      9) радиотелефонное сообщение о бедствии.</w:t>
      </w:r>
      <w:r>
        <w:br/>
      </w:r>
      <w:r>
        <w:rPr>
          <w:rFonts w:ascii="Times New Roman"/>
          <w:b w:val="false"/>
          <w:i w:val="false"/>
          <w:color w:val="000000"/>
          <w:sz w:val="28"/>
        </w:rPr>
        <w:t>
</w:t>
      </w:r>
      <w:r>
        <w:rPr>
          <w:rFonts w:ascii="Times New Roman"/>
          <w:b w:val="false"/>
          <w:i w:val="false"/>
          <w:color w:val="000000"/>
          <w:sz w:val="28"/>
        </w:rPr>
        <w:t>
      169. Запрещается применять или выставлять любой из вышеуказанных сигналов в иных целях, кроме указания о бедствии и необходимости помощи.</w:t>
      </w:r>
    </w:p>
    <w:bookmarkEnd w:id="76"/>
    <w:bookmarkStart w:name="z93" w:id="77"/>
    <w:p>
      <w:pPr>
        <w:spacing w:after="0"/>
        <w:ind w:left="0"/>
        <w:jc w:val="both"/>
      </w:pPr>
      <w:r>
        <w:rPr>
          <w:rFonts w:ascii="Times New Roman"/>
          <w:b w:val="false"/>
          <w:i w:val="false"/>
          <w:color w:val="000000"/>
          <w:sz w:val="28"/>
        </w:rPr>
        <w:t>
              </w:t>
      </w:r>
      <w:r>
        <w:rPr>
          <w:rFonts w:ascii="Times New Roman"/>
          <w:b/>
          <w:i w:val="false"/>
          <w:color w:val="000000"/>
          <w:sz w:val="28"/>
        </w:rPr>
        <w:t>Раздел 6. Плавание маломерных</w:t>
      </w:r>
      <w:r>
        <w:br/>
      </w:r>
      <w:r>
        <w:rPr>
          <w:rFonts w:ascii="Times New Roman"/>
          <w:b w:val="false"/>
          <w:i w:val="false"/>
          <w:color w:val="000000"/>
          <w:sz w:val="28"/>
        </w:rPr>
        <w:t>
</w:t>
      </w:r>
      <w:r>
        <w:rPr>
          <w:rFonts w:ascii="Times New Roman"/>
          <w:b/>
          <w:i w:val="false"/>
          <w:color w:val="000000"/>
          <w:sz w:val="28"/>
        </w:rPr>
        <w:t>                 и парусных судов</w:t>
      </w:r>
    </w:p>
    <w:bookmarkEnd w:id="77"/>
    <w:bookmarkStart w:name="z234" w:id="78"/>
    <w:p>
      <w:pPr>
        <w:spacing w:after="0"/>
        <w:ind w:left="0"/>
        <w:jc w:val="both"/>
      </w:pPr>
      <w:r>
        <w:rPr>
          <w:rFonts w:ascii="Times New Roman"/>
          <w:b w:val="false"/>
          <w:i w:val="false"/>
          <w:color w:val="000000"/>
          <w:sz w:val="28"/>
        </w:rPr>
        <w:t>
      170. Правила настоящего раздела распространяются на маломерные (включая парусные) и парусные немаломерные суда на внутренних водных путях и должны применяться с учетом правил других разделов.</w:t>
      </w:r>
    </w:p>
    <w:bookmarkEnd w:id="78"/>
    <w:bookmarkStart w:name="z67" w:id="7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34. Порядок движения маломерных и парусных</w:t>
      </w:r>
      <w:r>
        <w:br/>
      </w:r>
      <w:r>
        <w:rPr>
          <w:rFonts w:ascii="Times New Roman"/>
          <w:b w:val="false"/>
          <w:i w:val="false"/>
          <w:color w:val="000000"/>
          <w:sz w:val="28"/>
        </w:rPr>
        <w:t>
</w:t>
      </w:r>
      <w:r>
        <w:rPr>
          <w:rFonts w:ascii="Times New Roman"/>
          <w:b/>
          <w:i w:val="false"/>
          <w:color w:val="000000"/>
          <w:sz w:val="28"/>
        </w:rPr>
        <w:t>                        судов</w:t>
      </w:r>
    </w:p>
    <w:bookmarkEnd w:id="79"/>
    <w:bookmarkStart w:name="z68" w:id="80"/>
    <w:p>
      <w:pPr>
        <w:spacing w:after="0"/>
        <w:ind w:left="0"/>
        <w:jc w:val="both"/>
      </w:pPr>
      <w:r>
        <w:rPr>
          <w:rFonts w:ascii="Times New Roman"/>
          <w:b w:val="false"/>
          <w:i w:val="false"/>
          <w:color w:val="000000"/>
          <w:sz w:val="28"/>
        </w:rPr>
        <w:t>
      171. Маломерные суда, идущие одиночно или с буксируемыми (толкаемыми) маломерными судами, а также парусные суда должны следовать за пределами судового хода (установленных полос движения или рекомендованных курсов на участках с кардинальной системой навигационного оборудования). В случае, когда по условиям пути такое следование невозможно, они могут идти по судовому ходу вдоль правой по ходу кромки в пределах до 10 м от нее в один ряд. При этом они не должны затруднять движение и маневрирование немаломерных судов на судовом ходу, для чего обязаны заблаговременно уходить с их пути без обмена звуковыми и зрительными сигналами.</w:t>
      </w:r>
      <w:r>
        <w:br/>
      </w:r>
      <w:r>
        <w:rPr>
          <w:rFonts w:ascii="Times New Roman"/>
          <w:b w:val="false"/>
          <w:i w:val="false"/>
          <w:color w:val="000000"/>
          <w:sz w:val="28"/>
        </w:rPr>
        <w:t>
</w:t>
      </w:r>
      <w:r>
        <w:rPr>
          <w:rFonts w:ascii="Times New Roman"/>
          <w:b w:val="false"/>
          <w:i w:val="false"/>
          <w:color w:val="000000"/>
          <w:sz w:val="28"/>
        </w:rPr>
        <w:t xml:space="preserve">
      172. Маломерные и парусные суда при необходимости могут пересекать судовой ход (полосу движения, рекомендованный курс), а также выполнять поворот с пересечением судового хода, как правило, за кормой проходящих немаломерных судов. Маневр пересечения курса приближающихся судов должен быть завершен не менее чем за 0,5 км от них. Пересечение должно производиться под углом, близким к прямому, и в возможно короткий срок. В случае пересечения судового хода в предписанном месте эти условия должны также соблюдаться. </w:t>
      </w:r>
      <w:r>
        <w:br/>
      </w:r>
      <w:r>
        <w:rPr>
          <w:rFonts w:ascii="Times New Roman"/>
          <w:b w:val="false"/>
          <w:i w:val="false"/>
          <w:color w:val="000000"/>
          <w:sz w:val="28"/>
        </w:rPr>
        <w:t>
</w:t>
      </w:r>
      <w:r>
        <w:rPr>
          <w:rFonts w:ascii="Times New Roman"/>
          <w:b w:val="false"/>
          <w:i w:val="false"/>
          <w:color w:val="000000"/>
          <w:sz w:val="28"/>
        </w:rPr>
        <w:t xml:space="preserve">
      173. Проход маломерных и парусных судов через шлюзы осуществляется в соответствии с действующими положениями о пропуске судов через них. </w:t>
      </w:r>
      <w:r>
        <w:br/>
      </w:r>
      <w:r>
        <w:rPr>
          <w:rFonts w:ascii="Times New Roman"/>
          <w:b w:val="false"/>
          <w:i w:val="false"/>
          <w:color w:val="000000"/>
          <w:sz w:val="28"/>
        </w:rPr>
        <w:t>
</w:t>
      </w:r>
      <w:r>
        <w:rPr>
          <w:rFonts w:ascii="Times New Roman"/>
          <w:b w:val="false"/>
          <w:i w:val="false"/>
          <w:color w:val="000000"/>
          <w:sz w:val="28"/>
        </w:rPr>
        <w:t xml:space="preserve">
      174. Маломерным и парусным судам, за исключением случаев, когда они выполняют производственные задания, запрещается: </w:t>
      </w:r>
      <w:r>
        <w:br/>
      </w:r>
      <w:r>
        <w:rPr>
          <w:rFonts w:ascii="Times New Roman"/>
          <w:b w:val="false"/>
          <w:i w:val="false"/>
          <w:color w:val="000000"/>
          <w:sz w:val="28"/>
        </w:rPr>
        <w:t xml:space="preserve">
      1) маневрировать и останавливаться вблизи идущих или стоящих немаломерных судов, земснарядов, плавучих кранов и другое и в промежутках между ними; </w:t>
      </w:r>
      <w:r>
        <w:br/>
      </w:r>
      <w:r>
        <w:rPr>
          <w:rFonts w:ascii="Times New Roman"/>
          <w:b w:val="false"/>
          <w:i w:val="false"/>
          <w:color w:val="000000"/>
          <w:sz w:val="28"/>
        </w:rPr>
        <w:t xml:space="preserve">
      2) останавливаться или становиться на якорь в пределах судового хода (полосы движения, рекомендованного курса), а также у плавучих навигационных знаков; </w:t>
      </w:r>
      <w:r>
        <w:br/>
      </w:r>
      <w:r>
        <w:rPr>
          <w:rFonts w:ascii="Times New Roman"/>
          <w:b w:val="false"/>
          <w:i w:val="false"/>
          <w:color w:val="000000"/>
          <w:sz w:val="28"/>
        </w:rPr>
        <w:t xml:space="preserve">
      3) останавливаться у пассажирских и грузовых причалов, дебаркадеров на расстоянии менее 200 м выше и ниже их; </w:t>
      </w:r>
      <w:r>
        <w:br/>
      </w:r>
      <w:r>
        <w:rPr>
          <w:rFonts w:ascii="Times New Roman"/>
          <w:b w:val="false"/>
          <w:i w:val="false"/>
          <w:color w:val="000000"/>
          <w:sz w:val="28"/>
        </w:rPr>
        <w:t xml:space="preserve">
      4) выходить на судовой ход при ограниченной менее 1,0 км видимости, а парусным судам, кроме того, и ночью. </w:t>
      </w:r>
      <w:r>
        <w:br/>
      </w:r>
      <w:r>
        <w:rPr>
          <w:rFonts w:ascii="Times New Roman"/>
          <w:b w:val="false"/>
          <w:i w:val="false"/>
          <w:color w:val="000000"/>
          <w:sz w:val="28"/>
        </w:rPr>
        <w:t>
</w:t>
      </w:r>
      <w:r>
        <w:rPr>
          <w:rFonts w:ascii="Times New Roman"/>
          <w:b w:val="false"/>
          <w:i w:val="false"/>
          <w:color w:val="000000"/>
          <w:sz w:val="28"/>
        </w:rPr>
        <w:t xml:space="preserve">
      175. Немаломерному судну, идущему под парусом и, в то же время, приводимому в движение мотором, плавание на судовом ходу ночью запрещается, а днем разрешается только в пределах 10-ти метровой полосы в соответствии с пунктом 171 настоящих Правил. </w:t>
      </w:r>
      <w:r>
        <w:br/>
      </w:r>
      <w:r>
        <w:rPr>
          <w:rFonts w:ascii="Times New Roman"/>
          <w:b w:val="false"/>
          <w:i w:val="false"/>
          <w:color w:val="000000"/>
          <w:sz w:val="28"/>
        </w:rPr>
        <w:t>
</w:t>
      </w:r>
      <w:r>
        <w:rPr>
          <w:rFonts w:ascii="Times New Roman"/>
          <w:b w:val="false"/>
          <w:i w:val="false"/>
          <w:color w:val="000000"/>
          <w:sz w:val="28"/>
        </w:rPr>
        <w:t xml:space="preserve">
      176. Скоростное маломерное судно в условиях ограниченной менее 0,5 км видимости, а также в темное время суток, когда невооруженным глазом неосвещенные ориентиры опознаются на расстоянии менее 0,5 км, может осуществлять движение только в водоизмещающем положении. </w:t>
      </w:r>
      <w:r>
        <w:br/>
      </w:r>
      <w:r>
        <w:rPr>
          <w:rFonts w:ascii="Times New Roman"/>
          <w:b w:val="false"/>
          <w:i w:val="false"/>
          <w:color w:val="000000"/>
          <w:sz w:val="28"/>
        </w:rPr>
        <w:t>
</w:t>
      </w:r>
      <w:r>
        <w:rPr>
          <w:rFonts w:ascii="Times New Roman"/>
          <w:b w:val="false"/>
          <w:i w:val="false"/>
          <w:color w:val="000000"/>
          <w:sz w:val="28"/>
        </w:rPr>
        <w:t xml:space="preserve">
      177. Маломерным и парусным судам плавание по судовому ходу вне 10-ти метровой полосы может быть разрешено только при проведении спортивных и других организованных мероприятий на условиях, согласованных с органами, регулирующими судоходство. </w:t>
      </w:r>
      <w:r>
        <w:br/>
      </w:r>
      <w:r>
        <w:rPr>
          <w:rFonts w:ascii="Times New Roman"/>
          <w:b w:val="false"/>
          <w:i w:val="false"/>
          <w:color w:val="000000"/>
          <w:sz w:val="28"/>
        </w:rPr>
        <w:t>
</w:t>
      </w:r>
      <w:r>
        <w:rPr>
          <w:rFonts w:ascii="Times New Roman"/>
          <w:b w:val="false"/>
          <w:i w:val="false"/>
          <w:color w:val="000000"/>
          <w:sz w:val="28"/>
        </w:rPr>
        <w:t xml:space="preserve">
      178. На акваториях портов, на каналах и отдельных участках пути плавание маломерных и парусных судов может быть местными правилами запрещено или ограничено, или для них могут быть установлены отдельные полосы движения. </w:t>
      </w:r>
      <w:r>
        <w:br/>
      </w:r>
      <w:r>
        <w:rPr>
          <w:rFonts w:ascii="Times New Roman"/>
          <w:b w:val="false"/>
          <w:i w:val="false"/>
          <w:color w:val="000000"/>
          <w:sz w:val="28"/>
        </w:rPr>
        <w:t>
</w:t>
      </w:r>
      <w:r>
        <w:rPr>
          <w:rFonts w:ascii="Times New Roman"/>
          <w:b w:val="false"/>
          <w:i w:val="false"/>
          <w:color w:val="000000"/>
          <w:sz w:val="28"/>
        </w:rPr>
        <w:t>
      179. Маломерные и парусные суда при плавании на водохранилищах, озерах и в районах с кардинальной системой навигационного оборудования при ограниченной видимости, кроме правил настоящего раздела, должны руководствоваться также главой 40 настоящих Правил.</w:t>
      </w:r>
    </w:p>
    <w:bookmarkEnd w:id="80"/>
    <w:bookmarkStart w:name="z69" w:id="8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35. Расхождение и обгон маломерных</w:t>
      </w:r>
      <w:r>
        <w:br/>
      </w:r>
      <w:r>
        <w:rPr>
          <w:rFonts w:ascii="Times New Roman"/>
          <w:b w:val="false"/>
          <w:i w:val="false"/>
          <w:color w:val="000000"/>
          <w:sz w:val="28"/>
        </w:rPr>
        <w:t>
</w:t>
      </w:r>
      <w:r>
        <w:rPr>
          <w:rFonts w:ascii="Times New Roman"/>
          <w:b/>
          <w:i w:val="false"/>
          <w:color w:val="000000"/>
          <w:sz w:val="28"/>
        </w:rPr>
        <w:t>                   и парусных судов</w:t>
      </w:r>
    </w:p>
    <w:bookmarkEnd w:id="81"/>
    <w:bookmarkStart w:name="z70" w:id="82"/>
    <w:p>
      <w:pPr>
        <w:spacing w:after="0"/>
        <w:ind w:left="0"/>
        <w:jc w:val="both"/>
      </w:pPr>
      <w:r>
        <w:rPr>
          <w:rFonts w:ascii="Times New Roman"/>
          <w:b w:val="false"/>
          <w:i w:val="false"/>
          <w:color w:val="000000"/>
          <w:sz w:val="28"/>
        </w:rPr>
        <w:t xml:space="preserve">
      180. Правила, установленные в настоящей главе, распространяются на маломерные и парусные суда при плавании за пределами судового хода, его пересечении, плавании на участках с кардинальной системой навигационного оборудования, а также на случаи обгона этими судами друг друга на судовом ходу. </w:t>
      </w:r>
      <w:r>
        <w:br/>
      </w:r>
      <w:r>
        <w:rPr>
          <w:rFonts w:ascii="Times New Roman"/>
          <w:b w:val="false"/>
          <w:i w:val="false"/>
          <w:color w:val="000000"/>
          <w:sz w:val="28"/>
        </w:rPr>
        <w:t>
</w:t>
      </w:r>
      <w:r>
        <w:rPr>
          <w:rFonts w:ascii="Times New Roman"/>
          <w:b w:val="false"/>
          <w:i w:val="false"/>
          <w:color w:val="000000"/>
          <w:sz w:val="28"/>
        </w:rPr>
        <w:t xml:space="preserve">
      181. Два маломерных моторных судна, идущие встречным курсом, должны расходиться левыми бортами. </w:t>
      </w:r>
      <w:r>
        <w:br/>
      </w:r>
      <w:r>
        <w:rPr>
          <w:rFonts w:ascii="Times New Roman"/>
          <w:b w:val="false"/>
          <w:i w:val="false"/>
          <w:color w:val="000000"/>
          <w:sz w:val="28"/>
        </w:rPr>
        <w:t>
</w:t>
      </w:r>
      <w:r>
        <w:rPr>
          <w:rFonts w:ascii="Times New Roman"/>
          <w:b w:val="false"/>
          <w:i w:val="false"/>
          <w:color w:val="000000"/>
          <w:sz w:val="28"/>
        </w:rPr>
        <w:t xml:space="preserve">
      182. Когда два маломерных моторных судна сближаются на пересекающихся курсах, то судно, которое имеет другое на своей правой стороне, должно уступить ему дорогу. </w:t>
      </w:r>
      <w:r>
        <w:br/>
      </w:r>
      <w:r>
        <w:rPr>
          <w:rFonts w:ascii="Times New Roman"/>
          <w:b w:val="false"/>
          <w:i w:val="false"/>
          <w:color w:val="000000"/>
          <w:sz w:val="28"/>
        </w:rPr>
        <w:t>
</w:t>
      </w:r>
      <w:r>
        <w:rPr>
          <w:rFonts w:ascii="Times New Roman"/>
          <w:b w:val="false"/>
          <w:i w:val="false"/>
          <w:color w:val="000000"/>
          <w:sz w:val="28"/>
        </w:rPr>
        <w:t xml:space="preserve">
      183. Если два парусных судна сближаются так, что возникает опасность столкновения, одно из них уступает дорогу другому следующим образом: </w:t>
      </w:r>
      <w:r>
        <w:br/>
      </w:r>
      <w:r>
        <w:rPr>
          <w:rFonts w:ascii="Times New Roman"/>
          <w:b w:val="false"/>
          <w:i w:val="false"/>
          <w:color w:val="000000"/>
          <w:sz w:val="28"/>
        </w:rPr>
        <w:t xml:space="preserve">
      1) когда суда идут разными галсами, то судно, идущее левым галсом, должно уступить дорогу другому судну; </w:t>
      </w:r>
      <w:r>
        <w:br/>
      </w:r>
      <w:r>
        <w:rPr>
          <w:rFonts w:ascii="Times New Roman"/>
          <w:b w:val="false"/>
          <w:i w:val="false"/>
          <w:color w:val="000000"/>
          <w:sz w:val="28"/>
        </w:rPr>
        <w:t xml:space="preserve">
      2) когда оба судна идут одним и тем же галсом, то судно, находящееся на ветре, должно уступить дорогу судну, находящемуся под ветром; </w:t>
      </w:r>
      <w:r>
        <w:br/>
      </w:r>
      <w:r>
        <w:rPr>
          <w:rFonts w:ascii="Times New Roman"/>
          <w:b w:val="false"/>
          <w:i w:val="false"/>
          <w:color w:val="000000"/>
          <w:sz w:val="28"/>
        </w:rPr>
        <w:t xml:space="preserve">
      3) если судно, идущее левым галсом, имеет другое судно с наветренной стороны и не может определить, левым или правым галсом идет это другое судно, то оно должно уступить ему дорогу. </w:t>
      </w:r>
      <w:r>
        <w:br/>
      </w:r>
      <w:r>
        <w:rPr>
          <w:rFonts w:ascii="Times New Roman"/>
          <w:b w:val="false"/>
          <w:i w:val="false"/>
          <w:color w:val="000000"/>
          <w:sz w:val="28"/>
        </w:rPr>
        <w:t>
</w:t>
      </w:r>
      <w:r>
        <w:rPr>
          <w:rFonts w:ascii="Times New Roman"/>
          <w:b w:val="false"/>
          <w:i w:val="false"/>
          <w:color w:val="000000"/>
          <w:sz w:val="28"/>
        </w:rPr>
        <w:t xml:space="preserve">
      184. Когда моторное судно сближается с парусным так, что возникает опасность столкновения, моторное судно должно уступить дорогу парусному. </w:t>
      </w:r>
      <w:r>
        <w:br/>
      </w:r>
      <w:r>
        <w:rPr>
          <w:rFonts w:ascii="Times New Roman"/>
          <w:b w:val="false"/>
          <w:i w:val="false"/>
          <w:color w:val="000000"/>
          <w:sz w:val="28"/>
        </w:rPr>
        <w:t>
</w:t>
      </w:r>
      <w:r>
        <w:rPr>
          <w:rFonts w:ascii="Times New Roman"/>
          <w:b w:val="false"/>
          <w:i w:val="false"/>
          <w:color w:val="000000"/>
          <w:sz w:val="28"/>
        </w:rPr>
        <w:t xml:space="preserve">
      185. Маломерное или парусное судно, приближающееся к другому судну в секторе его кормового огня (огней), т.е. с направления более 22,5 оС позади траверза, является обгоняющим и, независимо от того, моторное оно или парусное, может обходить обгоняемое, держась в стороне от его пути, следующим образом: </w:t>
      </w:r>
      <w:r>
        <w:br/>
      </w:r>
      <w:r>
        <w:rPr>
          <w:rFonts w:ascii="Times New Roman"/>
          <w:b w:val="false"/>
          <w:i w:val="false"/>
          <w:color w:val="000000"/>
          <w:sz w:val="28"/>
        </w:rPr>
        <w:t xml:space="preserve">
      1) на судовом ходу - только по его левому борту; обгоняемое маломерное судно должно способствовать скорейшему обгону снижением скорости (при этом нахождение на траверзе одновременно более двух судов запрещается); </w:t>
      </w:r>
      <w:r>
        <w:br/>
      </w:r>
      <w:r>
        <w:rPr>
          <w:rFonts w:ascii="Times New Roman"/>
          <w:b w:val="false"/>
          <w:i w:val="false"/>
          <w:color w:val="000000"/>
          <w:sz w:val="28"/>
        </w:rPr>
        <w:t xml:space="preserve">
      2) за пределами судового хода, при его пересечении и на участках с кардинальной системой навигационного оборудования - по любому борту. </w:t>
      </w:r>
      <w:r>
        <w:br/>
      </w:r>
      <w:r>
        <w:rPr>
          <w:rFonts w:ascii="Times New Roman"/>
          <w:b w:val="false"/>
          <w:i w:val="false"/>
          <w:color w:val="000000"/>
          <w:sz w:val="28"/>
        </w:rPr>
        <w:t>
</w:t>
      </w:r>
      <w:r>
        <w:rPr>
          <w:rFonts w:ascii="Times New Roman"/>
          <w:b w:val="false"/>
          <w:i w:val="false"/>
          <w:color w:val="000000"/>
          <w:sz w:val="28"/>
        </w:rPr>
        <w:t>
      186. Маломерные и парусные суда расхождение и обгон должны производить без обмена отмашками, при этом свои действия они могут показывать звуковыми сигналами маневроуказания в соответствии с пунктом 166 настоящих Правил.</w:t>
      </w:r>
    </w:p>
    <w:bookmarkEnd w:id="82"/>
    <w:bookmarkStart w:name="z71" w:id="8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36. Огни, знаки и сигналы маломерных</w:t>
      </w:r>
      <w:r>
        <w:br/>
      </w:r>
      <w:r>
        <w:rPr>
          <w:rFonts w:ascii="Times New Roman"/>
          <w:b w:val="false"/>
          <w:i w:val="false"/>
          <w:color w:val="000000"/>
          <w:sz w:val="28"/>
        </w:rPr>
        <w:t>
</w:t>
      </w:r>
      <w:r>
        <w:rPr>
          <w:rFonts w:ascii="Times New Roman"/>
          <w:b/>
          <w:i w:val="false"/>
          <w:color w:val="000000"/>
          <w:sz w:val="28"/>
        </w:rPr>
        <w:t>                           и парусных судов</w:t>
      </w:r>
    </w:p>
    <w:bookmarkEnd w:id="83"/>
    <w:bookmarkStart w:name="z72" w:id="84"/>
    <w:p>
      <w:pPr>
        <w:spacing w:after="0"/>
        <w:ind w:left="0"/>
        <w:jc w:val="both"/>
      </w:pPr>
      <w:r>
        <w:rPr>
          <w:rFonts w:ascii="Times New Roman"/>
          <w:b w:val="false"/>
          <w:i w:val="false"/>
          <w:color w:val="000000"/>
          <w:sz w:val="28"/>
        </w:rPr>
        <w:t xml:space="preserve">
      187. Маломерное судно, идущее на веслах, под парусом или на буксире, должно нести белый круговой огонь или иметь его наготове и показывать при приближении других судов; парусное маломерное судно может нести огни в соответствии с пунктом 190 настоящих Правил. </w:t>
      </w:r>
      <w:r>
        <w:br/>
      </w:r>
      <w:r>
        <w:rPr>
          <w:rFonts w:ascii="Times New Roman"/>
          <w:b w:val="false"/>
          <w:i w:val="false"/>
          <w:color w:val="000000"/>
          <w:sz w:val="28"/>
        </w:rPr>
        <w:t>
</w:t>
      </w:r>
      <w:r>
        <w:rPr>
          <w:rFonts w:ascii="Times New Roman"/>
          <w:b w:val="false"/>
          <w:i w:val="false"/>
          <w:color w:val="000000"/>
          <w:sz w:val="28"/>
        </w:rPr>
        <w:t xml:space="preserve">
      188. Маломерное судно со стационарным или подвесным мотором, независимо от его мощности, на ходу должно нести бортовые и кормовой огни; бортовые огни могут быть скомбинированными в одном фонаре. </w:t>
      </w:r>
      <w:r>
        <w:br/>
      </w:r>
      <w:r>
        <w:rPr>
          <w:rFonts w:ascii="Times New Roman"/>
          <w:b w:val="false"/>
          <w:i w:val="false"/>
          <w:color w:val="000000"/>
          <w:sz w:val="28"/>
        </w:rPr>
        <w:t>
</w:t>
      </w:r>
      <w:r>
        <w:rPr>
          <w:rFonts w:ascii="Times New Roman"/>
          <w:b w:val="false"/>
          <w:i w:val="false"/>
          <w:color w:val="000000"/>
          <w:sz w:val="28"/>
        </w:rPr>
        <w:t xml:space="preserve">
      189. Маломерное судно, буксирующее или толкающее другое (другие) маломерное судно, должно нести такие же огни и знаки, предусмотренные пунктами 187, 188, 192 настоящих Правил, как соответствующее одиночное судно. </w:t>
      </w:r>
      <w:r>
        <w:br/>
      </w:r>
      <w:r>
        <w:rPr>
          <w:rFonts w:ascii="Times New Roman"/>
          <w:b w:val="false"/>
          <w:i w:val="false"/>
          <w:color w:val="000000"/>
          <w:sz w:val="28"/>
        </w:rPr>
        <w:t>
</w:t>
      </w:r>
      <w:r>
        <w:rPr>
          <w:rFonts w:ascii="Times New Roman"/>
          <w:b w:val="false"/>
          <w:i w:val="false"/>
          <w:color w:val="000000"/>
          <w:sz w:val="28"/>
        </w:rPr>
        <w:t xml:space="preserve">
      190. Парусное судно длиной 7 м и более на ходу должно нести: </w:t>
      </w:r>
      <w:r>
        <w:br/>
      </w:r>
      <w:r>
        <w:rPr>
          <w:rFonts w:ascii="Times New Roman"/>
          <w:b w:val="false"/>
          <w:i w:val="false"/>
          <w:color w:val="000000"/>
          <w:sz w:val="28"/>
        </w:rPr>
        <w:t xml:space="preserve">
      1) бортовые огни; </w:t>
      </w:r>
      <w:r>
        <w:br/>
      </w:r>
      <w:r>
        <w:rPr>
          <w:rFonts w:ascii="Times New Roman"/>
          <w:b w:val="false"/>
          <w:i w:val="false"/>
          <w:color w:val="000000"/>
          <w:sz w:val="28"/>
        </w:rPr>
        <w:t xml:space="preserve">
      2) кормовой огонь; </w:t>
      </w:r>
      <w:r>
        <w:br/>
      </w:r>
      <w:r>
        <w:rPr>
          <w:rFonts w:ascii="Times New Roman"/>
          <w:b w:val="false"/>
          <w:i w:val="false"/>
          <w:color w:val="000000"/>
          <w:sz w:val="28"/>
        </w:rPr>
        <w:t xml:space="preserve">
      3) два круговых огня около топа мачты, расположенных по вертикали (верхний из которых красный, нижний - зеленый), или при приближении других судов освещать парус белым мигающим светом. </w:t>
      </w:r>
      <w:r>
        <w:br/>
      </w:r>
      <w:r>
        <w:rPr>
          <w:rFonts w:ascii="Times New Roman"/>
          <w:b w:val="false"/>
          <w:i w:val="false"/>
          <w:color w:val="000000"/>
          <w:sz w:val="28"/>
        </w:rPr>
        <w:t>
</w:t>
      </w:r>
      <w:r>
        <w:rPr>
          <w:rFonts w:ascii="Times New Roman"/>
          <w:b w:val="false"/>
          <w:i w:val="false"/>
          <w:color w:val="000000"/>
          <w:sz w:val="28"/>
        </w:rPr>
        <w:t xml:space="preserve">
      191. На парусном судне длиной менее 20 м бортовые или бортовые и кормовой огни могут быть скомбинированы в одном фонаре; при объединении бортовых и кормового огней запрещается нести огни, указанные в пункте 190, подпункт 3. </w:t>
      </w:r>
      <w:r>
        <w:br/>
      </w:r>
      <w:r>
        <w:rPr>
          <w:rFonts w:ascii="Times New Roman"/>
          <w:b w:val="false"/>
          <w:i w:val="false"/>
          <w:color w:val="000000"/>
          <w:sz w:val="28"/>
        </w:rPr>
        <w:t>
</w:t>
      </w:r>
      <w:r>
        <w:rPr>
          <w:rFonts w:ascii="Times New Roman"/>
          <w:b w:val="false"/>
          <w:i w:val="false"/>
          <w:color w:val="000000"/>
          <w:sz w:val="28"/>
        </w:rPr>
        <w:t xml:space="preserve">
      192. Судно, идущее под парусом и в то же время приводимое в движение мотором, днем должно нести на наиболее видном месте знак в виде черного конуса вершиной вниз, ночью - такие же огни, как самоходное судно, соответствующих размеров, согласно пунктам 108 и 188 настоящих Правил. </w:t>
      </w:r>
      <w:r>
        <w:br/>
      </w:r>
      <w:r>
        <w:rPr>
          <w:rFonts w:ascii="Times New Roman"/>
          <w:b w:val="false"/>
          <w:i w:val="false"/>
          <w:color w:val="000000"/>
          <w:sz w:val="28"/>
        </w:rPr>
        <w:t>
</w:t>
      </w:r>
      <w:r>
        <w:rPr>
          <w:rFonts w:ascii="Times New Roman"/>
          <w:b w:val="false"/>
          <w:i w:val="false"/>
          <w:color w:val="000000"/>
          <w:sz w:val="28"/>
        </w:rPr>
        <w:t xml:space="preserve">
      193. Маломерное или парусное судно при стоянке на якоре в месте, где могут плавать другие суда, должно нести один белый круговой огонь. </w:t>
      </w:r>
      <w:r>
        <w:br/>
      </w:r>
      <w:r>
        <w:rPr>
          <w:rFonts w:ascii="Times New Roman"/>
          <w:b w:val="false"/>
          <w:i w:val="false"/>
          <w:color w:val="000000"/>
          <w:sz w:val="28"/>
        </w:rPr>
        <w:t>
</w:t>
      </w:r>
      <w:r>
        <w:rPr>
          <w:rFonts w:ascii="Times New Roman"/>
          <w:b w:val="false"/>
          <w:i w:val="false"/>
          <w:color w:val="000000"/>
          <w:sz w:val="28"/>
        </w:rPr>
        <w:t xml:space="preserve">
      194. Маломерное или парусное судно, занятое ловом рыбы, водолазными или другими работами, при выполнении которых настоящими Правилами предусмотрено несение дополнительных огней (знаков), должно нести их в соответствии с характером выполняемой работы. </w:t>
      </w:r>
      <w:r>
        <w:br/>
      </w:r>
      <w:r>
        <w:rPr>
          <w:rFonts w:ascii="Times New Roman"/>
          <w:b w:val="false"/>
          <w:i w:val="false"/>
          <w:color w:val="000000"/>
          <w:sz w:val="28"/>
        </w:rPr>
        <w:t>
</w:t>
      </w:r>
      <w:r>
        <w:rPr>
          <w:rFonts w:ascii="Times New Roman"/>
          <w:b w:val="false"/>
          <w:i w:val="false"/>
          <w:color w:val="000000"/>
          <w:sz w:val="28"/>
        </w:rPr>
        <w:t xml:space="preserve">
      195. Маломерное или парусное судно, потерявшее ход или управляемость на пути движения других судов, должно заблаговременно предупредить их об этом днем круговым движением заметного предмета над головой, ночью - круговым движением белого огня. В дополнение к этим сигналам может подаваться звуковой сигнал "Предупреждение" (глава 30). </w:t>
      </w:r>
      <w:r>
        <w:br/>
      </w:r>
      <w:r>
        <w:rPr>
          <w:rFonts w:ascii="Times New Roman"/>
          <w:b w:val="false"/>
          <w:i w:val="false"/>
          <w:color w:val="000000"/>
          <w:sz w:val="28"/>
        </w:rPr>
        <w:t>
</w:t>
      </w:r>
      <w:r>
        <w:rPr>
          <w:rFonts w:ascii="Times New Roman"/>
          <w:b w:val="false"/>
          <w:i w:val="false"/>
          <w:color w:val="000000"/>
          <w:sz w:val="28"/>
        </w:rPr>
        <w:t xml:space="preserve">
      196. Маломерное или парусное судно, терпящее бедствие или нуждающееся в помощи, может подавать сигналы, предусмотренные главой 34 настоящих Правил. </w:t>
      </w:r>
      <w:r>
        <w:br/>
      </w:r>
      <w:r>
        <w:rPr>
          <w:rFonts w:ascii="Times New Roman"/>
          <w:b w:val="false"/>
          <w:i w:val="false"/>
          <w:color w:val="000000"/>
          <w:sz w:val="28"/>
        </w:rPr>
        <w:t>
</w:t>
      </w:r>
      <w:r>
        <w:rPr>
          <w:rFonts w:ascii="Times New Roman"/>
          <w:b w:val="false"/>
          <w:i w:val="false"/>
          <w:color w:val="000000"/>
          <w:sz w:val="28"/>
        </w:rPr>
        <w:t xml:space="preserve">
      197. Парусное судно длиной 7 м и более должно иметь звукосигнальное устройство, способное производить короткие и продолжительные звуки, слышимые на расстоянии не менее чем 1,0 км. </w:t>
      </w:r>
      <w:r>
        <w:br/>
      </w:r>
      <w:r>
        <w:rPr>
          <w:rFonts w:ascii="Times New Roman"/>
          <w:b w:val="false"/>
          <w:i w:val="false"/>
          <w:color w:val="000000"/>
          <w:sz w:val="28"/>
        </w:rPr>
        <w:t>
</w:t>
      </w:r>
      <w:r>
        <w:rPr>
          <w:rFonts w:ascii="Times New Roman"/>
          <w:b w:val="false"/>
          <w:i w:val="false"/>
          <w:color w:val="000000"/>
          <w:sz w:val="28"/>
        </w:rPr>
        <w:t>
      198. При ограниченной видимости на водохранилищах, озерах и на участках с кардинальной системой навигационного оборудования маломерные и парусные суда на ходу и стоянке должны подавать звуковые сигналы, указанные в подпунктах 1 и 2 пункта 213 настоящих Правил, а при отсутствии соответствующих звукосигнальных устройств - сигнал "Предупреждение" частыми ударами в колокол или металлический предмет (глава 30).</w:t>
      </w:r>
    </w:p>
    <w:bookmarkEnd w:id="84"/>
    <w:bookmarkStart w:name="z73" w:id="85"/>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7. Плавания судов на участках</w:t>
      </w:r>
      <w:r>
        <w:br/>
      </w:r>
      <w:r>
        <w:rPr>
          <w:rFonts w:ascii="Times New Roman"/>
          <w:b w:val="false"/>
          <w:i w:val="false"/>
          <w:color w:val="000000"/>
          <w:sz w:val="28"/>
        </w:rPr>
        <w:t>
</w:t>
      </w:r>
      <w:r>
        <w:rPr>
          <w:rFonts w:ascii="Times New Roman"/>
          <w:b/>
          <w:i w:val="false"/>
          <w:color w:val="000000"/>
          <w:sz w:val="28"/>
        </w:rPr>
        <w:t>               с кардинальной системой</w:t>
      </w:r>
      <w:r>
        <w:br/>
      </w:r>
      <w:r>
        <w:rPr>
          <w:rFonts w:ascii="Times New Roman"/>
          <w:b w:val="false"/>
          <w:i w:val="false"/>
          <w:color w:val="000000"/>
          <w:sz w:val="28"/>
        </w:rPr>
        <w:t>
</w:t>
      </w:r>
      <w:r>
        <w:rPr>
          <w:rFonts w:ascii="Times New Roman"/>
          <w:b/>
          <w:i w:val="false"/>
          <w:color w:val="000000"/>
          <w:sz w:val="28"/>
        </w:rPr>
        <w:t>             навигационного оборудования</w:t>
      </w:r>
    </w:p>
    <w:bookmarkEnd w:id="85"/>
    <w:bookmarkStart w:name="z74" w:id="8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37. Общие положения</w:t>
      </w:r>
    </w:p>
    <w:bookmarkEnd w:id="86"/>
    <w:bookmarkStart w:name="z75" w:id="87"/>
    <w:p>
      <w:pPr>
        <w:spacing w:after="0"/>
        <w:ind w:left="0"/>
        <w:jc w:val="both"/>
      </w:pPr>
      <w:r>
        <w:rPr>
          <w:rFonts w:ascii="Times New Roman"/>
          <w:b w:val="false"/>
          <w:i w:val="false"/>
          <w:color w:val="000000"/>
          <w:sz w:val="28"/>
        </w:rPr>
        <w:t xml:space="preserve">
      199. Границы участков с кардинальной системой навигационного оборудования указываются в местных правилах, лоциях или на навигационных картах. </w:t>
      </w:r>
      <w:r>
        <w:br/>
      </w:r>
      <w:r>
        <w:rPr>
          <w:rFonts w:ascii="Times New Roman"/>
          <w:b w:val="false"/>
          <w:i w:val="false"/>
          <w:color w:val="000000"/>
          <w:sz w:val="28"/>
        </w:rPr>
        <w:t>
</w:t>
      </w:r>
      <w:r>
        <w:rPr>
          <w:rFonts w:ascii="Times New Roman"/>
          <w:b w:val="false"/>
          <w:i w:val="false"/>
          <w:color w:val="000000"/>
          <w:sz w:val="28"/>
        </w:rPr>
        <w:t xml:space="preserve">
      200. В случаях, не предусмотренных Правилами настоящей главы, все суда, включая скоростные, парусные и маломерные, при плавании по участкам с кардинальной системой навигационного оборудования должны выполнять требования других глав настоящих Правил. </w:t>
      </w:r>
      <w:r>
        <w:br/>
      </w:r>
      <w:r>
        <w:rPr>
          <w:rFonts w:ascii="Times New Roman"/>
          <w:b w:val="false"/>
          <w:i w:val="false"/>
          <w:color w:val="000000"/>
          <w:sz w:val="28"/>
        </w:rPr>
        <w:t>
</w:t>
      </w:r>
      <w:r>
        <w:rPr>
          <w:rFonts w:ascii="Times New Roman"/>
          <w:b w:val="false"/>
          <w:i w:val="false"/>
          <w:color w:val="000000"/>
          <w:sz w:val="28"/>
        </w:rPr>
        <w:t xml:space="preserve">
      201. Судно считается обгоняющим, если оно приближается к другому судну в секторе его кормового огня (огней), т.е. с направления более 22,5' позади его траверза. Если имеется сомнение в отношении того, является ли судно обгоняющим, то следует считать, что это именно так, и действовать соответственно. </w:t>
      </w:r>
      <w:r>
        <w:br/>
      </w:r>
      <w:r>
        <w:rPr>
          <w:rFonts w:ascii="Times New Roman"/>
          <w:b w:val="false"/>
          <w:i w:val="false"/>
          <w:color w:val="000000"/>
          <w:sz w:val="28"/>
        </w:rPr>
        <w:t>
</w:t>
      </w:r>
      <w:r>
        <w:rPr>
          <w:rFonts w:ascii="Times New Roman"/>
          <w:b w:val="false"/>
          <w:i w:val="false"/>
          <w:color w:val="000000"/>
          <w:sz w:val="28"/>
        </w:rPr>
        <w:t xml:space="preserve">
      202. Судно считается лишенным возможности управляться, если оно из-за неисправности двигателей, движителей, корпуса, рулевого устройства, других механизмов или тяжелого воздействия гидрометеорологических явлений (приложение 5 на 4 листах) не может маневрировать в соответствии с требованиями настоящих Правил. </w:t>
      </w:r>
      <w:r>
        <w:br/>
      </w:r>
      <w:r>
        <w:rPr>
          <w:rFonts w:ascii="Times New Roman"/>
          <w:b w:val="false"/>
          <w:i w:val="false"/>
          <w:color w:val="000000"/>
          <w:sz w:val="28"/>
        </w:rPr>
        <w:t>
</w:t>
      </w:r>
      <w:r>
        <w:rPr>
          <w:rFonts w:ascii="Times New Roman"/>
          <w:b w:val="false"/>
          <w:i w:val="false"/>
          <w:color w:val="000000"/>
          <w:sz w:val="28"/>
        </w:rPr>
        <w:t xml:space="preserve">
      203. Судно, лишенное возможности управляться, должно нести два красных круговых огня, расположенных по вертикали на наиболее видном месте; если оно имеет ход относительно воды, то дополнительно - бортовые и кормовой (кормовые) огни. Днем такое судно должно нести два черных шара или подобных предмета, расположенных по вертикали на наиболее видном месте. </w:t>
      </w:r>
      <w:r>
        <w:br/>
      </w:r>
      <w:r>
        <w:rPr>
          <w:rFonts w:ascii="Times New Roman"/>
          <w:b w:val="false"/>
          <w:i w:val="false"/>
          <w:color w:val="000000"/>
          <w:sz w:val="28"/>
        </w:rPr>
        <w:t>
</w:t>
      </w:r>
      <w:r>
        <w:rPr>
          <w:rFonts w:ascii="Times New Roman"/>
          <w:b w:val="false"/>
          <w:i w:val="false"/>
          <w:color w:val="000000"/>
          <w:sz w:val="28"/>
        </w:rPr>
        <w:t xml:space="preserve">
      204. Суда, занятые ловом рыбы, не должны затруднять движение судов, следующих установленными полосами движения или рекомендованными курсами. </w:t>
      </w:r>
      <w:r>
        <w:br/>
      </w:r>
      <w:r>
        <w:rPr>
          <w:rFonts w:ascii="Times New Roman"/>
          <w:b w:val="false"/>
          <w:i w:val="false"/>
          <w:color w:val="000000"/>
          <w:sz w:val="28"/>
        </w:rPr>
        <w:t>
</w:t>
      </w:r>
      <w:r>
        <w:rPr>
          <w:rFonts w:ascii="Times New Roman"/>
          <w:b w:val="false"/>
          <w:i w:val="false"/>
          <w:color w:val="000000"/>
          <w:sz w:val="28"/>
        </w:rPr>
        <w:t xml:space="preserve">
      205. Каждое судно на ходу (за исключением случаев обгона) должно уступать дорогу судам, указанным после него в следующем перечне: </w:t>
      </w:r>
      <w:r>
        <w:br/>
      </w:r>
      <w:r>
        <w:rPr>
          <w:rFonts w:ascii="Times New Roman"/>
          <w:b w:val="false"/>
          <w:i w:val="false"/>
          <w:color w:val="000000"/>
          <w:sz w:val="28"/>
        </w:rPr>
        <w:t xml:space="preserve">
      1) одиночное судно с механическим двигателем, судно, толкающее или буксирующее состав (за исключением плота); </w:t>
      </w:r>
      <w:r>
        <w:br/>
      </w:r>
      <w:r>
        <w:rPr>
          <w:rFonts w:ascii="Times New Roman"/>
          <w:b w:val="false"/>
          <w:i w:val="false"/>
          <w:color w:val="000000"/>
          <w:sz w:val="28"/>
        </w:rPr>
        <w:t xml:space="preserve">
      2) парусное судно; </w:t>
      </w:r>
      <w:r>
        <w:br/>
      </w:r>
      <w:r>
        <w:rPr>
          <w:rFonts w:ascii="Times New Roman"/>
          <w:b w:val="false"/>
          <w:i w:val="false"/>
          <w:color w:val="000000"/>
          <w:sz w:val="28"/>
        </w:rPr>
        <w:t xml:space="preserve">
      3) судно, занятое ловом рыбы; </w:t>
      </w:r>
      <w:r>
        <w:br/>
      </w:r>
      <w:r>
        <w:rPr>
          <w:rFonts w:ascii="Times New Roman"/>
          <w:b w:val="false"/>
          <w:i w:val="false"/>
          <w:color w:val="000000"/>
          <w:sz w:val="28"/>
        </w:rPr>
        <w:t xml:space="preserve">
      4) судно, буксирующее плот; </w:t>
      </w:r>
      <w:r>
        <w:br/>
      </w:r>
      <w:r>
        <w:rPr>
          <w:rFonts w:ascii="Times New Roman"/>
          <w:b w:val="false"/>
          <w:i w:val="false"/>
          <w:color w:val="000000"/>
          <w:sz w:val="28"/>
        </w:rPr>
        <w:t xml:space="preserve">
      5) судно, лишенное возможности управляться, занятое подводными или водолазными работами. </w:t>
      </w:r>
      <w:r>
        <w:br/>
      </w:r>
      <w:r>
        <w:rPr>
          <w:rFonts w:ascii="Times New Roman"/>
          <w:b w:val="false"/>
          <w:i w:val="false"/>
          <w:color w:val="000000"/>
          <w:sz w:val="28"/>
        </w:rPr>
        <w:t>
</w:t>
      </w:r>
      <w:r>
        <w:rPr>
          <w:rFonts w:ascii="Times New Roman"/>
          <w:b w:val="false"/>
          <w:i w:val="false"/>
          <w:color w:val="000000"/>
          <w:sz w:val="28"/>
        </w:rPr>
        <w:t>
      206. Гидросамолет на воде должен держаться в стороне от всех судов и не затруднять их движение. Однако в тех случаях, когда существует опасность столкновения, он должен выполнять правила настоящего раздела как судно с механическим двигателем, но без подачи звуковых сигналов и отмашек.</w:t>
      </w:r>
    </w:p>
    <w:bookmarkEnd w:id="87"/>
    <w:bookmarkStart w:name="z76" w:id="8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38. Расхождение и обгон судов</w:t>
      </w:r>
    </w:p>
    <w:bookmarkEnd w:id="88"/>
    <w:bookmarkStart w:name="z77" w:id="89"/>
    <w:p>
      <w:pPr>
        <w:spacing w:after="0"/>
        <w:ind w:left="0"/>
        <w:jc w:val="both"/>
      </w:pPr>
      <w:r>
        <w:rPr>
          <w:rFonts w:ascii="Times New Roman"/>
          <w:b w:val="false"/>
          <w:i w:val="false"/>
          <w:color w:val="000000"/>
          <w:sz w:val="28"/>
        </w:rPr>
        <w:t xml:space="preserve">
      207. Правила настоящей главы применяются к судам с механическим двигателем, находящимся на виду друг у друга. В этой главе под термином "судно" понимаются суда и составы, исключая плотовые составы. </w:t>
      </w:r>
      <w:r>
        <w:br/>
      </w:r>
      <w:r>
        <w:rPr>
          <w:rFonts w:ascii="Times New Roman"/>
          <w:b w:val="false"/>
          <w:i w:val="false"/>
          <w:color w:val="000000"/>
          <w:sz w:val="28"/>
        </w:rPr>
        <w:t>
</w:t>
      </w:r>
      <w:r>
        <w:rPr>
          <w:rFonts w:ascii="Times New Roman"/>
          <w:b w:val="false"/>
          <w:i w:val="false"/>
          <w:color w:val="000000"/>
          <w:sz w:val="28"/>
        </w:rPr>
        <w:t xml:space="preserve">
      208. Когда два судна сближаются на противоположных или почти противоположных курсах так, что возникает опасность столкновения, каждое из них должно изменить свой курс вправо с тем, чтобы разойтись левыми бортами. Если имеется сомнение в отношении того, существует ли такая ситуация, то следует считать, что она существует, и действовать соответственно. </w:t>
      </w:r>
      <w:r>
        <w:br/>
      </w:r>
      <w:r>
        <w:rPr>
          <w:rFonts w:ascii="Times New Roman"/>
          <w:b w:val="false"/>
          <w:i w:val="false"/>
          <w:color w:val="000000"/>
          <w:sz w:val="28"/>
        </w:rPr>
        <w:t>
</w:t>
      </w:r>
      <w:r>
        <w:rPr>
          <w:rFonts w:ascii="Times New Roman"/>
          <w:b w:val="false"/>
          <w:i w:val="false"/>
          <w:color w:val="000000"/>
          <w:sz w:val="28"/>
        </w:rPr>
        <w:t xml:space="preserve">
      209. Когда два судна идут пересекающимися курсами так, что возникает опасность столкновения, то судно, которое имеет другое на своей правой стороне, должно уступить ему дорогу; при этом оно не должно пересекать курс другого судна по носу. Судно, которому уступают дорогу, обязано сохранять свой курс и скорость. Однако, когда для него становится очевидным, что судно, обязанное уступить дорогу, не предпринимает для этого соответствующих действий, оно должно предпринять меры для избежания столкновения только собственным маневром. </w:t>
      </w:r>
      <w:r>
        <w:br/>
      </w:r>
      <w:r>
        <w:rPr>
          <w:rFonts w:ascii="Times New Roman"/>
          <w:b w:val="false"/>
          <w:i w:val="false"/>
          <w:color w:val="000000"/>
          <w:sz w:val="28"/>
        </w:rPr>
        <w:t>
</w:t>
      </w:r>
      <w:r>
        <w:rPr>
          <w:rFonts w:ascii="Times New Roman"/>
          <w:b w:val="false"/>
          <w:i w:val="false"/>
          <w:color w:val="000000"/>
          <w:sz w:val="28"/>
        </w:rPr>
        <w:t xml:space="preserve">
      210. При обгоне обгоняющее судно (включая парусное и буксирующее плот) должно держаться в стороне от пути обгоняемого до тех пор, пока последнее не будет окончательно пройдено и оставлено позади. </w:t>
      </w:r>
      <w:r>
        <w:br/>
      </w:r>
      <w:r>
        <w:rPr>
          <w:rFonts w:ascii="Times New Roman"/>
          <w:b w:val="false"/>
          <w:i w:val="false"/>
          <w:color w:val="000000"/>
          <w:sz w:val="28"/>
        </w:rPr>
        <w:t>
</w:t>
      </w:r>
      <w:r>
        <w:rPr>
          <w:rFonts w:ascii="Times New Roman"/>
          <w:b w:val="false"/>
          <w:i w:val="false"/>
          <w:color w:val="000000"/>
          <w:sz w:val="28"/>
        </w:rPr>
        <w:t>
      211. При маневрировании, включая расхождение и обгон, суда с механическим двигателем (за исключением маломерных) должны показывать свои маневры подачей звуковых сигналов, в соответствии с пунктом 166 настоящих Правил.</w:t>
      </w:r>
    </w:p>
    <w:bookmarkEnd w:id="89"/>
    <w:bookmarkStart w:name="z78" w:id="9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39. Плавание судов, не находящихся</w:t>
      </w:r>
      <w:r>
        <w:br/>
      </w:r>
      <w:r>
        <w:rPr>
          <w:rFonts w:ascii="Times New Roman"/>
          <w:b w:val="false"/>
          <w:i w:val="false"/>
          <w:color w:val="000000"/>
          <w:sz w:val="28"/>
        </w:rPr>
        <w:t>
</w:t>
      </w:r>
      <w:r>
        <w:rPr>
          <w:rFonts w:ascii="Times New Roman"/>
          <w:b/>
          <w:i w:val="false"/>
          <w:color w:val="000000"/>
          <w:sz w:val="28"/>
        </w:rPr>
        <w:t>                    на виду друг у друга</w:t>
      </w:r>
    </w:p>
    <w:bookmarkEnd w:id="90"/>
    <w:bookmarkStart w:name="z79" w:id="91"/>
    <w:p>
      <w:pPr>
        <w:spacing w:after="0"/>
        <w:ind w:left="0"/>
        <w:jc w:val="both"/>
      </w:pPr>
      <w:r>
        <w:rPr>
          <w:rFonts w:ascii="Times New Roman"/>
          <w:b w:val="false"/>
          <w:i w:val="false"/>
          <w:color w:val="000000"/>
          <w:sz w:val="28"/>
        </w:rPr>
        <w:t xml:space="preserve">
      212. Настоящее правило относится к судам (в том числе не имеющим радиолокатора, УКВ радиостанции), не находящимся на виду друг у друга, при плавании в районах ограниченной видимости или вблизи таких районов. </w:t>
      </w:r>
      <w:r>
        <w:br/>
      </w:r>
      <w:r>
        <w:rPr>
          <w:rFonts w:ascii="Times New Roman"/>
          <w:b w:val="false"/>
          <w:i w:val="false"/>
          <w:color w:val="000000"/>
          <w:sz w:val="28"/>
        </w:rPr>
        <w:t>
</w:t>
      </w:r>
      <w:r>
        <w:rPr>
          <w:rFonts w:ascii="Times New Roman"/>
          <w:b w:val="false"/>
          <w:i w:val="false"/>
          <w:color w:val="000000"/>
          <w:sz w:val="28"/>
        </w:rPr>
        <w:t xml:space="preserve">
      213. В районах ограниченной видимости или вблизи них суда, кроме сигналов, предусмотренных главой 32 настоящих Правил, должны подавать также следующие сигналы: </w:t>
      </w:r>
      <w:r>
        <w:br/>
      </w:r>
      <w:r>
        <w:rPr>
          <w:rFonts w:ascii="Times New Roman"/>
          <w:b w:val="false"/>
          <w:i w:val="false"/>
          <w:color w:val="000000"/>
          <w:sz w:val="28"/>
        </w:rPr>
        <w:t xml:space="preserve">
      1) судно с механическим двигателем на ходу, но не имеющее движения относительно воды (в дрейфе), через промежутки не более 2 минут - два продолжительных звука; </w:t>
      </w:r>
      <w:r>
        <w:br/>
      </w:r>
      <w:r>
        <w:rPr>
          <w:rFonts w:ascii="Times New Roman"/>
          <w:b w:val="false"/>
          <w:i w:val="false"/>
          <w:color w:val="000000"/>
          <w:sz w:val="28"/>
        </w:rPr>
        <w:t xml:space="preserve">
      2) судно, лишенное возможности управляться, занятое ловом рыбы, а также парусное судно длиной 7 м и более на ходу через промежутки не более 2 мин - один продолжительный и два коротких звука; </w:t>
      </w:r>
      <w:r>
        <w:br/>
      </w:r>
      <w:r>
        <w:rPr>
          <w:rFonts w:ascii="Times New Roman"/>
          <w:b w:val="false"/>
          <w:i w:val="false"/>
          <w:color w:val="000000"/>
          <w:sz w:val="28"/>
        </w:rPr>
        <w:t xml:space="preserve">
      3) при сближении на визуальную видимость - звуковые сигналы, указанные в пункте 166 настоящих Правил. </w:t>
      </w:r>
      <w:r>
        <w:br/>
      </w:r>
      <w:r>
        <w:rPr>
          <w:rFonts w:ascii="Times New Roman"/>
          <w:b w:val="false"/>
          <w:i w:val="false"/>
          <w:color w:val="000000"/>
          <w:sz w:val="28"/>
        </w:rPr>
        <w:t>
</w:t>
      </w:r>
      <w:r>
        <w:rPr>
          <w:rFonts w:ascii="Times New Roman"/>
          <w:b w:val="false"/>
          <w:i w:val="false"/>
          <w:color w:val="000000"/>
          <w:sz w:val="28"/>
        </w:rPr>
        <w:t xml:space="preserve">
      214. Каждое судно должно следовать с безопасной скоростью, установленной применительно к преобладающим обстоятельствам и условиям ограниченной видимости. Судно с механическим двигателем должно держать свои машины готовыми к немедленному маневру. Скоростное судно должно следовать в водоизмещающем положении только до ближайшего места безопасной стоянки. </w:t>
      </w:r>
      <w:r>
        <w:br/>
      </w:r>
      <w:r>
        <w:rPr>
          <w:rFonts w:ascii="Times New Roman"/>
          <w:b w:val="false"/>
          <w:i w:val="false"/>
          <w:color w:val="000000"/>
          <w:sz w:val="28"/>
        </w:rPr>
        <w:t>
</w:t>
      </w:r>
      <w:r>
        <w:rPr>
          <w:rFonts w:ascii="Times New Roman"/>
          <w:b w:val="false"/>
          <w:i w:val="false"/>
          <w:color w:val="000000"/>
          <w:sz w:val="28"/>
        </w:rPr>
        <w:t xml:space="preserve">
      215. Судно, которое обнаружило присутствие другого судна только с помощью радиолокатора, должно определить, развивается ли ситуация чрезмерного сближения и (или) существует ли опасность столкновения. Если это так, то оно должно своевременно предпринять действие для расхождения. Причем, когда действием является изменение курса, то, насколько это возможно, следует избегать: </w:t>
      </w:r>
      <w:r>
        <w:br/>
      </w:r>
      <w:r>
        <w:rPr>
          <w:rFonts w:ascii="Times New Roman"/>
          <w:b w:val="false"/>
          <w:i w:val="false"/>
          <w:color w:val="000000"/>
          <w:sz w:val="28"/>
        </w:rPr>
        <w:t xml:space="preserve">
      1) изменения курса влево, если другое судно находится впереди траверза и не является обгоняемым; </w:t>
      </w:r>
      <w:r>
        <w:br/>
      </w:r>
      <w:r>
        <w:rPr>
          <w:rFonts w:ascii="Times New Roman"/>
          <w:b w:val="false"/>
          <w:i w:val="false"/>
          <w:color w:val="000000"/>
          <w:sz w:val="28"/>
        </w:rPr>
        <w:t xml:space="preserve">
      2) изменения курса в сторону судна, находящегося на траверзе или позади траверза. </w:t>
      </w:r>
      <w:r>
        <w:br/>
      </w:r>
      <w:r>
        <w:rPr>
          <w:rFonts w:ascii="Times New Roman"/>
          <w:b w:val="false"/>
          <w:i w:val="false"/>
          <w:color w:val="000000"/>
          <w:sz w:val="28"/>
        </w:rPr>
        <w:t>
</w:t>
      </w:r>
      <w:r>
        <w:rPr>
          <w:rFonts w:ascii="Times New Roman"/>
          <w:b w:val="false"/>
          <w:i w:val="false"/>
          <w:color w:val="000000"/>
          <w:sz w:val="28"/>
        </w:rPr>
        <w:t>
      216. Каждое судно, которое услышит, по-видимому, впереди своего траверза, туманный сигнал другого судна или которое не может предотвратить чрезмерного сближения с другим судном, находящимся впереди траверза, должно уменьшить ход до минимального, или, если это необходимо, остановить движение и в любом случае следовать с крайней осторожностью до тех пор, пока не минует опасность столкновения.</w:t>
      </w:r>
    </w:p>
    <w:bookmarkEnd w:id="91"/>
    <w:bookmarkStart w:name="z80" w:id="9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40. Исключение</w:t>
      </w:r>
    </w:p>
    <w:bookmarkEnd w:id="92"/>
    <w:bookmarkStart w:name="z81" w:id="93"/>
    <w:p>
      <w:pPr>
        <w:spacing w:after="0"/>
        <w:ind w:left="0"/>
        <w:jc w:val="both"/>
      </w:pPr>
      <w:r>
        <w:rPr>
          <w:rFonts w:ascii="Times New Roman"/>
          <w:b w:val="false"/>
          <w:i w:val="false"/>
          <w:color w:val="000000"/>
          <w:sz w:val="28"/>
        </w:rPr>
        <w:t xml:space="preserve">
      217. Любое самоходное судно в течение 10 лет после вступления настоящих Правил в силу может вместо горизонтально расположенных двух кормовых огней, предписанных этими Правилами, нести ранее установленные два белых гакабортных огня с дугой освещения горизонта в 180'. </w:t>
      </w:r>
      <w:r>
        <w:br/>
      </w:r>
      <w:r>
        <w:rPr>
          <w:rFonts w:ascii="Times New Roman"/>
          <w:b w:val="false"/>
          <w:i w:val="false"/>
          <w:color w:val="000000"/>
          <w:sz w:val="28"/>
        </w:rPr>
        <w:t>
</w:t>
      </w:r>
      <w:r>
        <w:rPr>
          <w:rFonts w:ascii="Times New Roman"/>
          <w:b w:val="false"/>
          <w:i w:val="false"/>
          <w:color w:val="000000"/>
          <w:sz w:val="28"/>
        </w:rPr>
        <w:t xml:space="preserve">
      218. Буксировщики и толкачи на срок до 5 лет после вступления настоящих Правил в силу освобождаются от установки буксировочного огня. До его установки буксировщики при буксировке судов, составов и плотов должны нести огни, предусмотренные пунктом 120 настоящих Правил, как одиночное самоходное судно соответствующих размеров на ходу, а суда, занятые толканием - один кормовой огонь, расположенный в диаметральной плоскости, и ниже его два ранее установленных белых гакабортных огня, расположенных горизонтально (при ширине толкача 5 м и менее - только один кормовой огонь). </w:t>
      </w:r>
      <w:r>
        <w:br/>
      </w:r>
      <w:r>
        <w:rPr>
          <w:rFonts w:ascii="Times New Roman"/>
          <w:b w:val="false"/>
          <w:i w:val="false"/>
          <w:color w:val="000000"/>
          <w:sz w:val="28"/>
        </w:rPr>
        <w:t>
</w:t>
      </w:r>
      <w:r>
        <w:rPr>
          <w:rFonts w:ascii="Times New Roman"/>
          <w:b w:val="false"/>
          <w:i w:val="false"/>
          <w:color w:val="000000"/>
          <w:sz w:val="28"/>
        </w:rPr>
        <w:t xml:space="preserve">
      219. Военные корабли требования настоящих Правил в отношении дальности видимости, секторов освещения, взаимного расположения огней и знаков и дальности слышимости звуковых сигналов могут выполнять с учетом особенностей их назначения и конструкции, но так, чтобы не затруднять применение этих Правил. </w:t>
      </w:r>
      <w:r>
        <w:br/>
      </w:r>
      <w:r>
        <w:rPr>
          <w:rFonts w:ascii="Times New Roman"/>
          <w:b w:val="false"/>
          <w:i w:val="false"/>
          <w:color w:val="000000"/>
          <w:sz w:val="28"/>
        </w:rPr>
        <w:t>
</w:t>
      </w:r>
      <w:r>
        <w:rPr>
          <w:rFonts w:ascii="Times New Roman"/>
          <w:b w:val="false"/>
          <w:i w:val="false"/>
          <w:color w:val="000000"/>
          <w:sz w:val="28"/>
        </w:rPr>
        <w:t>
      220. Военные корабли и суда могут нести дополнительные огни и знаки и подавать звуковые и световые сигналы, не предусмотренные настоящими Правилами, но такие, которые нельзя по ошибке принять за огни, знаки или сигналы, предусмотренные настоящими Правилами.</w:t>
      </w:r>
    </w:p>
    <w:bookmarkEnd w:id="93"/>
    <w:bookmarkStart w:name="z82" w:id="94"/>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8. Ответственность юридических</w:t>
      </w:r>
      <w:r>
        <w:br/>
      </w:r>
      <w:r>
        <w:rPr>
          <w:rFonts w:ascii="Times New Roman"/>
          <w:b w:val="false"/>
          <w:i w:val="false"/>
          <w:color w:val="000000"/>
          <w:sz w:val="28"/>
        </w:rPr>
        <w:t>
</w:t>
      </w:r>
      <w:r>
        <w:rPr>
          <w:rFonts w:ascii="Times New Roman"/>
          <w:b/>
          <w:i w:val="false"/>
          <w:color w:val="000000"/>
          <w:sz w:val="28"/>
        </w:rPr>
        <w:t>         и физических лиц, использующих суда и</w:t>
      </w:r>
      <w:r>
        <w:br/>
      </w:r>
      <w:r>
        <w:rPr>
          <w:rFonts w:ascii="Times New Roman"/>
          <w:b w:val="false"/>
          <w:i w:val="false"/>
          <w:color w:val="000000"/>
          <w:sz w:val="28"/>
        </w:rPr>
        <w:t>
</w:t>
      </w:r>
      <w:r>
        <w:rPr>
          <w:rFonts w:ascii="Times New Roman"/>
          <w:b/>
          <w:i w:val="false"/>
          <w:color w:val="000000"/>
          <w:sz w:val="28"/>
        </w:rPr>
        <w:t>                 другие плавучие средства</w:t>
      </w:r>
    </w:p>
    <w:bookmarkEnd w:id="94"/>
    <w:bookmarkStart w:name="z83" w:id="95"/>
    <w:p>
      <w:pPr>
        <w:spacing w:after="0"/>
        <w:ind w:left="0"/>
        <w:jc w:val="both"/>
      </w:pPr>
      <w:r>
        <w:rPr>
          <w:rFonts w:ascii="Times New Roman"/>
          <w:b w:val="false"/>
          <w:i w:val="false"/>
          <w:color w:val="000000"/>
          <w:sz w:val="28"/>
        </w:rPr>
        <w:t>
      221. Юридические и физические лица, в том числе иностранные, эксплуатирующие и использующие суда, плоты и другие плавательные средства, несут ответственность за последствия, которые могут произойти от невыполнения требований, установленных настоящими Правилами, или от пренебрежения какой-либо предосторожностью, соблюдение которой требуется обычной практикой судовождения или особыми обстоятельствами данного случая.</w:t>
      </w:r>
    </w:p>
    <w:bookmarkEnd w:id="95"/>
    <w:bookmarkStart w:name="z84" w:id="96"/>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9. Обязанности юридических лиц,</w:t>
      </w:r>
      <w:r>
        <w:br/>
      </w:r>
      <w:r>
        <w:rPr>
          <w:rFonts w:ascii="Times New Roman"/>
          <w:b w:val="false"/>
          <w:i w:val="false"/>
          <w:color w:val="000000"/>
          <w:sz w:val="28"/>
        </w:rPr>
        <w:t>
</w:t>
      </w:r>
      <w:r>
        <w:rPr>
          <w:rFonts w:ascii="Times New Roman"/>
          <w:b/>
          <w:i w:val="false"/>
          <w:color w:val="000000"/>
          <w:sz w:val="28"/>
        </w:rPr>
        <w:t>        использующих суда и другие плавучие средства</w:t>
      </w:r>
    </w:p>
    <w:bookmarkEnd w:id="96"/>
    <w:bookmarkStart w:name="z85" w:id="97"/>
    <w:p>
      <w:pPr>
        <w:spacing w:after="0"/>
        <w:ind w:left="0"/>
        <w:jc w:val="both"/>
      </w:pPr>
      <w:r>
        <w:rPr>
          <w:rFonts w:ascii="Times New Roman"/>
          <w:b w:val="false"/>
          <w:i w:val="false"/>
          <w:color w:val="000000"/>
          <w:sz w:val="28"/>
        </w:rPr>
        <w:t xml:space="preserve">
      222. Хозяйствующие субъекты, в ведении которых находятся мосты, плотины и другие сооружения на внутренних водных путях, обязаны: </w:t>
      </w:r>
      <w:r>
        <w:br/>
      </w:r>
      <w:r>
        <w:rPr>
          <w:rFonts w:ascii="Times New Roman"/>
          <w:b w:val="false"/>
          <w:i w:val="false"/>
          <w:color w:val="000000"/>
          <w:sz w:val="28"/>
        </w:rPr>
        <w:t xml:space="preserve">
      1) за счет собственных средств обеспечивать навигационное ограждение (стационарные и плавучие знаки) и безопасный пропуск судов в районе сооружений, пропуск воды из водохранилищ в соответствии с утвержденными правилами; </w:t>
      </w:r>
      <w:r>
        <w:br/>
      </w:r>
      <w:r>
        <w:rPr>
          <w:rFonts w:ascii="Times New Roman"/>
          <w:b w:val="false"/>
          <w:i w:val="false"/>
          <w:color w:val="000000"/>
          <w:sz w:val="28"/>
        </w:rPr>
        <w:t>
      2) производить по согласованию с органами охраны природы углубление и очистку дна в районе сооружений;</w:t>
      </w:r>
      <w:r>
        <w:br/>
      </w:r>
      <w:r>
        <w:rPr>
          <w:rFonts w:ascii="Times New Roman"/>
          <w:b w:val="false"/>
          <w:i w:val="false"/>
          <w:color w:val="000000"/>
          <w:sz w:val="28"/>
        </w:rPr>
        <w:t>
      3) разводить судоходные пролеты наплавных мостов в соответствии с правилами плавания по внутренним водным путям (без взимания какой-либо платы с владельцев судов).</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