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1cd" w14:textId="4508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хозяйствующих субъектов, подлежащих проверке налоговыми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29 октября 1999 года N 1308 Зарегистрирован в Министерстве юстиции Республики Казахстан 30.11.99г. за N 987.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механизма отбора хозяйствующих субъектов, подлежащих проверке налоговыми органами Министерства государственных доходов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хозяйствующих субъектов, подлежащих проверке налоговыми органами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работы с налогоплательщиками Министерства государственных доходов Республики Казахстан довести настоящий приказ до территориальных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налоговым органам в месячный срок оформить журналы 
отбора хозяйствующих субъектов, подлежащих проверке налоговыми органами, в соответствии с утвержденными Правилами. 4. Контроль за исполнением настоящего приказа возложить на Департамент работы с налогоплательщиками Министерства государственных доходов Республики Казахстан. 5. Настоящий приказ вступает в силу со дня государственной регистрации в Министерстве юстиции Республики Казахстан. Министр Утверждены Приказом Министра государственных доходов Республики Казахстан от 29.10.1999 г. N 1308 Правила определения хозяйствующих субъектов, подлежащих проверке налоговыми органами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устанавливают порядок отбора хозяйствующих субъектов, подлежащих проверке налоговыми органами по вопросам правильности исчисления, полноты и своевременности уплаты налогов и других обязательных платежей в бюджет, в соответствии со статьей 137 Закона Республики Казахстан от 24.04.95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определения хозяйствующих субъектов, подлежащих проверке налоговыми органами, необходимо предварительно осуществить их разделение на три группы – крупные, средние и мелкие.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Разделение производится исходя из объема реализации выполненных работ или услуг, объема экспортно-импортных операций, учитывается объем уплаченных налогов, сборов и обязательных платежей, в динамике за последние два года деятельности, а также учитывается объем начисленных налогов, сборов и обязательных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Крупные хозяйствующие субъекты приоритетно подлежат проверке налоговыми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хозяйствующих субъектов из числа средних и мелких, приоритетно подлежащих проверке налоговыми органами, необходимо осуществить оценку показателя риска нарушения норм налогового законодательства Республики Казахстан в соответствующей группе и выделить субъектов, имеющих данный показатель выше среднего уровня. Подразумевается, что проверки по ним принесут наиболее продуктивный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Средний показатель риска нарушения норм налогового законодательства определяется как отношение суммы показателей риска по каждому хозяйствующему субъекту к общему числу хозяйствующих субъектов в соответствующей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определения всех хозяйствующих субъектов, подлежащих проверке в предстоящем налоговом году, составляется План проверок по территориальному налоговому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Определение показателя риска для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налогоплательщиков, подлежащих комплексной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показателей риска осуществляется на основании имеющихся в налоговых органах документов и деклараций хозяйствующих субъектов, посредством заполнения Журнала оценки показателя риска (далее - Журнал). Журнал должен быть пронумерован, прошнурован, скреплен печатью территориального налогового органа и заполняется по форме, приведенной в Приложении 1, по каждой группе хозяйствующих субъектов. При этом необходимо произвести оценку каждого хозяйствующего субъекта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налоговой нагрузки - соотношение общей суммы начисленных налогов и обязательных платежей в бюджет к общему годовому доходу от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 от реализации продукции, работ, услуг - отражает изменение дохода от реализации товаров, работ, услуг по сравнению с предыдущим годом;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превышение зачета по НДС - отражает превышение сумм НДС, относимых в зачет по товарам, работам, услугам, приобретенным на внутреннем рынке, над суммами начисленного НДС;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прошлые нарушения - оценка степени нарушений, выявленных в ходе предыдущих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своевременность уплаты налогов - оценка налогоплательщика по своевременности и полноте уплаты налогов, сборов и обязательных платежей в налоговом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наличных расчетов - отражение факта принадлежности вида предпринимательской деятельности хозяйствующего субъекта к сфере, где оплата за реализованную продукцию, товары, услуги, производится наличными;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внешнеэкономическая деятельность - принадлежность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предпринимательской деятельности хозяйствующего субъекта к внешнеэкономической деятельности; 8) своевременность представления деклараций - оценка дисциплинированности хозяйствующих субъектов по представлению деклараций в налоговый орган на протяжении налогового года. По результатам заполнения Журнала определяются хозяйствующие субъекты, имеющие наибольший суммарный показатель риска. Приложение 1 Журнал оценки показателя риска по району____________________________ области______________________________ на __________год -------------------------------------------------------------------------- Наименование!Коэффициент!Доход от!Превышение!Прошлые!Своевремен!Использо- хозяйствующе!налоговой !реализа-!зачета по !наруше-!ность упла!вание на- го субъекта !нагрузки !ции !НДС !ния !ты налогов!личных ! ! ! ! ! !расчетов -------------------------------------------------------------------------- 1 ! 2 ! 3 ! 4 ! 5 ! 6 ! 7 -------------------------------------------------------------------------- (Продолжение таблицы) ---------------------------------------- Внешнеэконо-!Своевременность!Суммарный ! мическая !представления !показатель! деятельность!деклараций !риска ! ---------------------------------------- 8 ! 9 ! 10 ! ---------------------------------------- Справочно 1. В графе 2 "Коэффициент налоговой нагрузки": 1) если полученный коэффициент налоговой нагрузки более 20%, то в графе проставляется цифра 1; 2) если коэффициент от 10% до 20%, то в графе проставляется цифра 10; 3) если коэффициент менее 10%, то в графе проставляется цифра 20. 2. В графе 3 "Доход от реализации": 1) если в сравнении с предыдущим годом доход от реализации увеличился, то в графе проставляется цифра 1; 2) если доход от реализации уменьшился менее чем на 20%, то в графе проставляется цифра 4; 3) если доход от реализации уменьшился более чем на 20%, то в графе проставляется цифра 5. 3. В графе 4 "Превышение зачета по НДС":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суммы налога на добавленную стоимость, относимые в зачет, по товарам (работам, услугам), приобретенным на внутреннем рынке, превышают суммы начисленного налога, то в графе проставляется цифра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суммы налога на добавленную стоимость, относимые в зачет по товарам (работам, услугам), приобретенным на внутреннем рынке, не превышают суммы начисленного налога, то в графе проставляется цифра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5 "Прошлые нарушения":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хозяйствующий субъект не проверялся в предыдущем году, то в графе проставляется цифра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проверялся и было доначислено более 20% от продекларированной суммы налога, то в графе проставляется цифра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сумма доначисления между 10% и 20% от продекларированной суммы налога, то в графе проставляется цифра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сумма доначислений меньше 10% от продекларированной суммы налога, то в графе проставляется цифра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6 "Своевременность уплаты налогов":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налоги, сборы и обязательные платежи в бюджет в течение года уплачивались своевременно, то в графе проставляется цифра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течение года уплачивались с нарушением сроков, но по завершению года задолженности перед бюджетом нет, то в графе проставляется цифра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 течение года уплачивались с нарушением сроков и по завершению года обязательства перед бюджетом полностью не погашены, то в графе проставляется цифра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7 "Использование наличных расчетов":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предпринимательская деятельность хозяйствующего субъекта не относится к сфере, где оплата за реализованную продукцию, товары, услуги производится наличными, то в графе проставляется цифра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предпринимательская деятельность хозяйствующего субъекта относится к сфере, где оплата за реализованную продукцию, товары, услуги производится наличными, то в графе проставляется цифра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8 "Внешнеэкономическая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хозяйствующий субъект осуществляет экспортно-импортные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операции, то в графе проставляется цифра 5; 2) если нет, то в графе проставляется цифра 1. 8. В графе 9 "Своевременность представления деклараций": 1) если декларации представлялись хозяйствующим субъектом своевременно, то в графе проставляется цифра 1; 2) если имелись случаи нарушения сроков представления деклараций хозяйствующим субъектом, то в графе проставляется цифра 5. 9. Графа 10 "Суммарный показатель риска" определяется как сумма граф со 2 по 9.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