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6b6d" w14:textId="97b6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хозяйствующих субъектов, подлежащих проверке органами Комитета по государственному контролю над производством и оборотом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4 сентября 1999 года N 1095. Зарегистрирован в Министерстве юстиции Республики Казахстан 5.10.99г. за N 926.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механизма отбора хозяйствующих субъектов, подлежащих проверке органами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определения хозяйствующих субъектов, подлежащих проверке органами Комитета по государственному контролю над производством и оборотом алкогольной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 (Худайбергенов М.Э.) довести настоящий приказ до территориальных управлений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Комитет по государственному контролю над производством и оборотом алкогольной продукции Министерства государственных доходов Республики Казахстан (Худайбергенов М.Э.).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    Правила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определения хозяйствующих субъектов, подлежащих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органами Комитета по государственному контролю над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производством и оборотом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 Министерства государственных доходов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регулируют механизм отбора хозяйствующих субъектов, осуществляющих лицензируемую деятельность в сфере производства и оборота этилового спирта и алкогольной продукции, которые подлежат проверке органами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(далее - Комитет), регламентированной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V980775_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 порядке проведения проверок Комитетом, утвержденными приказом Комитета от 21.12.98 г. № 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Отбор хозяйствующих субъектов, подлежащих проверке, осуществляется ежеквартально на основе суммарного показателя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 все хозяйствующие субъекты, состоящие на учете в качестве лицензиатов в Комитете (далее - хозяйствующие субъекты), подразделяются на 2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осуществляющие производство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осуществляющие деятельность в сфере оборота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группировки в рамках каждой группы в Журнале отбора хозяйствующих субъектов, подлежащих проверке (далее - Журнал), осуществляется оценка степени риска по каждому хозяйствующему субъекту. Журнал должен быть пронумерован, прошнурован, скреплен печатью территориального управления Комитета. В Журнале отражается суммарный показатель риска путем заполнения таблиц по форме, приведенной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результатам оценки степени риска по территориальным управлениям Комитета составляется План проверок хозяйствующих субъектов в разрезе районов (городов) и групп хозяйствующих субъектов. План утверждается руководителем территориального управления Комитета и за 20 дней до наступления очередного квартала представляется в Центральный аппарат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хозяйствующих субъектов, подлежащих проверке по итогам определения суммарного показателя риска, в План проверок могут быть включены хозяйствующие субъекты, по которым поступили жалобы, заявления и обращения государственных органов, общественных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хозяйствующих субъектов в План проверок более чем один раз в год, а также юридических лиц, находящихся на системе мониторинга крупных налогоплательщиков, производится только при наличии письменного разрешения Министерства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 2. Определение суммарного показателя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Суммарный показатель риска определяется на основании анализов представляемых деклараций, регламентированных Порядком декларирования производства и оборота этилового спирта и алкогольной продукции, утвержденных приказом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от 30.06.98 г. № 9 (далее - декларации), отчетов об использовании марок акцизного сбора, о движении транспортных накладных путем оценки хозяйствующих субъектов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деклараций, отражающий оценку дисциплинированности хозяйствующих субъектов, по сдаче предусмотренных форм деклараций: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уплата акцизов, отражающий оценку хозяйствующих субъектов по своевременности и полноте уплаты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 производства (работ, услуг), отражающий оценку изменения объемов производства (работ, услуг) по сравнению с предыдущим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деятельности, отражающий оценку отношения хозяйствующего субъекта к сфере бизнеса и экспортно-импортным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соответствие объемов производства и реализации, отражающий оценку на основе компьютерной обработки данных деклараций на соответствие объемов производства и реализации этилового спирта и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соответствие розлива и выхода продукции, отражающий оценку данных деклараций по розливу и выходу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соответствие лицензий, отражающий оценку хозяйствующего субъекта на наличие и соответствие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уровень использования производственных мощностей, отражающий оценку уровня превышения задекларированной производственной мощности;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движение марок акцизного сбора, отражающий оценку соответствия использования хозяйствующим субъектом марок акцизного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прошлые нарушения, отражающий оценку степени нарушений, выявленных в ходе предыдущих комплексных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заполнения Журнала отбираются хозяйствующие субъекты, имеющие наибольший суммарный показатель риска для включения в План проверок, с учетом имеющихся финансовых и трудовых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Приложение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Расчет суммарного показателя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для оборота хозяйствующих субъектов, подлежащих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на_______квартал 1999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 налогоплательщикам, осуществляющим производство этилового спирта и алкогольной продукции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!Наиме  !                   Показатели риска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!нование!__________________________________________________________________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!предпри!Представ !Уплата  ! Объем   !Содер  !Соответствие  !Соответствие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!ятия   !ление    !акцизов !производ-!жание  !объемов       !розлива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!деклара  !        !ства (ра-!деятель!поизводства и !выхода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!ций      !        !бот, ус- !ности  !реализации    !продукции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         !        !луг)     !       !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 1    !    2    !   3    !    4    !   5   !       6    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                            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!_______________________________________________!Суммарный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!Соответст-!Уровень       !Движения  !Прошлые   !показатель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!вие       !использования !марок     !нарушения !риска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!лицензий  !производствен-!акцизного 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 !ных мощностей !сбора     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8    !       9      !   10     !    11    !     12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2. По налогоплательщикам, осуществляющим деятельность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оборота этилового спирта и алкогольной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!Наиме- !                             Показатели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!нование!__________________________________________________________________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!предпри!Представ-!Уплата  ! Объем   !Содер- ! Соответствие !Соответствие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!ятия   !ление    !акцизов !производ-!жание  !объемов       !розлива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!деклара- !        !ства (ра-!деятель!поизводства и !выхода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!ций      !        !бот, ус- !ности  !реализации    !продукции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      !         !        !луг)     !       !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  1    !    2    !   3    !    4    !   5   !       6      !       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Продолжение таблицы: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                            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!_______________________________________________!Суммарный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!Соответст !Уровень       !Движения  !Прошлые   !показатель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!вие       !использования !марок     !нарушения !риска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!лицензий  !производствен-!акцизного 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      !ных мощностей !сбора     !          !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     8    !       9      !   10     !    11    !     12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!___________________________________________________________!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Справочно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графе 2 "Представление деклараций":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если сроки подачи деклараций и расчетов за налоговый год не нарушались,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сроки представления деклараций и расчетов за налоговый год нарушались, но не более трех раз, в графе проставляется цифра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сроки представления деклараций и расчетов за налоговый год нарушались более чем три раза либо реквизиты представленной декларации заполнены не полностью,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3 "Уплата акцизов":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сумма акцизов в налоговом году уплачивалась своевременно и в полном объеме,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сумма акцизов в налоговом году уплачивалась не своевременно или не в полном объеме,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4 "Объем производства (работ, услуг)":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при сравнении данных по объему производства (работ, услуг) отчетного периода с предыдущим аналогичным периодом наблюдается равенство или увеличение,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при сравнении данных снижение объемов производства составляет до 25%, то в графе проставляется цифра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при сравнении данных снижение объемов производства составляет более 25%, то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5 "Содержание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хозяйствующий субъект не работает в сфере торгово-посреднической деятельности и не осуществляет экспортно-импортные операции,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хозяйствующий субъект занимается торгово-посреднической деятельностью, но не осуществляет экспортно-импортные операции, в графе проставляется цифра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хозяйствующий субъект не работает в сфере торгово-посреднической деятельности, но осуществляет экспортно-импортные операции, в графе проставляется цифра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хозяйствующий субъект занимается торгово-посреднической деятельностью и осуществляет экспортно-импортные операции,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заполнения данной графы необходимо дополнительно запросить информацию в таможенных органах об объемах экспортно-импортных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графах 6-10 отражается оценка степени достоверности заполнения деклараций и соответствие их данных результатам документального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"Соответствие объемов производства и реализации":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 хозяйствующего субъекта отчетные данные по приходу и расходу этилового спирта и алкогольной продукции равнозначны,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 хозяйствующего субъекта выявлен дисбаланс отчетных данных по приходу и расходу этилового спирта и алкогольной продукции,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7 "Соответствие розлива и выхода продукции":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 хозяйствующего субъекта по данным деклараций расхождений данных по розливу и выходу алкогольной продукции не обнаружено,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 хозяйствующего субъекта по данным деклараций имеются расхождения данных по розливу и выходу алкогольной продукции,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8 "Соответствие лицензий":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хозяйствующий субъект осуществляет деятельность на основе соответствующих лицензий,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хозяйствующий субъект осуществляет деятельность на основе лицензий, срок действия которых истек, либо на основе лицензий, действие которых приостановлено контролирующими органами, либо без соответствующих лицензий,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"Уровень использования производственных мощностей":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 хозяйствующего субъекта уровень установленной производственной мощности соответствует объему выпускаемой продукции,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 хозяйствующего субъекта имеется превышение установленной производственной мощности,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10 "Движение марок акцизного сбора":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у хозяйствующего субъекта объемы реализации алкогольной продукции соответствуют фактическому использованию марок акцизного сбора, в графе проставляется цифра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у хозяйствующего субъекта имеются расхождения объемов реализации алкогольной продукции с фактическим использованием марок акцизного сбора,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11 "Прошлые нарушения":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в ходе предыдущих проверок нарушений обнаружено не было, в графе проставляется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хозяйствующий субъект не проверялся либо в ходе предыдущих проверок обнаружено до 3-х нарушений квалификационных требований, оговоренных в "Правилах и условиях лицензирования производства этилового спирта и алкогольной продукции, хранения и реализации этилового спирта, а также хранения и оптовой реализации алкогольной продукции", утвержденных постановлением Правительства Республики Казахстан от 31.07.97 г. № 1195 (далее - Условия), в графе проставляется цифра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 ходе предыдущих проверок были обнаружены нарушения, по которым обязательства перед бюджетом были увеличены до 15%, в графе проставляется цифра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если в ходе предыдущих проверок обнаружено нарушение технологического регламента производства этилового спирта и алкогольной продукции, а также нарушение ГОСТов и технических условий, в графе проставляется цифра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в ходе предыдущих проверок были обнаружены нарушения, увеличившие обязательства перед бюджетом более чем на 15%, либо обнаружено более 3-х нарушений квалификационных требований, оговоренных в Условиях, в графе проставляется цифра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Графа 12 "Суммарный показатель риска" определяется как сумма граф со 2 по 11.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