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829d" w14:textId="ada8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алкогольной продукции отечественного производства марками акцизного сбора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3 сентября 1999 года N 1089. Зарегистрирован в Министерстве юстиции Республики Казахстан 17.09.99г. N 896. Утратил силу - приказом Министра финансов РК от 30.12.2004г. N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   Извлечение из приказа Министра финансов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 от 30.12.2004г. N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"Приказываю: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утратившими силу некоторые нормативные правовые акты, согласно приложению...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4. Настоящий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от 30 декабря 2004 года N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 Перечень утративших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 некоторых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8. Приказ Министра государственных доходов Республики Казахстан от 3 сентября 1999 года N 1089 "О маркировке алкогольной продукции отечественного производства марками акцизного сбора"...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соответствии с Правилами маркировки отдельных видов подакцизных товаров марками акцизного сбора, утвержденных постановлением Правительства Республики Казахстан от 26 августа 1999 г. N1251 </w:t>
      </w:r>
      <w:r>
        <w:rPr>
          <w:rFonts w:ascii="Times New Roman"/>
          <w:b w:val="false"/>
          <w:i w:val="false"/>
          <w:color w:val="000000"/>
          <w:sz w:val="28"/>
        </w:rPr>
        <w:t xml:space="preserve">P991251_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маркировки отдельных видов подакцизных товаров марками акцизного сбора", в целях осуществления контроля за движением марок акцизного сбора, своевременным и полным поступлением акцизов в бюджет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марках акцизного сбора, предназначенных для маркировки алкогольной продукции отечественного производства, следующее обозначение емкостей используемой посуды: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 л-0,24 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0,25 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0,26 л и более.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1 - в новой редакции согласно приказу МГД РК от 8.11.99г. N 1351 </w:t>
      </w:r>
      <w:r>
        <w:rPr>
          <w:rFonts w:ascii="Times New Roman"/>
          <w:b w:val="false"/>
          <w:i w:val="false"/>
          <w:color w:val="000000"/>
          <w:sz w:val="28"/>
        </w:rPr>
        <w:t xml:space="preserve">V990991_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1-1. Ввести обозначение емкостей используемой посуды на марках акцизного сбора: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водки с 6 сентября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крепкоалкогольных напитков с 10 января 2000 года.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Приказ дополнен новым пунктом 1-1 согласно приказу МГД РК от 8.11.99г. N 1351 </w:t>
      </w:r>
      <w:r>
        <w:rPr>
          <w:rFonts w:ascii="Times New Roman"/>
          <w:b w:val="false"/>
          <w:i w:val="false"/>
          <w:color w:val="000000"/>
          <w:sz w:val="28"/>
        </w:rPr>
        <w:t xml:space="preserve">V990991_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Неиспользованные до сроков, указанных в пункте 1-1 настоящего приказа марки акцизного сбора образца 1999 года без обозначения градации по емкостям подлежат использованию для маркировки алкогольной продукции отечественного производства емкостью 0,26 литра и более. Остатки нереализованной алкогольной продукции отечественного производства емкостью до 0,26 литра с наклеенными до сроков, указанных в пункте 1-1 настоящего приказа марками акцизного сбора образца 1999 года без обозначения градации по емкостям подлежат реализации без ограничений. </w:t>
      </w:r>
      <w:r>
        <w:rPr>
          <w:rFonts w:ascii="Times New Roman"/>
          <w:b w:val="false"/>
          <w:i/>
          <w:color w:val="800000"/>
          <w:sz w:val="28"/>
        </w:rPr>
        <w:t xml:space="preserve">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2 - с изменениями, внесенными приказом МГД РК от 8.11.99г. N 1351 </w:t>
      </w:r>
      <w:r>
        <w:rPr>
          <w:rFonts w:ascii="Times New Roman"/>
          <w:b w:val="false"/>
          <w:i w:val="false"/>
          <w:color w:val="000000"/>
          <w:sz w:val="28"/>
        </w:rPr>
        <w:t xml:space="preserve">V990991_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государственному контролю над производством и оборотом алкогольной продукции МГД РК: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сбор заявок от Налоговых комитетов по областям, городам Алматы и Астана на получение марок акцизного сбора с указанием емкости используемой посуды: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водки на сентябрь-декабрь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крепкоалкогольных напитков на 2000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разместить заказ на Банкнотной фабрике Национального Банка Республики Казахстан на изготовление марок акцизного сбора для водки с обозначением емкости используемой посуды.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3 - с изменениями, внесенными приказом МГД РК от 8.11.99г. N 1351 </w:t>
      </w:r>
      <w:r>
        <w:rPr>
          <w:rFonts w:ascii="Times New Roman"/>
          <w:b w:val="false"/>
          <w:i w:val="false"/>
          <w:color w:val="000000"/>
          <w:sz w:val="28"/>
        </w:rPr>
        <w:t xml:space="preserve">V990991_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Юридическому департаменту Министерства государственных доходов Республики Казахстан (Райханова К.А.) зарегистрировать настоящий приказ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администрирования Министерства государственных доходов Республики Казахстан (Елшибекову С.К.) довести настоящий приказ до первых руководителей Комитета налоговой полиции, Таможенного комитета, Комитета по государственному контролю над производством и оборотом алкогольной продукции, Налоговых комитетов по областям, городам Алматы и Астана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вице-Министра государственных доходов Республики Казахстан - Бектасова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вступает в силу с момента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