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d08a" w14:textId="6d0d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открытия специального временного счета и расходования средств избирательного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7 августа 1999 года N 19/222. Зарегистрировано в Министерстве юстиции Республики Казахстан 20.08.99г. N 870.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Центральной избирательной комиссии РК от 28.08.2018 </w:t>
      </w:r>
      <w:r>
        <w:rPr>
          <w:rFonts w:ascii="Times New Roman"/>
          <w:b w:val="false"/>
          <w:i w:val="false"/>
          <w:color w:val="ff0000"/>
          <w:sz w:val="28"/>
        </w:rPr>
        <w:t>№ 13/204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28 сентября 1995 года "О выборах в Республике Казахстан",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Преамбула в редакции постановления Центральной избирательной комиссии РК от 09.12.2014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 специального временного счета и расходования средств избирательного фонда.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Центральной избирательной комиссии РК от 28.08.2018 </w:t>
      </w:r>
      <w:r>
        <w:rPr>
          <w:rFonts w:ascii="Times New Roman"/>
          <w:b w:val="false"/>
          <w:i w:val="false"/>
          <w:color w:val="000000"/>
          <w:sz w:val="28"/>
        </w:rPr>
        <w:t>№ 13/204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"Об утверждении Порядка образования, расходования, учета и отчетности избирательных фондов кандидатов в депутаты Мажилиса Парламента Республики Казахстан" N 13 от 12 октября 1995 года, зарегистрированное в Министерстве юстиции Республики Казахстан 8 мая 1997 года, регистрационный номер 304.  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"Об изменении п.5 "Порядка образования, расходования, учета и отчетности избирательных фондов кандидатов в депутаты Мажилиса Парламента Республики Казахстан", утвержденного постановлением Центризбиркома N 13 от 12 октября 1995 г." N 55 от 26 июня 1996 года, зарегистрированное в Министерстве юстиции Республики Казахстан 8 мая 1997 года, регистрационный номер 304. 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 момента его регистрации Министерством юстиции Республики Казахстан.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избирательной комиссии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избирательной комиссии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1999 года № 19/222</w:t>
            </w:r>
          </w:p>
        </w:tc>
      </w:tr>
    </w:tbl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открытия специального временного счета и расходования средств избирательного фонда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Центральной избирательной комиссии РК от 28.08.2018 </w:t>
      </w:r>
      <w:r>
        <w:rPr>
          <w:rFonts w:ascii="Times New Roman"/>
          <w:b w:val="false"/>
          <w:i w:val="false"/>
          <w:color w:val="ff0000"/>
          <w:sz w:val="28"/>
        </w:rPr>
        <w:t>№ 13/204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открытия специального временного счета и расходования средств избирательного фонда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"О выборах в Республике Казахстан" (далее – Правила) и регулируют порядок открытия специального временного счета и расходования средств избирательного фонда кандидатов в Президенты, депутаты Курултая, депутаты маслихатов, выдвинутых по партийным спискам, а также кандидатов в депутаты маслихатов, выдвинутых по одномандатным территориальным избирательным округам.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Денежные средства (деньги), образующие избирательный фонд кандидатов, аккумулируются на специальном временном счете, открываемых в банковских учреждениях (далее – банк второго уровня). Доходы по специальному временному счету не начисляются и не выплачиваются.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Специальный временный счет (далее - спецсчет) – это текущий счет, открываемый в банке второго уровня, на основании договора банковского счета для целей, определенных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выборах в Республике Казахстан" (далее – Конституционный закон).</w:t>
      </w:r>
    </w:p>
    <w:bookmarkEnd w:id="9"/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открытия специального временного счета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Центральная избирательная комиссия Республики Казахстан (далее - Центризбирком) определяет банки второго уровня, имеющие филиалы во всех регионах Республики Казахстан, в которых открываются и ведутся спецсчета избирательных фондов политических партий, выдвинувшие партийные списки и кандидатов.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Центризбирком составляет договор банковского счета на открытие и ведение спецсчета и направляет письменное уведомление в избирательные комиссии столицы, областей, городов республиканского значения, районов, городов, районов в городе.</w:t>
      </w:r>
    </w:p>
    <w:bookmarkEnd w:id="12"/>
    <w:bookmarkStart w:name="z28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банковского счета содержит сведения,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открытия спецсчета избирательные комиссии предоставляют банку второго уровня или его филиалу сведения о регистрации кандидата или политической партии, в течение одного рабочего дня со дня их регистрации:</w:t>
      </w:r>
    </w:p>
    <w:bookmarkEnd w:id="14"/>
    <w:bookmarkStart w:name="z28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Центризбирком – о кандидате (кандидатах) в Президенты Республики Казахстан, перечне политических партий, выдвинувших партийные списки при выборах депутатов Курултая Республики Казахстан;</w:t>
      </w:r>
    </w:p>
    <w:bookmarkEnd w:id="15"/>
    <w:bookmarkStart w:name="z28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соответствующие территориальные избирательные комиссии - о перечне политических партий, выдвинувших партийные списки при выборах депутатов маслихатов;</w:t>
      </w:r>
    </w:p>
    <w:bookmarkEnd w:id="16"/>
    <w:bookmarkStart w:name="z28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соответствующие окружные избирательные комиссии - о кандидате (кандидатах) в депутаты маслихатов, выдвинутых по одномандатным территориальным избирательным округам.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фонд кандидата в Президенты Республики Казахстан состоит из:</w:t>
      </w:r>
    </w:p>
    <w:bookmarkEnd w:id="18"/>
    <w:bookmarkStart w:name="z2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собственных средств кандидата и средств, выделенных кандидату выдвинувшим его республиканским общественным объединением, общая сумма которая не превышает установленный законодательством размер минимальной заработной платы более чем в двенадцать тысяч раз;</w:t>
      </w:r>
    </w:p>
    <w:bookmarkEnd w:id="19"/>
    <w:bookmarkStart w:name="z2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добровольных пожертвований граждан и организаций Республики, общая сумма которых не превышает установленный законодательством размер минимальной заработной платы более чем в пятнадцать тысяч раз.</w:t>
      </w:r>
    </w:p>
    <w:bookmarkEnd w:id="20"/>
    <w:bookmarkStart w:name="z2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размеры добровольных пожертвований физического лица в совокупности не должны превышать установленный законодательством Республики Казахстан минимальный размер заработной платы более чем в сто раз и юридического лица Республики Казахстан - в совокупности более чем в пятьсот раз.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Центральной избирательной комиссии РК от 29.12.2022 </w:t>
      </w:r>
      <w:r>
        <w:rPr>
          <w:rFonts w:ascii="Times New Roman"/>
          <w:b w:val="false"/>
          <w:i w:val="false"/>
          <w:color w:val="000000"/>
          <w:sz w:val="28"/>
        </w:rPr>
        <w:t>№ 139/644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постановлением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фонд политической партии, выдвинувшей партийный список, при выборах депутатов Курултая состоит из:</w:t>
      </w:r>
    </w:p>
    <w:bookmarkEnd w:id="22"/>
    <w:bookmarkStart w:name="z28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собственных средств политической партии, общая сумма которых не превышает установленный законодательством размер минимальной заработной платы более чем в пятнадцать тысяч раз;</w:t>
      </w:r>
    </w:p>
    <w:bookmarkEnd w:id="23"/>
    <w:bookmarkStart w:name="z29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добровольных пожертвований граждан и организаций Республики Казахстан, общая сумма которых не превышает установленный законодательством размер минимальной заработной платы более чем в тридцать тысяч раз.</w:t>
      </w:r>
    </w:p>
    <w:bookmarkEnd w:id="24"/>
    <w:bookmarkStart w:name="z29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размеры добровольных пожертвований физического лица в совокупности не должны превышать установленный законодательством Республики Казахстан минимальный размер заработной платы более чем в триста раз и юридического лица Республики Казахстан - в совокупности более чем в полторы тысячи раз.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9-1. Исключен постановлением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фонд политической партии, выдвинувшей партийный список, при выборах депутатов маслихата состоит из:</w:t>
      </w:r>
    </w:p>
    <w:bookmarkEnd w:id="26"/>
    <w:bookmarkStart w:name="z2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собственных средств политической партии, общая сумма которых не превышает установленный законодательством размер минимальной заработной платы более чем в тысячу раз;</w:t>
      </w:r>
    </w:p>
    <w:bookmarkEnd w:id="27"/>
    <w:bookmarkStart w:name="z2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добровольных пожертвований граждан и организаций Республики, общая сумма которых не превышает установленный законодательством размер минимальной заработной платы более чем в две тысячи раз.</w:t>
      </w:r>
    </w:p>
    <w:bookmarkEnd w:id="28"/>
    <w:bookmarkStart w:name="z2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размеры добровольных пожертвований физического лица в совокупности не должны превышать установленный законодательством Республики Казахстан минимальный размер заработной платы более чем в пятьдесят раз и юридического лица Республики Казахстан - в совокупности более чем в двести пятьдесят раз.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Центральной избирательной комиссии РК от 29.12.2022 </w:t>
      </w:r>
      <w:r>
        <w:rPr>
          <w:rFonts w:ascii="Times New Roman"/>
          <w:b w:val="false"/>
          <w:i w:val="false"/>
          <w:color w:val="000000"/>
          <w:sz w:val="28"/>
        </w:rPr>
        <w:t>№ 139/644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Избирательный фонд кандидата в депутаты маслихатов столицы, областей и городов республиканского значения состоит из:</w:t>
      </w:r>
    </w:p>
    <w:bookmarkEnd w:id="30"/>
    <w:bookmarkStart w:name="z2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собственных средств кандидата, общая сумма которых не должна превышать установленный законодательством Республики Казахстан минимальный размер заработной платы более чем в сто раз;</w:t>
      </w:r>
    </w:p>
    <w:bookmarkEnd w:id="31"/>
    <w:bookmarkStart w:name="z2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добровольных пожертвований граждан и организаций Республики Казахстан, общая сумма которых не должна превышать установленный законодательством Республики Казахстан размер минимальной заработной платы более чем в двести раз.</w:t>
      </w:r>
    </w:p>
    <w:bookmarkEnd w:id="32"/>
    <w:bookmarkStart w:name="z2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размеры добровольных пожертвований физического лица в совокупности не должны превышать установленный законодательством Республики Казахстан минимальный размер заработной платы более чем в десять раз и юридического лица Республики Казахстан - в совокупности более чем в двадцать пять раз.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10-1 в соответствии с постановлением Центральной избирательной комиссии РК от 29.12.2022 </w:t>
      </w:r>
      <w:r>
        <w:rPr>
          <w:rFonts w:ascii="Times New Roman"/>
          <w:b w:val="false"/>
          <w:i w:val="false"/>
          <w:color w:val="000000"/>
          <w:sz w:val="28"/>
        </w:rPr>
        <w:t>№ 139/644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с изменением, внесенным постановлением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Избирательный фонд кандидата в депутаты маслихатов районов и городов состоит из:</w:t>
      </w:r>
    </w:p>
    <w:bookmarkEnd w:id="34"/>
    <w:bookmarkStart w:name="z2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собственных средств кандидата, общая сумма которых не должна превышать установленный законодательством Республики Казахстан минимальный размер заработной платы более чем в пятьдесят раз;</w:t>
      </w:r>
    </w:p>
    <w:bookmarkEnd w:id="35"/>
    <w:bookmarkStart w:name="z2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добровольных пожертвований граждан и организаций Республики Казахстан, общая сумма которых не должна превышать установленный законодательством Республики Казахстан минимальный размер заработной платы более чем в сто раз.</w:t>
      </w:r>
    </w:p>
    <w:bookmarkEnd w:id="36"/>
    <w:bookmarkStart w:name="z2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размеры добровольных пожертвований физического лица в совокупности не должны превышать установленный законодательством Республики Казахстан минимальный размер заработной платы более чем в пять раз и юридического лица Республики Казахстан - в совокупности более чем в пятнадцать раз.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10-2 в соответствии с постановлением Центральной избирательной комиссии РК от 29.12.2022 </w:t>
      </w:r>
      <w:r>
        <w:rPr>
          <w:rFonts w:ascii="Times New Roman"/>
          <w:b w:val="false"/>
          <w:i w:val="false"/>
          <w:color w:val="000000"/>
          <w:sz w:val="28"/>
        </w:rPr>
        <w:t>№ 139/644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постановлением Центральной избирательной комиссии РК от 22.06.2021 </w:t>
      </w:r>
      <w:r>
        <w:rPr>
          <w:rFonts w:ascii="Times New Roman"/>
          <w:b w:val="false"/>
          <w:i w:val="false"/>
          <w:color w:val="000000"/>
          <w:sz w:val="28"/>
        </w:rPr>
        <w:t>№ 4/408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Спецсчет открывается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открытия, ведения и закрытия банковских счетов клиентов, утвержденными постановлением Правления Национального Банка Республики Казахстан от 31 августа 2016 года № 207 (зарегистрирован в Реестре государственной регистрации нормативных правовых актов № 14422), при заключении между банком второго уровня и избирательным фондом кандидата или политической партии, выдвинувшей партийный список, договора банковского счета на основании заявления.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открытия спецсчета в банке второго уровня кандидат в заявлении указывает следующие сведения: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 и отчество (при наличии) кандидата;</w:t>
      </w:r>
    </w:p>
    <w:bookmarkEnd w:id="40"/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его рождения;</w:t>
      </w:r>
    </w:p>
    <w:bookmarkEnd w:id="41"/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документа, удостоверяющего личность кандидата, с указанием индивидуального идентификационного номера (далее - ИИН);</w:t>
      </w:r>
    </w:p>
    <w:bookmarkEnd w:id="42"/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 места жительства кандидата, его контактные данные и электронный адрес;</w:t>
      </w:r>
    </w:p>
    <w:bookmarkEnd w:id="43"/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филиала банка второго уровня, в котором следует открыть спецсчет;</w:t>
      </w:r>
    </w:p>
    <w:bookmarkEnd w:id="44"/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сведения в соответствии с банковским законодательством Республики Казахстан.</w:t>
      </w:r>
    </w:p>
    <w:bookmarkEnd w:id="45"/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открытия спецсчета в банке второго уровня руководителем политической партии или лицом, уполномоченным решением руководящего органа политической партии или его филиалом (представительством), в заявлении указываются следующие сведения: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политической партии;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фамилии, имя и отчество (при наличии) лиц, уполномоченных распоряжаться спецсчетом политической партии, их контактные данные и электронные адреса;</w:t>
      </w:r>
    </w:p>
    <w:bookmarkEnd w:id="48"/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юридический адрес;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 о государственной регистрации (перерегистрации) с указанием бизнес-идентификационного номера (далее - БИН) и банковские реквизиты;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филиала банка второго уровня, в котором следует открыть спецсчет.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сведения в соответствии с банковским законодательством Республики Казахстан.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постановлением Центральной избирательной комиссии РК от 22.06.2021 </w:t>
      </w:r>
      <w:r>
        <w:rPr>
          <w:rFonts w:ascii="Times New Roman"/>
          <w:b w:val="false"/>
          <w:i w:val="false"/>
          <w:color w:val="000000"/>
          <w:sz w:val="28"/>
        </w:rPr>
        <w:t>№ 4/408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расходования денежных средств избирательных фондов</w:t>
      </w:r>
    </w:p>
    <w:bookmarkEnd w:id="53"/>
    <w:bookmarkStart w:name="z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Право распоряжения средствами избирательного фонда принадлежит исключительно кандидатам в Президенты Республики Казахстан, политическим партиям, выдвинувшим партийные списки в Курултай, маслихаты, а также кандидатам в депутаты маслихата.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Кандидат в Президенты Республики Казахстан, политическая партия, выдвинувшая партийный список в Курултай, маслихаты, а также кандидаты в депутаты маслихата, из средств своих избирательных фондов оплачивают расходы:</w:t>
      </w:r>
    </w:p>
    <w:bookmarkEnd w:id="55"/>
    <w:bookmarkStart w:name="z2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выступления в средствах массовой информации, онлайн-платформах;</w:t>
      </w:r>
    </w:p>
    <w:bookmarkEnd w:id="56"/>
    <w:bookmarkStart w:name="z2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организацию и проведение публичных предвыборных мероприятий (предвыборных собраний и встреч с избирателями, публичных предвыборных дебатов и дискуссий, митингов, шествий, демонстраций и иных предвыборных мероприятий, в порядке, установленном законодательством, и не запрещенных Конституционным законом), личных встреч кандидатов в Президенты Республики Казахстан, депутаты маслихатов и их доверенных лиц, кандидатов, включенных в партийные списки, доверенных лиц политических партий, выдвинувших партийные списки в Курултай, маслихаты, с избирателями;</w:t>
      </w:r>
    </w:p>
    <w:bookmarkEnd w:id="57"/>
    <w:bookmarkStart w:name="z2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выпуск и (или) распространение печатных, аудиовизуальных и иных агитационных материалов;</w:t>
      </w:r>
    </w:p>
    <w:bookmarkEnd w:id="58"/>
    <w:bookmarkStart w:name="z2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оплату услуг юридических и физических лиц по организации агитационной работы;</w:t>
      </w:r>
    </w:p>
    <w:bookmarkEnd w:id="59"/>
    <w:bookmarkStart w:name="z2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покрытие транспортных и командировочных расходов кандидатов в Президенты Республики Казахстан, депутаты маслихатов и их доверенных лиц, кандидатов, включенных в партийные списки, доверенных лиц политических партий, выдвинувших партийные списки в Курултай, маслихаты, связанных с предвыборной агитацией;</w:t>
      </w:r>
    </w:p>
    <w:bookmarkEnd w:id="60"/>
    <w:bookmarkStart w:name="z2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изготовление для бесплатной раздачи печатных, в том числе иллюстративных материалов, а также значков, флагов, флажков и других знаков, и символов, специально изготовленных для избирательной кампании.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снятия кандидатом своей кандидатуры, отзыва политической партией партийного списка или отмены решения о выдвижении кандидата, партийного списка или регистрации кандидата, партийного списка, банки второго уровня, поступившие в избирательный фонд деньги возвращают внесшим их гражданам и организациям. При этом расходы, связанные с возвратом указанных средств, покрываются за счет внесших их граждан и организаций.</w:t>
      </w:r>
    </w:p>
    <w:bookmarkEnd w:id="62"/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Банк второго уровня или его филиал в течение семи календарных дней предоставляют в соответствующую избирательную комиссию сведения о возврате денежных средств.</w:t>
      </w:r>
    </w:p>
    <w:bookmarkEnd w:id="63"/>
    <w:bookmarkStart w:name="z10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Отчет по использованию денежных средств избирательных фондов</w:t>
      </w:r>
    </w:p>
    <w:bookmarkEnd w:id="64"/>
    <w:bookmarkStart w:name="z1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Контроль за расходованием средств избирательных фондов осуществляется соответствующими избирательными комиссиями и банками. По представлению соответствующих избирательных комиссий к контролю могут привлекаться иные государственные органы в соответствии с их компетенцией.</w:t>
      </w:r>
    </w:p>
    <w:bookmarkEnd w:id="65"/>
    <w:bookmarkStart w:name="z1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 позднее десяти рабочих дней после установления итогов выборов кандидат, политическая партия обязаны представить в соответствующую избирательную комиссию отчет об использовании средств своего избирательного фонда, в котором указываются источники денежных поступлений в избирательный фонд и все произведенные затраты с приложением документов, подтверждающих расходование средств избирательного фонда.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Целевое расходование средств избирательных фондов обеспечивают кандидат в Президенты Республики Казахстан, депутаты маслихатов, политическая партия, выдвинувшая партийный список.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Кандидат в Президенты Республики Казахстан, депутаты маслихатов, политическая партия, выдвинувшая партийный список, ведут учет поступления средств в свой избирательный фонд, а также учет их расходования. Учет ведется по каждому виду поступления с указанием даты, суммы в теңге и наименования конкретного физического и юридического лица, перечислившего эти средства. В реестре расходов записывается: дата поступления денег на счет, дата снятия денег в банке второго уровня, сумма, назначение платежа по каждому платежному документу.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Отчет о поступлении средств на спецсчета и их расходовании публикуется в средствах массовой информации два раза в месяц:</w:t>
      </w:r>
    </w:p>
    <w:bookmarkEnd w:id="69"/>
    <w:bookmarkStart w:name="z3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выборах Президента Республики Казахстан, депутатов Курултая Республики Казахстан по партийным спискам - Центральной избирательной комиссией;</w:t>
      </w:r>
    </w:p>
    <w:bookmarkEnd w:id="70"/>
    <w:bookmarkStart w:name="z3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выборах депутатов маслихатов - территориальными избирательными комиссиями;</w:t>
      </w:r>
    </w:p>
    <w:bookmarkEnd w:id="71"/>
    <w:bookmarkStart w:name="z3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выборах депутатов маслихатов, выдвинутых по одномандатным территориальным избирательным округам - соответствующими окружными избирательными комиссиями.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Все финансовые операции по спецсчетам прекращаются в восемнадцать часов дня, предшествующего дню выборов.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повторного голосования предельная сумма денег, разрешенная к поступлению в избирательный фонд кандидата, увеличивается в полтора раза.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повторного голосования финансовые операции по спецсчетам кандидатов, в отношении которых проводится повторное голосование, возобновляются в день назначения дня повторного голосования и прекращаются в восемнадцать часов дня, предшествующего дню выборов. Общая сумма денег, поступивших в избирательный фонд со дня его образования, не может превышать пределы, установленные Конституционным законом.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постановления Центральной избирательной комиссии РК от 29.12.2022 </w:t>
      </w:r>
      <w:r>
        <w:rPr>
          <w:rFonts w:ascii="Times New Roman"/>
          <w:b w:val="false"/>
          <w:i w:val="false"/>
          <w:color w:val="000000"/>
          <w:sz w:val="28"/>
        </w:rPr>
        <w:t>№ 139/644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Две трети денежных средств избирательного фонда, оставшихся неизрасходованными на цели избирательной кампании, банк второго уровня или его филиал направляют в республиканский бюджет, а одну треть возвращают кандидату или политической партии, выдвинувшей партийный список. Сведения об этом представляются в Центризбирком или в соответствующую территориальную избирательную комиссию, которая принимает решение о принятии отчета.</w:t>
      </w:r>
    </w:p>
    <w:bookmarkEnd w:id="74"/>
    <w:bookmarkStart w:name="z11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Отчеты представляются по формам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приложением документов, подтверждающих расходование средств.</w:t>
      </w:r>
    </w:p>
    <w:bookmarkEnd w:id="75"/>
    <w:bookmarkStart w:name="z11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Нарушение кандидатом, политической партией, выдвинувшей партийный список, порядка, установленного пунктами 1-8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закона, а также Правилами влечет за собой отмену решения о регистрации кандидата, партийного списка, а после проведения выборов до регистрации кандидата в качестве Президента Республики Казахстан, депутата Курултая, депутата маслихата, члена иного органа местного самоуправления признание выборов по соответствующей территории или округу недействительными.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временного счета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расходования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избирательного фонда</w:t>
            </w:r>
          </w:p>
        </w:tc>
      </w:tr>
    </w:tbl>
    <w:bookmarkStart w:name="z26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7"/>
    <w:bookmarkStart w:name="z26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Отчет о поступлении средств на специальные временные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счета (избирательный фонд)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Центральной избирательной комиссии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139/644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с изменениями, внесенными постановлением Центральной избирательной комиссии РК от 30.06.2026 </w:t>
      </w:r>
      <w:r>
        <w:rPr>
          <w:rFonts w:ascii="Times New Roman"/>
          <w:b w:val="false"/>
          <w:i w:val="false"/>
          <w:color w:val="ff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27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(при наличии) кандидата в Президенты Республики Казахстан, депутаты маслихатов, полное наименование политических партий, в каком банковском учреждении открыт спецсчет.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2. Общая сумма избирательного фонда ___________ теңге по состоянию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20___год.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поступления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в (теңге)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поступления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Документы, подтверждающие поступление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Ф.И.О/ наименование организации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ИИН/БИН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СОБСТВЕННЫЕ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ДОБРОВОЛЬНЫЕ ПОЖЕРТВОВАНИЯ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2.1 Физических лиц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…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…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2.2 Организации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…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…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1" w:id="80"/>
      <w:r>
        <w:rPr>
          <w:rFonts w:ascii="Times New Roman"/>
          <w:b w:val="false"/>
          <w:i w:val="false"/>
          <w:color w:val="000000"/>
          <w:sz w:val="28"/>
        </w:rPr>
        <w:t>
      Примечание: Представляется банком второго уровня или его филиалом в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соответствующую избирательную комиссию еженедельно, а также по запросу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соответствующей избирательной комиссии в течение двадцати четырех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Банка второго уровня: /Ф.И.О/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бухгалтер: /Ф.И.О/ (при наличии)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временного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расходования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избирательного фонда</w:t>
            </w:r>
          </w:p>
        </w:tc>
      </w:tr>
    </w:tbl>
    <w:bookmarkStart w:name="z27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1"/>
    <w:bookmarkStart w:name="z27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Отчет о возврате средств в случае превышения установленных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предельных размеров взносов, снятия кандидатом своей кандидатуры,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отзыва партийного списка или отмены решения о выдвижении или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регистрации кандидата, партийного списка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Центральной избирательной комиссии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139/644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с изменениями, внесенными постановлением Центральной избирательной комиссии РК от 30.06.2026 </w:t>
      </w:r>
      <w:r>
        <w:rPr>
          <w:rFonts w:ascii="Times New Roman"/>
          <w:b w:val="false"/>
          <w:i w:val="false"/>
          <w:color w:val="ff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27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(при наличии) кандидата в Президенты Республики Казахстан, депутаты маслихатов, полное наименование политических партий, в каком банковском учреждении открыт спецсчет.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сумма поступления (в 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поступление средств в банк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возврата средств и документ, подтверждающий их возврат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5" w:id="84"/>
      <w:r>
        <w:rPr>
          <w:rFonts w:ascii="Times New Roman"/>
          <w:b w:val="false"/>
          <w:i w:val="false"/>
          <w:color w:val="000000"/>
          <w:sz w:val="28"/>
        </w:rPr>
        <w:t>
      Примечание: Представляется банком второго уровня или его филиалом в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соответствующую избирательную комиссию по мере безотлагательного возврата внесенных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денежных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Назначение платежа - описание по каждому платежному документу.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Банка второго уровня: /Ф.И.О./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бухгалтер: /Ф.И.О./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временного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расходования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избирательного фонда</w:t>
            </w:r>
          </w:p>
        </w:tc>
      </w:tr>
    </w:tbl>
    <w:bookmarkStart w:name="z27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5"/>
    <w:bookmarkStart w:name="z27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Отчет о расходовании средств избирательного фонда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Центральной избирательной комиссии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139/644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с изменениями, внесенными постановлением Центральной избирательной комиссии РК от 30.06.2026 </w:t>
      </w:r>
      <w:r>
        <w:rPr>
          <w:rFonts w:ascii="Times New Roman"/>
          <w:b w:val="false"/>
          <w:i w:val="false"/>
          <w:color w:val="ff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bookmarkStart w:name="z278" w:id="87"/>
      <w:r>
        <w:rPr>
          <w:rFonts w:ascii="Times New Roman"/>
          <w:b w:val="false"/>
          <w:i w:val="false"/>
          <w:color w:val="000000"/>
          <w:sz w:val="28"/>
        </w:rPr>
        <w:t>
      1. Ф.И.О. (при наличии) кандидата в Президенты Республики Казахстан, депутаты маслихатов, полное наименование политических партий, в каком банковском учреждении открыт спецсчет.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Остаток избирательного фонда _______________ теңге, по состоянию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20__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расходования средств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(в теңге)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направления расходов*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Мероприятия, на которые израсходованы средства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Документы, подтверждающие расходование средств (номер и дата платежного документа)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Основание для перечисления денежных средств со счета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направления расходов 01 "Расходы на выступления в любых зарегистрированных средствах массовой информации"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направления расходов 02 "Расходы на организацию и проведение публичных предвыборных мероприятий, личных встреч кандидатов, их доверенных лиц и доверенных лиц политических партий, выдвинувших партийные списки, с избирателями"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направления расходов 03 "Расходы на выпуск и (или) распространение печатных, аудиовизуальных и иных агитационных материалов"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направления расходов 04 "Расходы на оплату услуг юридических и физических лиц по организации агитационной работы"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направления расходов 05 "Расходы на покрытие транспортных и командировочных расходов кандидатов, их доверенных лиц и доверенных лиц политических партий, выдвинувших партийные списки, связанных с предвыборной агитацией"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направления расходов 06 "Расходы на изготовление для бесплатной раздачи печатных, в том числе иллюстративных материалов, а также значков, флагов, флажков и других знаков и символов, специально изготовленных для избирательной кампании"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(коды 01+02+03+04+05+06):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9" w:id="88"/>
      <w:r>
        <w:rPr>
          <w:rFonts w:ascii="Times New Roman"/>
          <w:b w:val="false"/>
          <w:i w:val="false"/>
          <w:color w:val="000000"/>
          <w:sz w:val="28"/>
        </w:rPr>
        <w:t>
      Примечание: Представляется банком второго уровня в соответствующую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избирательную комиссию еженедельно, а по запросу соответствующей избирательной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- в течение двадцати четырех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Коды по направлениям расходов*: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01 - Расходы на выступления в любых зарегистрированных средствах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02 - расходы на организацию и проведение публичных предвыборных мероприятий,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личных встреч кандидатов, их доверенных лиц и доверенных лиц политических партий,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выдвинувших партийные списки, с избирателями;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03- Расходы на выпуск и (или) распространение печатных, аудиовизуальных и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агитационных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04- Расходы на оплату услуг юридических и физических лиц по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агитационной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05- Расходы на покрытие транспортных и командировочных расходов кандидатов,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доверенных лиц и доверенных лиц политических партий, выдвинувших партийные списки,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с предвыборной агитацией;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06 - Расходы на изготовление для бесплатной раздачи печатных,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иллюстративных материалов, а также значков, флагов, флажков и других знаков и символов,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 изготовленных для избирательной кампании.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 для перечисления денежных средств со счета – указывается №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Банка второго уровня: /Ф.И.О./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бухгалтер: /Ф.И.О./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временного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расходования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избирательного фонда</w:t>
            </w:r>
          </w:p>
        </w:tc>
      </w:tr>
    </w:tbl>
    <w:bookmarkStart w:name="z28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9"/>
    <w:bookmarkStart w:name="z28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кандидата в Президенты Республики Казахстан, депутата маслихатов, политических партий о поступлении и расходовании средств избирательного фонда после установления итогов выборов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4 -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ff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4 - в редакции постановления Центральной избирательной комиссии РК от 29.12.2022 </w:t>
      </w:r>
      <w:r>
        <w:rPr>
          <w:rFonts w:ascii="Times New Roman"/>
          <w:b w:val="false"/>
          <w:i w:val="false"/>
          <w:color w:val="000000"/>
          <w:sz w:val="28"/>
        </w:rPr>
        <w:t>№ 139/644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01.01.2023); с изменениями, внесенными постановлением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поступило средств в избирательный фонд,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Добровольные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пожертвования 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 том числе от: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возвращено средств жертвователям в связи с превышением установленного предельного размера,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израсходовано средств избирательного фонда, в т.ч. на: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выступления в любых зарегистрированных средствах массовой информации (код расходов 01)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организацию и проведение публичных предвыборных мероприятий, личных встреч кандидатов, их доверенных лиц и доверенных лиц политических партий, выдвинувших партийные списки, с избирателями (код расходов 02)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выпуск и (или) распространение печатных, аудиовизуальных и иных агитационных материалов (код расходов 03)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оплату услуг юридических и физических лиц по организации агитационной работы (код расходов 04)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покрытие транспортных и командировочных расходов кандидатов, их доверенных лиц и доверенных лиц политических партий, выдвинувших партийные списки, связанных с предвыборной агитацией (код расходов 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изготовление для бесплатной раздачи печатных, в том числе иллюстративных материалов, а также значков, флагов, флажков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знаков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 символов, специально изготовленных для избирательной кампании (код расходов 06)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средств избирательного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Перечислено в республиканский бюджет (2/3 остатка средств)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Возвращено кандидату, политической партии (1/3 остатка средств)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Отчет о поступлении и расходовании средств избирательного фонда после установления итогов выборов представляется:</w:t>
      </w:r>
    </w:p>
    <w:bookmarkEnd w:id="91"/>
    <w:bookmarkStart w:name="z3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выборах Президента Республики Казахстан, депутатов Курултая по партийным спискам в Центральную избирательную комиссии;</w:t>
      </w:r>
    </w:p>
    <w:bookmarkEnd w:id="92"/>
    <w:bookmarkStart w:name="z3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выборах депутатов маслихатов по одномандатным округам в окружные избирательные комиссии или соответствующие территориальные избирательные комиссии;</w:t>
      </w:r>
    </w:p>
    <w:bookmarkEnd w:id="93"/>
    <w:bookmarkStart w:name="z3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выборах депутатов маслихатов по партийным спискам – территориальные избирательные комиссии.</w:t>
      </w:r>
    </w:p>
    <w:bookmarkEnd w:id="94"/>
    <w:bookmarkStart w:name="z3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представляется с приложением документов, подтверждающих расходование средств.</w:t>
      </w:r>
    </w:p>
    <w:bookmarkEnd w:id="95"/>
    <w:bookmarkStart w:name="z3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кандидата: /Ф.И.О/ (при наличии)</w:t>
      </w:r>
    </w:p>
    <w:bookmarkEnd w:id="96"/>
    <w:bookmarkStart w:name="z3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руководителя партии или лица уполномоченного коллективным органом партии: /Ф.И.О/ (при наличии)</w:t>
      </w:r>
    </w:p>
    <w:bookmarkEnd w:id="97"/>
    <w:bookmarkStart w:name="z3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98"/>
    <w:bookmarkStart w:name="z3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заверяется</w:t>
      </w:r>
    </w:p>
    <w:bookmarkEnd w:id="99"/>
    <w:bookmarkStart w:name="z3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руководителя Банка второго уровня: /Ф.И.О/ (при наличии)</w:t>
      </w:r>
    </w:p>
    <w:bookmarkEnd w:id="100"/>
    <w:bookmarkStart w:name="z3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