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2102b" w14:textId="fd210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Инструкцию N 39 "О порядке исчисления и уплаты налога на транспортные средства"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Утверждено приказом Министра государственных доходов Республики Казахстан от 5 мая 1999 года N 457. Зарегистрировано в Министерстве юстиции Республики Казахстан 1.06.1999г. N 783. Утратил силу - приказом Министра государственных доходов РК от 9.04.2002 № 416 (извлечение из приказа см. ниже).</w:t>
      </w:r>
    </w:p>
    <w:p>
      <w:pPr>
        <w:spacing w:after="0"/>
        <w:ind w:left="0"/>
        <w:jc w:val="both"/>
      </w:pPr>
      <w:r>
        <w:rPr>
          <w:rFonts w:ascii="Times New Roman"/>
          <w:b w:val="false"/>
          <w:i w:val="false"/>
          <w:color w:val="000000"/>
          <w:sz w:val="28"/>
        </w:rPr>
        <w:t>              Извлечение из приказа Министра государственных доходов 
</w:t>
      </w:r>
      <w:r>
        <w:rPr>
          <w:rFonts w:ascii="Times New Roman"/>
          <w:b w:val="false"/>
          <w:i w:val="false"/>
          <w:color w:val="000000"/>
          <w:sz w:val="28"/>
        </w:rPr>
        <w:t xml:space="preserve">
Республики Казахстан от 9 апреля 2002 года № 416 В соответствии с Законом Республики Казахстан от 12 июня 2001 года </w:t>
      </w:r>
      <w:r>
        <w:rPr>
          <w:rFonts w:ascii="Times New Roman"/>
          <w:b w:val="false"/>
          <w:i w:val="false"/>
          <w:color w:val="000000"/>
          <w:sz w:val="28"/>
        </w:rPr>
        <w:t xml:space="preserve">Z010210_ </w:t>
      </w:r>
      <w:r>
        <w:rPr>
          <w:rFonts w:ascii="Times New Roman"/>
          <w:b w:val="false"/>
          <w:i w:val="false"/>
          <w:color w:val="000000"/>
          <w:sz w:val="28"/>
        </w:rPr>
        <w:t xml:space="preserve">"О введении в действие Кодекса Республики Казахстан "О налогах и других обязательных платежах в бюджет" (Налоговый кодекс)" приказываю: 1. Признать утратившими силу некоторые приказы согласно приложению: ...Приказ Министерства государственных доходов Республики Казахстан от 5 мая 1999 года N 457 "О внесении изменений и дополнений в Инструкцию N 39 "О порядке исчисления и уплаты налога на транспортные средства"... Министр --------------------------------------------------------------------------- О внесении изменений и дополнений в Инструкцию N 39 "О порядке исчисления и уплаты налога на транспортные средства" </w:t>
      </w:r>
      <w:r>
        <w:rPr>
          <w:rFonts w:ascii="Times New Roman"/>
          <w:b w:val="false"/>
          <w:i w:val="false"/>
          <w:color w:val="000000"/>
          <w:sz w:val="28"/>
        </w:rPr>
        <w:t xml:space="preserve">V950072_ </w:t>
      </w:r>
      <w:r>
        <w:rPr>
          <w:rFonts w:ascii="Times New Roman"/>
          <w:b w:val="false"/>
          <w:i w:val="false"/>
          <w:color w:val="000000"/>
          <w:sz w:val="28"/>
        </w:rPr>
        <w:t xml:space="preserve">В разделе I: Пункт 1 изложить в следующей редакции: "1. Настоящая Инструкция разработана на основании Указа Президента Республики Казахстан, имеющего силу Закона, "О налогах и других обязательных платежах в бюджет" от 24 апреля 1995 года N 2235 </w:t>
      </w:r>
      <w:r>
        <w:rPr>
          <w:rFonts w:ascii="Times New Roman"/>
          <w:b w:val="false"/>
          <w:i w:val="false"/>
          <w:color w:val="000000"/>
          <w:sz w:val="28"/>
        </w:rPr>
        <w:t xml:space="preserve">Z952235_ </w:t>
      </w:r>
      <w:r>
        <w:rPr>
          <w:rFonts w:ascii="Times New Roman"/>
          <w:b w:val="false"/>
          <w:i w:val="false"/>
          <w:color w:val="000000"/>
          <w:sz w:val="28"/>
        </w:rPr>
        <w:t xml:space="preserve">и устанавливает порядок исчисления и уплаты налога на транспортные средства.". Пункт 3 изложить в следующей редакции: "3. Налог на транспортные средства уплачивается один раз в год и исчисляется в месячных расчетных показателях, установленных действующим законодательством на момент платежа, по следующим ставкам: _____________________________________________________________________ Объект обложения ! Размер налога ! (в месячных расчетных ! показателях) _________________________________!____________________________________ 1. Легковые автомобили: До 1100*) 4,0 От 1100 до 1500 6,0 От 1500 до 2000 7,0 От 2000 до 4000 22,0 От 4000 и выше 117,0 2. Грузовые автомобили: Грузоподъемностью до 1,5 тонны 9,0 Грузоподъемностью от 1,5 до 5 12,0 тонн Грузоподъемностью свыше 5 15,0 тонн Грузовые автомобили, 4,0 процента от месячного полученные в качестве пая в расчетного показателя с каждого результате выхода из киловатта мощности сельскохозяйственного формирования 3.Самоходные машины и 3,0 механизмы на пневматическом ходу, за исключением машин и механизмов на гусеничном ходу 4. Автобусы: до 12 посадочных мест 9,0 От 12 до 25 посадочных мест 14,0 Свыше 25 посадочных мест 20,0 5. Мотоциклы, мотороллеры, мотосани, маломерные суда (мощность 1,0 двигателя менее 55 кВт) 6. Катера, суда, буксиры, баржи, яхты: До 160 **) 6,0 От 160 до 500 18,0 От 500 до 1000 32,0 Свыше 1000 55,0 7. Летательные аппараты 8,0 процента от месячного расчетного показателя с каждого киловатта мощности ___________________________________________________________________________ </w:t>
      </w:r>
      <w:r>
        <w:br/>
      </w:r>
      <w:r>
        <w:rPr>
          <w:rFonts w:ascii="Times New Roman"/>
          <w:b w:val="false"/>
          <w:i w:val="false"/>
          <w:color w:val="000000"/>
          <w:sz w:val="28"/>
        </w:rPr>
        <w:t xml:space="preserve">
      При объеме двигателя легковых автомобилей от 1500 до 2000 кубических сантиметров, облагаемого по ставке 7-ми месячных расчетных показателей, и объеме двигателя от 2000 кубических сантиметров до 4000 кубических сантиметров, облагаемого по ставке 22-х месячных расчетных показателя, сумма налога увеличивается за каждую единицу превышения указанного объема двигателя на 12 тенге. Для определения размера превышения, из облагаемого объема двигателя легкового автомобиля вычитается 1500 кубических сантиметров или 2000 кубических сантиметров, в зависимости от установленного размера налога. </w:t>
      </w:r>
      <w:r>
        <w:br/>
      </w:r>
      <w:r>
        <w:rPr>
          <w:rFonts w:ascii="Times New Roman"/>
          <w:b w:val="false"/>
          <w:i w:val="false"/>
          <w:color w:val="000000"/>
          <w:sz w:val="28"/>
        </w:rPr>
        <w:t xml:space="preserve">
      По легковым автотранспортным средствам, у которых срок эксплуатации транспортных средств превышает 6 лет до окончания установленного срока уплаты налога, применяются поправочные коэффициенты: </w:t>
      </w:r>
      <w:r>
        <w:br/>
      </w:r>
      <w:r>
        <w:rPr>
          <w:rFonts w:ascii="Times New Roman"/>
          <w:b w:val="false"/>
          <w:i w:val="false"/>
          <w:color w:val="000000"/>
          <w:sz w:val="28"/>
        </w:rPr>
        <w:t xml:space="preserve">
      для машин производства стран СНГ - 0,3; </w:t>
      </w:r>
      <w:r>
        <w:br/>
      </w:r>
      <w:r>
        <w:rPr>
          <w:rFonts w:ascii="Times New Roman"/>
          <w:b w:val="false"/>
          <w:i w:val="false"/>
          <w:color w:val="000000"/>
          <w:sz w:val="28"/>
        </w:rPr>
        <w:t xml:space="preserve">
      для остальных машин с объемом двигателя: </w:t>
      </w:r>
      <w:r>
        <w:br/>
      </w:r>
      <w:r>
        <w:rPr>
          <w:rFonts w:ascii="Times New Roman"/>
          <w:b w:val="false"/>
          <w:i w:val="false"/>
          <w:color w:val="000000"/>
          <w:sz w:val="28"/>
        </w:rPr>
        <w:t xml:space="preserve">
      до 3000 кубических сантиметров - 0,5; </w:t>
      </w:r>
      <w:r>
        <w:br/>
      </w:r>
      <w:r>
        <w:rPr>
          <w:rFonts w:ascii="Times New Roman"/>
          <w:b w:val="false"/>
          <w:i w:val="false"/>
          <w:color w:val="000000"/>
          <w:sz w:val="28"/>
        </w:rPr>
        <w:t xml:space="preserve">
      от 3000 до 4000 кубических сантиметров - 0,7; </w:t>
      </w:r>
      <w:r>
        <w:br/>
      </w:r>
      <w:r>
        <w:rPr>
          <w:rFonts w:ascii="Times New Roman"/>
          <w:b w:val="false"/>
          <w:i w:val="false"/>
          <w:color w:val="000000"/>
          <w:sz w:val="28"/>
        </w:rPr>
        <w:t xml:space="preserve">
      от 4000 и выше - 1,0. </w:t>
      </w:r>
      <w:r>
        <w:br/>
      </w:r>
      <w:r>
        <w:rPr>
          <w:rFonts w:ascii="Times New Roman"/>
          <w:b w:val="false"/>
          <w:i w:val="false"/>
          <w:color w:val="000000"/>
          <w:sz w:val="28"/>
        </w:rPr>
        <w:t>
      В соответствии с пунктом 12 настоящей Инструкции уплата налога владельцами транспортных средств производится в срок до 1 июля текущего года, поправочные коэффициенты применяются в том случае, если срок эксплуатации легковых автотранспортных средств превышает 6 лет до 1 июля 
</w:t>
      </w:r>
      <w:r>
        <w:rPr>
          <w:rFonts w:ascii="Times New Roman"/>
          <w:b w:val="false"/>
          <w:i w:val="false"/>
          <w:color w:val="000000"/>
          <w:sz w:val="28"/>
        </w:rPr>
        <w:t xml:space="preserve">
отчетного налогового года. В зависимости от срока эксплуатации к ставкам налога на летательные аппараты применяются следующие поправочные коэффициенты: На летательные аппараты, приобретенные после 1 апреля 1999 года: до 5 лет эксплуатации - 1,0; от 5 до 15 лет эксплуатации - 2,0; свыше 15 лет эксплуатации - 3,0. Примечание: *) рабочий объем двигателя в кубических сантиметрах; **) лошадиных сил. На летательные аппараты, приобретенные до 1 апреля 1999 года: до 5 лет эксплуатации - 1,0; от 5 до 15 лет эксплуатации -0,5; свыше 15 лет эксплуатации - 0,3. Срок эксплуатации транспортных средств определяется с момента их выпуска.". В пункте 4 после слов "сумма уплаченного налога" дополнить словами "в пределах начисленных сумм". В пункте 5 слова "до 1 сентября" заменить словами "до 1 июля". В пункте 6 слова "взносы в бюджет" заменить словами "факт уплаты". Пункт 7 изложить в следующей редакции: </w:t>
      </w:r>
      <w:r>
        <w:br/>
      </w:r>
      <w:r>
        <w:rPr>
          <w:rFonts w:ascii="Times New Roman"/>
          <w:b w:val="false"/>
          <w:i w:val="false"/>
          <w:color w:val="000000"/>
          <w:sz w:val="28"/>
        </w:rPr>
        <w:t>
      "7. Органы дорожной полиции или другие органы, осуществляющие государственный надзор, при регистрации, перерегистрации, оформлении доверенности на право управления, продажи или ежегодного технического осмотра транспортных средств, принадлежащих физическим лицам, должны требовать предъявления подтверждающего документа о полной уплате налога на транспортные средства. При отсутствии подтверждающего документа, регистрация, перерегистрация или технический осмотр не производится, а факты неуплаты гражданами налога в обязательном порядке должны быть сообщены этими органами налоговым органам.". 
</w:t>
      </w:r>
      <w:r>
        <w:rPr>
          <w:rFonts w:ascii="Times New Roman"/>
          <w:b w:val="false"/>
          <w:i w:val="false"/>
          <w:color w:val="000000"/>
          <w:sz w:val="28"/>
        </w:rPr>
        <w:t xml:space="preserve">
В разделе II: Пункт 8 изложить в следующей редакции: "8. Налог на транспортные средства исчисляется плательщиками самостоятельно, исходя из вида транспортных средств с учетом налоговых ставок и поправочных коэффициентов, установленных пунктом 3 настоящей Инструкции. Пример. Физическое лицо имеет на праве доверительного управления собственностью ВАЗ-21099, 1997 г. выпуска, с объемом двигателя 1500 кубических сантиметров. Налог на транспортное средство во втором квартале 1999 года составит: 7 х 715 = 5005 тенге. Где 7 - ставка налога; 715 - месячный расчетный показатель на 2 квартал 1999 г. Пример. Физическое лицо имеет на праве собственности автомобиль марки Huvndai Sonata 3, 1998 года выпуска, с объемом двигателя 1800 кубических сантиметров. В соответствии с пунктом 5 настоящей Инструкции превышение объема двигателя данного автомобиля от объема двигателя 1500 кубических сантиметров составляет 300 кубических сантиметров, соответственно налог на транспортное средство, уплачиваемый во втором квартале 1999 года составит: ((7 х 715)+(300 х 12))= 8 605 тенге где 7 - ставка налога; 715 - месячный расчетный показатель на 2 квартал 1999 года; 300 - превышение объема двигателя, от 1500 кубических сантиметров; 12 - ставка налога, за каждую единицу превышения от 1500 кубических сантиметров. Пример. </w:t>
      </w:r>
      <w:r>
        <w:br/>
      </w:r>
      <w:r>
        <w:rPr>
          <w:rFonts w:ascii="Times New Roman"/>
          <w:b w:val="false"/>
          <w:i w:val="false"/>
          <w:color w:val="000000"/>
          <w:sz w:val="28"/>
        </w:rPr>
        <w:t xml:space="preserve">
      Юридическое лицо имеет на праве хозяйственного ведения автомобиль марки Ford Scorpio август 1993 года с объемом двигателя 2800 сантиметров кубических и использует транспортное средство в предпринимательской деятельности. </w:t>
      </w:r>
      <w:r>
        <w:br/>
      </w:r>
      <w:r>
        <w:rPr>
          <w:rFonts w:ascii="Times New Roman"/>
          <w:b w:val="false"/>
          <w:i w:val="false"/>
          <w:color w:val="000000"/>
          <w:sz w:val="28"/>
        </w:rPr>
        <w:t>
      В соответствии с пунктом 5 настоящей Инструкции превышение объема двигателя данного автомобиля от объема двигателя 2000 кубических сантиметров составляет 800 кубических сантиметров, соответственно налог на транспортное средство, уплачиваемый во втором квартале 1999 года составит: 
</w:t>
      </w:r>
      <w:r>
        <w:rPr>
          <w:rFonts w:ascii="Times New Roman"/>
          <w:b w:val="false"/>
          <w:i w:val="false"/>
          <w:color w:val="000000"/>
          <w:sz w:val="28"/>
        </w:rPr>
        <w:t xml:space="preserve">
(22 х 715) + (800 х 12)= 25 330 тенге где 22 - ставка налога; 715 - месячный расчетный показатель на 2 квартал 1999 года; 800 - превышение объема двигателя, от 2000 кубических сантиметров; 12 - ставка налога, за каждую единицу превышения от 2000 кубических сантиметров. Следует иметь в виду, что мощность летательных аппаратов (самолетов, вертолетов и др.) определяется на заводах - изготовителях авиатехники, конструкторских бюро и указывается в "Руководстве по летной эксплуатации воздушного судна.". В пункте 10: В первом абзаце слова "в соответствующую налоговую инспекцию" заменить словами "в соответствующий налоговый орган"; во втором абзаце слова "или возврат переплаты" исключить; абзацы 3, 4 исключить; дополнить абзацем следующего содержания: </w:t>
      </w:r>
      <w:r>
        <w:br/>
      </w:r>
      <w:r>
        <w:rPr>
          <w:rFonts w:ascii="Times New Roman"/>
          <w:b w:val="false"/>
          <w:i w:val="false"/>
          <w:color w:val="000000"/>
          <w:sz w:val="28"/>
        </w:rPr>
        <w:t xml:space="preserve">
      "При уплате налога на транспортные средства до 01.04.99 г. физическими лицами и юридическими лицами, даже в случае не представления декларации, перерасчет налога не производится.". </w:t>
      </w:r>
      <w:r>
        <w:br/>
      </w:r>
      <w:r>
        <w:rPr>
          <w:rFonts w:ascii="Times New Roman"/>
          <w:b w:val="false"/>
          <w:i w:val="false"/>
          <w:color w:val="000000"/>
          <w:sz w:val="28"/>
        </w:rPr>
        <w:t xml:space="preserve">
      Пункт 14 изложить в следующей редакции: </w:t>
      </w:r>
      <w:r>
        <w:br/>
      </w:r>
      <w:r>
        <w:rPr>
          <w:rFonts w:ascii="Times New Roman"/>
          <w:b w:val="false"/>
          <w:i w:val="false"/>
          <w:color w:val="000000"/>
          <w:sz w:val="28"/>
        </w:rPr>
        <w:t xml:space="preserve">
      "14. При перерегистрации транспортных средств, в связи с изменением владельца или переменой места жительства на территории Республики Казахстан в текущем году налог вторично не уплачивается.". </w:t>
      </w:r>
      <w:r>
        <w:br/>
      </w:r>
      <w:r>
        <w:rPr>
          <w:rFonts w:ascii="Times New Roman"/>
          <w:b w:val="false"/>
          <w:i w:val="false"/>
          <w:color w:val="000000"/>
          <w:sz w:val="28"/>
        </w:rPr>
        <w:t xml:space="preserve">
      Пункт 15 изложить в следующей редакции: </w:t>
      </w:r>
      <w:r>
        <w:br/>
      </w:r>
      <w:r>
        <w:rPr>
          <w:rFonts w:ascii="Times New Roman"/>
          <w:b w:val="false"/>
          <w:i w:val="false"/>
          <w:color w:val="000000"/>
          <w:sz w:val="28"/>
        </w:rPr>
        <w:t xml:space="preserve">
      "15. Налоговые органы не позднее 1 мая текущего года получают от регистрационных органов дорожной полиции сведения о владельцах транспортных средств в соответствии с Приложением 2 и Приложением 4 на бумажных или электронных носителях. </w:t>
      </w:r>
      <w:r>
        <w:br/>
      </w:r>
      <w:r>
        <w:rPr>
          <w:rFonts w:ascii="Times New Roman"/>
          <w:b w:val="false"/>
          <w:i w:val="false"/>
          <w:color w:val="000000"/>
          <w:sz w:val="28"/>
        </w:rPr>
        <w:t xml:space="preserve">
      На основании полученных сведений, ответственные работники налоговых органов производят начисление причитающейся суммы налога в лицевые счета налогоплательщиков по утвержденным ставкам и закрепленным территориальным участкам региона до наступления срока уплаты налога. </w:t>
      </w:r>
      <w:r>
        <w:br/>
      </w:r>
      <w:r>
        <w:rPr>
          <w:rFonts w:ascii="Times New Roman"/>
          <w:b w:val="false"/>
          <w:i w:val="false"/>
          <w:color w:val="000000"/>
          <w:sz w:val="28"/>
        </w:rPr>
        <w:t xml:space="preserve">
      В соответствии с данными лицевых счетов работники налоговых органов вписывают отдельной строкой причитающуюся сумму налога в платежные извещения формы N 1, где указывают сумму налога, срок уплаты, территориальный налоговый орган, код налога на транспортные средства с физических лиц, реквизиты органов Казначейства РК (РНН, расчетный счет, МФО и т.д.). </w:t>
      </w:r>
      <w:r>
        <w:br/>
      </w:r>
      <w:r>
        <w:rPr>
          <w:rFonts w:ascii="Times New Roman"/>
          <w:b w:val="false"/>
          <w:i w:val="false"/>
          <w:color w:val="000000"/>
          <w:sz w:val="28"/>
        </w:rPr>
        <w:t xml:space="preserve">
      В срок до 1 июня вручают их владельцам, при этом одновременно производится проверка по квитанциям факта уплаты за прошлые годы с последующей отметкой в лицевом счете налогоплательщика. </w:t>
      </w:r>
      <w:r>
        <w:br/>
      </w:r>
      <w:r>
        <w:rPr>
          <w:rFonts w:ascii="Times New Roman"/>
          <w:b w:val="false"/>
          <w:i w:val="false"/>
          <w:color w:val="000000"/>
          <w:sz w:val="28"/>
        </w:rPr>
        <w:t xml:space="preserve">
      До наступления сроков проведения технического осмотра и сроков уплаты налога в бюджет налоговые органы обеспечивают органы дорожной полиции МВД РК и банки второго уровня разработочными таблицами, утвержденными руководителем налогового органа. В таблицах указываются ставки и суммы налога, соответствующие объектам налогообложения и поправочные коэффициенты в соответствии со статьей 128 Указа Президента Республики Казахстан "О налогах и других обязательных платежах в бюджет", код бюджетной классификации, реквизиты органов Казначейства РК. </w:t>
      </w:r>
      <w:r>
        <w:br/>
      </w:r>
      <w:r>
        <w:rPr>
          <w:rFonts w:ascii="Times New Roman"/>
          <w:b w:val="false"/>
          <w:i w:val="false"/>
          <w:color w:val="000000"/>
          <w:sz w:val="28"/>
        </w:rPr>
        <w:t xml:space="preserve">
      По истечении срока проведения технического осмотра налоговые органы должны произвести акт сверки о прохождении технического осмотра с органами дорожной полиции МВД РК по установленной форме. </w:t>
      </w:r>
      <w:r>
        <w:br/>
      </w:r>
      <w:r>
        <w:rPr>
          <w:rFonts w:ascii="Times New Roman"/>
          <w:b w:val="false"/>
          <w:i w:val="false"/>
          <w:color w:val="000000"/>
          <w:sz w:val="28"/>
        </w:rPr>
        <w:t xml:space="preserve">
      На основании акта сверки с дорожной полицией МВД РК, квитанций налоговых органов по форме N 24, квитанций банков второго уровня, результатов проверки фактов уплаты за прошлые годы при вручении платежных извещений работник налогового органа производит разноску в лицевой счет налогоплательщика по графе "Уплачено" и выводит сальдо по соответствующим годам (недоимка, переплата). </w:t>
      </w:r>
      <w:r>
        <w:br/>
      </w:r>
      <w:r>
        <w:rPr>
          <w:rFonts w:ascii="Times New Roman"/>
          <w:b w:val="false"/>
          <w:i w:val="false"/>
          <w:color w:val="000000"/>
          <w:sz w:val="28"/>
        </w:rPr>
        <w:t xml:space="preserve">
      В случае установления фактов неправильного применения ставок или арифметических ошибок в исчислении налога ответственным работником налогового органа вносится в лицевой счет дополнительная запись "К доплате по сроку" в графу "Начислено"". </w:t>
      </w:r>
      <w:r>
        <w:br/>
      </w:r>
      <w:r>
        <w:rPr>
          <w:rFonts w:ascii="Times New Roman"/>
          <w:b w:val="false"/>
          <w:i w:val="false"/>
          <w:color w:val="000000"/>
          <w:sz w:val="28"/>
        </w:rPr>
        <w:t xml:space="preserve">
      В пункте 16 слова "Министерством финансов" заменить словами "Министерством государственных доходов". </w:t>
      </w:r>
      <w:r>
        <w:br/>
      </w:r>
      <w:r>
        <w:rPr>
          <w:rFonts w:ascii="Times New Roman"/>
          <w:b w:val="false"/>
          <w:i w:val="false"/>
          <w:color w:val="000000"/>
          <w:sz w:val="28"/>
        </w:rPr>
        <w:t xml:space="preserve">
      Пункт 18 изложить в следующей редакции: </w:t>
      </w:r>
      <w:r>
        <w:br/>
      </w:r>
      <w:r>
        <w:rPr>
          <w:rFonts w:ascii="Times New Roman"/>
          <w:b w:val="false"/>
          <w:i w:val="false"/>
          <w:color w:val="000000"/>
          <w:sz w:val="28"/>
        </w:rPr>
        <w:t xml:space="preserve">
      "18. Налоговые органы обязаны обеспечивать полный учет владельцев транспортных средств, как юридических, так и физических лиц, завести на них лицевые счета и контролировать своевременность и полноту поступления налога.". </w:t>
      </w:r>
      <w:r>
        <w:br/>
      </w:r>
      <w:r>
        <w:rPr>
          <w:rFonts w:ascii="Times New Roman"/>
          <w:b w:val="false"/>
          <w:i w:val="false"/>
          <w:color w:val="000000"/>
          <w:sz w:val="28"/>
        </w:rPr>
        <w:t xml:space="preserve">
      Дополнить пунктом 18-1: </w:t>
      </w:r>
      <w:r>
        <w:br/>
      </w:r>
      <w:r>
        <w:rPr>
          <w:rFonts w:ascii="Times New Roman"/>
          <w:b w:val="false"/>
          <w:i w:val="false"/>
          <w:color w:val="000000"/>
          <w:sz w:val="28"/>
        </w:rPr>
        <w:t>
      "18-1. По окончании срока проведения ежегодного технического осмотра налоговые органы должны произвести акт сверки полноты и своевременности уплаты налога на транспортные средства с органами дорожной полиции в соответствии с Приложением 3.". 
</w:t>
      </w:r>
      <w:r>
        <w:rPr>
          <w:rFonts w:ascii="Times New Roman"/>
          <w:b w:val="false"/>
          <w:i w:val="false"/>
          <w:color w:val="000000"/>
          <w:sz w:val="28"/>
        </w:rPr>
        <w:t xml:space="preserve">
В разделе III: В пункте 22 слова "по одному автотранспортному средству" заменить словами "по имеющемуся в собственности одному автотранспортному средству". В пункте 26 слова "по одному автотранспортному средству" заменить словами "по имеющемуся в собственности одному автотранспортному средству". Пункт 27 изложить в следующей редакции: "27. Государственные учреждения и некоммерческие организации по транспортным средствам, не используемым в предпринимательской деятельности." Дополнить пунктом 27-1: "27-1. Специализированные медицинские транспортные средства." В разделе IV: Пункт 29 изложить в следующей редакции: "29. Уплата налога на транспортные средства является долгом перед государством и подлежит уплате в доход бюджета." В пункте 30 слова "(в т.ч. и установленный срок)" исключить. В разделе V: В пункте 31 слова "налоговыми органами и госавтоинспекцией" заменить словами "налоговыми органами и органами дорожной полиции" Добавить приложение N 2, N 3 к Инструкции. </w:t>
      </w:r>
      <w:r>
        <w:br/>
      </w: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 Инструкции Главной налоговой инспекции 
</w:t>
      </w:r>
      <w:r>
        <w:rPr>
          <w:rFonts w:ascii="Times New Roman"/>
          <w:b w:val="false"/>
          <w:i w:val="false"/>
          <w:color w:val="000000"/>
          <w:sz w:val="28"/>
        </w:rPr>
        <w:t xml:space="preserve">
Министерства финансов Республики Казахстан от 21 июня 1995 года N 39 Штамп предприятия Декларация ________________ (объединения, организации) налога с владельцев (Банк) транспортных средств ________________ и других самоходных машин банковские счета) ------------------- и механизмов РНН! ! ! ! ! ! ! ! ! ! ! ------------------- По___________________________ (наименование юридического лица) ___________________________ (адрес налогоплательщика) за________________г. ___________________________ ___________________________ (телефон) ________________________________________________________________________ N !Вид, марка, модель!Год выпуска!Количество !Объект обложения *!Ставка! !транспортного !транспортно!транспортных! !налога! !средства !го !средств ! ! ! ! !средства !"__"_______ ! ! ! ! ! !_________г.,! ! ! ! ! ! ед. ! ! ! -------------------------------------------------------------------------! 1 ! 2 ! 3 ! 4 ! 5 ! 6 ! -------------------------------------------------------------------------! -------------------------------------------------------------------------! -------------------------------------------------------------------------! Итого ! _________________________________________________________________________! (продолжение таблицы) __________________________________________________________________________ Превышение от объема ! Сумма ! Поправочный ! Сумма ! Общая сумма ! двигателя 1500 куб. !налога** !коэффициент !налога ! налога ! см. и 2000 куб.см. ! ! !(гр.8 х гр.9)!(гр.10 х гр.4)! куб. см. ! тенге ! ! тенге ! тенге ! --------------------------------------------------------------------------! 7 ! 8 ! 9 ! 10 ! 11 ! --------------------------------------------------------------------------! --------------------------------------------------------------------------! Ответственность налогоплательщика перед законом Мы несем ответственность перед законом за истинность и Начальник полноту сведений, приведенных в данной декларации. налогового комитета Руководитель __________________ _______________ _______________ (Ф.И.О) (подпись) (Ф.И.О.) Главный бухгалтер ______________ _______________ _______________ (подпись) (Ф.И.О) (подпись) Начальник отдела ________________ МП Дата____________ (Ф.И.О.) ________________ Аудитор, оказавший услуги (подпись) по составлению декларации _____________ _____________ Дата____________ (Ф.И.О.,РНН) (подпись) МП Примечание. Графы 3 и 9 заполняются только по легковым транспортным средствам и летательным аппаратам. *) Объект обложения указывается в соответствии с пунктом 3 настоящей Инструкции. **) Сумма налога определяется на каждый автомобиль отдельно по следующей формуле: гр.8=гр. 6+(гр.7х12). </w:t>
      </w:r>
      <w:r>
        <w:br/>
      </w:r>
      <w:r>
        <w:rPr>
          <w:rFonts w:ascii="Times New Roman"/>
          <w:b w:val="false"/>
          <w:i w:val="false"/>
          <w:color w:val="000000"/>
          <w:sz w:val="28"/>
        </w:rPr>
        <w:t>
</w:t>
      </w: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инструкции Главной налоговой инспекции Министерства финансов Республики Казахстан от 21 июня 1995 г. N 39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Сведения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 транспортных средствах физических лиц, 
</w:t>
      </w:r>
      <w:r>
        <w:rPr>
          <w:rFonts w:ascii="Times New Roman"/>
          <w:b w:val="false"/>
          <w:i w:val="false"/>
          <w:color w:val="000000"/>
          <w:sz w:val="28"/>
        </w:rPr>
        <w:t xml:space="preserve">
состоящих на государственном учете, в органах дорожной полиции по__________(городу, району, поселку) на "__"______г. ________________________________________________________________________ N!Ф.И.О!РНН! Адрес !Марка и !Государственный!Объект!Год !Доверенное! ! ! !постоян-!модель !номер транспорт!Обложе!выпуска!лицо ! ! ! !ного мес!транспор!ного средства !ния* ! ! ! ! ! !та жи - !тного ! ! ! !----------! ! ! !тельства!средства! ! ! !Ф.И.О.!Ад-! ! ! ! ! ! ! ! ! !рес! -----------------------------------------------------------------------! 1! 2 ! 3 ! 4 ! 5 ! 6 ! 7 ! 8 ! 9 !10 ! _______________________________________________________________________! Примечание. *) Объект обложения указывается в соответствии с пунктом 3 настоящей Инструкции. Начальник дорожной полиции _________ _________ ___________ (Ф.И.О.) (роспись) (дата) МП </w:t>
      </w:r>
      <w:r>
        <w:br/>
      </w:r>
      <w:r>
        <w:rPr>
          <w:rFonts w:ascii="Times New Roman"/>
          <w:b w:val="false"/>
          <w:i w:val="false"/>
          <w:color w:val="000000"/>
          <w:sz w:val="28"/>
        </w:rPr>
        <w:t>
</w:t>
      </w: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инструкции Главной налоговой инспекции Министерства финансов Республики Казахстан от 21 июня 1995 г. N 39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Акт сверки полноты и своевременности оплаты налога 
</w:t>
      </w:r>
      <w:r>
        <w:rPr>
          <w:rFonts w:ascii="Times New Roman"/>
          <w:b w:val="false"/>
          <w:i w:val="false"/>
          <w:color w:val="000000"/>
          <w:sz w:val="28"/>
        </w:rPr>
        <w:t xml:space="preserve">
на транспортные средства по__________(городу, району, поселку) на "__"______г. ___________________________________________________________________________ N!Ф.И.О!РНН! Адрес !Марка и !Государст- !Объект!Год !Дата !Уплаченная сум п! ! !постоян-!модель !венный но- !Обложе!выпу !про- !ма налога (тен /! ! !ного мес!транспор!мер транс -!ния * !ска !хож- !ге) с указани- п! ! !та жи - !тного !портного ! ! !дения!ем номера кви- ! ! !тельства!средства!средства ! ! !техни!танции, даты ! ! ! ! ! ! ! !ческо!-------------- ! ! ! ! ! ! ! !го ос!По данным!По ! ! ! ! ! ! ! !мотра!органов !дан- ! ! ! ! ! ! ! ! !дорожной !ным ! ! ! ! ! ! ! ! !полиции !нало ! ! ! ! ! ! ! ! ! !гово ! ! ! ! ! ! ! ! ! !го ! ! ! ! ! ! ! ! ! !орга ! ! ! ! ! ! ! ! ! !на --------------------------------------------------------------------------- 1! 2 ! 3 ! 4 ! 5 ! 7 ! 8 ! 9 ! 10 ! 11 ! 12 ___________________________________________________________________________ Примечание. *) Объект обложения указывается в соответствии с пунктом 3 настоящей Инструкции. Подпись ответственных работников: органов Дорожной полиции _____________ _________ ___________ (Ф.И.О.) (подпись) (дата) органов Налогового комитета _____________ __________ __________ (Ф.И.О.) (подпись) (дата) Приложение 4 </w:t>
      </w:r>
      <w:r>
        <w:br/>
      </w:r>
      <w:r>
        <w:rPr>
          <w:rFonts w:ascii="Times New Roman"/>
          <w:b w:val="false"/>
          <w:i w:val="false"/>
          <w:color w:val="000000"/>
          <w:sz w:val="28"/>
        </w:rPr>
        <w:t>
</w:t>
      </w:r>
      <w:r>
        <w:rPr>
          <w:rFonts w:ascii="Times New Roman"/>
          <w:b w:val="false"/>
          <w:i w:val="false"/>
          <w:color w:val="000000"/>
          <w:sz w:val="28"/>
        </w:rPr>
        <w:t xml:space="preserve">
Сведения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 транспортных средствах юридических лиц, состоящих на 
</w:t>
      </w:r>
      <w:r>
        <w:rPr>
          <w:rFonts w:ascii="Times New Roman"/>
          <w:b w:val="false"/>
          <w:i w:val="false"/>
          <w:color w:val="000000"/>
          <w:sz w:val="28"/>
        </w:rPr>
        <w:t xml:space="preserve">
государственном учете в органах дорожной полиции по__________(городу, району, поселку) на "___"_______г. __________________________________________________________________ N !Вид, марка, модель !Год выпуска !Количество ! Объект ! !транспортного средства!транспортного!транспортных!обложения *! ! ! средства !средств ! ! ! ! !"__"_____г.,! ! ! ! ! ед. ! ! -----------------------------------------------------------------! 1 ! 2 ! 3 ! 4 ! 5 ! -----------------------------------------------------------------! Итого ! _________________________________________________________________! Примечание. *) Объект обложения указывается в соответствии с пунктом 3 настоящей Инструкции. Начальник дорожной полиции_________ _________ ___________ (Ф.И.О.) (роспись) (дата) МП (Специалист: Жакупова Э.)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