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042" w14:textId="11a2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представления, рассмотрения и согласования нормативных материалов по нормированию и оплате труда для субъектов, на продукцию (услуги, работы) которых вводится государственное регулирование цен (тарифов)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апреля 1999 г. N 56-п. Зарегистрирован в Министерстве юстиции Республики Казахстан 17.05.1999 г. за N 760. Утратил силу - приказом Министра труда и социальной защиты населения Республики Казахстан от 19 июля 2007 г. N 167-п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РК от 7 апреля 1999 г. N 56-п утратил силу приказом Министра труда и социальной защиты населения РК от 19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в целях регулирования расходов на оплату труда, учитываемых при расчете цен (тарифов) на производство и предоставление услуг (товаров, работ) субъектами естественной монополии, государственными органами и другими организациями, на продукцию (услуги, работы) которых вводится государственное регулирование цен (тарифов)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представления, рассмотрения и согласования нормативных материалов по нормированию и оплате труда для субъектов, на продукцию (услуги, работы) которых вводится государственное регулирование цен (тарифов).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организации нормирования, оплаты труда и уровня жизни (Вержбицкая Н.М.) обеспечить проведение государственной регистрации настоящей Инструкции в Министерстве юстиции Республики Казахстан в установленном порядке и довести до областных, городских (г.Алматы, г.Астана) управлений труда и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Вице-Министра Ауанова М.К.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 порядке представления, рассмотрения и согласования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нормативных материалов по нормированию и оплате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для субъектов, на продукцию (услуги, работы) которых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вводится государственное регулирование цен (тарифов)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государственном предприятии",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Инструкцией </w:t>
      </w:r>
      <w:r>
        <w:rPr>
          <w:rFonts w:ascii="Times New Roman"/>
          <w:b w:val="false"/>
          <w:i w:val="false"/>
          <w:color w:val="000000"/>
          <w:sz w:val="28"/>
        </w:rPr>
        <w:t>
 об особом порядке формирования затрат, учитываемых при расчете цен (тарифов) на производство и предоставление услуг (товаров, работ) субъектами естественной монополии (рег. № 634 от 5.11.98 г.),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установления и определения размера платы за услуги государственных органов, утвержденных постановлением Правительства Республики Казахстан от 9 июля 1998 г. № 651, для регулирования расходов на оплату труда, учитываемых при расчете цен (тарифов) на производство и предоставление услуг (товаров, работ) субъектами естественной монополии, государственными органами и другими организациями, на продукцию (услуги, работы) которых вводится государственное регулирование цен (тарифов).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вводится в целях установления единого порядка представления, рассмотрения и согласования нормативных материалов по нормированию и оплате труда (далее - материалы) для субъектов, на продукцию (услуги, работы) которых вводится государственное регулирование цен (тарифов).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Указанная Инструкция распространяется на субъекты естественной монополии, включенные в Государственный регистр субъектов естественной монополии Республики Казахстан (далее - Регистр), государственные органы, оказывающие платные услуги в соответствии с Государственным регистром платных услуг, оказываемых государственными органами, утверждаемым Агентством Республики Казахстан по регулированию естественных монополий и защите конкуренции (далее - Уполномоченный орган), а также на другие организации, на продукцию (услуги, работы) которых вводится государственное регулирование цен (тарифов).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Порядок и сроки представления, рассмотрения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согласования заявки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естественной монополии, государственные органы и другие организации, монопольно или эксклюзивно производящие и предоставляющие продукцию (услуги, работы), цены (тарифы) на которые регулируются государством (далее - Субъекты) представляют в Министерство труда и социальной защиты населения Республики Казахстан (далее - Министерство) заявку на согласование нормативных материалов по нормированию и оплате труда, учитываемых Уполномоченным органом при утверждении (изменении, истечении срока действия цен (тарифов), установленных с ограниченным сроком действия) цен (тарифов) на товары, работы, услуги, с приложением необходимых материалов по их обоснованию в полном объеме, предусмотренном разделом III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Заявка на согласование материалов по нормированию и оплате труда (далее - заявка), представленная в полном объеме, предусмотренном разделом III настоящей Инструкции, рассматривается Министерством в течение тридцати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Областные органы по труду и социальной защите населения могут оказывать методическую и консультативную помощь, рассматривать заявку Субъектов, включенных в местные разделы Регистров, на наличие в полном объеме всех материалов, и согласовывать материалы при предоставлении им Министерством таких полномочий.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Заявка, представленная в объеме, предусмотренном разделом III настоящей Инструкции, с решением областного органа по труду и социальной защите населения о принятии ее на рассмотрение представляется Субъектом в Министерство на согласование.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подтверждения, уточнения и проверки представленных на согласование материалов по нормированию и оплате труда Министерство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запросить дополнительную информацию (сведения об оплате труда и численности работающих) за последние два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сравнительный анализ затрат на оплату труда Субъектов, занимающихся тем же или аналогичным видом деятельности, предоставления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выборочную экспертизу (обследование) с выездом на обследуемый Субъект (проведение хронометражных наблюдений по отдельным видам работ, операций и другие);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экспертизы специалистов данного Субъекта, Компетентного органа* и независимых экспертов (научно- исследовательских институтов, нормативно-исследовательских станций, центров научной организации труда и другие, занимающихся разработкой нормативов по труду) с возмещением всех расходов, включая командировочные, за счет средств Субъекта.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Компетентный орган (для целей настоящей Инструкции) - отраслевые министерства, ведомства, местный исполнительный орган.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Представляемые материалы и их содержание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на согласование материалов по нормированию труда прилагается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нормативной численности персонала (времени, выработки в зависимости от вида деятельности):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- сопроводительное письмо с перечнем представляемых материалов на официальном бланке Субъекта;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таблица данных нормативной численности и сложившейся фактической численности работников за текущий период и предыдущие два года по категориям персонала (основного производственного и вспомогательного производственного персонала, административного персонала, а также персонала, занятого в обслуживающих хозяйствах и производствах) согласно прилагаемой форме;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работников (времени, выработки в зависимости от вида деятельности), включая нормативы по региональным подразделениям (отделениям, филиалам, представительствам);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представленных нормативов (необходимые расчеты);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типовые нормативы по труду (отраслевые, межотраслевые), утвержденные Компетентным органом и согласованные с Министерством, на основе которых разработаны представленные нормативы по труду;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численность работников Субъекта, занятых по видам работ (структурным подразделениям) на момент согласования, определяемая по отчету 1-т, распределение работников по категориям персонала согласно Стандартам бухгалтерского учета и Перечню наименований должностей работников, относящихся к административному персоналу, утвержденному приказом Министра труда и социальной защиты населения Республики Казахстан от 7 апреля 1999 г. № 56-а-П, и учетной политике Субъекта, согласованной с Уполномоченным органом;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типовых нормативов по труду: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- сопроводительное письмо с перечнем представляемых материалов на официальном бланке Компетентного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нормативы численности работников (времени, трудоемкости в зависимости от вида деятельности);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представленных нормативов (результаты хронометражных наблюдений с разделением изучаемой операции на составляющие ее элементы с приложением соответствующих расчетов, расчеты нормативной численности на основе представляемых нормативов времени).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организационно-технические условия у Субъекта не менялись в течение пяти лет, то производится процедура продления действия типовых нормативов по труду.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на согласование материалов по оплате труда прилагается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- сопроводительное письмо с перечнем представляемых материалов на официальном бланке Субъекта;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(приказ) Компетентного органа об утверждении фонда оплаты труда (расходов на оплату труда), штатного расписания по административному персоналу и размеров должностных окладов руководителей, их заместителей, главных бухгалтеров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за последние два года с расшифровкой по кварталам, включая сведения по среднемесячной заработной плате по категориям персонала Субъекта (основного производственного и вспомогательного производственного персонала, административного персонала, а также персонала, занятого в обслуживающих хозяйствах и производствах) согласно действующим Стандартам бухгалтерского учета и учетной политике Субъекта, согласованной с Уполномоченным органом, а также статистической отчетности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оплате и стимулировании труда работников Субъекта, которое должно включать форму и систему оплаты труда, включая дифференцированные доплаты и надбавки к должностным окладам (тарифным ставкам) по категориям персонала, систему премирования и иного вознаграждения, штатное расписание и размеры должностных окладов (тарифных ставок) (с распределением работников по разрядам)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Положение об оплате и стимулировании труда работников Субъекта оформляется в установленном порядке с соответствующими отметками "Согласовано" и "Утверждено" в двух экземплярах.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Нормативы по труду должны быть оформлены в установленном порядке, пронумерованы, сброшюрованы и содержать титульный лист, оглавление (содержание), сводную таблицу нормативной и фактической численности работников с соответствующими отметками "Согласовано" и "Утверждено" в двух экземплярах.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Основные условия определения расходов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на оплату труда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расходов на оплату труда в расчет принимается фактическая численность, но не превышающая нормативную.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производственного персонала, включаемые в цены (тарифы), исчисляются исходя из расходов на оплату труда, принятого в действовавших ценах (тарифах), с учетом индекса инфляции за период, предшествующий изменению цен (тарифов) по данным, опубликованным Национальным статистическим агентством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Расходы на оплату труда, размеры должностных окладов руководителей, их заместителей, главных (старших) бухгалтеров Субъектов, а также система их премирования и иного вознаграждения устанавливаются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расходов на оплату труда, включаемых в цены (тарифы), для каждого Субъекта устанавливается максимальное соотношение между минимальным и максимальным уровнем заработной платы Субъекта, не превышающее 15 раз. Данное соотношение является отношением размеров средней заработной платы наиболее высокооплачиваемых работников (например, руководителя) и наименее оплачиваемых работников (например, рабочий, имеющий 1 тарифный разряд).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Присвоение тарифных разрядов работникам Субъекта осуществляется исходя из результатов тарификации работ (работников) по Единому тарифно-квалификационному справочнику (ЕТКС), Квалификационному справочнику должностей служащих (КС).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Исходя из результатов сравнительного анализа затрат на оплату труда Субъектов, занимающихся тем же или аналогичным видом деятельности, предоставления услуг, Министерство вправе рекомендовать Уполномоченному и Компетентному органам изменение или отказ в увеличении расходов на оплату труда, учитываемых при расчете цен (тарифов) на производство и предоставление услуг (товаров, работ).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Основные условия организации нормирования труда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Нормы труда (нормы выработки, времени, обслуживания, численности) должны устанавливаться для работников Субъекта в соответствии с достигнутым уровнем техники, технологии, организации производства и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труда подлежат обязательной замене новыми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эффективность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Типовые нормативы - это регламентированные значения затрат труда на выполнение отдельных элементов или комплексов работ, обслуживания единицы оборудования, рабочего места, а также численности работников, необходимых для выполнения производственных, управленческих функций в зависимости от конкретных организационно- технических условий. Типовые нормативы по труду являются эталоном для Субъектов, занимающихся тем же или аналогичным видом деятельности и являются основой для обоснования нормативной численности персонала, устанавливаемой ежегодно.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и пересмотр типовых нормативов по труду осуществляется Компетентными органами, их утвердившими, не реже одного раза в пять лет и подлежат обязательному пересмотру при изменении организационно- технических условий (внедрение прогрессивной технологии, механизация, автоматизация производственных процессов, использование новых видов материалов, сырья, топлива и др.), изменения специфики и структуры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работниками нормативов по труду (выработки) Субъект обязан обеспечить нормальные условия труда, отвечающие требованиям безопасности и гигиены, установленные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Субъект вправе разрабатывать нормы труда самостоятельно при наличии соответствующих структурных подразделений или привлекая квалифицированных специалистов, занимающихся нормированием труда, либо размещать заказ на разработку нормативных материалов по нормированию и оплате труда на тендерной основе в организациях республики или стран СНГ, отвечающих требованиям, предъявляемым к разработчикам.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тендера должны быть учтены следующие требования, предъявляемые к разработчикам: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высшего образования (экономическое, инженерно- экономическое, техническое) у руководителя и работников, осуществляющих разработку нормативных материалов по нормированию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профессиональные знания, образование (диплом, сертификат), научная или практическая деятельность, сведения о месте работы, производственный опыт и стаж работы в данной сфере руководителя и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документальных доказательств или другой информации, подтверждающие: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квалифицированными кадрами, специалистами в области организации нормирования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руководящих работников непогашенной или неснятой в установленном законом порядке судимости;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руководящих работников в период осуществления руководства организацией крупных финансовых проблем, приведшие к их банкротству, санации, консервации, принудительной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справки банка о финансовом состоянии разработчика;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налогового органа о выполнении разработчиком обязательств по уплате налогов;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нотариально заверенных копий учредительных документов, свидетельства о регистрации хозяйствующего субъекта (разработчика) и статистической карточки.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                               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труда и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           (Руководителя компетентного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1999 г.                             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"___" ______________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Сводная таблица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нормативной и фактической численности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за текущий и прошедший период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Наименование|                      Численность, человек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подразделений|_____________________________________________________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 Нормативная        |            Фактическая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 |__________________________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 |     за текущий период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|__________________________|__________________________|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|производ|админис|персонал,|производ|админис|персонал,|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|ственный|тратив-|занятый в|ственный|тратив-|занятый в|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|персонал|ный пер|обслужива|персонал|ный пер|обслужива|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| сонал |ющих про-|        |сонал  |ющих про-|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|       |изводст- |        |       |изводст-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|       |вах и хо-|        |       |вах и хо-|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|       |зяйствах |        |       |зяйствах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_____________|________|_______|_________|________|_______|_________|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_____1_______|___2____|___3___|___4_____|____5___|___6___|____7____|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филиалам: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последние 2 года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производ|админис|персонал,|производ|админис|персонал,|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ственный|тратив-|занятый в|ственный|тратив-|занятый в|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персонал|ный пер|обслужива|персонал|  ный  |обслужива|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 сонал |ющих про-|        |персо- |ющих про-|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 |изводст- |        |нал    |изводст-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 |вах и хо-|        |       |вах и хо-|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 |зяйствах |        |       |зяйствах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________|_______|_________|________|_______|_________|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___8____|___9___|___10____|____11__|___12__|___13____|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