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6039" w14:textId="b30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местах таможенного оформления природного газа, перемещаемого трубопроводным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Министерства государственных доходов Республики Казахстан от 10 марта 1999 года N 53-П. Зарегистрирован в Министерстве юстиции Республики Казахстан 28.04.1999 г. за N 744. Утратил силу - приказом Таможенного Комитета МГД РК от 15 февраля 2001 г. N 51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особенностью расположения магистральных газопроводов, по 
которым осуществляется перемещение природного газа через таможенную 
границу Республики Казахстан, состоящих из западной и южной систем, в 
соответствии со ст.154 Указа Президента Республики Казахстан "О таможенном 
деле в Республике Казахстан"  
</w:t>
      </w:r>
      <w:r>
        <w:rPr>
          <w:rFonts w:ascii="Times New Roman"/>
          <w:b w:val="false"/>
          <w:i w:val="false"/>
          <w:color w:val="000000"/>
          <w:sz w:val="28"/>
        </w:rPr>
        <w:t xml:space="preserve"> Z952368_ </w:t>
      </w:r>
      <w:r>
        <w:rPr>
          <w:rFonts w:ascii="Times New Roman"/>
          <w:b w:val="false"/>
          <w:i w:val="false"/>
          <w:color w:val="000000"/>
          <w:sz w:val="28"/>
        </w:rPr>
        <w:t>
  приказываю:
</w:t>
      </w:r>
      <w:r>
        <w:br/>
      </w:r>
      <w:r>
        <w:rPr>
          <w:rFonts w:ascii="Times New Roman"/>
          <w:b w:val="false"/>
          <w:i w:val="false"/>
          <w:color w:val="000000"/>
          <w:sz w:val="28"/>
        </w:rPr>
        <w:t>
          1. Таможенное оформление природного газа, перемещаемого через 
таможенную границу Республики Казахстан, производить в таможенных органах, 
в зонах деятельности которых производится потребление (отправка) 
природного газа вне зависимости от места регистрации лица, перемещающего 
природный газ.
</w:t>
      </w:r>
      <w:r>
        <w:br/>
      </w:r>
      <w:r>
        <w:rPr>
          <w:rFonts w:ascii="Times New Roman"/>
          <w:b w:val="false"/>
          <w:i w:val="false"/>
          <w:color w:val="000000"/>
          <w:sz w:val="28"/>
        </w:rPr>
        <w:t>
          2. Таможенное оформление природного газа, закачиваемого в подземные 
хранилища газа:
</w:t>
      </w:r>
      <w:r>
        <w:br/>
      </w:r>
      <w:r>
        <w:rPr>
          <w:rFonts w:ascii="Times New Roman"/>
          <w:b w:val="false"/>
          <w:i w:val="false"/>
          <w:color w:val="000000"/>
          <w:sz w:val="28"/>
        </w:rPr>
        <w:t>
          - "Базой" - производить в Таможенном управлении по Актюбинской 
области;
</w:t>
      </w:r>
      <w:r>
        <w:br/>
      </w:r>
      <w:r>
        <w:rPr>
          <w:rFonts w:ascii="Times New Roman"/>
          <w:b w:val="false"/>
          <w:i w:val="false"/>
          <w:color w:val="000000"/>
          <w:sz w:val="28"/>
        </w:rPr>
        <w:t>
          - "Полторацкое" - производить в Таможенном управлении по 
Южно-Казахстанской области;
</w:t>
      </w:r>
      <w:r>
        <w:br/>
      </w:r>
      <w:r>
        <w:rPr>
          <w:rFonts w:ascii="Times New Roman"/>
          <w:b w:val="false"/>
          <w:i w:val="false"/>
          <w:color w:val="000000"/>
          <w:sz w:val="28"/>
        </w:rPr>
        <w:t>
          - "Акыр-Тобе" - производить в Таможенном управлении по Жамбылской 
области.
</w:t>
      </w:r>
      <w:r>
        <w:br/>
      </w:r>
      <w:r>
        <w:rPr>
          <w:rFonts w:ascii="Times New Roman"/>
          <w:b w:val="false"/>
          <w:i w:val="false"/>
          <w:color w:val="000000"/>
          <w:sz w:val="28"/>
        </w:rPr>
        <w:t>
          3. Таможенное оформление природного газа, перемещаемого перевозчиком 
</w:t>
      </w:r>
      <w:r>
        <w:rPr>
          <w:rFonts w:ascii="Times New Roman"/>
          <w:b w:val="false"/>
          <w:i w:val="false"/>
          <w:color w:val="000000"/>
          <w:sz w:val="28"/>
        </w:rPr>
        <w:t>
</w:t>
      </w:r>
    </w:p>
    <w:p>
      <w:pPr>
        <w:spacing w:after="0"/>
        <w:ind w:left="0"/>
        <w:jc w:val="left"/>
      </w:pPr>
      <w:r>
        <w:rPr>
          <w:rFonts w:ascii="Times New Roman"/>
          <w:b w:val="false"/>
          <w:i w:val="false"/>
          <w:color w:val="000000"/>
          <w:sz w:val="28"/>
        </w:rPr>
        <w:t>
ЗАО "Интергаз Центральная Азия" транзитом и на собственные нужды и потери 
(СНИП):
     - по западной системе (газопроводы: "Бухара-Урал", "Средняя 
Азия-Центр", "Союз", "Макат-Северный Кавказ", "Оренбург-Новопсковск") - 
производить в Таможенном управлении по Западно-Казахстанской области; 
     - по южной системе (газопроводы: "Бухарский газоносный район-Ташкент-
Бишкек-Алматы", "Газли-Шымкент") производить в Таможенном управлении 
по г. Алматы.
     4. Данный приказ довести до сведения таможенных управлений, таможен.
     5. Контроль за исполнением приказа возложить на Управление 
организации таможенного контроля за энергоресурсами (А. Садыков).
     И.О. Председателя
(Специалисты: 
 Цай Л.Г.
 Сельдемирова И.Г.)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