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428a" w14:textId="f214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обращения и погашения специальных валютных нот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6 апреля 1999 года N 66 Зарегистрирован в Министерстве юстиции Республики Казахстан 08.04.1999 г. за N 730. Утратил силу - письмом Нацбанка РК от 22 сентября 2000 г. N 21012/3582юр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письма Нацбанка РК от 22.09.00. N 21012/3582юр
</w:t>
      </w:r>
      <w:r>
        <w:br/>
      </w:r>
      <w:r>
        <w:rPr>
          <w:rFonts w:ascii="Times New Roman"/>
          <w:b w:val="false"/>
          <w:i w:val="false"/>
          <w:color w:val="000000"/>
          <w:sz w:val="28"/>
        </w:rPr>
        <w:t>
          "... официально извещаем Вас о том, что ... были признаны утратившими 
силу постановление Правления Национального Банка РК от 6 апреля 1999 года 
N 66 "Об утверждении Правил выпуска, обращения и погашения специальных 
валютных нот Национального Банка Республики Казахстан, а также сами 
Правила выпуска, обращения и погашения специальных валютных нот 
Национального Банка Республики Казахстан...
</w:t>
      </w:r>
      <w:r>
        <w:br/>
      </w:r>
      <w:r>
        <w:rPr>
          <w:rFonts w:ascii="Times New Roman"/>
          <w:b w:val="false"/>
          <w:i w:val="false"/>
          <w:color w:val="000000"/>
          <w:sz w:val="28"/>
        </w:rPr>
        <w:t>
          Заместитель Председателя".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связи с переходом к режиму свободно плавающего обменного курса 
тенге и в целях защиты пенсионных вкладов населения в накопительных 
пенсионных фондах от девальвации национальной валюты,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Правила выпуска, обращения и погашения  
специальных валютных нот Национального Банка Республики Казахстан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монетарных операций (Альжанов Б.А.):
</w:t>
      </w:r>
      <w:r>
        <w:br/>
      </w:r>
      <w:r>
        <w:rPr>
          <w:rFonts w:ascii="Times New Roman"/>
          <w:b w:val="false"/>
          <w:i w:val="false"/>
          <w:color w:val="000000"/>
          <w:sz w:val="28"/>
        </w:rPr>
        <w:t>
          1) совместно с Юридическим департаментом (Сизова С.И.) 
зарегистрировать настоящее постановление и утвержденные Правила в 
Министерстве юстиции Республики Казахстан;
</w:t>
      </w:r>
      <w:r>
        <w:br/>
      </w:r>
      <w:r>
        <w:rPr>
          <w:rFonts w:ascii="Times New Roman"/>
          <w:b w:val="false"/>
          <w:i w:val="false"/>
          <w:color w:val="000000"/>
          <w:sz w:val="28"/>
        </w:rPr>
        <w:t>
          2) организовать выпуск специальных валютных нот Национального 
Банка Республики Казахстан путем обмена накопительными пенсионными 
фондами портфеля краткосрочных нот, эмитированных Национальным Банком
Республики Казахстан и номинированных в национальной валюте, на 
специальные валютные ноты. 
</w:t>
      </w:r>
      <w:r>
        <w:br/>
      </w:r>
      <w:r>
        <w:rPr>
          <w:rFonts w:ascii="Times New Roman"/>
          <w:b w:val="false"/>
          <w:i w:val="false"/>
          <w:color w:val="000000"/>
          <w:sz w:val="28"/>
        </w:rPr>
        <w:t>
          3. Установить, что обмен осуществляется на добровольной основе
</w:t>
      </w:r>
      <w:r>
        <w:rPr>
          <w:rFonts w:ascii="Times New Roman"/>
          <w:b w:val="false"/>
          <w:i w:val="false"/>
          <w:color w:val="000000"/>
          <w:sz w:val="28"/>
        </w:rPr>
        <w:t>
</w:t>
      </w:r>
    </w:p>
    <w:p>
      <w:pPr>
        <w:spacing w:after="0"/>
        <w:ind w:left="0"/>
        <w:jc w:val="left"/>
      </w:pPr>
      <w:r>
        <w:rPr>
          <w:rFonts w:ascii="Times New Roman"/>
          <w:b w:val="false"/>
          <w:i w:val="false"/>
          <w:color w:val="000000"/>
          <w:sz w:val="28"/>
        </w:rPr>
        <w:t>
путем подачи накопительными пенсионными фондами письменных заявок 
Национальному Банку Республики Казахстан, согласованных с Национальной
комиссией Республики Казахстан по ценным бумагам. 
     4. Контроль за исполнением настоящего Постановления возложить на
заместителя Председателя Национального Банка Республики Казахстан
Кудышева М.Т.
        Председатель 
     Национального Банка 
           Правила выпуска, обращения и погашения специальных 
        валютных нот Национального Банка Республики Казахстан
                          1. Общие положения 
     1) Настоящие Правила определяют порядок выпуска, обращения  и 
</w:t>
      </w:r>
    </w:p>
    <w:p>
      <w:pPr>
        <w:spacing w:after="0"/>
        <w:ind w:left="0"/>
        <w:jc w:val="left"/>
      </w:pPr>
      <w:r>
        <w:rPr>
          <w:rFonts w:ascii="Times New Roman"/>
          <w:b w:val="false"/>
          <w:i w:val="false"/>
          <w:color w:val="000000"/>
          <w:sz w:val="28"/>
        </w:rPr>
        <w:t>
погашения специальных валютных нот Национального Банка Республики 
Казахстан. Название "специальные валютные ноты Национального Банка 
Республики Казахстан" (далее валютные ноты) на государственный язык
переводятся Казакстан Республикасынын Улттык Банкінін арнаулы валюта
ноттары. 
</w:t>
      </w:r>
      <w:r>
        <w:br/>
      </w:r>
      <w:r>
        <w:rPr>
          <w:rFonts w:ascii="Times New Roman"/>
          <w:b w:val="false"/>
          <w:i w:val="false"/>
          <w:color w:val="000000"/>
          <w:sz w:val="28"/>
        </w:rPr>
        <w:t>
          2) Валютные ноты выпускаются Национальным Банком Республики 
Казахстан (далее - Национальный Банк) с целью защиты активов 
накопительных пенсионных фондов в связи с переходом к свободно 
плавающему обменному курсу. 
</w:t>
      </w:r>
      <w:r>
        <w:br/>
      </w:r>
      <w:r>
        <w:rPr>
          <w:rFonts w:ascii="Times New Roman"/>
          <w:b w:val="false"/>
          <w:i w:val="false"/>
          <w:color w:val="000000"/>
          <w:sz w:val="28"/>
        </w:rPr>
        <w:t>
          3) Валютные ноты имеют национальный идентификационный номер, 
присваиваемый Национальной комиссией Республики Казахстан по ценным 
бумагам в соответствии с действующим законодательством согласно 
утвержденных Национальным Банком параметров выпуска. 
</w:t>
      </w:r>
      <w:r>
        <w:br/>
      </w:r>
      <w:r>
        <w:rPr>
          <w:rFonts w:ascii="Times New Roman"/>
          <w:b w:val="false"/>
          <w:i w:val="false"/>
          <w:color w:val="000000"/>
          <w:sz w:val="28"/>
        </w:rPr>
        <w:t>
          4) Выпуск валютных нот осуществляется путем обмена накопительными
пенсионными фондами портфеля нот, эмитированных Национальным Банком и
номинированных в национальной валюте, на валютные ноты согласно 
настоящим Правилам. Номинал валютных нот - 100 долларов США. 
</w:t>
      </w:r>
      <w:r>
        <w:br/>
      </w:r>
      <w:r>
        <w:rPr>
          <w:rFonts w:ascii="Times New Roman"/>
          <w:b w:val="false"/>
          <w:i w:val="false"/>
          <w:color w:val="000000"/>
          <w:sz w:val="28"/>
        </w:rPr>
        <w:t>
          5) Обмену подлежат ноты Национального Банка, находящихся в 
портфеле пенсионных активов накопительных пенсионных фондов по 
состоянию на 3 апреля 1999 года. 
</w:t>
      </w:r>
      <w:r>
        <w:br/>
      </w:r>
      <w:r>
        <w:rPr>
          <w:rFonts w:ascii="Times New Roman"/>
          <w:b w:val="false"/>
          <w:i w:val="false"/>
          <w:color w:val="000000"/>
          <w:sz w:val="28"/>
        </w:rPr>
        <w:t>
          6) Обмен осуществляется на добровольной основе путем подачи 
накопительными пенсионными фондами письменных заявок Национальному 
Банку, с указанием количества нот и их текущей стоимости, 
согласованной с Национальной комиссией Республики Казахстан по ценным
бумагам. 
</w:t>
      </w:r>
      <w:r>
        <w:br/>
      </w:r>
      <w:r>
        <w:rPr>
          <w:rFonts w:ascii="Times New Roman"/>
          <w:b w:val="false"/>
          <w:i w:val="false"/>
          <w:color w:val="000000"/>
          <w:sz w:val="28"/>
        </w:rPr>
        <w:t>
          7) Обмен осуществляется путем переоформления портфеля нот в 
валютные ноты по курсу 88.3 тенге за доллар США. 
</w:t>
      </w:r>
      <w:r>
        <w:br/>
      </w:r>
      <w:r>
        <w:rPr>
          <w:rFonts w:ascii="Times New Roman"/>
          <w:b w:val="false"/>
          <w:i w:val="false"/>
          <w:color w:val="000000"/>
          <w:sz w:val="28"/>
        </w:rPr>
        <w:t>
          8) Валютные ноты предоставляют владельцам право на получение их 
</w:t>
      </w:r>
      <w:r>
        <w:rPr>
          <w:rFonts w:ascii="Times New Roman"/>
          <w:b w:val="false"/>
          <w:i w:val="false"/>
          <w:color w:val="000000"/>
          <w:sz w:val="28"/>
        </w:rPr>
        <w:t>
</w:t>
      </w:r>
    </w:p>
    <w:p>
      <w:pPr>
        <w:spacing w:after="0"/>
        <w:ind w:left="0"/>
        <w:jc w:val="left"/>
      </w:pPr>
      <w:r>
        <w:rPr>
          <w:rFonts w:ascii="Times New Roman"/>
          <w:b w:val="false"/>
          <w:i w:val="false"/>
          <w:color w:val="000000"/>
          <w:sz w:val="28"/>
        </w:rPr>
        <w:t>
номинальной стоимости при погашении и на получение вознаграждения 
(интереса) в процентах к номинальной стоимости, выплачиваемого в 
порядке, предусмотренном настоящими Правилами. 
     9) Валютные ноты имеют бездокументарную форму, размещаются и 
обращаются путем ведения соответствующих записей на счетах "депо" их
держателей в ЗАО "Центральный депозитарий ценных бумаг" (далее -      
Депозитарий) и на счетах "депо", открытых у Первичных агентов по их 
инвесторам. 
     10) Погашение валютных нот осуществляет Национальный Банк. 
              2. Порядок выпуска и обращения валютных нот
     11) Выпуск валютных нот осуществляется в пределах текущей 
стоимости пенсионных активов, инвестированных в соответствующие 
выпуски нот, номинированных в тенге по состоянию на 3 апреля 
1999 года. 
     12) Дата погашения валютных нот - 13 мая 1999 года. 
     13) Срок обращения валютных нот начинается с 12 апреля 1999 года.
     14) Все операции с валютными нотами на вторичном рынке 
осуществляются в соответствии с действующим законодательством 
Республики Казахстан. 
     15) Учет и перемещение прав собственности на валютные ноты 
осуществляется через Депозитарий путем внесения соответствующих 
записей на счете "депо" продавца и покупателя на основании письменных 
и/или электронных поручений держателей валютных нот. 
         3. Выплата вознаграждения (интереса) и погашение
                        валютных нот 
     16) По валютным нотам устанавливается фиксированная ставка 
вознаграждения (интереса), равная 5.40 % годовых. 
     17) Погашение валютных нот производится путем выплаты их 
номинальной стоимости и вознаграждения (интереса) в тенге по курсу
доллара США, установленному Национальным Банком на день погашения. 
Сумма вознаграждения (интереса), подлежащая выплате определяется по
следующей формуле:
     S = 100*М*С*35/364, где
     S - сумма вознаграждения (интереса), подлежащая выплате;
     М - курс доллара США, установленный Национальным Банком на день 
         погашения;
     С - ставка вознаграждения (интереса) в процентах, определяемая в
соответствии с п.16 настоящих Правил.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В соответствии со сводной ведомостью, формируемой на 
</w:t>
      </w:r>
      <w:r>
        <w:rPr>
          <w:rFonts w:ascii="Times New Roman"/>
          <w:b w:val="false"/>
          <w:i w:val="false"/>
          <w:color w:val="000000"/>
          <w:sz w:val="28"/>
        </w:rPr>
        <w:t>
</w:t>
      </w:r>
    </w:p>
    <w:p>
      <w:pPr>
        <w:spacing w:after="0"/>
        <w:ind w:left="0"/>
        <w:jc w:val="left"/>
      </w:pPr>
      <w:r>
        <w:rPr>
          <w:rFonts w:ascii="Times New Roman"/>
          <w:b w:val="false"/>
          <w:i w:val="false"/>
          <w:color w:val="000000"/>
          <w:sz w:val="28"/>
        </w:rPr>
        <w:t>
основании данных Депозитария, не позднее одного рабочего дня до даты
завершения обращения Национальный Банк определяет количество 
погашаемых валютных нот. Окончательная сумма погашения определяется по 
курсу, установленному Национальным Банком на день погашения. 
     19) Погашение и выплата вознаграждения по валютным нотам 
осуществляется за счет средств Национального Банка, путем перевода 
денег на счета Первичных агентов, в соответствии со сводной 
ведомостью, формируемой на основании данных Депозитария. 
         Председатель 
     Национального Банка 
(Специалисты:
 Цай Л.Г.
 Мартина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