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de6" w14:textId="a11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порядка издания и распространения научных трудов Министерства науки-Академии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науки-Академии наук Республики Казахстан от 30 ноября 1998 года N 233. Зарегистрирован в Министерстве юстиции Республики Казахстан 14.01.1999 г. за N 666. Утратил силу - приказом и.о. Министра образования и науки Республики Казахстан от 9 сентября 2004 года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9 сентября 2004 года N 732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Премьер-Министра Республики Казахстан от 20 марта 2004 года N 77-р проведена ревизия подзаконных актов по вопросам образования и науки, в ходе которой выявлены акты, противоречащие действующему законодательству. В целях приведения ведомственной нормативной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науки - Президента Академии наук Республики Казахстан от 30 ноября 1998 года N 233 "О совершенствовании порядка издания и распространения научных трудов Министерства науки - Академии наук Республики Казахстан", зарегистрированный за N 666;...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Коллегии Миннауки-Академии наук N 31 от 16.10.98 г. и решением Научно-издательского совета Миннауки-Академии наук от 8.09.98 г. в целях совершенствования порядка издания и распространения научных трудов Миннауки-Академии наук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издания научных трудов Министерства науки-Академии наук Республики Казахстан (далее - Правила).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Структурным подразделениям Миннауки-Академии наук, издательствам и другим указанным в Правилах организациям принять соответствующие меры для обеспечения издания и распространения научных трудов Миннауки-Академии наук в соответствии с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государственной научно-технической экспертизы и информационной инфраструктуры Дробжева В.И.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Министр-президент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издания научных трудов Министерства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науки-Академии наук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Отношения, регулируемые настоящими Правилами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издания научных трудов Министерства науки- Академии наук Республики Казахстан (далее - Правила) разработаны на основе положений о Министерстве науки-Академии наук Республики Казахстан (далее - МН-АН РК) и Научно-издательском совете МН-АН РК (далее - НИСО) в рамках законодательства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отношения, возникающие при осуществлении научно- издательской деятельности между авторами, коллективами авторов научных трудов, институтами (центрами), отделениями наук, секциями НИСО, Научно-издательским советом, Министерством науки-Академией наук Республики Казахстан, издательствами, КазгосИНТИ и другими заинтересованными учреждениями, читателями научной литературы.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Основные понятия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тексте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читательский адрес - определенная читательская аудитория, в случае научной литературы - ученые, научные работники, все те, для кого наука является сферой профессиональной деятельности, научно-популярной - читатели, профессионально не связанные с данной отраслью науки;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издание - произведение печати, прошедшее редакционно-издательскую обработку, полиграфически самостоятельно оформленное, имеющее установленные ГОСТами выходные сведения и предназначенное для передачи содержащейся в нем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справочный аппарат научного издания - аннотация, выходные сведения, предисловие, вступительная статья, послесловие, примечания, комментарии, библиограФический список, указатели, приложения, прикнижный реферат, оглавление (или содержание) и т.п.;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и оглавление - указатели рубрик, т.е. заголовков: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- указатель произведений (рассказов, статей, документов и т.п.), включенных в издание;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оглавление - указатель рубрик произведения, выпускаемого отдельным изданием;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научные труды - книги, брошюры, монографии, учебники, справочные издания, сборники, препринты, статьи и т.п.;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книга - непериодическое текстовое книжное издание объемом свыше 48 страниц;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брошюра - непериодическое текстовое книжное издание объемом свыше четырех, но не более 48 страниц;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монография - научное издание в виде книги или брошюры, содержащее полное и всестороннее исследование одной проблемы или темы и принадлежащее одному или нескольким авторам. Монография дает возможность от описания отдельных эмпирических фактов и их изучения перейти к системному изложению научных теорий, к обоснованию концепций, выработке стратегии научного поиска;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учебник - учебное издания, содержащее систематическое изложение учебной дисциплины или ее раздела, части, соответствующее учебной программе и официально утвержденное в качестве данного вида издания;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рукопись - подлинник или копии авторского текстового оригинала, написанные от руки или переписанные на пишущей машинке (компьютере);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рецензия - отзыв, представляющий собой анализ фактического содержания, композиции, языка и стиля рукописи и методологическую оценку произведения, общие выводы;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аннотация - краткая характеристика произведения печати с точки зрения содержания, назначения, формы и других особенностей. Она должна быть написана доходчиво, интересно, литературным языком, раскрывать основную мысль, указывать, на кого рассчитана книга. Средний объем аннотации 600 печатных знаков;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реферат - сокращенное изложение содержания первичного документа с основными фактическими сведениями и выводами. Текст реферата составляется по плану: тема, предмет (объект), характер и цель работы, использованный метод, конкретные результаты, область применения. Рефераты, в основном, помещают в изданиях по естественным и техническим наукам. Средний объем реферата в печатных знаках: 1000 - для статей, патентов, 2500 - для документов большого объема;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авторский лист (авт.л.) - единица измерения объема произведения, принятая для учета труда авторов, переводчиков, редакторов и т.д. Один авторский лист составляет 40 000 знаков (включая буквы, цифры, знаки препинания и пробелы между словами), т.е. примерно равен 22-23 страницам машинописного текста, напечатанного через два интервала (30 строк на странице по 60 знаков в строке), или 700 строкам стихотворного текста, или 3000 кв.см иллюстрационного материала.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2. Порядок издания научных трудов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Подготовка рукописи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Программа или план рукописи - достаточно подробный перечень вопросов, которые автор собирается осветить в рукописи.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составляют в логической последовательности изложения, с разбивкой на части, главы, параграфы. Она должна без лишней детализации раскрывать содержание и принцип построения произведения. Программа включает название будущей книги, ее объем, назначение, аннотацию, читательский адрес, характер и объем справочного аппарата, количество и характер иллюстраций.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должен быть кратким и отражать главную идею рукописи.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Рукопись должна отражать современный уровень знаний по данной теме, квалифицированно излагать научно-технические вопросы, обладать сжатым и хорошим литературным изложением с четкой архитектоникой (структурой), иметь хорошо выполненные иллюстрации в виде оригинальных рисунков, чертежей, фотографий.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Рукопись, подготовленная к набору, как правило, должна состоять из следующих элементов: текст лицевой стороны переплета или обложки, титульная страница, аннотация (на казахском, русском, английском языках), предисловие, введение, основной авторский текст, приложения, иллюстрации, библиография, примечания и комментарии, указатели, оглавление (или содержание).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рецензировании рукописи нужно руководствоваться следующей схемой: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темы (актуальность);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научного содержания;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языка, стиля, архитектоники;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иллюстративного материала;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объема рукописи (сокращение или дополнение);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общий вывод (издать после исправления, вообще не опубликовывать).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в рецензии требуется отметить, как автор решил вопросы принципиального характера: научное содержание, полнота изложения материала, научная новизна, актуальность темы, фундаментальная или прикладная значимость представленной для рассмотрения рукописи.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Квота на издание научных трудов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издания научных трудов Министерства науки-Академии наук РК за счет централизованного финансирования устанавливается квота на календарный год на каждое отделение наук.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Квота внутри отделения наук распределяется между институтами в соответствии с объемами выполняемых научных программ и степенью важности для развития приоритетных фундаментальных и прикладных исследований.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5. Источники финансирования издания научных трудов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издания научных трудов осуществляется централизованно за счет средств, выделяемых на программы фундаментальных исследований в соответствии с квотами на издание, устанавливаемыми для отделений наук.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Используются и другие источники финансирования: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внебюджетные;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из Фонда науки;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средства, выделяемые на издания по заданной тематике и направленности Министерством информации и общественного согласия;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спонсорская поддержка зарубежных и отечественных компаний, фирм, банков, физических лиц и др.;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международные гранты;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автора.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 счет централизованного бюджетного финансирования автор может выпустить в год только одну книгу индивидуально либо коллективно. При прочих равных условиях предпочтение отдается авторам, работающим в учреждениях Министерства науки-Академии наук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Отбор рукописей для издания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Рукопись должна пройти следующие этапы отбора: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автор (или коллектив авторов) для рассмотрения на ученом совете института (научно-техническом совете научного центра) вместе со своей рукописью представляет краткий аналитический обзор состояния исследований по данной тематике, отмечает возможность использования будущей книги для совершенствования процесса обучения в вузах, приводит сведения о направлениях распространения издания и круге потенциальных читателей;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института (центра) направляет рукопись на внутреннюю и внешнюю рецензию двум докторам наук по данной специальности. С получением рецензий рукопись обсуждается на ученом совете. При условии положительного заключения ученого совета назначается ответственный редактор из числа ведущих в данной области ученых;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отредактированная рукопись с отзывами рецензентов и заключением ученого совета, в котором должно быть отмечено соответствие основным направлениям развития республики на ближайшую и долгосрочную перспективы, актуальность работы для развития фундаментальных наук, приоритетность и степень обсуждаемости исследуемых автором проблем на конференциях различного уровня (за последние 5 лет), направляется в соответствующее отделение наук;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отделение наук совместно с секцией НИСО формирует и утверждает список высококвалифицированных рецензентов по различным отраслям знаний (при соблюдении принципа ротации состава) заключает с ними трудовые соглашения, предусмотрев закрытое платное рецензирование рукописей и ознакомление автора с рецензией, письменный ответ автора на замечания;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совместному решению соответствующей секции НИСО и бюро отделения, рукопись либо включается в план изданий отделения, либо отклоняется (отказ мотивируется);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отделение наук ежегодно в мае-июне с учетом своей квоты по централизованному финансированию составляет план редакционной подготовки изданий на следующий год (с указанием сроков и источников финансирования), прилагает к нему аннотации (рефераты) трудов и направляет его в сектор научно-издательской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сектор научно-издательской работы формирует проект общего годового плана публикаций научной и научно-популярной литературы научных учреждений Министерства науки-Академии наук Республики Казахстан и отдельный перечень научных трудов, финансируемых централизованно, и представляет материалы на рассмотрение Научно-издательского совета;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НИСО рассматривает и утверждает годовой план выпуска научных изданий МН-АН РК, а также перечень издаваемых за счет централизованного финансирования научных трудов.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Сектор научно-издательской работы в июне текущего года представляет утвержденный НИСО перечень издаваемых за счет централизованного финансирования научных трудов вместе с проектом сметы расходов в Департамент государственных научно-технических программ и их ресурсного обеспечения для формирования проекта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издаваемых за счет централизованного финансирования научных трудов утверждается коллегией МН-АН РК и вместе с уточненным проектом сметы (включая калькуляцию по каждой монографии) представляется к 1 декабря.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7. Издание научных трудов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Издание научных трудов МН-АН РК за счет централизованного финансирования осуществляется издательством, выигравшем открытый конкурс (тендер) по выпуску научной литературы, объявленный Министерством науки- Академией наук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Утвержденный годовой план выпуска научных изданий МН-АН РК с указанием источников финансирования и сроками готовности рукописей направляется в издательство для включения в его тематический и редакционный планы.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Рукописи, включенные в годовой план выпуска научных изданий МП-АН РК с указанием источников финансирования и сроков готовности, должны быть представлены авторами в издательство в соответствии с указанными сроками и требованиями издательства: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рукопись и иллюстративный материал должны представляться в издательство лишь в окончательно завершенном и комплектном виде (с библиографией, указателями, оглавлением или содержанием) в объеме, предусмотренном тематическим планом;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экспертной комиссии для работ по физико-математическим наукам, геологии, горному делу, металлургии, энергетике, химии, географии, экономике, а также (если это необходимо) по медицинским и другим наукам. В акте обязательно должны быть оговорены рисунки. Если имеются карты или схемы, надо указать на какой географической основе они выполнены (допустимо использование карт только масштаба 1:2 500 000). Если рукопись не нуждается в экспертизе, это следует отметить в письме директора института или выписке из решения ученого совета ("Утверждено к открытой печати, акта экспертизы не требуется");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от автора о том, что в его работе не приведены какие-либо секретные или не подлежащие оглашению материалы и данные незавершенных или официально не разрешенных к опубликованию исследовательских и экспериментальных работ. Справка автора должна быть утверждена руководителем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соответствующего министерства (если это требуется);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организаций и лиц, заинтересованных в выходе книги, число их должно соответствовать указанному тиражу;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рукописи заказного издания - гарантийное письмо директора и главного бухгалтера научного учреждения об оплате всех расходов, связанных с изданием книги;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титульном листе рукописи должна быть пометка ответственного редактора: "подготовлено к печати" и его подпись. Для сборников желательна подпись как ответственного редактора, так и всех членов редакционной коллегии.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титуле автор (а для сборников - ответственный редактор) должен сделать пометку о том, что тексты переводов, цитаты, латынь (или иностранный текст), инициалы, фамилия и цифровой материал проверены.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сборниках все статьи должны быть подписаны авторами или соответствие их оригиналу заверено ответственным секретарем редколлегии;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обложке книги следует поместить последовательно, сверху вниз: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надзаголовок: "Министерство науки-Академия наук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инициалы и фамилия автора (для монографий и брошюр);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заглавие книги;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порядковый номер тома, части, выпуска или книги (если издание продолжающееся или серийное);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место выпуска издания (Алматы) и год выпуска издания;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титульной странице необходимо помещать: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надзаголовок: "Министерство науки-Академия наук Республики Казахстан и название института" (для сборника трудов вместо названия института указывается: "Труды Института ... Том ...");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инициалы и фамилию автора (для монографий и брошюр);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заглавие книги (иногда с подзаголовком, уточняющим ее содержание);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порядковый номер тома, части, выпуска или книги (если издание продолжающееся или серийное);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наименование издательства;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место выпуска издания (Алматы) и год выпуска издания;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обороте титула помещается аннотация (реферат), указываются ответственный редактор книги, редакционная коллегия, составители;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"Оглавлении" последовательно приводят без сокращений наименование частей, разделов, глав, параграфов.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Соподчинение заголовков выражается их расположением: заголовки, равноценные по значению, должны иметь одинаковые отступы слева;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"Содержании" книги, состоящей из нескольких самостоятельных статей (сборники, научные труды институтов), последовательно приводят фамилии авторов и названия статей. Инициалы ставятся перед фамилией. Не следует нумеровать статьи и проставлять страницы их в рукописи;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"Оглавление" или "Содержание" помещается в конце книги.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8. Анонсирование и реферирование публикуемых изданий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Авторы научных трудов, включенных в план Министерства наукиАкадемии наук РК, представляют аннотации рукописей либо рефераты (для работ по естественным и техническим наукам) на казахском, русском, английском языках в распечатанном виде и на дискетах (тексты должны быть сохранены в текстовом формате, но не в формате *DОС.) в сектор научно-издательской работы для своевременной подготовки материалов для рассмотрения НИСО.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 одобрения Научно-издательского совета МН-АН РК указанные аннотации либо рефераты о публикуемых изданиях (на русском, казахском, английском языках) направляются: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КазгосИНТИ для публикации в сборнике рефератов научно- исследовательских и опытно-конструкторских работ (5 серий, периодичность - 2 раза в год) и (или) в реферативных журналах;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редакции научных журналов МН-АН РК: "Вестник МН-АН РК", "Доклады МН-АН РК", "Известия МН-АН РК, серии: физико-математических наук, биологических и медицинских наук, химико-технологических наук, общественных и гуманитарных наук, филологических наук", "Геология Казахстана", "Комплексное использование минерального сырья" (по принадлежности) для размещения на 3-ей и 4-ой стороне обложки журналов;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издательства для включения в их проспекты;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ведущие библиотеки республики, университеты, научные центры с просьбой проставить отметки по степени заинтересованности читателей и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на английском языке об опубликованных и готовящихся к изданию трудах помещается в страницу Интернета МН-АН РК (общий объем 0,5 - 1 авт.л.).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3. Распространение изданных трудов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9. Распространение изданных трудов, формирование цены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реализации и направление вырученных от продажи средств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Распространение изданного научного труда: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издательством рассылаются безвозмездно: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приказу Министерства информации и печати N 1717 от 26.10.92 г. обязательные сигнальные экземпляры: Администрация Президента Республики Казахстан - 2, Книжная палата - 1, Министерство информации и общественного согласия - 2, Музей книги - 1, Национальная библиотека - 1, Центральная научная библиотека МН-АН РК (ЦНБ) - 1, Библиотека КазГНУ им. Аль-Фараби - 1, Министерство науки-Академия наук - 1, Издательство - 6;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автору или авторскому коллективу - 5 экз.;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библиотечных фондов и межбиблиотечного обмена по СНГ и дальнему зарубежью (в случае централизованного финансирования издания): ЦНБ - 30 экз., в фонды библиотек (в зависимости от профиля вышедшего в свет издания): Республиканская научно-техническая библиотека - 5 экз., Республиканская сельскохозяйственная библиотека - 5 экз., библиотеки научноисследовательских институтов (национальных центров) МН-АН РК и ведущих вузов республики - 1 экз.;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ответственным за выпуск издания институтом (центром) производится дальнейшее распространение тиража и формирование цены реализации на основе совместного с редакционной коллегией решения по этим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целесообразно проводить в соответствии с читательским адресом: это могут быть родственные учреждения, программные советы, научные общества специалистов, другие заинтересованные организации, физические и юридические лица и т.д.;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издания следует исходить из себестоимости и рыночного спроса.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Направление вырученных от продажи средств в случае централизованного финансирования осуществляется на счет института (центра) для оплаты редакционных расходов (переводов аннотации или реферата на казахский и английский языки, рецензирования) и частичного возмещения затрат, связанных с подготовкой, выпуском и распространением научного издания.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Отчет о распространении издания представляется в сектор научно-издательской работы МН-АН РК 10 декабря текущего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