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95f0" w14:textId="6d89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аукционов по продаже объектов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Департамента государственного имущества и приватизации Министерства финансов Республики Казахстан от 22 октября 1998 г. N 616. Зарегистрировано Министерством юстиции Республики Казахстан 07.12.1998 г. N 649. Утратило силу - приказом Председателя Комитета государственного  имущества и приватизации Министерства финансов Республики Казахстан от 25 августа 2000 года N 195</w:t>
      </w:r>
    </w:p>
    <w:p>
      <w:pPr>
        <w:spacing w:after="0"/>
        <w:ind w:left="0"/>
        <w:jc w:val="both"/>
      </w:pPr>
      <w:r>
        <w:rPr>
          <w:rFonts w:ascii="Times New Roman"/>
          <w:b w:val="false"/>
          <w:i/>
          <w:color w:val="800000"/>
          <w:sz w:val="28"/>
        </w:rPr>
        <w:t xml:space="preserve">                            Извлечение </w:t>
      </w:r>
      <w:r>
        <w:br/>
      </w:r>
      <w:r>
        <w:rPr>
          <w:rFonts w:ascii="Times New Roman"/>
          <w:b w:val="false"/>
          <w:i w:val="false"/>
          <w:color w:val="000000"/>
          <w:sz w:val="28"/>
        </w:rPr>
        <w:t>
</w:t>
      </w:r>
      <w:r>
        <w:rPr>
          <w:rFonts w:ascii="Times New Roman"/>
          <w:b w:val="false"/>
          <w:i/>
          <w:color w:val="800000"/>
          <w:sz w:val="28"/>
        </w:rPr>
        <w:t xml:space="preserve">                     из приказа Председателя </w:t>
      </w:r>
      <w:r>
        <w:br/>
      </w:r>
      <w:r>
        <w:rPr>
          <w:rFonts w:ascii="Times New Roman"/>
          <w:b w:val="false"/>
          <w:i w:val="false"/>
          <w:color w:val="000000"/>
          <w:sz w:val="28"/>
        </w:rPr>
        <w:t>
</w:t>
      </w:r>
      <w:r>
        <w:rPr>
          <w:rFonts w:ascii="Times New Roman"/>
          <w:b w:val="false"/>
          <w:i/>
          <w:color w:val="800000"/>
          <w:sz w:val="28"/>
        </w:rPr>
        <w:t xml:space="preserve">                    Комитета государственного </w:t>
      </w:r>
      <w:r>
        <w:br/>
      </w:r>
      <w:r>
        <w:rPr>
          <w:rFonts w:ascii="Times New Roman"/>
          <w:b w:val="false"/>
          <w:i w:val="false"/>
          <w:color w:val="000000"/>
          <w:sz w:val="28"/>
        </w:rPr>
        <w:t>
</w:t>
      </w:r>
      <w:r>
        <w:rPr>
          <w:rFonts w:ascii="Times New Roman"/>
          <w:b w:val="false"/>
          <w:i/>
          <w:color w:val="800000"/>
          <w:sz w:val="28"/>
        </w:rPr>
        <w:t xml:space="preserve">                     имущества и приватизации </w:t>
      </w:r>
      <w:r>
        <w:br/>
      </w:r>
      <w:r>
        <w:rPr>
          <w:rFonts w:ascii="Times New Roman"/>
          <w:b w:val="false"/>
          <w:i w:val="false"/>
          <w:color w:val="000000"/>
          <w:sz w:val="28"/>
        </w:rPr>
        <w:t>
</w:t>
      </w:r>
      <w:r>
        <w:rPr>
          <w:rFonts w:ascii="Times New Roman"/>
          <w:b w:val="false"/>
          <w:i/>
          <w:color w:val="800000"/>
          <w:sz w:val="28"/>
        </w:rPr>
        <w:t xml:space="preserve">                       Министерства финансов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25 августа 2000 года N 195 </w:t>
      </w:r>
    </w:p>
    <w:p>
      <w:pPr>
        <w:spacing w:after="0"/>
        <w:ind w:left="0"/>
        <w:jc w:val="both"/>
      </w:pPr>
      <w:r>
        <w:rPr>
          <w:rFonts w:ascii="Times New Roman"/>
          <w:b w:val="false"/>
          <w:i/>
          <w:color w:val="800000"/>
          <w:sz w:val="28"/>
        </w:rPr>
        <w:t xml:space="preserve">      "Во исполнение постановления Правительства Республики Казахстан от 26 июня 2000 года N 942 "Об утверждении Правил продажи объектов приватизации"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нормативные правовые акты, регулирующие продажу объектов приватизации, согласно приложению... </w:t>
      </w:r>
      <w:r>
        <w:br/>
      </w:r>
      <w:r>
        <w:rPr>
          <w:rFonts w:ascii="Times New Roman"/>
          <w:b w:val="false"/>
          <w:i w:val="false"/>
          <w:color w:val="000000"/>
          <w:sz w:val="28"/>
        </w:rPr>
        <w:t>
</w:t>
      </w:r>
      <w:r>
        <w:rPr>
          <w:rFonts w:ascii="Times New Roman"/>
          <w:b w:val="false"/>
          <w:i/>
          <w:color w:val="800000"/>
          <w:sz w:val="28"/>
        </w:rPr>
        <w:t xml:space="preserve">      3. Настоящий приказ вступает в силу с момента подписания. </w:t>
      </w:r>
    </w:p>
    <w:p>
      <w:pPr>
        <w:spacing w:after="0"/>
        <w:ind w:left="0"/>
        <w:jc w:val="both"/>
      </w:pP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Комитета </w:t>
      </w:r>
      <w:r>
        <w:br/>
      </w:r>
      <w:r>
        <w:rPr>
          <w:rFonts w:ascii="Times New Roman"/>
          <w:b w:val="false"/>
          <w:i w:val="false"/>
          <w:color w:val="000000"/>
          <w:sz w:val="28"/>
        </w:rPr>
        <w:t>
</w:t>
      </w:r>
      <w:r>
        <w:rPr>
          <w:rFonts w:ascii="Times New Roman"/>
          <w:b w:val="false"/>
          <w:i/>
          <w:color w:val="800000"/>
          <w:sz w:val="28"/>
        </w:rPr>
        <w:t xml:space="preserve">                              государственного имущества и </w:t>
      </w:r>
      <w:r>
        <w:br/>
      </w:r>
      <w:r>
        <w:rPr>
          <w:rFonts w:ascii="Times New Roman"/>
          <w:b w:val="false"/>
          <w:i w:val="false"/>
          <w:color w:val="000000"/>
          <w:sz w:val="28"/>
        </w:rPr>
        <w:t>
</w:t>
      </w:r>
      <w:r>
        <w:rPr>
          <w:rFonts w:ascii="Times New Roman"/>
          <w:b w:val="false"/>
          <w:i/>
          <w:color w:val="800000"/>
          <w:sz w:val="28"/>
        </w:rPr>
        <w:t xml:space="preserve">                              приватизации Министерства </w:t>
      </w:r>
      <w:r>
        <w:br/>
      </w:r>
      <w:r>
        <w:rPr>
          <w:rFonts w:ascii="Times New Roman"/>
          <w:b w:val="false"/>
          <w:i w:val="false"/>
          <w:color w:val="000000"/>
          <w:sz w:val="28"/>
        </w:rPr>
        <w:t>
</w:t>
      </w:r>
      <w:r>
        <w:rPr>
          <w:rFonts w:ascii="Times New Roman"/>
          <w:b w:val="false"/>
          <w:i/>
          <w:color w:val="800000"/>
          <w:sz w:val="28"/>
        </w:rPr>
        <w:t xml:space="preserve">                              финансов Республики Казахстан </w:t>
      </w:r>
      <w:r>
        <w:br/>
      </w:r>
      <w:r>
        <w:rPr>
          <w:rFonts w:ascii="Times New Roman"/>
          <w:b w:val="false"/>
          <w:i w:val="false"/>
          <w:color w:val="000000"/>
          <w:sz w:val="28"/>
        </w:rPr>
        <w:t>
</w:t>
      </w:r>
      <w:r>
        <w:rPr>
          <w:rFonts w:ascii="Times New Roman"/>
          <w:b w:val="false"/>
          <w:i/>
          <w:color w:val="800000"/>
          <w:sz w:val="28"/>
        </w:rPr>
        <w:t xml:space="preserve">                              N 195 от 25.08.2000г.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утративших силу некоторых </w:t>
      </w:r>
      <w:r>
        <w:br/>
      </w:r>
      <w:r>
        <w:rPr>
          <w:rFonts w:ascii="Times New Roman"/>
          <w:b w:val="false"/>
          <w:i w:val="false"/>
          <w:color w:val="000000"/>
          <w:sz w:val="28"/>
        </w:rPr>
        <w:t>
</w:t>
      </w:r>
      <w:r>
        <w:rPr>
          <w:rFonts w:ascii="Times New Roman"/>
          <w:b w:val="false"/>
          <w:i/>
          <w:color w:val="800000"/>
          <w:sz w:val="28"/>
        </w:rPr>
        <w:t xml:space="preserve">                    нормативных правовых актов, </w:t>
      </w:r>
      <w:r>
        <w:br/>
      </w:r>
      <w:r>
        <w:rPr>
          <w:rFonts w:ascii="Times New Roman"/>
          <w:b w:val="false"/>
          <w:i w:val="false"/>
          <w:color w:val="000000"/>
          <w:sz w:val="28"/>
        </w:rPr>
        <w:t>
</w:t>
      </w:r>
      <w:r>
        <w:rPr>
          <w:rFonts w:ascii="Times New Roman"/>
          <w:b w:val="false"/>
          <w:i/>
          <w:color w:val="800000"/>
          <w:sz w:val="28"/>
        </w:rPr>
        <w:t xml:space="preserve">             регулирующих продажу объектов на торгах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1. Постановление Департамента государственного имущества и приватизации Министерства финансов Республики Казахстан от 22 октября 1998 г. N 616 "Об утверждении Правил организации и проведения аукционов по продаже объектов приватизации"...". </w:t>
      </w:r>
      <w:r>
        <w:br/>
      </w:r>
      <w:r>
        <w:rPr>
          <w:rFonts w:ascii="Times New Roman"/>
          <w:b w:val="false"/>
          <w:i w:val="false"/>
          <w:color w:val="000000"/>
          <w:sz w:val="28"/>
        </w:rPr>
        <w:t>
</w:t>
      </w:r>
      <w:r>
        <w:rPr>
          <w:rFonts w:ascii="Times New Roman"/>
          <w:b w:val="false"/>
          <w:i/>
          <w:color w:val="800000"/>
          <w:sz w:val="28"/>
        </w:rPr>
        <w:t xml:space="preserve">--------------------------------------------------------------------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Во исполнение Указа Президента Республики Казахстан, имеющего силу закона, "О приватизации" от 23 декабря 1995 года N 2721 </w:t>
      </w:r>
      <w:r>
        <w:rPr>
          <w:rFonts w:ascii="Times New Roman"/>
          <w:b w:val="false"/>
          <w:i w:val="false"/>
          <w:color w:val="000000"/>
          <w:sz w:val="28"/>
        </w:rPr>
        <w:t xml:space="preserve">U952721_ </w:t>
      </w:r>
      <w:r>
        <w:rPr>
          <w:rFonts w:ascii="Times New Roman"/>
          <w:b w:val="false"/>
          <w:i w:val="false"/>
          <w:color w:val="000000"/>
          <w:sz w:val="28"/>
        </w:rPr>
        <w:t xml:space="preserve"> Департамент государственного имущества и приватизации Министерства финансов Республики Казахстан постановляет: </w:t>
      </w:r>
      <w:r>
        <w:br/>
      </w:r>
      <w:r>
        <w:rPr>
          <w:rFonts w:ascii="Times New Roman"/>
          <w:b w:val="false"/>
          <w:i w:val="false"/>
          <w:color w:val="000000"/>
          <w:sz w:val="28"/>
        </w:rPr>
        <w:t xml:space="preserve">
      1. Утвердить прилагаемые "Правила организации и проведения аукционов по продаже объектов приватизации"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Признать утратившим силу "Положение об организации и проведении аукционов по продаже объектов приватизации", утвержденное постановлением Государственного комитета Республики Казахстан по приватизации от 22 февраля 1996 г. N 60, зарегистрированное в Министерстве юстиции Республики Казахстан 11 марта 1996 г. N 158 </w:t>
      </w:r>
      <w:r>
        <w:rPr>
          <w:rFonts w:ascii="Times New Roman"/>
          <w:b w:val="false"/>
          <w:i w:val="false"/>
          <w:color w:val="000000"/>
          <w:sz w:val="28"/>
        </w:rPr>
        <w:t xml:space="preserve">V960158_ </w:t>
      </w:r>
      <w:r>
        <w:rPr>
          <w:rFonts w:ascii="Times New Roman"/>
          <w:b w:val="false"/>
          <w:i w:val="false"/>
          <w:color w:val="000000"/>
          <w:sz w:val="28"/>
        </w:rPr>
        <w:t xml:space="preserve"> , со дня государственной регистрации вышеуказанных Правил. </w:t>
      </w:r>
      <w:r>
        <w:br/>
      </w:r>
      <w:r>
        <w:rPr>
          <w:rFonts w:ascii="Times New Roman"/>
          <w:b w:val="false"/>
          <w:i w:val="false"/>
          <w:color w:val="000000"/>
          <w:sz w:val="28"/>
        </w:rPr>
        <w:t xml:space="preserve">
      3. Управлению объектов социальной инфраструктуры (Полимбетова Д.С.) в установленном порядке осуществить регистрацию вышеуказанных Правил. </w:t>
      </w:r>
      <w:r>
        <w:br/>
      </w:r>
      <w:r>
        <w:rPr>
          <w:rFonts w:ascii="Times New Roman"/>
          <w:b w:val="false"/>
          <w:i w:val="false"/>
          <w:color w:val="000000"/>
          <w:sz w:val="28"/>
        </w:rPr>
        <w:t xml:space="preserve">
      4. Контроль за исполнением настоящего постановления возложить на заместителя директора Департамента Уртембаева А.К. </w:t>
      </w:r>
    </w:p>
    <w:p>
      <w:pPr>
        <w:spacing w:after="0"/>
        <w:ind w:left="0"/>
        <w:jc w:val="both"/>
      </w:pPr>
      <w:r>
        <w:rPr>
          <w:rFonts w:ascii="Times New Roman"/>
          <w:b w:val="false"/>
          <w:i/>
          <w:color w:val="000000"/>
          <w:sz w:val="28"/>
        </w:rPr>
        <w:t xml:space="preserve">    Вице-Министр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организации и </w:t>
      </w:r>
      <w:r>
        <w:br/>
      </w:r>
      <w:r>
        <w:rPr>
          <w:rFonts w:ascii="Times New Roman"/>
          <w:b w:val="false"/>
          <w:i w:val="false"/>
          <w:color w:val="000000"/>
          <w:sz w:val="28"/>
        </w:rPr>
        <w:t>
</w:t>
      </w:r>
      <w:r>
        <w:rPr>
          <w:rFonts w:ascii="Times New Roman"/>
          <w:b/>
          <w:i w:val="false"/>
          <w:color w:val="000080"/>
          <w:sz w:val="28"/>
        </w:rPr>
        <w:t xml:space="preserve">                      проведения аукционов по </w:t>
      </w:r>
      <w:r>
        <w:br/>
      </w:r>
      <w:r>
        <w:rPr>
          <w:rFonts w:ascii="Times New Roman"/>
          <w:b w:val="false"/>
          <w:i w:val="false"/>
          <w:color w:val="000000"/>
          <w:sz w:val="28"/>
        </w:rPr>
        <w:t>
</w:t>
      </w:r>
      <w:r>
        <w:rPr>
          <w:rFonts w:ascii="Times New Roman"/>
          <w:b/>
          <w:i w:val="false"/>
          <w:color w:val="000080"/>
          <w:sz w:val="28"/>
        </w:rPr>
        <w:t xml:space="preserve">                   продаже объектов приватизации </w:t>
      </w:r>
    </w:p>
    <w:p>
      <w:pPr>
        <w:spacing w:after="0"/>
        <w:ind w:left="0"/>
        <w:jc w:val="both"/>
      </w:pPr>
      <w:r>
        <w:rPr>
          <w:rFonts w:ascii="Times New Roman"/>
          <w:b w:val="false"/>
          <w:i w:val="false"/>
          <w:color w:val="000000"/>
          <w:sz w:val="28"/>
        </w:rPr>
        <w:t xml:space="preserve">     Правила организации и проведения аукционов по продаже объектов приватизации (далее - Правила) разработаны в соответствии с Указом Президента Республики Казахстан, имеющим силу закона, "О приватизации" от 23 декабря 1995 года N 2721  </w:t>
      </w:r>
      <w:r>
        <w:rPr>
          <w:rFonts w:ascii="Times New Roman"/>
          <w:b w:val="false"/>
          <w:i w:val="false"/>
          <w:color w:val="000000"/>
          <w:sz w:val="28"/>
        </w:rPr>
        <w:t xml:space="preserve">U952721_ </w:t>
      </w:r>
      <w:r>
        <w:rPr>
          <w:rFonts w:ascii="Times New Roman"/>
          <w:b w:val="false"/>
          <w:i w:val="false"/>
          <w:color w:val="000000"/>
          <w:sz w:val="28"/>
        </w:rPr>
        <w:t xml:space="preserve"> , и регулируют порядок продажи объектов приватизации, а также права и обязанности участников аукционов.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xml:space="preserve">
      1) "Объект приватизации" - государственное предприятие и учреждение, как имущественный комплекс; выделенные из него, без нарушения замкнутого технологического цикла, производственные подразделения и структурные единицы; а также все виды имущества. </w:t>
      </w:r>
      <w:r>
        <w:br/>
      </w:r>
      <w:r>
        <w:rPr>
          <w:rFonts w:ascii="Times New Roman"/>
          <w:b w:val="false"/>
          <w:i w:val="false"/>
          <w:color w:val="000000"/>
          <w:sz w:val="28"/>
        </w:rPr>
        <w:t xml:space="preserve">
      2) "Продавец" - Департамент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3) "Организатор" - Продавец либо посредник - иное юридическое или физическое лицо, организующее подготовку и проведение аукциона по продаже объектов приватизации. </w:t>
      </w:r>
      <w:r>
        <w:br/>
      </w:r>
      <w:r>
        <w:rPr>
          <w:rFonts w:ascii="Times New Roman"/>
          <w:b w:val="false"/>
          <w:i w:val="false"/>
          <w:color w:val="000000"/>
          <w:sz w:val="28"/>
        </w:rPr>
        <w:t xml:space="preserve">
      4) "Участник" - юридическое или физическое лицо, зарегистрированное в установленном порядке для участия в аукционе. </w:t>
      </w:r>
      <w:r>
        <w:br/>
      </w:r>
      <w:r>
        <w:rPr>
          <w:rFonts w:ascii="Times New Roman"/>
          <w:b w:val="false"/>
          <w:i w:val="false"/>
          <w:color w:val="000000"/>
          <w:sz w:val="28"/>
        </w:rPr>
        <w:t xml:space="preserve">
      5) "Участвующий в торгах по объекту" - Участник, публично согласившийся поднятием номера на участие в торгах по объекту. </w:t>
      </w:r>
      <w:r>
        <w:br/>
      </w:r>
      <w:r>
        <w:rPr>
          <w:rFonts w:ascii="Times New Roman"/>
          <w:b w:val="false"/>
          <w:i w:val="false"/>
          <w:color w:val="000000"/>
          <w:sz w:val="28"/>
        </w:rPr>
        <w:t xml:space="preserve">
      6) "Торги" - аукционная форма продажи объектов приватизации. </w:t>
      </w:r>
      <w:r>
        <w:br/>
      </w:r>
      <w:r>
        <w:rPr>
          <w:rFonts w:ascii="Times New Roman"/>
          <w:b w:val="false"/>
          <w:i w:val="false"/>
          <w:color w:val="000000"/>
          <w:sz w:val="28"/>
        </w:rPr>
        <w:t xml:space="preserve">
      7) "Английский метод торгов" - метод торгов, при котором начальная цена повышается с заранее объявленным шагом до момента, когда остается один Участник, предложивший наиболее высокую цену. </w:t>
      </w:r>
      <w:r>
        <w:br/>
      </w:r>
      <w:r>
        <w:rPr>
          <w:rFonts w:ascii="Times New Roman"/>
          <w:b w:val="false"/>
          <w:i w:val="false"/>
          <w:color w:val="000000"/>
          <w:sz w:val="28"/>
        </w:rPr>
        <w:t xml:space="preserve">
      8) "Голландский метод торгов" - метод торгов, при котором начальная цена понижается с объявленным шагом до момента,когда один из Участников согласится купить объект по объявленной цене. </w:t>
      </w:r>
      <w:r>
        <w:br/>
      </w:r>
      <w:r>
        <w:rPr>
          <w:rFonts w:ascii="Times New Roman"/>
          <w:b w:val="false"/>
          <w:i w:val="false"/>
          <w:color w:val="000000"/>
          <w:sz w:val="28"/>
        </w:rPr>
        <w:t xml:space="preserve">
      9) "Минимальная цена объекта" - цена, ниже которой объект не может быть продан. </w:t>
      </w:r>
      <w:r>
        <w:br/>
      </w:r>
      <w:r>
        <w:rPr>
          <w:rFonts w:ascii="Times New Roman"/>
          <w:b w:val="false"/>
          <w:i w:val="false"/>
          <w:color w:val="000000"/>
          <w:sz w:val="28"/>
        </w:rPr>
        <w:t xml:space="preserve">
      10) "Начальная цена объекта" - цена, с которой начинаются торги по каждому объекту.                                          </w:t>
      </w:r>
      <w:r>
        <w:br/>
      </w:r>
      <w:r>
        <w:rPr>
          <w:rFonts w:ascii="Times New Roman"/>
          <w:b w:val="false"/>
          <w:i w:val="false"/>
          <w:color w:val="000000"/>
          <w:sz w:val="28"/>
        </w:rPr>
        <w:t xml:space="preserve">
      11) "Лицо, выигравшее торги" - Участник, предложивший наиболее высокую цену за объект на торгах. </w:t>
      </w:r>
      <w:r>
        <w:br/>
      </w:r>
      <w:r>
        <w:rPr>
          <w:rFonts w:ascii="Times New Roman"/>
          <w:b w:val="false"/>
          <w:i w:val="false"/>
          <w:color w:val="000000"/>
          <w:sz w:val="28"/>
        </w:rPr>
        <w:t xml:space="preserve">
      12) "Покупатель" - Лицо, выигравшее торги, заключившее с Продавцом договор купли-продажи объекта. </w:t>
      </w:r>
      <w:r>
        <w:br/>
      </w:r>
      <w:r>
        <w:rPr>
          <w:rFonts w:ascii="Times New Roman"/>
          <w:b w:val="false"/>
          <w:i w:val="false"/>
          <w:color w:val="000000"/>
          <w:sz w:val="28"/>
        </w:rPr>
        <w:t xml:space="preserve">
      13) "Второй Покупатель" - Участник, назвавший вторую по величине цену за объект на аукционе по английскому методу торгов, и подписавший протокол о проведении торгов, изъявив таким образом свое согласие приобрести объект по предложенной им цене в случае отказа Лица, выигравшего торги, на любой стадии оформления документов, либо неоплаты стоимости объекта. </w:t>
      </w:r>
      <w:r>
        <w:br/>
      </w:r>
      <w:r>
        <w:rPr>
          <w:rFonts w:ascii="Times New Roman"/>
          <w:b w:val="false"/>
          <w:i w:val="false"/>
          <w:color w:val="000000"/>
          <w:sz w:val="28"/>
        </w:rPr>
        <w:t xml:space="preserve">
       14) "Физические лица" - граждане Республики Казахстан, граждане других государств, а также лица без гражданства. </w:t>
      </w:r>
      <w:r>
        <w:br/>
      </w:r>
      <w:r>
        <w:rPr>
          <w:rFonts w:ascii="Times New Roman"/>
          <w:b w:val="false"/>
          <w:i w:val="false"/>
          <w:color w:val="000000"/>
          <w:sz w:val="28"/>
        </w:rPr>
        <w:t xml:space="preserve">
       2. Объектом приватизации является государственное имущество, переданное на продажу в установленном порядке. Балансодержатель несет ответственность за сохранность объекта и достоверность сведений по объекту приватизации до его продажи и подписания акта приема-передачи. </w:t>
      </w:r>
      <w:r>
        <w:br/>
      </w:r>
      <w:r>
        <w:rPr>
          <w:rFonts w:ascii="Times New Roman"/>
          <w:b w:val="false"/>
          <w:i w:val="false"/>
          <w:color w:val="000000"/>
          <w:sz w:val="28"/>
        </w:rPr>
        <w:t xml:space="preserve">
       Решение о выставлении объекта приватизации на аукцион принимает Продавец. </w:t>
      </w:r>
      <w:r>
        <w:br/>
      </w:r>
      <w:r>
        <w:rPr>
          <w:rFonts w:ascii="Times New Roman"/>
          <w:b w:val="false"/>
          <w:i w:val="false"/>
          <w:color w:val="000000"/>
          <w:sz w:val="28"/>
        </w:rPr>
        <w:t xml:space="preserve">
       По объектам приватизации, расположенным в отдельно стоящих зданиях и пристроенных помещениях, на аукционах продается объект в целом, то есть здания, помещения и все государственное имущество объекта вместе с отведенным для него земельным участком. </w:t>
      </w:r>
      <w:r>
        <w:br/>
      </w:r>
      <w:r>
        <w:rPr>
          <w:rFonts w:ascii="Times New Roman"/>
          <w:b w:val="false"/>
          <w:i w:val="false"/>
          <w:color w:val="000000"/>
          <w:sz w:val="28"/>
        </w:rPr>
        <w:t xml:space="preserve">
       По объектам приватизации, расположенным во встроенных помещениях, выделение для продажи части земельного участка, на котором расположен объект приватизации, производится только в том случае, если участок, согласно земельному законодательству, относится к разряду делимых. В случае расположения объекта на неделимом участке в условиях продажи части объекта, оговаривается порядок общего пользования земельным участком. </w:t>
      </w:r>
      <w:r>
        <w:br/>
      </w:r>
      <w:r>
        <w:rPr>
          <w:rFonts w:ascii="Times New Roman"/>
          <w:b w:val="false"/>
          <w:i w:val="false"/>
          <w:color w:val="000000"/>
          <w:sz w:val="28"/>
        </w:rPr>
        <w:t xml:space="preserve">
      4. Если объект не продан на первом аукционе, он выставляется на второй и последующие аукционы. </w:t>
      </w:r>
      <w:r>
        <w:br/>
      </w:r>
      <w:r>
        <w:rPr>
          <w:rFonts w:ascii="Times New Roman"/>
          <w:b w:val="false"/>
          <w:i w:val="false"/>
          <w:color w:val="000000"/>
          <w:sz w:val="28"/>
        </w:rPr>
        <w:t xml:space="preserve">
      5. Опубликование извещения о продаже на аукционе объекта приватизации является официальным уведомлением о начале приватизации. </w:t>
      </w:r>
      <w:r>
        <w:br/>
      </w:r>
      <w:r>
        <w:rPr>
          <w:rFonts w:ascii="Times New Roman"/>
          <w:b w:val="false"/>
          <w:i w:val="false"/>
          <w:color w:val="000000"/>
          <w:sz w:val="28"/>
        </w:rPr>
        <w:t xml:space="preserve">
      6. Продавец осуществляет продажу объектов в порядке, определенном действующим законодательством и настоящими Правилами. </w:t>
      </w:r>
      <w:r>
        <w:br/>
      </w:r>
      <w:r>
        <w:rPr>
          <w:rFonts w:ascii="Times New Roman"/>
          <w:b w:val="false"/>
          <w:i w:val="false"/>
          <w:color w:val="000000"/>
          <w:sz w:val="28"/>
        </w:rPr>
        <w:t xml:space="preserve">
      7. Исключительными функциями Продавца являются: </w:t>
      </w:r>
      <w:r>
        <w:br/>
      </w:r>
      <w:r>
        <w:rPr>
          <w:rFonts w:ascii="Times New Roman"/>
          <w:b w:val="false"/>
          <w:i w:val="false"/>
          <w:color w:val="000000"/>
          <w:sz w:val="28"/>
        </w:rPr>
        <w:t xml:space="preserve">
      1) утверждение перечня объектов приватизации по отдельным аукционам и установление сроков их проведения; </w:t>
      </w:r>
      <w:r>
        <w:br/>
      </w:r>
      <w:r>
        <w:rPr>
          <w:rFonts w:ascii="Times New Roman"/>
          <w:b w:val="false"/>
          <w:i w:val="false"/>
          <w:color w:val="000000"/>
          <w:sz w:val="28"/>
        </w:rPr>
        <w:t xml:space="preserve">
      2) официальное уведомление территориальных органов Комитета по управлению земельными ресурсами Министерства сельского хозяйства Республики Казахстан о проведении работ по определению стоимости земельного участка; </w:t>
      </w:r>
      <w:r>
        <w:br/>
      </w:r>
      <w:r>
        <w:rPr>
          <w:rFonts w:ascii="Times New Roman"/>
          <w:b w:val="false"/>
          <w:i w:val="false"/>
          <w:color w:val="000000"/>
          <w:sz w:val="28"/>
        </w:rPr>
        <w:t xml:space="preserve">
      3) утверждение начальных и минимальных цен объектов, размеров гарантийных взносов; </w:t>
      </w:r>
      <w:r>
        <w:br/>
      </w:r>
      <w:r>
        <w:rPr>
          <w:rFonts w:ascii="Times New Roman"/>
          <w:b w:val="false"/>
          <w:i w:val="false"/>
          <w:color w:val="000000"/>
          <w:sz w:val="28"/>
        </w:rPr>
        <w:t xml:space="preserve">
      4) определение метода проведения аукциона; </w:t>
      </w:r>
      <w:r>
        <w:br/>
      </w:r>
      <w:r>
        <w:rPr>
          <w:rFonts w:ascii="Times New Roman"/>
          <w:b w:val="false"/>
          <w:i w:val="false"/>
          <w:color w:val="000000"/>
          <w:sz w:val="28"/>
        </w:rPr>
        <w:t xml:space="preserve">
      5) заключение договоров на организацию и проведение аукционов с Организаторами; </w:t>
      </w:r>
      <w:r>
        <w:br/>
      </w:r>
      <w:r>
        <w:rPr>
          <w:rFonts w:ascii="Times New Roman"/>
          <w:b w:val="false"/>
          <w:i w:val="false"/>
          <w:color w:val="000000"/>
          <w:sz w:val="28"/>
        </w:rPr>
        <w:t xml:space="preserve">
      6) осуществление контроля за ходом организации и проведения аукционов; </w:t>
      </w:r>
      <w:r>
        <w:br/>
      </w:r>
      <w:r>
        <w:rPr>
          <w:rFonts w:ascii="Times New Roman"/>
          <w:b w:val="false"/>
          <w:i w:val="false"/>
          <w:color w:val="000000"/>
          <w:sz w:val="28"/>
        </w:rPr>
        <w:t xml:space="preserve">
      7) заключение договоров купли-продажи с Лицами, выигравшими торги, и контроль за их исполнением; </w:t>
      </w:r>
      <w:r>
        <w:br/>
      </w:r>
      <w:r>
        <w:rPr>
          <w:rFonts w:ascii="Times New Roman"/>
          <w:b w:val="false"/>
          <w:i w:val="false"/>
          <w:color w:val="000000"/>
          <w:sz w:val="28"/>
        </w:rPr>
        <w:t xml:space="preserve">
      8) распределение объектов приватизации при выставлении на второй ипоследующие аукционы; </w:t>
      </w:r>
      <w:r>
        <w:br/>
      </w:r>
      <w:r>
        <w:rPr>
          <w:rFonts w:ascii="Times New Roman"/>
          <w:b w:val="false"/>
          <w:i w:val="false"/>
          <w:color w:val="000000"/>
          <w:sz w:val="28"/>
        </w:rPr>
        <w:t xml:space="preserve">
      9) осуществление расчетов с Участниками, Покупателями и Организаторами. </w:t>
      </w:r>
      <w:r>
        <w:br/>
      </w:r>
      <w:r>
        <w:rPr>
          <w:rFonts w:ascii="Times New Roman"/>
          <w:b w:val="false"/>
          <w:i w:val="false"/>
          <w:color w:val="000000"/>
          <w:sz w:val="28"/>
        </w:rPr>
        <w:t xml:space="preserve">
      8. Продавец организует и проводит аукцион самостоятельно либо заключает договор на организацию и проведение аукциона по продаже объектов приватизации с Организатором. </w:t>
      </w:r>
      <w:r>
        <w:br/>
      </w:r>
      <w:r>
        <w:rPr>
          <w:rFonts w:ascii="Times New Roman"/>
          <w:b w:val="false"/>
          <w:i w:val="false"/>
          <w:color w:val="000000"/>
          <w:sz w:val="28"/>
        </w:rPr>
        <w:t xml:space="preserve">
      Продавец не вправе передавать функции, перечисленные в пункте 7 настоящих Правил. </w:t>
      </w:r>
      <w:r>
        <w:br/>
      </w:r>
      <w:r>
        <w:rPr>
          <w:rFonts w:ascii="Times New Roman"/>
          <w:b w:val="false"/>
          <w:i w:val="false"/>
          <w:color w:val="000000"/>
          <w:sz w:val="28"/>
        </w:rPr>
        <w:t xml:space="preserve">
      9. Договор на организацию и проведение аукциона по продаже объектов приватизации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1) перечень объектов приватизации с разбивкой по отдельным аукционам; </w:t>
      </w:r>
      <w:r>
        <w:br/>
      </w:r>
      <w:r>
        <w:rPr>
          <w:rFonts w:ascii="Times New Roman"/>
          <w:b w:val="false"/>
          <w:i w:val="false"/>
          <w:color w:val="000000"/>
          <w:sz w:val="28"/>
        </w:rPr>
        <w:t xml:space="preserve">
      2) предельные сроки проведения аукциона; </w:t>
      </w:r>
      <w:r>
        <w:br/>
      </w:r>
      <w:r>
        <w:rPr>
          <w:rFonts w:ascii="Times New Roman"/>
          <w:b w:val="false"/>
          <w:i w:val="false"/>
          <w:color w:val="000000"/>
          <w:sz w:val="28"/>
        </w:rPr>
        <w:t xml:space="preserve">
      3) метод проведения торгов при продаже каждого объекта; </w:t>
      </w:r>
      <w:r>
        <w:br/>
      </w:r>
      <w:r>
        <w:rPr>
          <w:rFonts w:ascii="Times New Roman"/>
          <w:b w:val="false"/>
          <w:i w:val="false"/>
          <w:color w:val="000000"/>
          <w:sz w:val="28"/>
        </w:rPr>
        <w:t xml:space="preserve">
      4) перечень документов по каждому объекту, передаваемых Организатору; </w:t>
      </w:r>
      <w:r>
        <w:br/>
      </w:r>
      <w:r>
        <w:rPr>
          <w:rFonts w:ascii="Times New Roman"/>
          <w:b w:val="false"/>
          <w:i w:val="false"/>
          <w:color w:val="000000"/>
          <w:sz w:val="28"/>
        </w:rPr>
        <w:t xml:space="preserve">
      5)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6) взаимные обязательства и имущественную ответственность сторон; </w:t>
      </w:r>
      <w:r>
        <w:br/>
      </w:r>
      <w:r>
        <w:rPr>
          <w:rFonts w:ascii="Times New Roman"/>
          <w:b w:val="false"/>
          <w:i w:val="false"/>
          <w:color w:val="000000"/>
          <w:sz w:val="28"/>
        </w:rPr>
        <w:t xml:space="preserve">
      7)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8) срок действия договора и условия его расторжения. </w:t>
      </w:r>
      <w:r>
        <w:br/>
      </w:r>
      <w:r>
        <w:rPr>
          <w:rFonts w:ascii="Times New Roman"/>
          <w:b w:val="false"/>
          <w:i w:val="false"/>
          <w:color w:val="000000"/>
          <w:sz w:val="28"/>
        </w:rPr>
        <w:t xml:space="preserve">
      10. Размер вознаграждения Организатора составляет не более 5% от цены продажи каждого объекта, по которому Покупатель произвел авансовый платеж в соответствии с пунктом 44 настоящих Правил. </w:t>
      </w:r>
      <w:r>
        <w:br/>
      </w:r>
      <w:r>
        <w:rPr>
          <w:rFonts w:ascii="Times New Roman"/>
          <w:b w:val="false"/>
          <w:i w:val="false"/>
          <w:color w:val="000000"/>
          <w:sz w:val="28"/>
        </w:rPr>
        <w:t xml:space="preserve">
      11. К участию в аукционе допускаются физические лица, негосударственные юридические и иностранные юридические лица, прошедшие регистрацию в порядке, определенном пунктами 29 и 30 настоящих Правил. </w:t>
      </w:r>
      <w:r>
        <w:br/>
      </w:r>
      <w:r>
        <w:rPr>
          <w:rFonts w:ascii="Times New Roman"/>
          <w:b w:val="false"/>
          <w:i w:val="false"/>
          <w:color w:val="000000"/>
          <w:sz w:val="28"/>
        </w:rPr>
        <w:t xml:space="preserve">
      12. Участниками аукциона не могут быть: </w:t>
      </w:r>
      <w:r>
        <w:br/>
      </w:r>
      <w:r>
        <w:rPr>
          <w:rFonts w:ascii="Times New Roman"/>
          <w:b w:val="false"/>
          <w:i w:val="false"/>
          <w:color w:val="000000"/>
          <w:sz w:val="28"/>
        </w:rPr>
        <w:t xml:space="preserve">
      1) Организации, в уставном капитале которых доля государственной собственности составляет более 20%; </w:t>
      </w:r>
      <w:r>
        <w:br/>
      </w:r>
      <w:r>
        <w:rPr>
          <w:rFonts w:ascii="Times New Roman"/>
          <w:b w:val="false"/>
          <w:i w:val="false"/>
          <w:color w:val="000000"/>
          <w:sz w:val="28"/>
        </w:rPr>
        <w:t xml:space="preserve">
      2) Организатор аукциона; </w:t>
      </w:r>
      <w:r>
        <w:br/>
      </w:r>
      <w:r>
        <w:rPr>
          <w:rFonts w:ascii="Times New Roman"/>
          <w:b w:val="false"/>
          <w:i w:val="false"/>
          <w:color w:val="000000"/>
          <w:sz w:val="28"/>
        </w:rPr>
        <w:t xml:space="preserve">
      3) Аукционист; </w:t>
      </w:r>
      <w:r>
        <w:br/>
      </w:r>
      <w:r>
        <w:rPr>
          <w:rFonts w:ascii="Times New Roman"/>
          <w:b w:val="false"/>
          <w:i w:val="false"/>
          <w:color w:val="000000"/>
          <w:sz w:val="28"/>
        </w:rPr>
        <w:t xml:space="preserve">
      4) Лица, выигравшие предыдущие торги, но не выполнившие соответствующих обязательств по заключению и исполнению договора купли-продажи. </w:t>
      </w:r>
      <w:r>
        <w:br/>
      </w:r>
      <w:r>
        <w:rPr>
          <w:rFonts w:ascii="Times New Roman"/>
          <w:b w:val="false"/>
          <w:i w:val="false"/>
          <w:color w:val="000000"/>
          <w:sz w:val="28"/>
        </w:rPr>
        <w:t xml:space="preserve">
      13. На аукционе имеют право присутствовать все желающие.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Подготовка к проведению аукциона </w:t>
      </w:r>
    </w:p>
    <w:p>
      <w:pPr>
        <w:spacing w:after="0"/>
        <w:ind w:left="0"/>
        <w:jc w:val="both"/>
      </w:pPr>
      <w:r>
        <w:rPr>
          <w:rFonts w:ascii="Times New Roman"/>
          <w:b w:val="false"/>
          <w:i w:val="false"/>
          <w:color w:val="000000"/>
          <w:sz w:val="28"/>
        </w:rPr>
        <w:t xml:space="preserve">      14. Подготовка к проведению аукциона осуществляется в следующем порядке: </w:t>
      </w:r>
      <w:r>
        <w:br/>
      </w:r>
      <w:r>
        <w:rPr>
          <w:rFonts w:ascii="Times New Roman"/>
          <w:b w:val="false"/>
          <w:i w:val="false"/>
          <w:color w:val="000000"/>
          <w:sz w:val="28"/>
        </w:rPr>
        <w:t xml:space="preserve">
      1) определяется перечень объектов, выставляемых на аукцион; </w:t>
      </w:r>
      <w:r>
        <w:br/>
      </w:r>
      <w:r>
        <w:rPr>
          <w:rFonts w:ascii="Times New Roman"/>
          <w:b w:val="false"/>
          <w:i w:val="false"/>
          <w:color w:val="000000"/>
          <w:sz w:val="28"/>
        </w:rPr>
        <w:t xml:space="preserve">
      2) определяется метод продажи каждого объекта; </w:t>
      </w:r>
      <w:r>
        <w:br/>
      </w:r>
      <w:r>
        <w:rPr>
          <w:rFonts w:ascii="Times New Roman"/>
          <w:b w:val="false"/>
          <w:i w:val="false"/>
          <w:color w:val="000000"/>
          <w:sz w:val="28"/>
        </w:rPr>
        <w:t xml:space="preserve">
      3) определяются начальные и минимальные цены объектов; </w:t>
      </w:r>
      <w:r>
        <w:br/>
      </w:r>
      <w:r>
        <w:rPr>
          <w:rFonts w:ascii="Times New Roman"/>
          <w:b w:val="false"/>
          <w:i w:val="false"/>
          <w:color w:val="000000"/>
          <w:sz w:val="28"/>
        </w:rPr>
        <w:t xml:space="preserve">
      4) определяются размер и порядок внесения гарантийного взноса; </w:t>
      </w:r>
      <w:r>
        <w:br/>
      </w:r>
      <w:r>
        <w:rPr>
          <w:rFonts w:ascii="Times New Roman"/>
          <w:b w:val="false"/>
          <w:i w:val="false"/>
          <w:color w:val="000000"/>
          <w:sz w:val="28"/>
        </w:rPr>
        <w:t xml:space="preserve">
      5) устанавливается дата проведения аукциона; </w:t>
      </w:r>
      <w:r>
        <w:br/>
      </w:r>
      <w:r>
        <w:rPr>
          <w:rFonts w:ascii="Times New Roman"/>
          <w:b w:val="false"/>
          <w:i w:val="false"/>
          <w:color w:val="000000"/>
          <w:sz w:val="28"/>
        </w:rPr>
        <w:t xml:space="preserve">
      6) при необходимости проводится тендер на право заключения договора на организацию и проведение аукциона; </w:t>
      </w:r>
      <w:r>
        <w:br/>
      </w:r>
      <w:r>
        <w:rPr>
          <w:rFonts w:ascii="Times New Roman"/>
          <w:b w:val="false"/>
          <w:i w:val="false"/>
          <w:color w:val="000000"/>
          <w:sz w:val="28"/>
        </w:rPr>
        <w:t xml:space="preserve">
      7) устанавливается порядок посещения объектов; </w:t>
      </w:r>
      <w:r>
        <w:br/>
      </w:r>
      <w:r>
        <w:rPr>
          <w:rFonts w:ascii="Times New Roman"/>
          <w:b w:val="false"/>
          <w:i w:val="false"/>
          <w:color w:val="000000"/>
          <w:sz w:val="28"/>
        </w:rPr>
        <w:t xml:space="preserve">
      8) публикуется извещение о проведении аукциона и осуществляется другая рекламная деятельность; </w:t>
      </w:r>
      <w:r>
        <w:br/>
      </w:r>
      <w:r>
        <w:rPr>
          <w:rFonts w:ascii="Times New Roman"/>
          <w:b w:val="false"/>
          <w:i w:val="false"/>
          <w:color w:val="000000"/>
          <w:sz w:val="28"/>
        </w:rPr>
        <w:t xml:space="preserve">
      9) принимаются гарантийные взносы; </w:t>
      </w:r>
      <w:r>
        <w:br/>
      </w:r>
      <w:r>
        <w:rPr>
          <w:rFonts w:ascii="Times New Roman"/>
          <w:b w:val="false"/>
          <w:i w:val="false"/>
          <w:color w:val="000000"/>
          <w:sz w:val="28"/>
        </w:rPr>
        <w:t xml:space="preserve">
      10) производится регистрация Участников. </w:t>
      </w:r>
      <w:r>
        <w:br/>
      </w:r>
      <w:r>
        <w:rPr>
          <w:rFonts w:ascii="Times New Roman"/>
          <w:b w:val="false"/>
          <w:i w:val="false"/>
          <w:color w:val="000000"/>
          <w:sz w:val="28"/>
        </w:rPr>
        <w:t xml:space="preserve">
      15. Начальная цена объекта приватизации рассчитывается, согласно действующему нормативному правовому акту, регулирующему оценку объектов приватизации. </w:t>
      </w:r>
      <w:r>
        <w:br/>
      </w:r>
      <w:r>
        <w:rPr>
          <w:rFonts w:ascii="Times New Roman"/>
          <w:b w:val="false"/>
          <w:i w:val="false"/>
          <w:color w:val="000000"/>
          <w:sz w:val="28"/>
        </w:rPr>
        <w:t xml:space="preserve">
      16. При необходимости начальная цена объекта индексируется на  коэффициент увеличения стоимости основных фондов (средств). </w:t>
      </w:r>
      <w:r>
        <w:br/>
      </w:r>
      <w:r>
        <w:rPr>
          <w:rFonts w:ascii="Times New Roman"/>
          <w:b w:val="false"/>
          <w:i w:val="false"/>
          <w:color w:val="000000"/>
          <w:sz w:val="28"/>
        </w:rPr>
        <w:t xml:space="preserve">
      17. Минимальная цена определяется в зависимости от метода торгов: </w:t>
      </w:r>
      <w:r>
        <w:br/>
      </w:r>
      <w:r>
        <w:rPr>
          <w:rFonts w:ascii="Times New Roman"/>
          <w:b w:val="false"/>
          <w:i w:val="false"/>
          <w:color w:val="000000"/>
          <w:sz w:val="28"/>
        </w:rPr>
        <w:t xml:space="preserve">
      1) при английском методе торгов минимальная цена равна начальной  цене; </w:t>
      </w:r>
      <w:r>
        <w:br/>
      </w:r>
      <w:r>
        <w:rPr>
          <w:rFonts w:ascii="Times New Roman"/>
          <w:b w:val="false"/>
          <w:i w:val="false"/>
          <w:color w:val="000000"/>
          <w:sz w:val="28"/>
        </w:rPr>
        <w:t xml:space="preserve">
      2) при голландском методе торгов минимальная цена может не устанавливаться; </w:t>
      </w:r>
      <w:r>
        <w:br/>
      </w:r>
      <w:r>
        <w:rPr>
          <w:rFonts w:ascii="Times New Roman"/>
          <w:b w:val="false"/>
          <w:i w:val="false"/>
          <w:color w:val="000000"/>
          <w:sz w:val="28"/>
        </w:rPr>
        <w:t xml:space="preserve">
      3) при установлении минимальной цены, ее величина указывается в  извещении о проведении торгов. </w:t>
      </w:r>
      <w:r>
        <w:br/>
      </w:r>
      <w:r>
        <w:rPr>
          <w:rFonts w:ascii="Times New Roman"/>
          <w:b w:val="false"/>
          <w:i w:val="false"/>
          <w:color w:val="000000"/>
          <w:sz w:val="28"/>
        </w:rPr>
        <w:t xml:space="preserve">
      18. В случае победы на торгах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подписать протокол о результатах торгов; </w:t>
      </w:r>
      <w:r>
        <w:br/>
      </w:r>
      <w:r>
        <w:rPr>
          <w:rFonts w:ascii="Times New Roman"/>
          <w:b w:val="false"/>
          <w:i w:val="false"/>
          <w:color w:val="000000"/>
          <w:sz w:val="28"/>
        </w:rPr>
        <w:t xml:space="preserve">
      2)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3) надлежащим образом исполнить обязательства по договору купли-продажи. </w:t>
      </w:r>
      <w:r>
        <w:br/>
      </w:r>
      <w:r>
        <w:rPr>
          <w:rFonts w:ascii="Times New Roman"/>
          <w:b w:val="false"/>
          <w:i w:val="false"/>
          <w:color w:val="000000"/>
          <w:sz w:val="28"/>
        </w:rPr>
        <w:t xml:space="preserve">
      19. Гарантийный взнос для участия в аукционе устанавливается в одинаковом размере для всех объектов приватизации, выставляемых на  аукцион, и рассчитывается по следующей методике: </w:t>
      </w:r>
      <w:r>
        <w:br/>
      </w:r>
      <w:r>
        <w:rPr>
          <w:rFonts w:ascii="Times New Roman"/>
          <w:b w:val="false"/>
          <w:i w:val="false"/>
          <w:color w:val="000000"/>
          <w:sz w:val="28"/>
        </w:rPr>
        <w:t xml:space="preserve">
      1) по каждому объекту определяются 5% от начальной цены объекта; </w:t>
      </w:r>
      <w:r>
        <w:br/>
      </w:r>
      <w:r>
        <w:rPr>
          <w:rFonts w:ascii="Times New Roman"/>
          <w:b w:val="false"/>
          <w:i w:val="false"/>
          <w:color w:val="000000"/>
          <w:sz w:val="28"/>
        </w:rPr>
        <w:t xml:space="preserve">
      2) определяется среднеарифметическая величина сумм, полученных  согласно подпункту 1) настоящего пункта; </w:t>
      </w:r>
      <w:r>
        <w:br/>
      </w:r>
      <w:r>
        <w:rPr>
          <w:rFonts w:ascii="Times New Roman"/>
          <w:b w:val="false"/>
          <w:i w:val="false"/>
          <w:color w:val="000000"/>
          <w:sz w:val="28"/>
        </w:rPr>
        <w:t xml:space="preserve">
      3) определяется наименьшая начальная цена объекта из числа объектов, выставляемых на аукцион по английскому методу торгов; </w:t>
      </w:r>
      <w:r>
        <w:br/>
      </w:r>
      <w:r>
        <w:rPr>
          <w:rFonts w:ascii="Times New Roman"/>
          <w:b w:val="false"/>
          <w:i w:val="false"/>
          <w:color w:val="000000"/>
          <w:sz w:val="28"/>
        </w:rPr>
        <w:t xml:space="preserve">
      4) определяется наименьшая, из величин равных 30% начальной цены каждого объекта, выставляемого на аукцион по голландскому методу торгов; </w:t>
      </w:r>
      <w:r>
        <w:br/>
      </w:r>
      <w:r>
        <w:rPr>
          <w:rFonts w:ascii="Times New Roman"/>
          <w:b w:val="false"/>
          <w:i w:val="false"/>
          <w:color w:val="000000"/>
          <w:sz w:val="28"/>
        </w:rPr>
        <w:t xml:space="preserve">
       5) размер гарантийного взноса принимается равным наименьшей из величин, полученных в подпунктах 2), 3) и 4) настоящего пункта; </w:t>
      </w:r>
      <w:r>
        <w:br/>
      </w:r>
      <w:r>
        <w:rPr>
          <w:rFonts w:ascii="Times New Roman"/>
          <w:b w:val="false"/>
          <w:i w:val="false"/>
          <w:color w:val="000000"/>
          <w:sz w:val="28"/>
        </w:rPr>
        <w:t xml:space="preserve">
       6) по неликвидным объектам, которые выставляются на торги по голландскому методу без установления минимальной цены, величина размера гарантийного взноса устанавливается по усмотрению Продавца. </w:t>
      </w:r>
      <w:r>
        <w:br/>
      </w:r>
      <w:r>
        <w:rPr>
          <w:rFonts w:ascii="Times New Roman"/>
          <w:b w:val="false"/>
          <w:i w:val="false"/>
          <w:color w:val="000000"/>
          <w:sz w:val="28"/>
        </w:rPr>
        <w:t xml:space="preserve">
       20. Участники вправе внести любое количество гарантийных взносов, при этом один гарантийный взнос дает право покупки одного объекта. Ни Организатор, ни Продавец не вправе требовать от Участника информации о том, в торгах по какому объекту он будет принимать участие. </w:t>
      </w:r>
      <w:r>
        <w:br/>
      </w:r>
      <w:r>
        <w:rPr>
          <w:rFonts w:ascii="Times New Roman"/>
          <w:b w:val="false"/>
          <w:i w:val="false"/>
          <w:color w:val="000000"/>
          <w:sz w:val="28"/>
        </w:rPr>
        <w:t xml:space="preserve">
       21. Гарантийный взнос вносится в форме и порядке, установленном в извещении о проведении торгов, и в соответствии с действующим законодательством. Размер гарантийного взноса не может быть изменен после опубликования извещения.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22. Гарантийный взнос Лица, выигравшего торги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xml:space="preserve">
       В том случае, если стоимость объекта продажи окажется меньше суммы гарантийного взноса, разница между ними не позднее пяти банковских дней Продавцом возвращается Лицу, выигравшему торги. Если количество гарантийных взносов, внесенных Участником торгов окажется больше, чем количество приобретенных на торгах объектов, неиспользованные гарантийные взносы возвращаются Участнику не позднее пяти банковских дней со дня проведения торгов. </w:t>
      </w:r>
      <w:r>
        <w:br/>
      </w:r>
      <w:r>
        <w:rPr>
          <w:rFonts w:ascii="Times New Roman"/>
          <w:b w:val="false"/>
          <w:i w:val="false"/>
          <w:color w:val="000000"/>
          <w:sz w:val="28"/>
        </w:rPr>
        <w:t xml:space="preserve">
      23. Гарантийный взнос не возвращается Продавцом в случаях: </w:t>
      </w:r>
      <w:r>
        <w:br/>
      </w:r>
      <w:r>
        <w:rPr>
          <w:rFonts w:ascii="Times New Roman"/>
          <w:b w:val="false"/>
          <w:i w:val="false"/>
          <w:color w:val="000000"/>
          <w:sz w:val="28"/>
        </w:rPr>
        <w:t xml:space="preserve">
      1) отказа от участия в аукционе менее чем за три дня до его  проведения; </w:t>
      </w:r>
      <w:r>
        <w:br/>
      </w:r>
      <w:r>
        <w:rPr>
          <w:rFonts w:ascii="Times New Roman"/>
          <w:b w:val="false"/>
          <w:i w:val="false"/>
          <w:color w:val="000000"/>
          <w:sz w:val="28"/>
        </w:rPr>
        <w:t xml:space="preserve">
      2) отказа Лица, выигравшего торги, и Второго Покупателя (при  английском методе торгов)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3)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4) обнаружившегося несоответствия Участника требованиям,  предъявляемым к нему настоящими Правилами и законодательством Республики Казахстан. </w:t>
      </w:r>
      <w:r>
        <w:br/>
      </w:r>
      <w:r>
        <w:rPr>
          <w:rFonts w:ascii="Times New Roman"/>
          <w:b w:val="false"/>
          <w:i w:val="false"/>
          <w:color w:val="000000"/>
          <w:sz w:val="28"/>
        </w:rPr>
        <w:t xml:space="preserve">
      Во всех остальных случаях гарантийные взносы возвращаются в срок не более пяти банковских дней со дня окончания аукциона, а если деньги  поступили на счет Продавца после аукциона, то в течение пяти банковских дней со дня их поступления. </w:t>
      </w:r>
      <w:r>
        <w:br/>
      </w:r>
      <w:r>
        <w:rPr>
          <w:rFonts w:ascii="Times New Roman"/>
          <w:b w:val="false"/>
          <w:i w:val="false"/>
          <w:color w:val="000000"/>
          <w:sz w:val="28"/>
        </w:rPr>
        <w:t xml:space="preserve">
      24. Извещение о проведении аукциона должно быть опубликовано не менее чем за 15 дней до проведения аукциона в республиканской официальной печати на казахском и русском языках. </w:t>
      </w:r>
      <w:r>
        <w:br/>
      </w:r>
      <w:r>
        <w:rPr>
          <w:rFonts w:ascii="Times New Roman"/>
          <w:b w:val="false"/>
          <w:i w:val="false"/>
          <w:color w:val="000000"/>
          <w:sz w:val="28"/>
        </w:rPr>
        <w:t xml:space="preserve">
      Если объект приватизации расположен в данной области и/или аукцион проводится на ее территории, извещение может быть дополнительно  опубликовано в местной прессе. </w:t>
      </w:r>
      <w:r>
        <w:br/>
      </w:r>
      <w:r>
        <w:rPr>
          <w:rFonts w:ascii="Times New Roman"/>
          <w:b w:val="false"/>
          <w:i w:val="false"/>
          <w:color w:val="000000"/>
          <w:sz w:val="28"/>
        </w:rPr>
        <w:t xml:space="preserve">
      25. Извещение о проведении торгов должно содержать: </w:t>
      </w:r>
      <w:r>
        <w:br/>
      </w:r>
      <w:r>
        <w:rPr>
          <w:rFonts w:ascii="Times New Roman"/>
          <w:b w:val="false"/>
          <w:i w:val="false"/>
          <w:color w:val="000000"/>
          <w:sz w:val="28"/>
        </w:rPr>
        <w:t xml:space="preserve">
      1) дату, место и время проведения аукциона; </w:t>
      </w:r>
      <w:r>
        <w:br/>
      </w:r>
      <w:r>
        <w:rPr>
          <w:rFonts w:ascii="Times New Roman"/>
          <w:b w:val="false"/>
          <w:i w:val="false"/>
          <w:color w:val="000000"/>
          <w:sz w:val="28"/>
        </w:rPr>
        <w:t xml:space="preserve">
      2) наименование и основной профиль деятельности объектов, выставляемых на торги; </w:t>
      </w:r>
      <w:r>
        <w:br/>
      </w:r>
      <w:r>
        <w:rPr>
          <w:rFonts w:ascii="Times New Roman"/>
          <w:b w:val="false"/>
          <w:i w:val="false"/>
          <w:color w:val="000000"/>
          <w:sz w:val="28"/>
        </w:rPr>
        <w:t xml:space="preserve">
      3) метод проведения торгов по каждому объекту; </w:t>
      </w:r>
      <w:r>
        <w:br/>
      </w:r>
      <w:r>
        <w:rPr>
          <w:rFonts w:ascii="Times New Roman"/>
          <w:b w:val="false"/>
          <w:i w:val="false"/>
          <w:color w:val="000000"/>
          <w:sz w:val="28"/>
        </w:rPr>
        <w:t xml:space="preserve">
      4) начальные цены объектов, выставляемых на продажу; </w:t>
      </w:r>
      <w:r>
        <w:br/>
      </w:r>
      <w:r>
        <w:rPr>
          <w:rFonts w:ascii="Times New Roman"/>
          <w:b w:val="false"/>
          <w:i w:val="false"/>
          <w:color w:val="000000"/>
          <w:sz w:val="28"/>
        </w:rPr>
        <w:t xml:space="preserve">
      5) размер гарантийного взноса и банковский счет Продавца; </w:t>
      </w:r>
      <w:r>
        <w:br/>
      </w:r>
      <w:r>
        <w:rPr>
          <w:rFonts w:ascii="Times New Roman"/>
          <w:b w:val="false"/>
          <w:i w:val="false"/>
          <w:color w:val="000000"/>
          <w:sz w:val="28"/>
        </w:rPr>
        <w:t xml:space="preserve">
      6) место и сроки приема заявок; </w:t>
      </w:r>
      <w:r>
        <w:br/>
      </w:r>
      <w:r>
        <w:rPr>
          <w:rFonts w:ascii="Times New Roman"/>
          <w:b w:val="false"/>
          <w:i w:val="false"/>
          <w:color w:val="000000"/>
          <w:sz w:val="28"/>
        </w:rPr>
        <w:t xml:space="preserve">
      7) телефоны и адреса для справок; </w:t>
      </w:r>
      <w:r>
        <w:br/>
      </w:r>
      <w:r>
        <w:rPr>
          <w:rFonts w:ascii="Times New Roman"/>
          <w:b w:val="false"/>
          <w:i w:val="false"/>
          <w:color w:val="000000"/>
          <w:sz w:val="28"/>
        </w:rPr>
        <w:t xml:space="preserve">
      8) возможность приобретения объекта Вторым Покупателем; </w:t>
      </w:r>
      <w:r>
        <w:br/>
      </w:r>
      <w:r>
        <w:rPr>
          <w:rFonts w:ascii="Times New Roman"/>
          <w:b w:val="false"/>
          <w:i w:val="false"/>
          <w:color w:val="000000"/>
          <w:sz w:val="28"/>
        </w:rPr>
        <w:t xml:space="preserve">
      9) другую дополнительную информацию по решению Продавца. </w:t>
      </w:r>
      <w:r>
        <w:br/>
      </w:r>
      <w:r>
        <w:rPr>
          <w:rFonts w:ascii="Times New Roman"/>
          <w:b w:val="false"/>
          <w:i w:val="false"/>
          <w:color w:val="000000"/>
          <w:sz w:val="28"/>
        </w:rPr>
        <w:t xml:space="preserve">
      26. Дополнительно может быть выпущен Информационный бюллетень,  содержащий другую информацию об объекте приватизации (объем выпуска  продукции, рынки сырья и сбыта, характеристику основных фондов и пр.). </w:t>
      </w:r>
      <w:r>
        <w:br/>
      </w:r>
      <w:r>
        <w:rPr>
          <w:rFonts w:ascii="Times New Roman"/>
          <w:b w:val="false"/>
          <w:i w:val="false"/>
          <w:color w:val="000000"/>
          <w:sz w:val="28"/>
        </w:rPr>
        <w:t xml:space="preserve">
      27. После публикации извещения Организатор обязан обеспечить свободный доступ всем желающим к информации об объекте продажи и правилах проведения аукциона. </w:t>
      </w:r>
      <w:r>
        <w:br/>
      </w:r>
      <w:r>
        <w:rPr>
          <w:rFonts w:ascii="Times New Roman"/>
          <w:b w:val="false"/>
          <w:i w:val="false"/>
          <w:color w:val="000000"/>
          <w:sz w:val="28"/>
        </w:rPr>
        <w:t xml:space="preserve">
      28. Регистрация Участников аукциона производится со дня публикации извещения и заканчивается за один час до начала аукциона. </w:t>
      </w:r>
      <w:r>
        <w:br/>
      </w:r>
      <w:r>
        <w:rPr>
          <w:rFonts w:ascii="Times New Roman"/>
          <w:b w:val="false"/>
          <w:i w:val="false"/>
          <w:color w:val="000000"/>
          <w:sz w:val="28"/>
        </w:rPr>
        <w:t xml:space="preserve">
      29. Для регистрации в качестве Участника аукциона необходимо представить: </w:t>
      </w:r>
      <w:r>
        <w:br/>
      </w:r>
      <w:r>
        <w:rPr>
          <w:rFonts w:ascii="Times New Roman"/>
          <w:b w:val="false"/>
          <w:i w:val="false"/>
          <w:color w:val="000000"/>
          <w:sz w:val="28"/>
        </w:rPr>
        <w:t xml:space="preserve">
      1) заявку на участие в аукционе; </w:t>
      </w:r>
      <w:r>
        <w:br/>
      </w:r>
      <w:r>
        <w:rPr>
          <w:rFonts w:ascii="Times New Roman"/>
          <w:b w:val="false"/>
          <w:i w:val="false"/>
          <w:color w:val="000000"/>
          <w:sz w:val="28"/>
        </w:rPr>
        <w:t xml:space="preserve">
      2) паспорт или иной удостоверяющий личность документ; </w:t>
      </w:r>
      <w:r>
        <w:br/>
      </w:r>
      <w:r>
        <w:rPr>
          <w:rFonts w:ascii="Times New Roman"/>
          <w:b w:val="false"/>
          <w:i w:val="false"/>
          <w:color w:val="000000"/>
          <w:sz w:val="28"/>
        </w:rPr>
        <w:t xml:space="preserve">
      3) подлинник и копию платежного документа, подтверждающего внесение гарантийного взноса; </w:t>
      </w:r>
      <w:r>
        <w:br/>
      </w:r>
      <w:r>
        <w:rPr>
          <w:rFonts w:ascii="Times New Roman"/>
          <w:b w:val="false"/>
          <w:i w:val="false"/>
          <w:color w:val="000000"/>
          <w:sz w:val="28"/>
        </w:rPr>
        <w:t xml:space="preserve">
      4) документ, удостоверяющий полномочия представителя. </w:t>
      </w:r>
      <w:r>
        <w:br/>
      </w:r>
      <w:r>
        <w:rPr>
          <w:rFonts w:ascii="Times New Roman"/>
          <w:b w:val="false"/>
          <w:i w:val="false"/>
          <w:color w:val="000000"/>
          <w:sz w:val="28"/>
        </w:rPr>
        <w:t xml:space="preserve">
      30. Юридические лица дополнительно представляют: </w:t>
      </w:r>
      <w:r>
        <w:br/>
      </w:r>
      <w:r>
        <w:rPr>
          <w:rFonts w:ascii="Times New Roman"/>
          <w:b w:val="false"/>
          <w:i w:val="false"/>
          <w:color w:val="000000"/>
          <w:sz w:val="28"/>
        </w:rPr>
        <w:t xml:space="preserve">
      1) нотариально заверенные копии устава и свидетельства о регистрации юридического лица; </w:t>
      </w:r>
      <w:r>
        <w:br/>
      </w:r>
      <w:r>
        <w:rPr>
          <w:rFonts w:ascii="Times New Roman"/>
          <w:b w:val="false"/>
          <w:i w:val="false"/>
          <w:color w:val="000000"/>
          <w:sz w:val="28"/>
        </w:rPr>
        <w:t xml:space="preserve">
      2) информацию о доле государства в уставном капитале, в соответствии с пунктом 12 настоящих Правил. </w:t>
      </w:r>
      <w:r>
        <w:br/>
      </w:r>
      <w:r>
        <w:rPr>
          <w:rFonts w:ascii="Times New Roman"/>
          <w:b w:val="false"/>
          <w:i w:val="false"/>
          <w:color w:val="000000"/>
          <w:sz w:val="28"/>
        </w:rPr>
        <w:t xml:space="preserve">
      31. Продавец и Организатор не вправе: </w:t>
      </w:r>
      <w:r>
        <w:br/>
      </w:r>
      <w:r>
        <w:rPr>
          <w:rFonts w:ascii="Times New Roman"/>
          <w:b w:val="false"/>
          <w:i w:val="false"/>
          <w:color w:val="000000"/>
          <w:sz w:val="28"/>
        </w:rPr>
        <w:t xml:space="preserve">
      1) требовать от Участника информацию о его намерениях приобрести </w:t>
      </w:r>
      <w:r>
        <w:br/>
      </w:r>
      <w:r>
        <w:rPr>
          <w:rFonts w:ascii="Times New Roman"/>
          <w:b w:val="false"/>
          <w:i w:val="false"/>
          <w:color w:val="000000"/>
          <w:sz w:val="28"/>
        </w:rPr>
        <w:t xml:space="preserve">
тот или иной объект из числа выставленных на аукцион; </w:t>
      </w:r>
      <w:r>
        <w:br/>
      </w:r>
      <w:r>
        <w:rPr>
          <w:rFonts w:ascii="Times New Roman"/>
          <w:b w:val="false"/>
          <w:i w:val="false"/>
          <w:color w:val="000000"/>
          <w:sz w:val="28"/>
        </w:rPr>
        <w:t xml:space="preserve">
      2) разглашать информацию, имеющую отношения к Участникам торгов в </w:t>
      </w:r>
      <w:r>
        <w:br/>
      </w:r>
      <w:r>
        <w:rPr>
          <w:rFonts w:ascii="Times New Roman"/>
          <w:b w:val="false"/>
          <w:i w:val="false"/>
          <w:color w:val="000000"/>
          <w:sz w:val="28"/>
        </w:rPr>
        <w:t xml:space="preserve">
течение всего периода подготовки торгов и их проведения; </w:t>
      </w:r>
      <w:r>
        <w:br/>
      </w:r>
      <w:r>
        <w:rPr>
          <w:rFonts w:ascii="Times New Roman"/>
          <w:b w:val="false"/>
          <w:i w:val="false"/>
          <w:color w:val="000000"/>
          <w:sz w:val="28"/>
        </w:rPr>
        <w:t xml:space="preserve">
      3) требовать предоставления дополнительных документов для </w:t>
      </w:r>
      <w:r>
        <w:br/>
      </w:r>
      <w:r>
        <w:rPr>
          <w:rFonts w:ascii="Times New Roman"/>
          <w:b w:val="false"/>
          <w:i w:val="false"/>
          <w:color w:val="000000"/>
          <w:sz w:val="28"/>
        </w:rPr>
        <w:t xml:space="preserve">
регистрации в качестве Участника, кроме перечисленных в пункте 29 и 30 настоящих Правил. </w:t>
      </w:r>
      <w:r>
        <w:br/>
      </w:r>
      <w:r>
        <w:rPr>
          <w:rFonts w:ascii="Times New Roman"/>
          <w:b w:val="false"/>
          <w:i w:val="false"/>
          <w:color w:val="000000"/>
          <w:sz w:val="28"/>
        </w:rPr>
        <w:t xml:space="preserve">
       32. Лицо, прошедшее регистрацию, получает билет Участника, который обменивается на аукционный номер в день аукциона. При этом Организатор не вправе регистрировать выдаваемые номера с закреплением их к определенным объектам. Использование аукционного номера другим лицом в процессе торгов запрещено.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Проведение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Аукцион проводит Аукционист. Аукцион начинается с объявления правил его проведения. Участники и присутствующие лица не имеют право влиять на ход аукциона или нарушать правила его проведения, в противном случае, они могут быть удалены из зала проведения аукциона. Решение о последовательности выставления объектов на торги принимает Аукционист. </w:t>
      </w:r>
      <w:r>
        <w:br/>
      </w:r>
      <w:r>
        <w:rPr>
          <w:rFonts w:ascii="Times New Roman"/>
          <w:b w:val="false"/>
          <w:i w:val="false"/>
          <w:color w:val="000000"/>
          <w:sz w:val="28"/>
        </w:rPr>
        <w:t xml:space="preserve">
       34. Торги по каждому объекту начинаются с объявления Аукционистом наименования объекта приватизации, краткой его характеристики, метода проведения торгов, начальной цены и шага изменения цены. </w:t>
      </w:r>
      <w:r>
        <w:br/>
      </w:r>
      <w:r>
        <w:rPr>
          <w:rFonts w:ascii="Times New Roman"/>
          <w:b w:val="false"/>
          <w:i w:val="false"/>
          <w:color w:val="000000"/>
          <w:sz w:val="28"/>
        </w:rPr>
        <w:t xml:space="preserve">
       Аукционист перед началом торгов по каждому объекту фиксирует количество участвующих в торгах по объекту. Если количество участвующих в торгах по объекту менее двух, торги объявляются несостоявшимися, за исключением третьих и последующих торгов, на которых объект приватизации может быть продан единственному участнику. </w:t>
      </w:r>
      <w:r>
        <w:br/>
      </w:r>
      <w:r>
        <w:rPr>
          <w:rFonts w:ascii="Times New Roman"/>
          <w:b w:val="false"/>
          <w:i w:val="false"/>
          <w:color w:val="000000"/>
          <w:sz w:val="28"/>
        </w:rPr>
        <w:t xml:space="preserve">
       Аукционист вправе менять шаг в процессе торгов, объявляя об этом. Шаг изменения устанавливается в пределах от 5% до 10% текущей цены объекта. Интервал между повторами объявления Аукционистом цены объекта должен быть не менее 10 секунд. </w:t>
      </w:r>
      <w:r>
        <w:br/>
      </w:r>
      <w:r>
        <w:rPr>
          <w:rFonts w:ascii="Times New Roman"/>
          <w:b w:val="false"/>
          <w:i w:val="false"/>
          <w:color w:val="000000"/>
          <w:sz w:val="28"/>
        </w:rPr>
        <w:t xml:space="preserve">
       35. Торги проводятся по одному из двух ниже описанных методов: </w:t>
      </w:r>
      <w:r>
        <w:br/>
      </w:r>
      <w:r>
        <w:rPr>
          <w:rFonts w:ascii="Times New Roman"/>
          <w:b w:val="false"/>
          <w:i w:val="false"/>
          <w:color w:val="000000"/>
          <w:sz w:val="28"/>
        </w:rPr>
        <w:t xml:space="preserve">
       1) Английский метод торгов. </w:t>
      </w:r>
      <w:r>
        <w:br/>
      </w:r>
      <w:r>
        <w:rPr>
          <w:rFonts w:ascii="Times New Roman"/>
          <w:b w:val="false"/>
          <w:i w:val="false"/>
          <w:color w:val="000000"/>
          <w:sz w:val="28"/>
        </w:rPr>
        <w:t xml:space="preserve">
       Аукционист объявляет начальную цену объекта и шаг увеличения цены. Поднятием номера Участники торга повышают стартовую цену, но не менее чем на объявленный шаг. Для удобства Аукционист может округлять цену объекта на величину, не превышающую 1/2 текущего шага. Аукционист объявляет аукционные номера участвующих в торгах по объекту, закрепляет цену и предлагает ее повысить. Торги по объекту идут до наивысшей предложенной цены. Аукционист объявляет Участника, предложившего наиболее высокую цену за объект. Аукционист трижды повторяет последнюю цену объекта и, при отсутствии других поднятых номеров, с ударом молотка объявляет о продаже данного объекта. </w:t>
      </w:r>
      <w:r>
        <w:br/>
      </w:r>
      <w:r>
        <w:rPr>
          <w:rFonts w:ascii="Times New Roman"/>
          <w:b w:val="false"/>
          <w:i w:val="false"/>
          <w:color w:val="000000"/>
          <w:sz w:val="28"/>
        </w:rPr>
        <w:t xml:space="preserve">
      После того, как Лицо, выигравшее торги, будет определено, Продавец на случай невыполнения процедур и соответствующих обязательств по заключению,а также по исполнению договора купли-продажи Лицом,  выигравшим торги, должен предложить право на покупку объекта Участнику, назвавшему на торгах вторую по величине цену за данный объект (Второй Покупатель). </w:t>
      </w:r>
      <w:r>
        <w:br/>
      </w:r>
      <w:r>
        <w:rPr>
          <w:rFonts w:ascii="Times New Roman"/>
          <w:b w:val="false"/>
          <w:i w:val="false"/>
          <w:color w:val="000000"/>
          <w:sz w:val="28"/>
        </w:rPr>
        <w:t xml:space="preserve">
      2) Голландский метод торгов. </w:t>
      </w:r>
      <w:r>
        <w:br/>
      </w:r>
      <w:r>
        <w:rPr>
          <w:rFonts w:ascii="Times New Roman"/>
          <w:b w:val="false"/>
          <w:i w:val="false"/>
          <w:color w:val="000000"/>
          <w:sz w:val="28"/>
        </w:rPr>
        <w:t xml:space="preserve">
      Аукционист объявляет начальную цену объекта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Лицом, выигравшим торги по данному объекту. </w:t>
      </w:r>
      <w:r>
        <w:br/>
      </w:r>
      <w:r>
        <w:rPr>
          <w:rFonts w:ascii="Times New Roman"/>
          <w:b w:val="false"/>
          <w:i w:val="false"/>
          <w:color w:val="000000"/>
          <w:sz w:val="28"/>
        </w:rPr>
        <w:t xml:space="preserve">
      В случае, если в момент объявления цены имеются два и более Участников, согласных с предложенной ценой, то Аукционист начинает повышать цену на величину фиксированного шага до момента определения Лица, выигравшего торги. </w:t>
      </w:r>
      <w:r>
        <w:br/>
      </w:r>
      <w:r>
        <w:rPr>
          <w:rFonts w:ascii="Times New Roman"/>
          <w:b w:val="false"/>
          <w:i w:val="false"/>
          <w:color w:val="000000"/>
          <w:sz w:val="28"/>
        </w:rPr>
        <w:t xml:space="preserve">
      Данный метод торгов может быть реализован с использованием электронных систем. </w:t>
      </w:r>
      <w:r>
        <w:br/>
      </w:r>
      <w:r>
        <w:rPr>
          <w:rFonts w:ascii="Times New Roman"/>
          <w:b w:val="false"/>
          <w:i w:val="false"/>
          <w:color w:val="000000"/>
          <w:sz w:val="28"/>
        </w:rPr>
        <w:t xml:space="preserve">
      36. Допускается в одном аукционе проведение двух методов торгов. При этом, в первую очередь, производятся торги по голландскому методу. </w:t>
      </w:r>
      <w:r>
        <w:br/>
      </w:r>
      <w:r>
        <w:rPr>
          <w:rFonts w:ascii="Times New Roman"/>
          <w:b w:val="false"/>
          <w:i w:val="false"/>
          <w:color w:val="000000"/>
          <w:sz w:val="28"/>
        </w:rPr>
        <w:t xml:space="preserve">
      37. Результаты торгов по каждому проданному объекту оформляются протоколом о результатах торгов. </w:t>
      </w:r>
      <w:r>
        <w:br/>
      </w:r>
      <w:r>
        <w:rPr>
          <w:rFonts w:ascii="Times New Roman"/>
          <w:b w:val="false"/>
          <w:i w:val="false"/>
          <w:color w:val="000000"/>
          <w:sz w:val="28"/>
        </w:rPr>
        <w:t xml:space="preserve">
      Для подписания протокола Аукционист приглашает Лицо, выигравшее торги, Второго Покупателя (при английском методе торгов). Протокол составляется в  четырех экземплярах, по одному для Продавца, Покупателя, Территориального комитета по управлению земельными ресурсами Министерства сельского хозяйства и Организатора. Организатор обязан передать Продавцу один экземпляр протокола о результатах торгов не позднее одного дня, следующего за днем проведения аукциона. </w:t>
      </w:r>
      <w:r>
        <w:br/>
      </w:r>
      <w:r>
        <w:rPr>
          <w:rFonts w:ascii="Times New Roman"/>
          <w:b w:val="false"/>
          <w:i w:val="false"/>
          <w:color w:val="000000"/>
          <w:sz w:val="28"/>
        </w:rPr>
        <w:t xml:space="preserve">
      38. Протокол о результатах торгов является документом, фиксирующим результаты торгов и обязательства Лица, выигравшего торги, и Продавца заключить договор купли-продажи объекта приватизации по цене, установленной в ходе торгов. </w:t>
      </w:r>
      <w:r>
        <w:br/>
      </w:r>
      <w:r>
        <w:rPr>
          <w:rFonts w:ascii="Times New Roman"/>
          <w:b w:val="false"/>
          <w:i w:val="false"/>
          <w:color w:val="000000"/>
          <w:sz w:val="28"/>
        </w:rPr>
        <w:t xml:space="preserve">
      39. В течение пяти календарных дней после торгов производится передача приобретенного объекта или его имущества Лицу, выигравшему торги. Для этого Лицо, Выигравшее торги, руководитель приватизируемого объекта, представитель Продавца составляют акт приема-передачи объекта с указанием в нем стоимости финансовых активов и пассивов данного объекта (в случае приватизации ликвидированного объекта финансовые активы и пассивы в акт приема-передачи не включаются, и их погашение осуществляется в порядке, установленном законодательством Республики Казахстан). Имущество объекта передается Лицу, выигравшему торги, на условиях ответственного хранения, о чем Продавцом делается отметка в акте приема-передачи. Акт приема-передачи утверждается Продавцом.     </w:t>
      </w:r>
      <w:r>
        <w:br/>
      </w:r>
      <w:r>
        <w:rPr>
          <w:rFonts w:ascii="Times New Roman"/>
          <w:b w:val="false"/>
          <w:i w:val="false"/>
          <w:color w:val="000000"/>
          <w:sz w:val="28"/>
        </w:rPr>
        <w:t xml:space="preserve">
      40. Не позднее 10 календарных дней после завершения торгов, на основании сведений акта приема-передачи и протокола о результатах торгов, Покупатель и Продавец подписывают договор купли-продажи. По истечении 10 календарных дней это право утрачивается. </w:t>
      </w:r>
      <w:r>
        <w:br/>
      </w:r>
      <w:r>
        <w:rPr>
          <w:rFonts w:ascii="Times New Roman"/>
          <w:b w:val="false"/>
          <w:i w:val="false"/>
          <w:color w:val="000000"/>
          <w:sz w:val="28"/>
        </w:rPr>
        <w:t xml:space="preserve">
      41. Сроки оформления акта приема-передачи и заключения договора купли-продажи объекта, установленные настоящими Правилами, исчисляются для Второго Покупателя с момента возникновения его права на покупку объекта, но не позднее трех дней после его уведомления.     </w:t>
      </w:r>
      <w:r>
        <w:br/>
      </w:r>
      <w:r>
        <w:rPr>
          <w:rFonts w:ascii="Times New Roman"/>
          <w:b w:val="false"/>
          <w:i w:val="false"/>
          <w:color w:val="000000"/>
          <w:sz w:val="28"/>
        </w:rPr>
        <w:t xml:space="preserve">
      42. В случае, если объект не был продан на аукционе, он выставляется на последующие аукционы. </w:t>
      </w:r>
      <w:r>
        <w:br/>
      </w:r>
      <w:r>
        <w:rPr>
          <w:rFonts w:ascii="Times New Roman"/>
          <w:b w:val="false"/>
          <w:i w:val="false"/>
          <w:color w:val="000000"/>
          <w:sz w:val="28"/>
        </w:rPr>
        <w:t xml:space="preserve">
       Если объект не продан в течение шести месяцев после его передачи в установленном порядке на продажу, Продавец возвращает объект по принадлежности или принимает решение по его дальнейшему использованию или списанию.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Порядок расчета с покупателями и </w:t>
      </w:r>
      <w:r>
        <w:br/>
      </w:r>
      <w:r>
        <w:rPr>
          <w:rFonts w:ascii="Times New Roman"/>
          <w:b w:val="false"/>
          <w:i w:val="false"/>
          <w:color w:val="000000"/>
          <w:sz w:val="28"/>
        </w:rPr>
        <w:t>
</w:t>
      </w:r>
      <w:r>
        <w:rPr>
          <w:rFonts w:ascii="Times New Roman"/>
          <w:b/>
          <w:i w:val="false"/>
          <w:color w:val="000080"/>
          <w:sz w:val="28"/>
        </w:rPr>
        <w:t xml:space="preserve">                оформление права собственности </w:t>
      </w:r>
    </w:p>
    <w:p>
      <w:pPr>
        <w:spacing w:after="0"/>
        <w:ind w:left="0"/>
        <w:jc w:val="both"/>
      </w:pPr>
      <w:r>
        <w:rPr>
          <w:rFonts w:ascii="Times New Roman"/>
          <w:b w:val="false"/>
          <w:i w:val="false"/>
          <w:color w:val="000000"/>
          <w:sz w:val="28"/>
        </w:rPr>
        <w:t xml:space="preserve">       43. Договор купли-продажи объекта приватизации заключается в  письменной форме между Продавцом и Покупателем, в котором отражается  предмет договора, права и обязанности сторон, стоимость объекта, форма и сроки оплаты. </w:t>
      </w:r>
      <w:r>
        <w:br/>
      </w:r>
      <w:r>
        <w:rPr>
          <w:rFonts w:ascii="Times New Roman"/>
          <w:b w:val="false"/>
          <w:i w:val="false"/>
          <w:color w:val="000000"/>
          <w:sz w:val="28"/>
        </w:rPr>
        <w:t xml:space="preserve">
       44. Расчеты по договору купли-продажи производятся между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1) авансовый платеж вносится в размере не менее 50% от цены, установленной в ходе торгов, в срок не позднее пяти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2) оставшаяся сумма должна быть внесена не позднее 30 календарных дней со дня подписания договора купли-продажи. </w:t>
      </w:r>
      <w:r>
        <w:br/>
      </w:r>
      <w:r>
        <w:rPr>
          <w:rFonts w:ascii="Times New Roman"/>
          <w:b w:val="false"/>
          <w:i w:val="false"/>
          <w:color w:val="000000"/>
          <w:sz w:val="28"/>
        </w:rPr>
        <w:t xml:space="preserve">
      45. В случае просрочки авансового или окончательного платежа Продавец расторгает договор в одностороннем порядке и вправе потребовать от Покупателя возмещения реальных убытков в части, не покрытой гарантийным взносом, и неустойки, установленной в договоре. </w:t>
      </w:r>
      <w:r>
        <w:br/>
      </w:r>
      <w:r>
        <w:rPr>
          <w:rFonts w:ascii="Times New Roman"/>
          <w:b w:val="false"/>
          <w:i w:val="false"/>
          <w:color w:val="000000"/>
          <w:sz w:val="28"/>
        </w:rPr>
        <w:t xml:space="preserve">
      46. После полной оплаты объекта приватизации на договоре куплипродажи делается соответствующая отметка, что является основанием для проведения государственной регистрации об изменении собственника на проданный объект. </w:t>
      </w:r>
      <w:r>
        <w:br/>
      </w:r>
      <w:r>
        <w:rPr>
          <w:rFonts w:ascii="Times New Roman"/>
          <w:b w:val="false"/>
          <w:i w:val="false"/>
          <w:color w:val="000000"/>
          <w:sz w:val="28"/>
        </w:rPr>
        <w:t xml:space="preserve">
      47. Право собственности на объект приватизации и земельный участок по договору купли-продажи наступает у Покупателя с момента регистрации сделки в порядке, предусмотренном Гражданским кодексом Республики Казахстан и Указом Президента Республики Казахстан, имеющим силу закона, "О государственной регистрации прав на недвижимое имущество и сделок с ним" от 25 декабря 1995 года N 2727  </w:t>
      </w:r>
      <w:r>
        <w:rPr>
          <w:rFonts w:ascii="Times New Roman"/>
          <w:b w:val="false"/>
          <w:i w:val="false"/>
          <w:color w:val="000000"/>
          <w:sz w:val="28"/>
        </w:rPr>
        <w:t xml:space="preserve">U952727_ </w:t>
      </w:r>
      <w:r>
        <w:rPr>
          <w:rFonts w:ascii="Times New Roman"/>
          <w:b w:val="false"/>
          <w:i w:val="false"/>
          <w:color w:val="000000"/>
          <w:sz w:val="28"/>
        </w:rPr>
        <w:t xml:space="preserve"> . </w:t>
      </w:r>
      <w:r>
        <w:br/>
      </w:r>
      <w:r>
        <w:rPr>
          <w:rFonts w:ascii="Times New Roman"/>
          <w:b w:val="false"/>
          <w:i w:val="false"/>
          <w:color w:val="000000"/>
          <w:sz w:val="28"/>
        </w:rPr>
        <w:t xml:space="preserve">
      48. Объекты приватизации, по которым окончательная оплата не была произведена, выставляются на повторные аукционы.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Средства, полученные от реализации объекта приватизации </w:t>
      </w:r>
    </w:p>
    <w:p>
      <w:pPr>
        <w:spacing w:after="0"/>
        <w:ind w:left="0"/>
        <w:jc w:val="both"/>
      </w:pPr>
      <w:r>
        <w:rPr>
          <w:rFonts w:ascii="Times New Roman"/>
          <w:b w:val="false"/>
          <w:i w:val="false"/>
          <w:color w:val="000000"/>
          <w:sz w:val="28"/>
        </w:rPr>
        <w:t xml:space="preserve">      49. Средства, полученные от продажи объектов приватизации, направляются в доход государственного бюджета, за исключением расходов на организацию и проведение торгов, определяемых Правительством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