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3136" w14:textId="05a3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книги учета документов, поступающих на регистрацию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Директора Агентства по регистрации недвижимости и юридических лиц Министерства юстиции Республики Казахстан от 1 июня 1998 г. N 87. Зарегистрирован Министерством юстиции Республики Казахстан 05.11.1998 г. N 638. Утратил силу - приказом Председателя Комитета регистрационной службы Министерства юстиции РК от 17.05.2005г. N 196</w:t>
      </w:r>
    </w:p>
    <w:p>
      <w:pPr>
        <w:spacing w:after="0"/>
        <w:ind w:left="0"/>
        <w:jc w:val="both"/>
      </w:pPr>
      <w:r>
        <w:rPr>
          <w:rFonts w:ascii="Times New Roman"/>
          <w:b w:val="false"/>
          <w:i/>
          <w:color w:val="800000"/>
          <w:sz w:val="28"/>
        </w:rPr>
        <w:t xml:space="preserve">   Извлечение из приказа Председателя Комитета регистрационной </w:t>
      </w:r>
      <w:r>
        <w:br/>
      </w:r>
      <w:r>
        <w:rPr>
          <w:rFonts w:ascii="Times New Roman"/>
          <w:b w:val="false"/>
          <w:i w:val="false"/>
          <w:color w:val="000000"/>
          <w:sz w:val="28"/>
        </w:rPr>
        <w:t>
</w:t>
      </w:r>
      <w:r>
        <w:rPr>
          <w:rFonts w:ascii="Times New Roman"/>
          <w:b w:val="false"/>
          <w:i/>
          <w:color w:val="800000"/>
          <w:sz w:val="28"/>
        </w:rPr>
        <w:t xml:space="preserve">      службы Министерства юстиции РК от 17.05.2005г. N 196 </w:t>
      </w:r>
    </w:p>
    <w:p>
      <w:pPr>
        <w:spacing w:after="0"/>
        <w:ind w:left="0"/>
        <w:jc w:val="both"/>
      </w:pPr>
      <w:r>
        <w:rPr>
          <w:rFonts w:ascii="Times New Roman"/>
          <w:b w:val="false"/>
          <w:i/>
          <w:color w:val="800000"/>
          <w:sz w:val="28"/>
        </w:rPr>
        <w:t xml:space="preserve">     "Во исполнение распоряжения Премьер-Министра Республики Казахстан от 20 марта 2004 года N 77-р "О мерах по совершенствованию подзаконных актов" в целях приведения нормативных правовых актов в соответствие с законодательными и иными нормативными правовыми актами Республики Казахстан,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 силу приказа Директора Агентства по регистрации недвижимости и юридических лиц Министерства юстиции Республики Казахстан от 1 июня 1998 г. N 87 "Об утверждении Инструкции по ведению книги учета документов, поступающих на регистрацию"... </w:t>
      </w:r>
      <w:r>
        <w:br/>
      </w:r>
      <w:r>
        <w:rPr>
          <w:rFonts w:ascii="Times New Roman"/>
          <w:b w:val="false"/>
          <w:i w:val="false"/>
          <w:color w:val="000000"/>
          <w:sz w:val="28"/>
        </w:rPr>
        <w:t>
</w:t>
      </w:r>
      <w:r>
        <w:rPr>
          <w:rFonts w:ascii="Times New Roman"/>
          <w:b w:val="false"/>
          <w:i/>
          <w:color w:val="800000"/>
          <w:sz w:val="28"/>
        </w:rPr>
        <w:t xml:space="preserve">     2. Настоящий приказ вступает в силу со дня его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целях реализации постановления Правительства Республики Казахстан от 20 февраля 1997 г.   </w:t>
      </w:r>
      <w:r>
        <w:rPr>
          <w:rFonts w:ascii="Times New Roman"/>
          <w:b w:val="false"/>
          <w:i w:val="false"/>
          <w:color w:val="000000"/>
          <w:sz w:val="28"/>
        </w:rPr>
        <w:t xml:space="preserve">P970236_ </w:t>
      </w:r>
      <w:r>
        <w:rPr>
          <w:rFonts w:ascii="Times New Roman"/>
          <w:b w:val="false"/>
          <w:i w:val="false"/>
          <w:color w:val="000000"/>
          <w:sz w:val="28"/>
        </w:rPr>
        <w:t xml:space="preserve"> "О мерах по реализации Указа Президента Республики Казахстан, имеющего силу Закона, от 25 декабря 1995 г. N 2727   </w:t>
      </w:r>
      <w:r>
        <w:rPr>
          <w:rFonts w:ascii="Times New Roman"/>
          <w:b w:val="false"/>
          <w:i w:val="false"/>
          <w:color w:val="000000"/>
          <w:sz w:val="28"/>
        </w:rPr>
        <w:t xml:space="preserve">U952727_ </w:t>
      </w:r>
      <w:r>
        <w:rPr>
          <w:rFonts w:ascii="Times New Roman"/>
          <w:b w:val="false"/>
          <w:i w:val="false"/>
          <w:color w:val="000000"/>
          <w:sz w:val="28"/>
        </w:rPr>
        <w:t xml:space="preserve">" приказываю: </w:t>
      </w:r>
      <w:r>
        <w:br/>
      </w:r>
      <w:r>
        <w:rPr>
          <w:rFonts w:ascii="Times New Roman"/>
          <w:b w:val="false"/>
          <w:i w:val="false"/>
          <w:color w:val="000000"/>
          <w:sz w:val="28"/>
        </w:rPr>
        <w:t xml:space="preserve">
    Утвердить Инструкцию по ведению книги учета документов, поступающих на регистрацию.            </w:t>
      </w:r>
    </w:p>
    <w:p>
      <w:pPr>
        <w:spacing w:after="0"/>
        <w:ind w:left="0"/>
        <w:jc w:val="both"/>
      </w:pPr>
      <w:r>
        <w:rPr>
          <w:rFonts w:ascii="Times New Roman"/>
          <w:b w:val="false"/>
          <w:i/>
          <w:color w:val="000000"/>
          <w:sz w:val="28"/>
        </w:rPr>
        <w:t xml:space="preserve">    Директор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по ведению книги учета </w:t>
      </w:r>
      <w:r>
        <w:br/>
      </w:r>
      <w:r>
        <w:rPr>
          <w:rFonts w:ascii="Times New Roman"/>
          <w:b w:val="false"/>
          <w:i w:val="false"/>
          <w:color w:val="000000"/>
          <w:sz w:val="28"/>
        </w:rPr>
        <w:t>
</w:t>
      </w:r>
      <w:r>
        <w:rPr>
          <w:rFonts w:ascii="Times New Roman"/>
          <w:b/>
          <w:i w:val="false"/>
          <w:color w:val="000080"/>
          <w:sz w:val="28"/>
        </w:rPr>
        <w:t xml:space="preserve">            документов, поступающих на регистрацию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1.1. Настоящая инструкция устанавливает порядок ведения книги учета документов, поступающих на регистрацию (далее - Книга). </w:t>
      </w:r>
      <w:r>
        <w:br/>
      </w:r>
      <w:r>
        <w:rPr>
          <w:rFonts w:ascii="Times New Roman"/>
          <w:b w:val="false"/>
          <w:i w:val="false"/>
          <w:color w:val="000000"/>
          <w:sz w:val="28"/>
        </w:rPr>
        <w:t xml:space="preserve">
     1.2. Книга используется в Центрах по недвижимости Агентства по регистрации недвижимости и юридических лиц Министерства юстиции Республики Казахстан (далее - Центр по недвижимости) в целях учета и установления приоритета между заявлениями, поданными на регистрацию возникновения, изменения или прекращения прав (обременений прав) на недвижимое имущество и сделок с ним. </w:t>
      </w:r>
      <w:r>
        <w:br/>
      </w:r>
      <w:r>
        <w:rPr>
          <w:rFonts w:ascii="Times New Roman"/>
          <w:b w:val="false"/>
          <w:i w:val="false"/>
          <w:color w:val="000000"/>
          <w:sz w:val="28"/>
        </w:rPr>
        <w:t xml:space="preserve">
     Учет документов, поступающих на регистрацию, может вестись на электронных носителях.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1.2 - с дополнениями, внесенными приказом Председателя Комитета регистрационной службы Министерства юстиции Республики Казахстан от 8 ноября 2000 года N 261 </w:t>
      </w:r>
      <w:r>
        <w:rPr>
          <w:rFonts w:ascii="Times New Roman"/>
          <w:b w:val="false"/>
          <w:i w:val="false"/>
          <w:color w:val="000000"/>
          <w:sz w:val="28"/>
        </w:rPr>
        <w:t xml:space="preserve">V001377_ </w:t>
      </w:r>
      <w:r>
        <w:rPr>
          <w:rFonts w:ascii="Times New Roman"/>
          <w:b w:val="false"/>
          <w:i w:val="false"/>
          <w:color w:val="000000"/>
          <w:sz w:val="28"/>
        </w:rPr>
        <w:t xml:space="preserve">. </w:t>
      </w:r>
      <w:r>
        <w:br/>
      </w:r>
      <w:r>
        <w:rPr>
          <w:rFonts w:ascii="Times New Roman"/>
          <w:b w:val="false"/>
          <w:i w:val="false"/>
          <w:color w:val="000000"/>
          <w:sz w:val="28"/>
        </w:rPr>
        <w:t xml:space="preserve">
     1.3. Каждому заявлению, поданному на регистрацию, присваивается номер, идентичный с его порядковым номером, под которым оно зарегистрировано в Книге. </w:t>
      </w:r>
      <w:r>
        <w:br/>
      </w:r>
      <w:r>
        <w:rPr>
          <w:rFonts w:ascii="Times New Roman"/>
          <w:b w:val="false"/>
          <w:i w:val="false"/>
          <w:color w:val="000000"/>
          <w:sz w:val="28"/>
        </w:rPr>
        <w:t xml:space="preserve">
     В случаях осуществления учета документов на электронных носителях, присвоение номеров заявлениям и документам, их учет производится по правилам, установленным настоящей Инструкцией.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1.3 - с дополнениями, внесенными приказом Председателя Комитета регистрационной службы Министерства юстиции Республики Казахстан от 8 ноября 2000 года N 261 </w:t>
      </w:r>
      <w:r>
        <w:rPr>
          <w:rFonts w:ascii="Times New Roman"/>
          <w:b w:val="false"/>
          <w:i w:val="false"/>
          <w:color w:val="000000"/>
          <w:sz w:val="28"/>
        </w:rPr>
        <w:t xml:space="preserve">V001377_ </w:t>
      </w:r>
      <w:r>
        <w:rPr>
          <w:rFonts w:ascii="Times New Roman"/>
          <w:b w:val="false"/>
          <w:i w:val="false"/>
          <w:color w:val="000000"/>
          <w:sz w:val="28"/>
        </w:rPr>
        <w:t xml:space="preserve">. </w:t>
      </w:r>
      <w:r>
        <w:br/>
      </w:r>
      <w:r>
        <w:rPr>
          <w:rFonts w:ascii="Times New Roman"/>
          <w:b w:val="false"/>
          <w:i w:val="false"/>
          <w:color w:val="000000"/>
          <w:sz w:val="28"/>
        </w:rPr>
        <w:t xml:space="preserve">
     1.4. Номера заявлений должны быть последовательными и занесены в Книгу в том порядке, в каком они были получены. </w:t>
      </w:r>
      <w:r>
        <w:br/>
      </w:r>
      <w:r>
        <w:rPr>
          <w:rFonts w:ascii="Times New Roman"/>
          <w:b w:val="false"/>
          <w:i w:val="false"/>
          <w:color w:val="000000"/>
          <w:sz w:val="28"/>
        </w:rPr>
        <w:t xml:space="preserve">
     1.5. Каждому документу, прилагаемому к заявлению, присваивается номер, который основывается на номере заявления и образуется путем добавления к нему порядкового номера документа, под которым он указан в заявлении, поданному в Центр по недвижимости на регистрацию возникновения, изменения или прекращения прав (обременений прав) на недвижимое имущество (см. формы заявлений, утвержденные Приказом Агентства по регистрации недвижимости и юридических лиц от 1.10.1997 года N 1 "Об утверждении форм документов по государственной регистрации прав на недвижимое имущество и сделок с ним"). </w:t>
      </w:r>
      <w:r>
        <w:br/>
      </w:r>
      <w:r>
        <w:rPr>
          <w:rFonts w:ascii="Times New Roman"/>
          <w:b w:val="false"/>
          <w:i w:val="false"/>
          <w:color w:val="000000"/>
          <w:sz w:val="28"/>
        </w:rPr>
        <w:t xml:space="preserve">
     1.6. Книга состоит из следующих десяти граф: Графа 1 - "N заявления"; Графа 2 - "Вид, кадастровый номер/местоположение (адрес) недвижимости"; Графа 3 - "Дата и время приема, подпись служащего по заявлениям"; Графа 4 - "Правообладатель/заявитель"; Графа 5 - "Содержание заявления"; Графа 6 - "Плановая дата выполнения заявления"; Графа 7 - "Сумма оплаты"; Графа 8 - "Результаты выполнения заявления"; Графа 9 - "Перечень выданных документов"; Графа 10 - "Дата выдачи, получатель, подпись". </w:t>
      </w:r>
      <w:r>
        <w:br/>
      </w:r>
      <w:r>
        <w:rPr>
          <w:rFonts w:ascii="Times New Roman"/>
          <w:b w:val="false"/>
          <w:i w:val="false"/>
          <w:color w:val="000000"/>
          <w:sz w:val="28"/>
        </w:rPr>
        <w:t xml:space="preserve">
     1.7. В центрах по недвижимости одновременно могут вестись две и более Книги, разграниченные по территориальному признаку. </w:t>
      </w:r>
      <w:r>
        <w:br/>
      </w:r>
      <w:r>
        <w:rPr>
          <w:rFonts w:ascii="Times New Roman"/>
          <w:b w:val="false"/>
          <w:i w:val="false"/>
          <w:color w:val="000000"/>
          <w:sz w:val="28"/>
        </w:rPr>
        <w:t xml:space="preserve">
     В этом случае в Книге, заведенной на определенную территорию, осуществляется учет документов, поступающих на регистрацию возникновения, изменения или прекращения прав (обременении прав) на недвижимое имущество, расположенное в пределах этой территории. </w:t>
      </w:r>
      <w:r>
        <w:br/>
      </w:r>
      <w:r>
        <w:rPr>
          <w:rFonts w:ascii="Times New Roman"/>
          <w:b w:val="false"/>
          <w:i w:val="false"/>
          <w:color w:val="000000"/>
          <w:sz w:val="28"/>
        </w:rPr>
        <w:t xml:space="preserve">
     1.8. В центрах по недвижимости, где прием документов, поступающих на регистрацию, осуществляется в одном пункте, а выдача в другом и внесение записей о приеме и выдаче документов в одну Книгу затруднено, могут вестись отдельные Книги для приема и выдачи документов. </w:t>
      </w:r>
      <w:r>
        <w:br/>
      </w:r>
      <w:r>
        <w:rPr>
          <w:rFonts w:ascii="Times New Roman"/>
          <w:b w:val="false"/>
          <w:i w:val="false"/>
          <w:color w:val="000000"/>
          <w:sz w:val="28"/>
        </w:rPr>
        <w:t xml:space="preserve">
     В этом случае Книга, используемая для приема документов, будет состоять из граф 1-7 Книги, указанных в пункте 1.6 настоящей Инструкции, а Книга, используемая для выдачи документов, из граф 1, 8-10. </w:t>
      </w:r>
      <w:r>
        <w:br/>
      </w:r>
      <w:r>
        <w:rPr>
          <w:rFonts w:ascii="Times New Roman"/>
          <w:b w:val="false"/>
          <w:i w:val="false"/>
          <w:color w:val="000000"/>
          <w:sz w:val="28"/>
        </w:rPr>
        <w:t xml:space="preserve">
     Номер, присвоенный заявлению в Книге, используемой для приема документов, является неизменным и при выдаче документов указывается в графе 1 Книги, используемой для выдачи документов. </w:t>
      </w:r>
      <w:r>
        <w:br/>
      </w:r>
      <w:r>
        <w:rPr>
          <w:rFonts w:ascii="Times New Roman"/>
          <w:b w:val="false"/>
          <w:i w:val="false"/>
          <w:color w:val="000000"/>
          <w:sz w:val="28"/>
        </w:rPr>
        <w:t xml:space="preserve">
     1.9. Листы Книги должны быть пронумерованными, а Книга прошнурована и скреплена печатью Центра по недвижимости. </w:t>
      </w:r>
      <w:r>
        <w:br/>
      </w:r>
      <w:r>
        <w:rPr>
          <w:rFonts w:ascii="Times New Roman"/>
          <w:b w:val="false"/>
          <w:i w:val="false"/>
          <w:color w:val="000000"/>
          <w:sz w:val="28"/>
        </w:rPr>
        <w:t xml:space="preserve">
     1.10. При заполнении Книги допускается использование сокращений, предусмотренных в приложении N 3 к Временной инструкции по заполнению унифицированной формы регистрационного листа Правового кадастра, утвержденной Приказом Агентства по регистрации недвижимости и юридических лиц Министерства юстиции Республики Казахстан от 3 декабря 1997 года. </w:t>
      </w:r>
      <w:r>
        <w:br/>
      </w:r>
      <w:r>
        <w:rPr>
          <w:rFonts w:ascii="Times New Roman"/>
          <w:b w:val="false"/>
          <w:i w:val="false"/>
          <w:color w:val="000000"/>
          <w:sz w:val="28"/>
        </w:rPr>
        <w:t xml:space="preserve">
     1.11. При ведении Книги не допускаются подчистки либо приписки, зачеркивание слов и иные неоговоренные исправления. </w:t>
      </w:r>
      <w:r>
        <w:br/>
      </w:r>
      <w:r>
        <w:rPr>
          <w:rFonts w:ascii="Times New Roman"/>
          <w:b w:val="false"/>
          <w:i w:val="false"/>
          <w:color w:val="000000"/>
          <w:sz w:val="28"/>
        </w:rPr>
        <w:t xml:space="preserve">
     При необходимости устранения технических ошибок, допущенных при внесении записей, должны быть указаны дата и данные служащего, внесшего такие исправления.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 Порядок заполнения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графе 1 нумерация записей по заявлениям в течение календарного года ведется последовательно с указанием текущего года. С начала каждого года нумерация записей начинается заново, например, 98/111, где 98 - означает год, 111 - порядковый номер заявления. </w:t>
      </w:r>
      <w:r>
        <w:br/>
      </w:r>
      <w:r>
        <w:rPr>
          <w:rFonts w:ascii="Times New Roman"/>
          <w:b w:val="false"/>
          <w:i w:val="false"/>
          <w:color w:val="000000"/>
          <w:sz w:val="28"/>
        </w:rPr>
        <w:t xml:space="preserve">
     При ведении Центром по недвижимости двух и более Книг в случаях, предусмотренных в пункте 1.7 настоящей Инструкции, каждой Книге присваивается свой порядковый номер, который указывается в номере каждого заявления после указания года, например, 98/1/111, где 98 - означает год, 1 - номер Книги, 111 - порядковый номер заявления. </w:t>
      </w:r>
      <w:r>
        <w:br/>
      </w:r>
      <w:r>
        <w:rPr>
          <w:rFonts w:ascii="Times New Roman"/>
          <w:b w:val="false"/>
          <w:i w:val="false"/>
          <w:color w:val="000000"/>
          <w:sz w:val="28"/>
        </w:rPr>
        <w:t xml:space="preserve">
     2.2. В графе 2 указываются вид недвижимости, определяемый в соответствии с классификацией объектов недвижимости, установленной пунктом 3 Временного порядка присвоения кадастровых номеров объектам недвижимого имущества, расположенным на земельном участке, утвержденного постановлением Правительства Республики Казахстан от 20 февраля 1997 г. N 236 (далее - Временный порядок присвоения) и его кадастровый номер, присваиваемый земельному участку в порядке, установленном Постановлением Правительства Республики Казахстан от 6 июня 1996 года N 710 "Об утверждении Порядка ведения государственного земельного кадастра в Республике Казахстан", а первичному и вторичному объекту в порядке, установленном Временным порядком присвоения. Например: "ЗУ" - 20:312:023:008, где "ЗУ" - означает земельный участок, 20:312:023:008 - кадастровый номер земельного участка; "ПО" - 20:312:023:008:1, где "ПО" - означает первичный объект, 20:312:023:008:1 - кадастровый номер первичного объекта; "ВО" - 20:312:023:008:1:26, где "ВО" - означает вторичный объект, 20:312:023:008:1:26 - кадастровый номер вторичного объекта. </w:t>
      </w:r>
      <w:r>
        <w:br/>
      </w:r>
      <w:r>
        <w:rPr>
          <w:rFonts w:ascii="Times New Roman"/>
          <w:b w:val="false"/>
          <w:i w:val="false"/>
          <w:color w:val="000000"/>
          <w:sz w:val="28"/>
        </w:rPr>
        <w:t xml:space="preserve">
     В тех случаях, когда объекту недвижимости не присвоен кадастровый номер, в указанной графе заполняется его почтовый адрес. Если объекту недвижимости присвоен временный кадастровый номер, то кроме временного кадастрового номера объекта недвижимости, в указанной графе заполняется также его почтовый адрес. </w:t>
      </w:r>
      <w:r>
        <w:br/>
      </w:r>
      <w:r>
        <w:rPr>
          <w:rFonts w:ascii="Times New Roman"/>
          <w:b w:val="false"/>
          <w:i w:val="false"/>
          <w:color w:val="000000"/>
          <w:sz w:val="28"/>
        </w:rPr>
        <w:t xml:space="preserve">
     В тех случаях, когда объект недвижимости образован путем разделения или объединения, кроме кадастрового номера объекта недвижимости, право на которое регистрируется, в скобках указываются кадастровые номера объектов, которые образовали объект недвижимости посредством разделения или объединения, например, ЗУ - 20:312:019:008 (ЗУ - 20:312:019:006, ЗУ - 20:312:019:007), где ЗУ - 20:312:019:008 - означает кадастровый номер регистрируемого земельного участка, (ЗУ - 20:312:019:006, ЗУ - 20:312:019:007) - кадастровые номера земельных участков, образовавших регистрируемый земельный участок посредством объединения. </w:t>
      </w:r>
      <w:r>
        <w:br/>
      </w:r>
      <w:r>
        <w:rPr>
          <w:rFonts w:ascii="Times New Roman"/>
          <w:b w:val="false"/>
          <w:i w:val="false"/>
          <w:color w:val="000000"/>
          <w:sz w:val="28"/>
        </w:rPr>
        <w:t xml:space="preserve">
     При регистрации земельного сервитута на право ограниченного пользования чужим земельным участком (прохода, проезда и т.д.) в указанной графе указываются кадастровые номера господствующего участка (правообладатель которого приобретает сервитутное право) и в скобках обремененного земельного участка (право на которое обременяется сервитутным правом), например, ЗУ - 20:312:032:005 (ЗУ - 20:312:032: 006), где ЗУ - 20:312:032:005 - означает кадастровый номер господствующего земельного участка, (ЗУ - 20:312:032:006) - кадастровый номер обремененного земельного участка. </w:t>
      </w:r>
      <w:r>
        <w:br/>
      </w:r>
      <w:r>
        <w:rPr>
          <w:rFonts w:ascii="Times New Roman"/>
          <w:b w:val="false"/>
          <w:i w:val="false"/>
          <w:color w:val="000000"/>
          <w:sz w:val="28"/>
        </w:rPr>
        <w:t xml:space="preserve">
     При регистрации скотопрогонных трасс, права пожизненного проживания в чужом доме и других личных сервитутов, установление которых не связано с обладанием господствующим земельным участком, в указанной графе в скобках указывается только кадастровый номер (кадастровые номера) объекта недвижимости (объектов недвижимости), право на которое обременяется сервитутом. </w:t>
      </w:r>
      <w:r>
        <w:br/>
      </w:r>
      <w:r>
        <w:rPr>
          <w:rFonts w:ascii="Times New Roman"/>
          <w:b w:val="false"/>
          <w:i w:val="false"/>
          <w:color w:val="000000"/>
          <w:sz w:val="28"/>
        </w:rPr>
        <w:t xml:space="preserve">
     Если количество объектов недвижимости, права на которые обременяются сервитутом (личным, земельным и др.), не более пяти, в указанной графе в скобках указываются кадастровые номера всех обременяемых земельных участков. При этом повторяющиеся части кадастровых номеров несколько обремененных земельных участков могут быть заменены на знак "-//-" (знак повторения), например,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Заявления !Вид, кадастровый номер / местоположение!Дата и время приема, </w:t>
      </w:r>
      <w:r>
        <w:br/>
      </w:r>
      <w:r>
        <w:rPr>
          <w:rFonts w:ascii="Times New Roman"/>
          <w:b w:val="false"/>
          <w:i w:val="false"/>
          <w:color w:val="000000"/>
          <w:sz w:val="28"/>
        </w:rPr>
        <w:t xml:space="preserve">
           !(адрес) недвижимости                   !подпись служащего по </w:t>
      </w:r>
      <w:r>
        <w:br/>
      </w:r>
      <w:r>
        <w:rPr>
          <w:rFonts w:ascii="Times New Roman"/>
          <w:b w:val="false"/>
          <w:i w:val="false"/>
          <w:color w:val="000000"/>
          <w:sz w:val="28"/>
        </w:rPr>
        <w:t xml:space="preserve">
           !                                       !заявлениям </w:t>
      </w:r>
      <w:r>
        <w:br/>
      </w:r>
      <w:r>
        <w:rPr>
          <w:rFonts w:ascii="Times New Roman"/>
          <w:b w:val="false"/>
          <w:i w:val="false"/>
          <w:color w:val="000000"/>
          <w:sz w:val="28"/>
        </w:rPr>
        <w:t xml:space="preserve">
-------------------------------------------------------------------------- </w:t>
      </w:r>
      <w:r>
        <w:br/>
      </w:r>
      <w:r>
        <w:rPr>
          <w:rFonts w:ascii="Times New Roman"/>
          <w:b w:val="false"/>
          <w:i w:val="false"/>
          <w:color w:val="000000"/>
          <w:sz w:val="28"/>
        </w:rPr>
        <w:t xml:space="preserve">
           ! ЗУ - (20: 312: 032:008                ! </w:t>
      </w:r>
      <w:r>
        <w:br/>
      </w:r>
      <w:r>
        <w:rPr>
          <w:rFonts w:ascii="Times New Roman"/>
          <w:b w:val="false"/>
          <w:i w:val="false"/>
          <w:color w:val="000000"/>
          <w:sz w:val="28"/>
        </w:rPr>
        <w:t xml:space="preserve">
           !     -//-:-//-:-//-:005                ! </w:t>
      </w:r>
      <w:r>
        <w:br/>
      </w:r>
      <w:r>
        <w:rPr>
          <w:rFonts w:ascii="Times New Roman"/>
          <w:b w:val="false"/>
          <w:i w:val="false"/>
          <w:color w:val="000000"/>
          <w:sz w:val="28"/>
        </w:rPr>
        <w:t xml:space="preserve">
           !     -//-:-//-:-//-:002                ! </w:t>
      </w:r>
      <w:r>
        <w:br/>
      </w:r>
      <w:r>
        <w:rPr>
          <w:rFonts w:ascii="Times New Roman"/>
          <w:b w:val="false"/>
          <w:i w:val="false"/>
          <w:color w:val="000000"/>
          <w:sz w:val="28"/>
        </w:rPr>
        <w:t xml:space="preserve">
           !     -//-:-//-: 024:009)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 тех случаях, когда количество объектов недвижимости, права на которые обременяются сервитутом (личным, земельным и др.), более пяти, в указанной графе в скобках указываются их количество и через косую линию кадастровый номер одного из объектов, например, ЗУ - (6/20:314:034:009), где 6 - означает количество обременяемых сервитутом объектов недвижимости, 20:314:034:009 - кадастровый номер одного из земельных участков, обременяемых сервитутом. Кадастровые номера остальных земельных участков устанавливаются по записям в правоустанавливающих документах, формах заявлений или подразделе 2.2 регистрационного листа, относящегося к господствующему земельному участку. </w:t>
      </w:r>
      <w:r>
        <w:br/>
      </w:r>
      <w:r>
        <w:rPr>
          <w:rFonts w:ascii="Times New Roman"/>
          <w:b w:val="false"/>
          <w:i w:val="false"/>
          <w:color w:val="000000"/>
          <w:sz w:val="28"/>
        </w:rPr>
        <w:t xml:space="preserve">
     При регистрации прав на основании договора мены в данной графе указываются данные объекта, право на которое регистрируется и в скобках данные объекта, на который был обменен регистрируемый объект. Например: 20:312:032:007 (20:312:018:009), где 20:312:032:007 - означает кадастровый номер регистрируемого объекта недвижимости, (20:312:018:009) - кадастровый номер объекта, на который был обменен регистрируемый объект. </w:t>
      </w:r>
      <w:r>
        <w:br/>
      </w:r>
      <w:r>
        <w:rPr>
          <w:rFonts w:ascii="Times New Roman"/>
          <w:b w:val="false"/>
          <w:i w:val="false"/>
          <w:color w:val="000000"/>
          <w:sz w:val="28"/>
        </w:rPr>
        <w:t xml:space="preserve">
     2.3. В графе 3 ставится дата, час и минута поступления заявления, фамилия, инициалы и подпись служащего, принявшего заявление. </w:t>
      </w:r>
      <w:r>
        <w:br/>
      </w:r>
      <w:r>
        <w:rPr>
          <w:rFonts w:ascii="Times New Roman"/>
          <w:b w:val="false"/>
          <w:i w:val="false"/>
          <w:color w:val="000000"/>
          <w:sz w:val="28"/>
        </w:rPr>
        <w:t xml:space="preserve">
     2.4. В графе 4 в числителе указываются Ф.И.О. правообладателя, в знаменателе Ф.И.О. заявителя и в скобках его статус (примеры заполнения даны в нижеприведенной таблице.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Дата и время приема!       Правообладатель        !Содержание заявления </w:t>
      </w:r>
      <w:r>
        <w:br/>
      </w:r>
      <w:r>
        <w:rPr>
          <w:rFonts w:ascii="Times New Roman"/>
          <w:b w:val="false"/>
          <w:i w:val="false"/>
          <w:color w:val="000000"/>
          <w:sz w:val="28"/>
        </w:rPr>
        <w:t xml:space="preserve">
                  !       ---------------        ! </w:t>
      </w:r>
      <w:r>
        <w:br/>
      </w:r>
      <w:r>
        <w:rPr>
          <w:rFonts w:ascii="Times New Roman"/>
          <w:b w:val="false"/>
          <w:i w:val="false"/>
          <w:color w:val="000000"/>
          <w:sz w:val="28"/>
        </w:rPr>
        <w:t xml:space="preserve">
                  !         Заявитель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Абенов Марат Канатович       ! </w:t>
      </w:r>
      <w:r>
        <w:br/>
      </w:r>
      <w:r>
        <w:rPr>
          <w:rFonts w:ascii="Times New Roman"/>
          <w:b w:val="false"/>
          <w:i w:val="false"/>
          <w:color w:val="000000"/>
          <w:sz w:val="28"/>
        </w:rPr>
        <w:t xml:space="preserve">
                  ! --------------------------   ! </w:t>
      </w:r>
      <w:r>
        <w:br/>
      </w:r>
      <w:r>
        <w:rPr>
          <w:rFonts w:ascii="Times New Roman"/>
          <w:b w:val="false"/>
          <w:i w:val="false"/>
          <w:color w:val="000000"/>
          <w:sz w:val="28"/>
        </w:rPr>
        <w:t xml:space="preserve">
                  ! Абилов Канат Сакенович       ! </w:t>
      </w:r>
      <w:r>
        <w:br/>
      </w:r>
      <w:r>
        <w:rPr>
          <w:rFonts w:ascii="Times New Roman"/>
          <w:b w:val="false"/>
          <w:i w:val="false"/>
          <w:color w:val="000000"/>
          <w:sz w:val="28"/>
        </w:rPr>
        <w:t xml:space="preserve">
                  !       (продавец)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Иванов Петр Иванович         ! </w:t>
      </w:r>
      <w:r>
        <w:br/>
      </w:r>
      <w:r>
        <w:rPr>
          <w:rFonts w:ascii="Times New Roman"/>
          <w:b w:val="false"/>
          <w:i w:val="false"/>
          <w:color w:val="000000"/>
          <w:sz w:val="28"/>
        </w:rPr>
        <w:t xml:space="preserve">
                  ! --------------------         ! </w:t>
      </w:r>
      <w:r>
        <w:br/>
      </w:r>
      <w:r>
        <w:rPr>
          <w:rFonts w:ascii="Times New Roman"/>
          <w:b w:val="false"/>
          <w:i w:val="false"/>
          <w:color w:val="000000"/>
          <w:sz w:val="28"/>
        </w:rPr>
        <w:t xml:space="preserve">
                  ! Сидоров Сергей Николаевич    ! </w:t>
      </w:r>
      <w:r>
        <w:br/>
      </w:r>
      <w:r>
        <w:rPr>
          <w:rFonts w:ascii="Times New Roman"/>
          <w:b w:val="false"/>
          <w:i w:val="false"/>
          <w:color w:val="000000"/>
          <w:sz w:val="28"/>
        </w:rPr>
        <w:t xml:space="preserve">
                  !(уполномоченный представитель ! </w:t>
      </w:r>
      <w:r>
        <w:br/>
      </w:r>
      <w:r>
        <w:rPr>
          <w:rFonts w:ascii="Times New Roman"/>
          <w:b w:val="false"/>
          <w:i w:val="false"/>
          <w:color w:val="000000"/>
          <w:sz w:val="28"/>
        </w:rPr>
        <w:t xml:space="preserve">
                  !   правообладателя)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Билялов Даулет Сакенович     ! </w:t>
      </w:r>
      <w:r>
        <w:br/>
      </w:r>
      <w:r>
        <w:rPr>
          <w:rFonts w:ascii="Times New Roman"/>
          <w:b w:val="false"/>
          <w:i w:val="false"/>
          <w:color w:val="000000"/>
          <w:sz w:val="28"/>
        </w:rPr>
        <w:t xml:space="preserve">
                  ! ------------------------     ! </w:t>
      </w:r>
      <w:r>
        <w:br/>
      </w:r>
      <w:r>
        <w:rPr>
          <w:rFonts w:ascii="Times New Roman"/>
          <w:b w:val="false"/>
          <w:i w:val="false"/>
          <w:color w:val="000000"/>
          <w:sz w:val="28"/>
        </w:rPr>
        <w:t xml:space="preserve">
                  ! Койшиев Усен Кубадинович     ! </w:t>
      </w:r>
      <w:r>
        <w:br/>
      </w:r>
      <w:r>
        <w:rPr>
          <w:rFonts w:ascii="Times New Roman"/>
          <w:b w:val="false"/>
          <w:i w:val="false"/>
          <w:color w:val="000000"/>
          <w:sz w:val="28"/>
        </w:rPr>
        <w:t xml:space="preserve">
                  ! (уполн. предст. продавца)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ТОО "Континенталь"           ! </w:t>
      </w:r>
      <w:r>
        <w:br/>
      </w:r>
      <w:r>
        <w:rPr>
          <w:rFonts w:ascii="Times New Roman"/>
          <w:b w:val="false"/>
          <w:i w:val="false"/>
          <w:color w:val="000000"/>
          <w:sz w:val="28"/>
        </w:rPr>
        <w:t xml:space="preserve">
                  ! -------------------          ! </w:t>
      </w:r>
      <w:r>
        <w:br/>
      </w:r>
      <w:r>
        <w:rPr>
          <w:rFonts w:ascii="Times New Roman"/>
          <w:b w:val="false"/>
          <w:i w:val="false"/>
          <w:color w:val="000000"/>
          <w:sz w:val="28"/>
        </w:rPr>
        <w:t xml:space="preserve">
                  ! Сиров Иван Алексеевич        ! </w:t>
      </w:r>
      <w:r>
        <w:br/>
      </w:r>
      <w:r>
        <w:rPr>
          <w:rFonts w:ascii="Times New Roman"/>
          <w:b w:val="false"/>
          <w:i w:val="false"/>
          <w:color w:val="000000"/>
          <w:sz w:val="28"/>
        </w:rPr>
        <w:t xml:space="preserve">
                  !   (руководитель)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Если заявление на регистрацию подается самим правообладателем, в  числителе указываются его данные, в знаменателе ставится знак "-//-" (знак повторения), например,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!Билялов Даулет Сакенович!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графе 5 указываются вид объекта регистрации и вид заключаемой сделки, или иного основания возникновения, изменения, или прекращения права (обременения права), например, ПС - купля-продажа, ПС - наследование по завещанию, изменение фамилии правообладателя, аренда - прекращение и т.д. </w:t>
      </w:r>
      <w:r>
        <w:br/>
      </w:r>
      <w:r>
        <w:rPr>
          <w:rFonts w:ascii="Times New Roman"/>
          <w:b w:val="false"/>
          <w:i w:val="false"/>
          <w:color w:val="000000"/>
          <w:sz w:val="28"/>
        </w:rPr>
        <w:t xml:space="preserve">
     2.6. В графе 6 указывается плановая дата осуществления регистрации, которая устанавливается из расчета не более десяти дней. Течение срока регистрации начинается на следующий день со дня принятия заявления на регистрацию. </w:t>
      </w:r>
      <w:r>
        <w:br/>
      </w:r>
      <w:r>
        <w:rPr>
          <w:rFonts w:ascii="Times New Roman"/>
          <w:b w:val="false"/>
          <w:i w:val="false"/>
          <w:color w:val="000000"/>
          <w:sz w:val="28"/>
        </w:rPr>
        <w:t xml:space="preserve">
     Если начало течения срока приходится на нерабочий день, днем начала течения срока считается ближайший следующий за ним рабочий день. </w:t>
      </w:r>
      <w:r>
        <w:br/>
      </w:r>
      <w:r>
        <w:rPr>
          <w:rFonts w:ascii="Times New Roman"/>
          <w:b w:val="false"/>
          <w:i w:val="false"/>
          <w:color w:val="000000"/>
          <w:sz w:val="28"/>
        </w:rPr>
        <w:t xml:space="preserve">
     В тех случаях, когда последний день срока падает на нерабочий день, днем окончания срока считается ближайщий следующий за ним рабочий день. </w:t>
      </w:r>
      <w:r>
        <w:br/>
      </w:r>
      <w:r>
        <w:rPr>
          <w:rFonts w:ascii="Times New Roman"/>
          <w:b w:val="false"/>
          <w:i w:val="false"/>
          <w:color w:val="000000"/>
          <w:sz w:val="28"/>
        </w:rPr>
        <w:t xml:space="preserve">
     2.7. В графу 7 вносится запись о размере платы за государственную регистрацию возникновения, изменения или прекращения прав (обременении прав) на недвижимое имущество и сделок с ним. </w:t>
      </w:r>
      <w:r>
        <w:br/>
      </w:r>
      <w:r>
        <w:rPr>
          <w:rFonts w:ascii="Times New Roman"/>
          <w:b w:val="false"/>
          <w:i w:val="false"/>
          <w:color w:val="000000"/>
          <w:sz w:val="28"/>
        </w:rPr>
        <w:t xml:space="preserve">
     В тех случаях, когда в соответствии с законодательством регистрация производится бесплатно, в данную графу вносится запись "бесплатно". </w:t>
      </w:r>
      <w:r>
        <w:br/>
      </w:r>
      <w:r>
        <w:rPr>
          <w:rFonts w:ascii="Times New Roman"/>
          <w:b w:val="false"/>
          <w:i w:val="false"/>
          <w:color w:val="000000"/>
          <w:sz w:val="28"/>
        </w:rPr>
        <w:t xml:space="preserve">
     2.8. После совершения регистрационных действий и внесения записей в регистрационный лист, в графу 8 вносится запись "зарегистрировано". </w:t>
      </w:r>
      <w:r>
        <w:br/>
      </w:r>
      <w:r>
        <w:rPr>
          <w:rFonts w:ascii="Times New Roman"/>
          <w:b w:val="false"/>
          <w:i w:val="false"/>
          <w:color w:val="000000"/>
          <w:sz w:val="28"/>
        </w:rPr>
        <w:t xml:space="preserve">
     При отказе в регистрации в указанную графу вносится запись "отказано". </w:t>
      </w:r>
      <w:r>
        <w:br/>
      </w:r>
      <w:r>
        <w:rPr>
          <w:rFonts w:ascii="Times New Roman"/>
          <w:b w:val="false"/>
          <w:i w:val="false"/>
          <w:color w:val="000000"/>
          <w:sz w:val="28"/>
        </w:rPr>
        <w:t xml:space="preserve">
     В случае приостановления регистрации по заявлению лица, оспаривающего право, в указанную графу вносится запись "приостановлено" и указывается номер его заявления, на основании которого регистрация приостановлена, например, приостановлено на основании заявления N 98/321. Запись о сроке и о самом факте предоставления доказательств предъявления иска в суд лицом, оспаривающим право, вносятся в вышеуказанную графу Книги против заявления данного лица. </w:t>
      </w:r>
      <w:r>
        <w:br/>
      </w:r>
      <w:r>
        <w:rPr>
          <w:rFonts w:ascii="Times New Roman"/>
          <w:b w:val="false"/>
          <w:i w:val="false"/>
          <w:color w:val="000000"/>
          <w:sz w:val="28"/>
        </w:rPr>
        <w:t xml:space="preserve">
     2.9. В графе 9 дается перечень выданных, в том числе возвращенных заявителю документов. </w:t>
      </w:r>
      <w:r>
        <w:br/>
      </w:r>
      <w:r>
        <w:rPr>
          <w:rFonts w:ascii="Times New Roman"/>
          <w:b w:val="false"/>
          <w:i w:val="false"/>
          <w:color w:val="000000"/>
          <w:sz w:val="28"/>
        </w:rPr>
        <w:t xml:space="preserve">
     2.10. В графе 10 ставится число, месяц, фамилия, инициалы и подпись лица, получившего документы от регистрирующего органа.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Выдача документов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Зарегистрированные документы выдаются правообладателю (уполномоченному представителю), за исключением случаев, когда регистрация была произведена по заявлению участника сделки, не являющегося правообладателем. Если регистрация была произведена на основании заявления участника сделки, не являющегося правообладателем (арендодателем, продавцом, залогодателем и т.д.), заявителю возвращается только правоустанавливающий документ с отметкой о произведенной регистрации. Свидетельство о государственной регистрации выдается только правообладателю. При обращении правообладателя (покупателя, арендатора, залогодержателя и т.д.) за регистрацией права после регистрации сделки участником, не являющимся правообладателем, повторная регистрация не производится. На правоустанавливающих документах правообладателя проставляется штамп о регистрации и при наличии ходатайства выдается свидетельство о государственной регистрации, где датой регистрации признается дата регистрации, произведенная участником сделки, не являющимся правообладателем.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ведению книги учета </w:t>
      </w:r>
      <w:r>
        <w:br/>
      </w:r>
      <w:r>
        <w:rPr>
          <w:rFonts w:ascii="Times New Roman"/>
          <w:b w:val="false"/>
          <w:i w:val="false"/>
          <w:color w:val="000000"/>
          <w:sz w:val="28"/>
        </w:rPr>
        <w:t xml:space="preserve">
                                    документов, поступающих на регистрацию </w:t>
      </w:r>
    </w:p>
    <w:p>
      <w:pPr>
        <w:spacing w:after="0"/>
        <w:ind w:left="0"/>
        <w:jc w:val="both"/>
      </w:pPr>
      <w:r>
        <w:rPr>
          <w:rFonts w:ascii="Times New Roman"/>
          <w:b/>
          <w:i w:val="false"/>
          <w:color w:val="000000"/>
          <w:sz w:val="28"/>
        </w:rPr>
        <w:t xml:space="preserve">         Книга учета документов, поступающих на регистрацию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заяв-!Вид, кадаст-!Дата и !Правообладатель!Содержание!Плановая !  Сумма </w:t>
      </w:r>
      <w:r>
        <w:br/>
      </w:r>
      <w:r>
        <w:rPr>
          <w:rFonts w:ascii="Times New Roman"/>
          <w:b w:val="false"/>
          <w:i w:val="false"/>
          <w:color w:val="000000"/>
          <w:sz w:val="28"/>
        </w:rPr>
        <w:t xml:space="preserve">
ления   !ровый номер/!время  !---------------!заявления !дата вы- ! оплата </w:t>
      </w:r>
      <w:r>
        <w:br/>
      </w:r>
      <w:r>
        <w:rPr>
          <w:rFonts w:ascii="Times New Roman"/>
          <w:b w:val="false"/>
          <w:i w:val="false"/>
          <w:color w:val="000000"/>
          <w:sz w:val="28"/>
        </w:rPr>
        <w:t xml:space="preserve">
       !местоположе-!приема,!  Заявитель    !          !полнения ! </w:t>
      </w:r>
      <w:r>
        <w:br/>
      </w:r>
      <w:r>
        <w:rPr>
          <w:rFonts w:ascii="Times New Roman"/>
          <w:b w:val="false"/>
          <w:i w:val="false"/>
          <w:color w:val="000000"/>
          <w:sz w:val="28"/>
        </w:rPr>
        <w:t xml:space="preserve">
       !ние (адрес) !подпись!               !          !заявления! </w:t>
      </w:r>
      <w:r>
        <w:br/>
      </w:r>
      <w:r>
        <w:rPr>
          <w:rFonts w:ascii="Times New Roman"/>
          <w:b w:val="false"/>
          <w:i w:val="false"/>
          <w:color w:val="000000"/>
          <w:sz w:val="28"/>
        </w:rPr>
        <w:t xml:space="preserve">
       !объекта не- !служа- !               !          !         ! </w:t>
      </w:r>
      <w:r>
        <w:br/>
      </w:r>
      <w:r>
        <w:rPr>
          <w:rFonts w:ascii="Times New Roman"/>
          <w:b w:val="false"/>
          <w:i w:val="false"/>
          <w:color w:val="000000"/>
          <w:sz w:val="28"/>
        </w:rPr>
        <w:t xml:space="preserve">
       !движимости  !щего по!               !          !         ! </w:t>
      </w:r>
      <w:r>
        <w:br/>
      </w:r>
      <w:r>
        <w:rPr>
          <w:rFonts w:ascii="Times New Roman"/>
          <w:b w:val="false"/>
          <w:i w:val="false"/>
          <w:color w:val="000000"/>
          <w:sz w:val="28"/>
        </w:rPr>
        <w:t xml:space="preserve">
       !            !заявле-!               !          !         ! </w:t>
      </w:r>
      <w:r>
        <w:br/>
      </w:r>
      <w:r>
        <w:rPr>
          <w:rFonts w:ascii="Times New Roman"/>
          <w:b w:val="false"/>
          <w:i w:val="false"/>
          <w:color w:val="000000"/>
          <w:sz w:val="28"/>
        </w:rPr>
        <w:t xml:space="preserve">
       !            !ниям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Результаты выполнения! Перечень выданных ! Дата выдачи,получатель,! </w:t>
      </w:r>
      <w:r>
        <w:br/>
      </w:r>
      <w:r>
        <w:rPr>
          <w:rFonts w:ascii="Times New Roman"/>
          <w:b w:val="false"/>
          <w:i w:val="false"/>
          <w:color w:val="000000"/>
          <w:sz w:val="28"/>
        </w:rPr>
        <w:t xml:space="preserve">
   заявления         !   документов      !         подпись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