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170" w14:textId="39a0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применения Правил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труда и социальной защиты населения Республики Казахстан от 14 августа 1998 года N 158-п Зарегистрирован Министерством юстиции РК 23 сентября 1998г. N 612. Утратил силу - приказом Министра труда и социальной защиты населения РК от 29 июня 2000г. N 157-п (извлечение из текста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текста приказа
</w:t>
      </w:r>
      <w:r>
        <w:br/>
      </w:r>
      <w:r>
        <w:rPr>
          <w:rFonts w:ascii="Times New Roman"/>
          <w:b w:val="false"/>
          <w:i w:val="false"/>
          <w:color w:val="000000"/>
          <w:sz w:val="28"/>
        </w:rPr>
        <w:t>
                          Министра труда и социальной защиты 
</w:t>
      </w:r>
      <w:r>
        <w:br/>
      </w:r>
      <w:r>
        <w:rPr>
          <w:rFonts w:ascii="Times New Roman"/>
          <w:b w:val="false"/>
          <w:i w:val="false"/>
          <w:color w:val="000000"/>
          <w:sz w:val="28"/>
        </w:rPr>
        <w:t>
                          населения РК от 29.06.00г. N 157-п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приведения в соответствие с нормами Гражданского кодекса 
Республики Казахстан (Особенная часть)... 
</w:t>
      </w:r>
      <w:r>
        <w:br/>
      </w:r>
      <w:r>
        <w:rPr>
          <w:rFonts w:ascii="Times New Roman"/>
          <w:b w:val="false"/>
          <w:i w:val="false"/>
          <w:color w:val="000000"/>
          <w:sz w:val="28"/>
        </w:rPr>
        <w:t>
          приказываю:
</w:t>
      </w:r>
      <w:r>
        <w:br/>
      </w:r>
      <w:r>
        <w:rPr>
          <w:rFonts w:ascii="Times New Roman"/>
          <w:b w:val="false"/>
          <w:i w:val="false"/>
          <w:color w:val="000000"/>
          <w:sz w:val="28"/>
        </w:rPr>
        <w:t>
          1. Признать утратившим силу с 1 июля 2000 года приказ Министра труда 
и социальной защиты населения Республики Казахстан от 14 августа 1998 года 
N 158-П "О применении Правил возмещения ущерба", зарегистрированного в 
Министерстве юстиции Республики Казахстан от 23 сентября 1998 года N 612 
</w:t>
      </w:r>
      <w:r>
        <w:rPr>
          <w:rFonts w:ascii="Times New Roman"/>
          <w:b w:val="false"/>
          <w:i w:val="false"/>
          <w:color w:val="000000"/>
          <w:sz w:val="28"/>
        </w:rPr>
        <w:t xml:space="preserve"> V980612_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И.о.Министра"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3 Постановления Кабинета Министров Республики
Казахстан "Об утверждении правил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от 17 марта 1993 года N 201  
</w:t>
      </w:r>
      <w:r>
        <w:rPr>
          <w:rFonts w:ascii="Times New Roman"/>
          <w:b w:val="false"/>
          <w:i w:val="false"/>
          <w:color w:val="000000"/>
          <w:sz w:val="28"/>
        </w:rPr>
        <w:t xml:space="preserve"> P930201_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прилагаемую "Инструкцию о порядке применения Правил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и ввести ее в действие с момента 
регистрации в Министерстве юстиции Республики Казахстан.
</w:t>
      </w:r>
      <w:r>
        <w:br/>
      </w:r>
      <w:r>
        <w:rPr>
          <w:rFonts w:ascii="Times New Roman"/>
          <w:b w:val="false"/>
          <w:i w:val="false"/>
          <w:color w:val="000000"/>
          <w:sz w:val="28"/>
        </w:rPr>
        <w:t>
          2. Государственной инспекции труда (Бисакаев С.Г.) организовать 
необходимую разъяснительную работу по применению настоящей Инструкции на 
местах и обеспечить контроль за ее выполнением.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Инструкция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порядке применения Правил возмещения организациями
</w:t>
      </w:r>
      <w:r>
        <w:br/>
      </w:r>
      <w:r>
        <w:rPr>
          <w:rFonts w:ascii="Times New Roman"/>
          <w:b w:val="false"/>
          <w:i w:val="false"/>
          <w:color w:val="000000"/>
          <w:sz w:val="28"/>
        </w:rPr>
        <w:t>
                        всех форм собственности ущерба, причиненного рабочим 
</w:t>
      </w:r>
      <w:r>
        <w:br/>
      </w:r>
      <w:r>
        <w:rPr>
          <w:rFonts w:ascii="Times New Roman"/>
          <w:b w:val="false"/>
          <w:i w:val="false"/>
          <w:color w:val="000000"/>
          <w:sz w:val="28"/>
        </w:rPr>
        <w:t>
                        и служащим увечьем либо иным повреждением здоровья, 
</w:t>
      </w:r>
      <w:r>
        <w:br/>
      </w:r>
      <w:r>
        <w:rPr>
          <w:rFonts w:ascii="Times New Roman"/>
          <w:b w:val="false"/>
          <w:i w:val="false"/>
          <w:color w:val="000000"/>
          <w:sz w:val="28"/>
        </w:rPr>
        <w:t>
                        связанным с исполнением ими трудовых обязанностей,
</w:t>
      </w:r>
      <w:r>
        <w:br/>
      </w:r>
      <w:r>
        <w:rPr>
          <w:rFonts w:ascii="Times New Roman"/>
          <w:b w:val="false"/>
          <w:i w:val="false"/>
          <w:color w:val="000000"/>
          <w:sz w:val="28"/>
        </w:rPr>
        <w:t>
                            утвержденных постановлением Кабинета Министров
</w:t>
      </w:r>
      <w:r>
        <w:br/>
      </w:r>
      <w:r>
        <w:rPr>
          <w:rFonts w:ascii="Times New Roman"/>
          <w:b w:val="false"/>
          <w:i w:val="false"/>
          <w:color w:val="000000"/>
          <w:sz w:val="28"/>
        </w:rPr>
        <w:t>
                            Республики Казахстан от 17 марта 1993 г. N 201
</w:t>
      </w:r>
      <w:r>
        <w:br/>
      </w:r>
      <w:r>
        <w:rPr>
          <w:rFonts w:ascii="Times New Roman"/>
          <w:b w:val="false"/>
          <w:i w:val="false"/>
          <w:color w:val="000000"/>
          <w:sz w:val="28"/>
        </w:rPr>
        <w:t>
                                (с учетом внесенных изменений и дополнений)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Организации всех форм собственности (далее - организация) несут 
материальную ответственность за ущерб, причиненный рабочим и служащим 
увечьем либо иным повреждением здоровья, связанным с исполнением ими 
трудовых обязанностей (далее - трудовое увечье), происшедшим по вине 
предприятия как на его территории, так и за ее пределами.
</w:t>
      </w:r>
      <w:r>
        <w:br/>
      </w:r>
      <w:r>
        <w:rPr>
          <w:rFonts w:ascii="Times New Roman"/>
          <w:b w:val="false"/>
          <w:i w:val="false"/>
          <w:color w:val="000000"/>
          <w:sz w:val="28"/>
        </w:rPr>
        <w:t>
          Организация освобождается от возмещения ущерба, если докажет, что 
ущерб причинен не по его вине.
</w:t>
      </w:r>
      <w:r>
        <w:br/>
      </w:r>
      <w:r>
        <w:rPr>
          <w:rFonts w:ascii="Times New Roman"/>
          <w:b w:val="false"/>
          <w:i w:val="false"/>
          <w:color w:val="000000"/>
          <w:sz w:val="28"/>
        </w:rPr>
        <w:t>
          Трудовое увечье считается наступившим по вине организации, если оно 
произошло вследствие необеспечения работодателем здоровых и безопасных 
условий труда.          
</w:t>
      </w:r>
      <w:r>
        <w:br/>
      </w:r>
      <w:r>
        <w:rPr>
          <w:rFonts w:ascii="Times New Roman"/>
          <w:b w:val="false"/>
          <w:i w:val="false"/>
          <w:color w:val="000000"/>
          <w:sz w:val="28"/>
        </w:rPr>
        <w:t>
          Доказательством вины организации могут служить:
</w:t>
      </w:r>
      <w:r>
        <w:br/>
      </w:r>
      <w:r>
        <w:rPr>
          <w:rFonts w:ascii="Times New Roman"/>
          <w:b w:val="false"/>
          <w:i w:val="false"/>
          <w:color w:val="000000"/>
          <w:sz w:val="28"/>
        </w:rPr>
        <w:t>
          акт по форме Н-1, установленный Положением о расследовании и учете 
несчастных случаев и иных повреждений здоровья трудящихся на производстве; 
</w:t>
      </w:r>
      <w:r>
        <w:br/>
      </w:r>
      <w:r>
        <w:rPr>
          <w:rFonts w:ascii="Times New Roman"/>
          <w:b w:val="false"/>
          <w:i w:val="false"/>
          <w:color w:val="000000"/>
          <w:sz w:val="28"/>
        </w:rPr>
        <w:t>
          заключение государственного инспектора труда о причинах повреждения 
здоровья;               
</w:t>
      </w:r>
      <w:r>
        <w:br/>
      </w:r>
      <w:r>
        <w:rPr>
          <w:rFonts w:ascii="Times New Roman"/>
          <w:b w:val="false"/>
          <w:i w:val="false"/>
          <w:color w:val="000000"/>
          <w:sz w:val="28"/>
        </w:rPr>
        <w:t>
          заключение медицинского учреждения о профессиональном заболевании;
</w:t>
      </w:r>
      <w:r>
        <w:br/>
      </w:r>
      <w:r>
        <w:rPr>
          <w:rFonts w:ascii="Times New Roman"/>
          <w:b w:val="false"/>
          <w:i w:val="false"/>
          <w:color w:val="000000"/>
          <w:sz w:val="28"/>
        </w:rPr>
        <w:t>
          приговор, решение суда, постановление прокурора, органа дознания.
</w:t>
      </w:r>
      <w:r>
        <w:br/>
      </w:r>
      <w:r>
        <w:rPr>
          <w:rFonts w:ascii="Times New Roman"/>
          <w:b w:val="false"/>
          <w:i w:val="false"/>
          <w:color w:val="000000"/>
          <w:sz w:val="28"/>
        </w:rPr>
        <w:t>
          2. Возмещение ущерба состоит в выплате пострадавшему работнику 
денежных сумм в размере заработка, дохода (или соответствующей их части), 
которого он лишился вследствие утраты трудоспособности или снижения ее, 
единовременного пособия и компенсации дополнительных расходов, вызванных 
повреждением здоровья.
</w:t>
      </w:r>
      <w:r>
        <w:br/>
      </w:r>
      <w:r>
        <w:rPr>
          <w:rFonts w:ascii="Times New Roman"/>
          <w:b w:val="false"/>
          <w:i w:val="false"/>
          <w:color w:val="000000"/>
          <w:sz w:val="28"/>
        </w:rPr>
        <w:t>
          После трудового увечья, если работник приступил к прежней работе 
(должности) или ему предоставлена работа, при которой размер заработной 
платы остается такой же, как до повреждения здоровья, то возмещение ущерба 
не производится, кроме единовременного пособия и компенсации доп.расходов. 
В случае снижения его заработка в зависимости от состояния здоровья, при 
невозможности использования потерпевшего на прежней работе или уходе его из
указанной организации, выплата сумм в возмещение ущерба производится с 
момента подачи заявления.
</w:t>
      </w:r>
      <w:r>
        <w:br/>
      </w:r>
      <w:r>
        <w:rPr>
          <w:rFonts w:ascii="Times New Roman"/>
          <w:b w:val="false"/>
          <w:i w:val="false"/>
          <w:color w:val="000000"/>
          <w:sz w:val="28"/>
        </w:rPr>
        <w:t>
          Потерпевшему, временно переведенному с его согласия в связи с трудовым
увечьем на более легкую нижеоплачиваемую работу, выплачивается разница 
между прежним и новым заработком до восстановления трудоспособности или 
установления длительной либо постоянной утраты трудоспособности. 
Заключение о необходимости перевода потерпевшего на другую работу, его 
продолжительность (в пределах до одного года) и характере рекомендованной 
работы выдается врачебно-консультационными комиссиями.
</w:t>
      </w:r>
      <w:r>
        <w:br/>
      </w:r>
      <w:r>
        <w:rPr>
          <w:rFonts w:ascii="Times New Roman"/>
          <w:b w:val="false"/>
          <w:i w:val="false"/>
          <w:color w:val="000000"/>
          <w:sz w:val="28"/>
        </w:rPr>
        <w:t>
          3. В случае смерти пострадавшего работника право на возмещение ущерба 
имеют нетрудоспособные лица, состоявшие на иждивении умершего или имевшие 
ко дню смерти право на получение от него содержания, ребенок умершего, 
родившийся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 8 лет.
</w:t>
      </w:r>
      <w:r>
        <w:br/>
      </w:r>
      <w:r>
        <w:rPr>
          <w:rFonts w:ascii="Times New Roman"/>
          <w:b w:val="false"/>
          <w:i w:val="false"/>
          <w:color w:val="000000"/>
          <w:sz w:val="28"/>
        </w:rPr>
        <w:t>
          Нетрудоспособными считаются несовершеннолетние лица, не достигшие 16 
лет (учащиеся - 18 лет) или старше этого возраста если они стали инвалидами
до достижения 16 лет.
</w:t>
      </w:r>
      <w:r>
        <w:br/>
      </w:r>
      <w:r>
        <w:rPr>
          <w:rFonts w:ascii="Times New Roman"/>
          <w:b w:val="false"/>
          <w:i w:val="false"/>
          <w:color w:val="000000"/>
          <w:sz w:val="28"/>
        </w:rPr>
        <w:t>
          Несовершеннолетние дети умершего, на содержание которых умерший
выплачивал или обязан был выплачивать алименты, а так же родители, 
достигшие пенсионного возраста по старости и не получающие пенсионные 
выплаты из Государственного центра по выплате пенсий и накопительных 
пенсионных фондов, либо признанные в установленном порядке инвалидами, и 
супруг, если он не работает и состоит на учете в Модельном центре 
занятости, признаются состоявшими на его иждивении.
</w:t>
      </w:r>
      <w:r>
        <w:br/>
      </w:r>
      <w:r>
        <w:rPr>
          <w:rFonts w:ascii="Times New Roman"/>
          <w:b w:val="false"/>
          <w:i w:val="false"/>
          <w:color w:val="000000"/>
          <w:sz w:val="28"/>
        </w:rPr>
        <w:t>
          4. Установление степени утраты профессиональной трудоспособности 
(в процентах) работником, получившим увечье или иное повреждение здоровья, 
связанное с исполнением им трудовых обязанностей, производится медико-
социальной экспертной комиссией (МСЭК).
</w:t>
      </w:r>
      <w:r>
        <w:br/>
      </w:r>
      <w:r>
        <w:rPr>
          <w:rFonts w:ascii="Times New Roman"/>
          <w:b w:val="false"/>
          <w:i w:val="false"/>
          <w:color w:val="000000"/>
          <w:sz w:val="28"/>
        </w:rPr>
        <w:t>
          Указания о порядке установления МСЭКом степени утраты 
профессиональной трудоспособности вследствие трудового увечья утверждаются 
Министерством образования, культуры и здравоохранения совместно с 
Министерством труда и социальной защиты населения Республики Казахстан.
</w:t>
      </w:r>
      <w:r>
        <w:br/>
      </w:r>
      <w:r>
        <w:rPr>
          <w:rFonts w:ascii="Times New Roman"/>
          <w:b w:val="false"/>
          <w:i w:val="false"/>
          <w:color w:val="000000"/>
          <w:sz w:val="28"/>
        </w:rPr>
        <w:t>
          Освидетельствование потерпевших в МСЭК производится по представлении 
акта о несчастном случае на производстве и направления лечебно-
профилактического учреждения или по направлению судебных органов.
</w:t>
      </w:r>
      <w:r>
        <w:br/>
      </w:r>
      <w:r>
        <w:rPr>
          <w:rFonts w:ascii="Times New Roman"/>
          <w:b w:val="false"/>
          <w:i w:val="false"/>
          <w:color w:val="000000"/>
          <w:sz w:val="28"/>
        </w:rPr>
        <w:t>
          Лицам, в пенсионном возрасте по старости, повторные 
переосвидетельствования МСЭК, в целях изменения степени утраты 
профессиональной трудоспособности, в сторону увеличения не производятся.   
</w:t>
      </w:r>
      <w:r>
        <w:br/>
      </w:r>
      <w:r>
        <w:rPr>
          <w:rFonts w:ascii="Times New Roman"/>
          <w:b w:val="false"/>
          <w:i w:val="false"/>
          <w:color w:val="000000"/>
          <w:sz w:val="28"/>
        </w:rPr>
        <w:t>
          5. Размер возмещения ущерба пострадавшему в части утраченной 
заработной платы зависит от степени утраты им профессиональной 
трудоспособности и исчисляется по степени этой утраты в процентах к 
среднемесячной заработной плате.
</w:t>
      </w:r>
      <w:r>
        <w:br/>
      </w:r>
      <w:r>
        <w:rPr>
          <w:rFonts w:ascii="Times New Roman"/>
          <w:b w:val="false"/>
          <w:i w:val="false"/>
          <w:color w:val="000000"/>
          <w:sz w:val="28"/>
        </w:rPr>
        <w:t>
          Если в связи с трудовым увечьем, профессиональным заболеванием 
пострадавшему назначено государственное пособие по инвалидности, то размер 
возмещения ущерба снижается на сумму этого пособия.
</w:t>
      </w:r>
      <w:r>
        <w:br/>
      </w:r>
      <w:r>
        <w:rPr>
          <w:rFonts w:ascii="Times New Roman"/>
          <w:b w:val="false"/>
          <w:i w:val="false"/>
          <w:color w:val="000000"/>
          <w:sz w:val="28"/>
        </w:rPr>
        <w:t>
          Сумма по возмещению ущерба в части утраченной заработной платы 
выплачивается независимо от получаемых пострадавшим заработной платы, 
стипендии и иных доходов.
</w:t>
      </w:r>
      <w:r>
        <w:br/>
      </w:r>
      <w:r>
        <w:rPr>
          <w:rFonts w:ascii="Times New Roman"/>
          <w:b w:val="false"/>
          <w:i w:val="false"/>
          <w:color w:val="000000"/>
          <w:sz w:val="28"/>
        </w:rPr>
        <w:t>
          Организация, ответственная за причиненный вред, обязана по регрессному
требованию органа государственного социального обеспечения возместить суммы
государственного пособия по инвалидности, в соответствии со статьей 462 
Гражданского Кодекса Республики Казахстан. 
&lt;*&gt;
</w:t>
      </w:r>
      <w:r>
        <w:br/>
      </w:r>
      <w:r>
        <w:rPr>
          <w:rFonts w:ascii="Times New Roman"/>
          <w:b w:val="false"/>
          <w:i w:val="false"/>
          <w:color w:val="000000"/>
          <w:sz w:val="28"/>
        </w:rPr>
        <w:t>
          Сноска. Пункт 5 - с изменениями, внесенными приказом Минтруда и 
соцзащиты населения РК от 12.10.99г. N 145-П  
</w:t>
      </w:r>
      <w:r>
        <w:rPr>
          <w:rFonts w:ascii="Times New Roman"/>
          <w:b w:val="false"/>
          <w:i w:val="false"/>
          <w:color w:val="000000"/>
          <w:sz w:val="28"/>
        </w:rPr>
        <w:t xml:space="preserve"> V990965_ </w:t>
      </w:r>
      <w:r>
        <w:rPr>
          <w:rFonts w:ascii="Times New Roman"/>
          <w:b w:val="false"/>
          <w:i w:val="false"/>
          <w:color w:val="000000"/>
          <w:sz w:val="28"/>
        </w:rPr>
        <w:t>
 .
</w:t>
      </w:r>
      <w:r>
        <w:br/>
      </w:r>
      <w:r>
        <w:rPr>
          <w:rFonts w:ascii="Times New Roman"/>
          <w:b w:val="false"/>
          <w:i w:val="false"/>
          <w:color w:val="000000"/>
          <w:sz w:val="28"/>
        </w:rPr>
        <w:t>
          6. Лицам, имеющим право на возмещение ущерба в случае смерти 
кормильца, ущерб возмещается в размере среднемесячного заработка кормильца 
за вычетом доли, приходящейся на него самого и трудоспособных лиц, 
состоявших на его иждивении, но не имеющих право на возмещение ущерба.
</w:t>
      </w:r>
      <w:r>
        <w:br/>
      </w:r>
      <w:r>
        <w:rPr>
          <w:rFonts w:ascii="Times New Roman"/>
          <w:b w:val="false"/>
          <w:i w:val="false"/>
          <w:color w:val="000000"/>
          <w:sz w:val="28"/>
        </w:rPr>
        <w:t>
          Для определения размера возмещения ущерба каждому из лиц, имеющих 
право на это возмещение, часть заработка кормильца, которая приходится на 
указанных лиц, делится на число этих лиц.
</w:t>
      </w:r>
      <w:r>
        <w:br/>
      </w:r>
      <w:r>
        <w:rPr>
          <w:rFonts w:ascii="Times New Roman"/>
          <w:b w:val="false"/>
          <w:i w:val="false"/>
          <w:color w:val="000000"/>
          <w:sz w:val="28"/>
        </w:rPr>
        <w:t>
          Если право на возмещение ущерба имеют одновременно нетрудоспособные 
лица, состоявшие на иждивении умершего, и нетрудоспособные лица, не 
состоявшие на его иждивении, то сначала определяется возмещение ущерба для 
лиц, не состоявших на иждивении умершего. Установленная им сумма возмещения
ущерба исключается из заработка кормильца, затем определяется размер 
возмещения ущерба лицам, состоявшим на иждивении умершего, в порядке, 
предусмотренном абзацами 1 и 2 настоящего пункта.
</w:t>
      </w:r>
      <w:r>
        <w:br/>
      </w:r>
      <w:r>
        <w:rPr>
          <w:rFonts w:ascii="Times New Roman"/>
          <w:b w:val="false"/>
          <w:i w:val="false"/>
          <w:color w:val="000000"/>
          <w:sz w:val="28"/>
        </w:rPr>
        <w:t>
          Лицам, получающим возмещение ущерба в связи с потерей кормильца, 
возмещение ущерба выплачивается полностью независимо от получаемого 
государственного пособия по потери кормильца или другого дохода (алименты, 
всякого рода материальная помощь и т.п.).
</w:t>
      </w:r>
      <w:r>
        <w:br/>
      </w:r>
      <w:r>
        <w:rPr>
          <w:rFonts w:ascii="Times New Roman"/>
          <w:b w:val="false"/>
          <w:i w:val="false"/>
          <w:color w:val="000000"/>
          <w:sz w:val="28"/>
        </w:rPr>
        <w:t>
          7. Если трудовое увечье наступило не только по вине организации, но и 
вследствие грубой неосторожности пострадавшего работника, размер возмещения
ущерба должен быть уменьшен в зависимости от степени его вины.
</w:t>
      </w:r>
      <w:r>
        <w:br/>
      </w:r>
      <w:r>
        <w:rPr>
          <w:rFonts w:ascii="Times New Roman"/>
          <w:b w:val="false"/>
          <w:i w:val="false"/>
          <w:color w:val="000000"/>
          <w:sz w:val="28"/>
        </w:rPr>
        <w:t>
          Степень вины пострадавшего устанавливается комиссией, расследующей 
данный несчастный случай, в порядке, определяемом Положением о 
расследовании и учете несчастных случаев и иных повреждений здоровья 
трудящихся на производстве, утвержденным постановлением Кабинета Министров 
Республики Казахстан от 15 декабря 1994 г. N 1414  
</w:t>
      </w:r>
      <w:r>
        <w:rPr>
          <w:rFonts w:ascii="Times New Roman"/>
          <w:b w:val="false"/>
          <w:i w:val="false"/>
          <w:color w:val="000000"/>
          <w:sz w:val="28"/>
        </w:rPr>
        <w:t xml:space="preserve"> P941414_ </w:t>
      </w:r>
      <w:r>
        <w:rPr>
          <w:rFonts w:ascii="Times New Roman"/>
          <w:b w:val="false"/>
          <w:i w:val="false"/>
          <w:color w:val="000000"/>
          <w:sz w:val="28"/>
        </w:rPr>
        <w:t>
 .
</w:t>
      </w:r>
      <w:r>
        <w:br/>
      </w:r>
      <w:r>
        <w:rPr>
          <w:rFonts w:ascii="Times New Roman"/>
          <w:b w:val="false"/>
          <w:i w:val="false"/>
          <w:color w:val="000000"/>
          <w:sz w:val="28"/>
        </w:rPr>
        <w:t>
          При наличии заявления о пересмотре решения комиссии вопрос об 
определении степени вины пострадавшего рассматривается Государственной 
инспекцией охраны и условий труда Министерства труда и социальной защиты 
населения Республики Казахстан либо его подразделениями на местах.
</w:t>
      </w:r>
      <w:r>
        <w:br/>
      </w:r>
      <w:r>
        <w:rPr>
          <w:rFonts w:ascii="Times New Roman"/>
          <w:b w:val="false"/>
          <w:i w:val="false"/>
          <w:color w:val="000000"/>
          <w:sz w:val="28"/>
        </w:rPr>
        <w:t>
          Рассматривать заявление о пересмотре решения комиссии по вопросу 
определения степени вины пострадавшего и принять решение вправе главные 
государственные инспектора труда региона и республики. В случае не согласия
с заключением Главного государственного инспектора труда Республики 
Казахстан вопрос решается в судебном порядке.
</w:t>
      </w:r>
      <w:r>
        <w:br/>
      </w:r>
      <w:r>
        <w:rPr>
          <w:rFonts w:ascii="Times New Roman"/>
          <w:b w:val="false"/>
          <w:i w:val="false"/>
          <w:color w:val="000000"/>
          <w:sz w:val="28"/>
        </w:rPr>
        <w:t>
          При выплате единовременного пособия и компенсации дополнительных 
расходов в связи с трудовым увечьем степень вины пострадавшего не 
учитывается.                 
</w:t>
      </w:r>
      <w:r>
        <w:br/>
      </w:r>
      <w:r>
        <w:rPr>
          <w:rFonts w:ascii="Times New Roman"/>
          <w:b w:val="false"/>
          <w:i w:val="false"/>
          <w:color w:val="000000"/>
          <w:sz w:val="28"/>
        </w:rPr>
        <w:t>
          8. Размер возмещения ущерба, единовременного пособия исчисляется на 
основании среднемесячного заработка за 12 календарных месяцев, 
предшествовавших трудовому увечью или наступлению утраты трудоспособности в
связи с данным трудовым увечьем (по выбору пострадавшего работника). В 
случае профессионального заболевания по желанию пострадавшего работника для
исчисления размера возмещения ущерба может приниматься средмесячный 
заработок за 12 календарных месяцев перед прекращением работы, повлекшей 
это заболевание.       
</w:t>
      </w:r>
      <w:r>
        <w:br/>
      </w:r>
      <w:r>
        <w:rPr>
          <w:rFonts w:ascii="Times New Roman"/>
          <w:b w:val="false"/>
          <w:i w:val="false"/>
          <w:color w:val="000000"/>
          <w:sz w:val="28"/>
        </w:rPr>
        <w:t>
          Если перед трудовым увечьем (наступлением утраты трудоспособности) 
работник проработал в общей сложности менее 12 полных месяцев, размер 
возмещения ущерба исчисляется из среднемесячного заработка за все полные 
фактически проработанные месяцы. Для этого общая сумма заработка за 
указанные месяцы делится на число этих месяцев.
</w:t>
      </w:r>
      <w:r>
        <w:br/>
      </w:r>
      <w:r>
        <w:rPr>
          <w:rFonts w:ascii="Times New Roman"/>
          <w:b w:val="false"/>
          <w:i w:val="false"/>
          <w:color w:val="000000"/>
          <w:sz w:val="28"/>
        </w:rPr>
        <w:t>
          Если работник проработал менее одного полного месяца, то вначале 
определяется средний дневной заработок путем деления начисленной суммы 
заработной платы в расчетном периоде на количество проработанных дней, 
исходя из установленной законодательством Республики Казахстан по календарю
продолжительности рабочей недели. Размер средней заработной платы работника
определяется путем умножения среднего дневного заработка на количество дней
расчетного месяца, подлежащих оплате.
</w:t>
      </w:r>
      <w:r>
        <w:br/>
      </w:r>
      <w:r>
        <w:rPr>
          <w:rFonts w:ascii="Times New Roman"/>
          <w:b w:val="false"/>
          <w:i w:val="false"/>
          <w:color w:val="000000"/>
          <w:sz w:val="28"/>
        </w:rPr>
        <w:t>
          9. Если ко времени обращения за возмещением ущерба не сохранились 
документы о фактическом заработке пострадавшего работника до получения 
трудового увечья, то размер возмещения ущерба исчисляется исходя из 
действующего на момент обращения тарифной ставки (оклада) по работе, 
которую он выполнял.      
</w:t>
      </w:r>
      <w:r>
        <w:br/>
      </w:r>
      <w:r>
        <w:rPr>
          <w:rFonts w:ascii="Times New Roman"/>
          <w:b w:val="false"/>
          <w:i w:val="false"/>
          <w:color w:val="000000"/>
          <w:sz w:val="28"/>
        </w:rPr>
        <w:t>
          Невозможность получения документов о фактическом заработке 
потерпевшего должна быть подтверждена справкой организации или 
соответствующего архива.          
</w:t>
      </w:r>
      <w:r>
        <w:br/>
      </w:r>
      <w:r>
        <w:rPr>
          <w:rFonts w:ascii="Times New Roman"/>
          <w:b w:val="false"/>
          <w:i w:val="false"/>
          <w:color w:val="000000"/>
          <w:sz w:val="28"/>
        </w:rPr>
        <w:t>
          10. В заработке для исчисления возмещения ущерба учитываются все виды 
заработной платы, на которые по действующим правилам начисляются взносы на 
социальное страхование (кроме заработка членов колхозов), за исключением 
выплат единовременного характера, не обусловленных действующей системой 
оплаты труда (компенсация за неиспользованный отпуск, выходное пособие и 
др.).                 
</w:t>
      </w:r>
      <w:r>
        <w:br/>
      </w:r>
      <w:r>
        <w:rPr>
          <w:rFonts w:ascii="Times New Roman"/>
          <w:b w:val="false"/>
          <w:i w:val="false"/>
          <w:color w:val="000000"/>
          <w:sz w:val="28"/>
        </w:rPr>
        <w:t>
          При исчислении размера возмещения ущерба членам колхозов учитывается 
заработная плата во всех ее видах за работу в общественном хозяйстве 
колхоза.                  
</w:t>
      </w:r>
      <w:r>
        <w:br/>
      </w:r>
      <w:r>
        <w:rPr>
          <w:rFonts w:ascii="Times New Roman"/>
          <w:b w:val="false"/>
          <w:i w:val="false"/>
          <w:color w:val="000000"/>
          <w:sz w:val="28"/>
        </w:rPr>
        <w:t>
          Если заработок подсчитывается за меньшее число месяцев (менее 12), то 
премии и указанные вознаграждения включаются в заработок пропорционально 
числу месяцев, за которые определяется среднемесячный заработок по 
правилам, действующим при исчислении пенсии.
</w:t>
      </w:r>
      <w:r>
        <w:br/>
      </w:r>
      <w:r>
        <w:rPr>
          <w:rFonts w:ascii="Times New Roman"/>
          <w:b w:val="false"/>
          <w:i w:val="false"/>
          <w:color w:val="000000"/>
          <w:sz w:val="28"/>
        </w:rPr>
        <w:t>
          В заработке для исчисления возмещения ущерба не учитываются:
заработная плата за работу в сверхурочное время и по совместительству, 
разного рода выплаты единовременного характера, доплаты за работу, не 
входящие в обязанности рабочего и служащего по основной работе.
</w:t>
      </w:r>
      <w:r>
        <w:br/>
      </w:r>
      <w:r>
        <w:rPr>
          <w:rFonts w:ascii="Times New Roman"/>
          <w:b w:val="false"/>
          <w:i w:val="false"/>
          <w:color w:val="000000"/>
          <w:sz w:val="28"/>
        </w:rPr>
        <w:t>
          11. Лицам, получившим трудовое увечье в период прохождения            
производственного обучения (практики), размер возмещения ущерба исчисляется
исходя из ставки (оклада) по той профессии (специальности), которой 
обучался пострадавший работник (но не ниже 2 разряда). Лицам, имеющим 
заработок в период обучения (практики), размер возмещения ущерба 
исчисляется по их желанию исходя из среднемесячного заработка за этот 
период. По желанию пострадавшего работника размер возмещения ущерба может 
быть исчислен исходя из среднемесячного заработка по работе, 
предшествовавшей производственному обучению (практике).
</w:t>
      </w:r>
      <w:r>
        <w:br/>
      </w:r>
      <w:r>
        <w:rPr>
          <w:rFonts w:ascii="Times New Roman"/>
          <w:b w:val="false"/>
          <w:i w:val="false"/>
          <w:color w:val="000000"/>
          <w:sz w:val="28"/>
        </w:rPr>
        <w:t>
          Изложенный в пункте 8 порядок исчисления размера возмещения ущерба 
относится ко всем формам производственного обучения и производственной 
практики, в частности подготовке новых рабочих, переподготовке и обучению 
рабочих вторым профессиям, и повышению их квалификации.
</w:t>
      </w:r>
      <w:r>
        <w:br/>
      </w:r>
      <w:r>
        <w:rPr>
          <w:rFonts w:ascii="Times New Roman"/>
          <w:b w:val="false"/>
          <w:i w:val="false"/>
          <w:color w:val="000000"/>
          <w:sz w:val="28"/>
        </w:rPr>
        <w:t>
          12. Порядок определения среднемесячного заработка для исчисления 
возмещения ущерба рабочим и служащим, которые получили трудовое увечье в 
период работы за границей, устанавливается Министерством труда и социальной
защиты населения по согласованию с Министерством финансов Республики 
Казахстан.                 
</w:t>
      </w:r>
      <w:r>
        <w:br/>
      </w:r>
      <w:r>
        <w:rPr>
          <w:rFonts w:ascii="Times New Roman"/>
          <w:b w:val="false"/>
          <w:i w:val="false"/>
          <w:color w:val="000000"/>
          <w:sz w:val="28"/>
        </w:rPr>
        <w:t>
          При определении среднемесячного заработка рабочих и служащих, 
получивших трудовое увечье в период работы на территории Государств СНГ, 
необходимо руководствоваться пунктом 23 Правил.
</w:t>
      </w:r>
      <w:r>
        <w:br/>
      </w:r>
      <w:r>
        <w:rPr>
          <w:rFonts w:ascii="Times New Roman"/>
          <w:b w:val="false"/>
          <w:i w:val="false"/>
          <w:color w:val="000000"/>
          <w:sz w:val="28"/>
        </w:rPr>
        <w:t>
          13. Сверх возмещения утраченного заработка организация компенсирует 
пострадавшему работнику дополнительные расходы, вызванные трудовым увечьем 
(на дополнительное питание, приобретение лекарств, на медицинское 
обследование и реабилитацию, протезирование, уход за ним, санаторно-
курортное лечение, включая оплату за проезд потерпевшего к месту лечения и 
обратно, а в необходимых случаях также и сопровождающего его лица, 
приобретение специальных транспортных средств, горючего и др.), если МСЭКом
признан нуждающимся в этих видах помощи их бесплатно от соответствующих 
организаций.             
</w:t>
      </w:r>
      <w:r>
        <w:br/>
      </w:r>
      <w:r>
        <w:rPr>
          <w:rFonts w:ascii="Times New Roman"/>
          <w:b w:val="false"/>
          <w:i w:val="false"/>
          <w:color w:val="000000"/>
          <w:sz w:val="28"/>
        </w:rPr>
        <w:t>
          Инвалидам первой группы (кроме случаев нуждаемости в специальном 
медицинском уходе) заключение МСЭК о нуждаемости в уходе за ними не 
требуется.                   
</w:t>
      </w:r>
      <w:r>
        <w:br/>
      </w:r>
      <w:r>
        <w:rPr>
          <w:rFonts w:ascii="Times New Roman"/>
          <w:b w:val="false"/>
          <w:i w:val="false"/>
          <w:color w:val="000000"/>
          <w:sz w:val="28"/>
        </w:rPr>
        <w:t>
          Пострадавшему, нуждающемуся в специальном медицинском и бытовом уходе,
расходы возмещаются из расчета не менее одного месячного расчетного 
показателя по каждому виду ухода независимо от того, кем этот уход 
осуществляется.             
</w:t>
      </w:r>
      <w:r>
        <w:br/>
      </w:r>
      <w:r>
        <w:rPr>
          <w:rFonts w:ascii="Times New Roman"/>
          <w:b w:val="false"/>
          <w:i w:val="false"/>
          <w:color w:val="000000"/>
          <w:sz w:val="28"/>
        </w:rPr>
        <w:t>
          Размер дополнительных расходов, предусмотренных настоящим пунктом, 
определяется на основании следующих документов: справок или счетов 
соответствующих организаций о стоимости санаторно-курортных путевок; счетов
организаций, выделяющих специальные транспортные средства для инвалидов; 
счетов протезно-ортопедических предприятий и других документов.
</w:t>
      </w:r>
      <w:r>
        <w:br/>
      </w:r>
      <w:r>
        <w:rPr>
          <w:rFonts w:ascii="Times New Roman"/>
          <w:b w:val="false"/>
          <w:i w:val="false"/>
          <w:color w:val="000000"/>
          <w:sz w:val="28"/>
        </w:rPr>
        <w:t>
          Организация должна содействовать потерпевшему в получении указанных 
документов, а в случае необходимости истребовать их от соответствующих 
организаций.            
</w:t>
      </w:r>
      <w:r>
        <w:br/>
      </w:r>
      <w:r>
        <w:rPr>
          <w:rFonts w:ascii="Times New Roman"/>
          <w:b w:val="false"/>
          <w:i w:val="false"/>
          <w:color w:val="000000"/>
          <w:sz w:val="28"/>
        </w:rPr>
        <w:t>
          Размер оплаты расходов по проезду потерпевшего, а также лица, его 
сопровождающего, определяется в соответствии с законодательством о 
служебных командировках. 
</w:t>
      </w:r>
      <w:r>
        <w:br/>
      </w:r>
      <w:r>
        <w:rPr>
          <w:rFonts w:ascii="Times New Roman"/>
          <w:b w:val="false"/>
          <w:i w:val="false"/>
          <w:color w:val="000000"/>
          <w:sz w:val="28"/>
        </w:rPr>
        <w:t>
          14. Организация вправе за счет прибыли, остающейся в их распоряжении, 
устанавливать пострадавшим работникам и членам их семей, получившим 
возмещение ущерба в связи со смертью пострадавшего работника, льготы по 
оплате жилой площади, содержание детей в детских учреждениях, находящихся в
ведении организации, частично или полностью оплачивать стоимость топлива, 
коммунальных услуг, паевых взносов в жилищно-строительных, садовых, 
гаражно-строительных кооперативах, проезд на всех видах общественного 
транспорта (кроме такси), а также оказывать другую помощь.
</w:t>
      </w:r>
      <w:r>
        <w:br/>
      </w:r>
      <w:r>
        <w:rPr>
          <w:rFonts w:ascii="Times New Roman"/>
          <w:b w:val="false"/>
          <w:i w:val="false"/>
          <w:color w:val="000000"/>
          <w:sz w:val="28"/>
        </w:rPr>
        <w:t>
          Сверх возмещения утраченного заработка, дополнительных видов 
возмещения ущерба организация выплачивает пострадавшему работнику, лицам, 
имеющим право на возмещение ущерба в связи со смертью кормильца, 
единовременное пособие.       
</w:t>
      </w:r>
      <w:r>
        <w:br/>
      </w:r>
      <w:r>
        <w:rPr>
          <w:rFonts w:ascii="Times New Roman"/>
          <w:b w:val="false"/>
          <w:i w:val="false"/>
          <w:color w:val="000000"/>
          <w:sz w:val="28"/>
        </w:rPr>
        <w:t>
          Размер единовременного пособия определяется коллективным договором, но
должен быть не менее:
</w:t>
      </w:r>
      <w:r>
        <w:br/>
      </w:r>
      <w:r>
        <w:rPr>
          <w:rFonts w:ascii="Times New Roman"/>
          <w:b w:val="false"/>
          <w:i w:val="false"/>
          <w:color w:val="000000"/>
          <w:sz w:val="28"/>
        </w:rPr>
        <w:t>
          десятикратного годового заработка работника в случае его смерти в 
результате несчастного случая на производстве или профессионального 
заболевания;             
</w:t>
      </w:r>
      <w:r>
        <w:br/>
      </w:r>
      <w:r>
        <w:rPr>
          <w:rFonts w:ascii="Times New Roman"/>
          <w:b w:val="false"/>
          <w:i w:val="false"/>
          <w:color w:val="000000"/>
          <w:sz w:val="28"/>
        </w:rPr>
        <w:t>
          пятикратного годового заработка работника, признанного инвалидом 
первой или второй группы от трудового увечья или профессионального 
заболевания;               
</w:t>
      </w:r>
      <w:r>
        <w:br/>
      </w:r>
      <w:r>
        <w:rPr>
          <w:rFonts w:ascii="Times New Roman"/>
          <w:b w:val="false"/>
          <w:i w:val="false"/>
          <w:color w:val="000000"/>
          <w:sz w:val="28"/>
        </w:rPr>
        <w:t>
          двухкратного годового заработка работника, признанного инвалидом 
третьей группы от трудового увечья или профессионального заболевания;
</w:t>
      </w:r>
      <w:r>
        <w:br/>
      </w:r>
      <w:r>
        <w:rPr>
          <w:rFonts w:ascii="Times New Roman"/>
          <w:b w:val="false"/>
          <w:i w:val="false"/>
          <w:color w:val="000000"/>
          <w:sz w:val="28"/>
        </w:rPr>
        <w:t>
          годового заработка работника при определении ему стойкой утраты 
трудоспособности без установления инвалидности.
</w:t>
      </w:r>
      <w:r>
        <w:br/>
      </w:r>
      <w:r>
        <w:rPr>
          <w:rFonts w:ascii="Times New Roman"/>
          <w:b w:val="false"/>
          <w:i w:val="false"/>
          <w:color w:val="000000"/>
          <w:sz w:val="28"/>
        </w:rPr>
        <w:t>
          Расходы на установленные льготы и помощь возмещаются на основании 
счетов организаций, оказавших услуги для пострадавших.
</w:t>
      </w:r>
      <w:r>
        <w:br/>
      </w:r>
      <w:r>
        <w:rPr>
          <w:rFonts w:ascii="Times New Roman"/>
          <w:b w:val="false"/>
          <w:i w:val="false"/>
          <w:color w:val="000000"/>
          <w:sz w:val="28"/>
        </w:rPr>
        <w:t>
          15. Заявление о возмещении ущерба подается в организацию, которая 
несет ответственность за ущерб, причиненный трудовым увечьем.
</w:t>
      </w:r>
      <w:r>
        <w:br/>
      </w:r>
      <w:r>
        <w:rPr>
          <w:rFonts w:ascii="Times New Roman"/>
          <w:b w:val="false"/>
          <w:i w:val="false"/>
          <w:color w:val="000000"/>
          <w:sz w:val="28"/>
        </w:rPr>
        <w:t>
          В случае реорганизации или ликвидации организации заявление подается 
правопреемнику или в вышестоящую организацию.
</w:t>
      </w:r>
      <w:r>
        <w:br/>
      </w:r>
      <w:r>
        <w:rPr>
          <w:rFonts w:ascii="Times New Roman"/>
          <w:b w:val="false"/>
          <w:i w:val="false"/>
          <w:color w:val="000000"/>
          <w:sz w:val="28"/>
        </w:rPr>
        <w:t>
          В качестве заявителя выступает сам потерпевший или лица, имеющие право
на возмещение ущерба в связи со смертью кормильца.
</w:t>
      </w:r>
      <w:r>
        <w:br/>
      </w:r>
      <w:r>
        <w:rPr>
          <w:rFonts w:ascii="Times New Roman"/>
          <w:b w:val="false"/>
          <w:i w:val="false"/>
          <w:color w:val="000000"/>
          <w:sz w:val="28"/>
        </w:rPr>
        <w:t>
          Работодатель обязан обеспечить сохранность документов о назначении 
возмещения ущерба.    
</w:t>
      </w:r>
      <w:r>
        <w:br/>
      </w:r>
      <w:r>
        <w:rPr>
          <w:rFonts w:ascii="Times New Roman"/>
          <w:b w:val="false"/>
          <w:i w:val="false"/>
          <w:color w:val="000000"/>
          <w:sz w:val="28"/>
        </w:rPr>
        <w:t>
          16. Администрация организации обязана рассмотреть заявление о 
возмещении ущерба и принять соответствующее решение не позднее десяти дней 
со дня его поступления со всеми необходимыми документами или поступления 
дополнительных документов.
</w:t>
      </w:r>
      <w:r>
        <w:br/>
      </w:r>
      <w:r>
        <w:rPr>
          <w:rFonts w:ascii="Times New Roman"/>
          <w:b w:val="false"/>
          <w:i w:val="false"/>
          <w:color w:val="000000"/>
          <w:sz w:val="28"/>
        </w:rPr>
        <w:t>
          Решение о возмещении ущерба оформляется приказом (распоряжением) по 
организации.          
</w:t>
      </w:r>
      <w:r>
        <w:br/>
      </w:r>
      <w:r>
        <w:rPr>
          <w:rFonts w:ascii="Times New Roman"/>
          <w:b w:val="false"/>
          <w:i w:val="false"/>
          <w:color w:val="000000"/>
          <w:sz w:val="28"/>
        </w:rPr>
        <w:t>
          При несогласии с решением администрации организации пострадавший 
работник или другое заинтересованное лицо может обжаловать ее решение в 
судебном порядке.
</w:t>
      </w:r>
      <w:r>
        <w:br/>
      </w:r>
      <w:r>
        <w:rPr>
          <w:rFonts w:ascii="Times New Roman"/>
          <w:b w:val="false"/>
          <w:i w:val="false"/>
          <w:color w:val="000000"/>
          <w:sz w:val="28"/>
        </w:rPr>
        <w:t>
          К заявлению о возмещении ущерба должны быть приложены заключение МСЭК 
о степени утраты профессиональной трудоспособности, в соответствующих 
случаях о нуждаемости потерпевшего в дополнительных видах помощи.
</w:t>
      </w:r>
      <w:r>
        <w:br/>
      </w:r>
      <w:r>
        <w:rPr>
          <w:rFonts w:ascii="Times New Roman"/>
          <w:b w:val="false"/>
          <w:i w:val="false"/>
          <w:color w:val="000000"/>
          <w:sz w:val="28"/>
        </w:rPr>
        <w:t>
          К заявлению о возмещении вреда гражданам, имеющим право на возмещение 
ущерба по случаю потери кормильца, должны быть приложены:
</w:t>
      </w:r>
      <w:r>
        <w:br/>
      </w:r>
      <w:r>
        <w:rPr>
          <w:rFonts w:ascii="Times New Roman"/>
          <w:b w:val="false"/>
          <w:i w:val="false"/>
          <w:color w:val="000000"/>
          <w:sz w:val="28"/>
        </w:rPr>
        <w:t>
          копия свидетельства органов записи актов гражданского состояния 
(ЗАГСа) о смерти кормильца;
</w:t>
      </w:r>
      <w:r>
        <w:br/>
      </w:r>
      <w:r>
        <w:rPr>
          <w:rFonts w:ascii="Times New Roman"/>
          <w:b w:val="false"/>
          <w:i w:val="false"/>
          <w:color w:val="000000"/>
          <w:sz w:val="28"/>
        </w:rPr>
        <w:t>
          справка кооператива собственников квартир о составе членов семьи 
умершего, в т.ч. находившихся на его иждивении либо копия соответствующего 
решения суда;        
</w:t>
      </w:r>
      <w:r>
        <w:br/>
      </w:r>
      <w:r>
        <w:rPr>
          <w:rFonts w:ascii="Times New Roman"/>
          <w:b w:val="false"/>
          <w:i w:val="false"/>
          <w:color w:val="000000"/>
          <w:sz w:val="28"/>
        </w:rPr>
        <w:t>
          справки учебных заведений о том, что имеющие право на возмещение 
ущерба лица в возрасте от 18 до 23 лет учатся на очном отделении данного 
заведения;  
</w:t>
      </w:r>
      <w:r>
        <w:br/>
      </w:r>
      <w:r>
        <w:rPr>
          <w:rFonts w:ascii="Times New Roman"/>
          <w:b w:val="false"/>
          <w:i w:val="false"/>
          <w:color w:val="000000"/>
          <w:sz w:val="28"/>
        </w:rPr>
        <w:t>
          справка акима аула, поселка, города о том, что родитель, супруг или 
другой член семьи умершего, занятый по уходу за детьми, братьями, сестрами 
или внуками умершего, не достигшими 8 лет, не работает.
</w:t>
      </w:r>
      <w:r>
        <w:br/>
      </w:r>
      <w:r>
        <w:rPr>
          <w:rFonts w:ascii="Times New Roman"/>
          <w:b w:val="false"/>
          <w:i w:val="false"/>
          <w:color w:val="000000"/>
          <w:sz w:val="28"/>
        </w:rPr>
        <w:t>
          Для продления платежей в возмещение вреда представляются те же 
документы.                  
</w:t>
      </w:r>
      <w:r>
        <w:br/>
      </w:r>
      <w:r>
        <w:rPr>
          <w:rFonts w:ascii="Times New Roman"/>
          <w:b w:val="false"/>
          <w:i w:val="false"/>
          <w:color w:val="000000"/>
          <w:sz w:val="28"/>
        </w:rPr>
        <w:t>
          Факт нахождения на иждивении, при отсутствии соответствующих 
документов и невозможности их восстановления, а так же при несогласии 
заинтересованного гражданина со справкой, может устанавливаться в судебном 
порядке.              
</w:t>
      </w:r>
      <w:r>
        <w:br/>
      </w:r>
      <w:r>
        <w:rPr>
          <w:rFonts w:ascii="Times New Roman"/>
          <w:b w:val="false"/>
          <w:i w:val="false"/>
          <w:color w:val="000000"/>
          <w:sz w:val="28"/>
        </w:rPr>
        <w:t>
          Копия приказа (распоряжения) работодателя о возмещении вреда или 
мотивированный письменный отказ в этом вручается (или посылается) 
заинтересованному лицу в десятидневный срок со дня подачи заявления со 
всеми необходимыми документами.
</w:t>
      </w:r>
      <w:r>
        <w:br/>
      </w:r>
      <w:r>
        <w:rPr>
          <w:rFonts w:ascii="Times New Roman"/>
          <w:b w:val="false"/>
          <w:i w:val="false"/>
          <w:color w:val="000000"/>
          <w:sz w:val="28"/>
        </w:rPr>
        <w:t>
          17. Выплата сумм в возмещение ущерба рабочим и служащим производится 
организацией, ответственной за причиненный ущерб.
</w:t>
      </w:r>
      <w:r>
        <w:br/>
      </w:r>
      <w:r>
        <w:rPr>
          <w:rFonts w:ascii="Times New Roman"/>
          <w:b w:val="false"/>
          <w:i w:val="false"/>
          <w:color w:val="000000"/>
          <w:sz w:val="28"/>
        </w:rPr>
        <w:t>
          Рабочим и служащим, получившим трудовое увечье в период их работы за 
границей, возмещение ущерба производится организациями, министерствами и 
ведомствами, направившими их на работу за границу. 
</w:t>
      </w:r>
      <w:r>
        <w:br/>
      </w:r>
      <w:r>
        <w:rPr>
          <w:rFonts w:ascii="Times New Roman"/>
          <w:b w:val="false"/>
          <w:i w:val="false"/>
          <w:color w:val="000000"/>
          <w:sz w:val="28"/>
        </w:rPr>
        <w:t>
          Рабочим и служащим, получившим трудовое увечье в период их работы за 
границей в государственных организациях Республики Казахстан, возмещение 
ущерба производится министерством, ведомством, в ведении которого находится
организация.        
</w:t>
      </w:r>
      <w:r>
        <w:br/>
      </w:r>
      <w:r>
        <w:rPr>
          <w:rFonts w:ascii="Times New Roman"/>
          <w:b w:val="false"/>
          <w:i w:val="false"/>
          <w:color w:val="000000"/>
          <w:sz w:val="28"/>
        </w:rPr>
        <w:t>
          18. Возмещение ущерба, полученного в организациях Республики 
Казахстан, гражданам, выехавшим на постоянное место жительства в другие 
государства, осуществляется за счет средств этих организаций на условиях, 
установленных настоящими Правилами.
</w:t>
      </w:r>
      <w:r>
        <w:br/>
      </w:r>
      <w:r>
        <w:rPr>
          <w:rFonts w:ascii="Times New Roman"/>
          <w:b w:val="false"/>
          <w:i w:val="false"/>
          <w:color w:val="000000"/>
          <w:sz w:val="28"/>
        </w:rPr>
        <w:t>
          Доставка и пересылка сумм в другие государства, выплачиваемых в 
возмещение ущерба, производится за счет организации. По желанию 
получателей эти суммы могут перечисляться на их лицевые счета в банке.
</w:t>
      </w:r>
      <w:r>
        <w:br/>
      </w:r>
      <w:r>
        <w:rPr>
          <w:rFonts w:ascii="Times New Roman"/>
          <w:b w:val="false"/>
          <w:i w:val="false"/>
          <w:color w:val="000000"/>
          <w:sz w:val="28"/>
        </w:rPr>
        <w:t>
          19. В случае ликвидации организации выплата сумм в счет возмещения 
ущерба производится его правопреемником.
</w:t>
      </w:r>
      <w:r>
        <w:br/>
      </w:r>
      <w:r>
        <w:rPr>
          <w:rFonts w:ascii="Times New Roman"/>
          <w:b w:val="false"/>
          <w:i w:val="false"/>
          <w:color w:val="000000"/>
          <w:sz w:val="28"/>
        </w:rPr>
        <w:t>
          При отсутствии правопреемника выплата сумм в счет возмещения ущерба 
производится в соответствии с гражданским законодательством. 
</w:t>
      </w:r>
      <w:r>
        <w:br/>
      </w:r>
      <w:r>
        <w:rPr>
          <w:rFonts w:ascii="Times New Roman"/>
          <w:b w:val="false"/>
          <w:i w:val="false"/>
          <w:color w:val="000000"/>
          <w:sz w:val="28"/>
        </w:rPr>
        <w:t>
          20. Суммы возмещения ущерба выплачиваются:
</w:t>
      </w:r>
      <w:r>
        <w:br/>
      </w:r>
      <w:r>
        <w:rPr>
          <w:rFonts w:ascii="Times New Roman"/>
          <w:b w:val="false"/>
          <w:i w:val="false"/>
          <w:color w:val="000000"/>
          <w:sz w:val="28"/>
        </w:rPr>
        <w:t>
          а) пострадавшим рабочим и служащим - с того дня когда они вследствие 
трудового увечья лишились прежнего заработка;
</w:t>
      </w:r>
      <w:r>
        <w:br/>
      </w:r>
      <w:r>
        <w:rPr>
          <w:rFonts w:ascii="Times New Roman"/>
          <w:b w:val="false"/>
          <w:i w:val="false"/>
          <w:color w:val="000000"/>
          <w:sz w:val="28"/>
        </w:rPr>
        <w:t>
          б) лицам, имеющим право на возмещение ущерба в связи со смертью 
кормильца, - со дня его смерти, но не ранее приобретения право на получение
сумм в возмещение ущерба.
</w:t>
      </w:r>
      <w:r>
        <w:br/>
      </w:r>
      <w:r>
        <w:rPr>
          <w:rFonts w:ascii="Times New Roman"/>
          <w:b w:val="false"/>
          <w:i w:val="false"/>
          <w:color w:val="000000"/>
          <w:sz w:val="28"/>
        </w:rPr>
        <w:t>
          При обращении о возмещении ущерба по истечении трех лет после утраты 
прежнего заработка в связи с трудовым увечьем или после смерти кормильца 
возмещение ущерба производится со дня подачи заявления.
</w:t>
      </w:r>
      <w:r>
        <w:br/>
      </w:r>
      <w:r>
        <w:rPr>
          <w:rFonts w:ascii="Times New Roman"/>
          <w:b w:val="false"/>
          <w:i w:val="false"/>
          <w:color w:val="000000"/>
          <w:sz w:val="28"/>
        </w:rPr>
        <w:t>
          Днем обращения за возмещением ущерба считается день приема заявления.
</w:t>
      </w:r>
      <w:r>
        <w:br/>
      </w:r>
      <w:r>
        <w:rPr>
          <w:rFonts w:ascii="Times New Roman"/>
          <w:b w:val="false"/>
          <w:i w:val="false"/>
          <w:color w:val="000000"/>
          <w:sz w:val="28"/>
        </w:rPr>
        <w:t>
          Продление платежей в возмещение ущерба производится со дня окончания 
предыдущих платежей независимо от времени обращения потерпевшего и других 
заинтересованных лиц к организации. При этом суммы в возмещение ущерба за 
прошлое время выплачиваются при условии, если МСЭКом за этот период была 
подтверждена утрата трудоспособности, а так же по представлении документов,
указанных в пункте 16 настоящего Положения.
</w:t>
      </w:r>
      <w:r>
        <w:br/>
      </w:r>
      <w:r>
        <w:rPr>
          <w:rFonts w:ascii="Times New Roman"/>
          <w:b w:val="false"/>
          <w:i w:val="false"/>
          <w:color w:val="000000"/>
          <w:sz w:val="28"/>
        </w:rPr>
        <w:t>
          21. Возмещение ущерба пострадавшим работникам в части утраченного 
заработка производится в течение срока, на который МСЭКом установлена 
утрата трудоспособности в связи с трудовым увечьем.
</w:t>
      </w:r>
      <w:r>
        <w:br/>
      </w:r>
      <w:r>
        <w:rPr>
          <w:rFonts w:ascii="Times New Roman"/>
          <w:b w:val="false"/>
          <w:i w:val="false"/>
          <w:color w:val="000000"/>
          <w:sz w:val="28"/>
        </w:rPr>
        <w:t>
          Лицам, имеющим право на возмещение ущерба в связи со смертью 
кормильца, возмещение ущерба производится:
</w:t>
      </w:r>
      <w:r>
        <w:br/>
      </w:r>
      <w:r>
        <w:rPr>
          <w:rFonts w:ascii="Times New Roman"/>
          <w:b w:val="false"/>
          <w:i w:val="false"/>
          <w:color w:val="000000"/>
          <w:sz w:val="28"/>
        </w:rPr>
        <w:t>
          несовершеннолетним - до достижения 16 лет (учащимся профессионально-
технических училищ, средних специальных и высших учебных заведений - до 
окончания учебы, но не более чем до достижения ими 23-летнего возраста);
</w:t>
      </w:r>
      <w:r>
        <w:br/>
      </w:r>
      <w:r>
        <w:rPr>
          <w:rFonts w:ascii="Times New Roman"/>
          <w:b w:val="false"/>
          <w:i w:val="false"/>
          <w:color w:val="000000"/>
          <w:sz w:val="28"/>
        </w:rPr>
        <w:t>
          факт обучения несовершеннолетнего, достигшего 16 лет, должен быть 
подтвержден справкой учебного заведения. Указанные справки сдаются один раз
в год перед началом учебного года;
</w:t>
      </w:r>
      <w:r>
        <w:br/>
      </w:r>
      <w:r>
        <w:rPr>
          <w:rFonts w:ascii="Times New Roman"/>
          <w:b w:val="false"/>
          <w:i w:val="false"/>
          <w:color w:val="000000"/>
          <w:sz w:val="28"/>
        </w:rPr>
        <w:t>
          мужчинам старше 60 лет и женщинам старше 55 лет - пожизненно.
</w:t>
      </w:r>
      <w:r>
        <w:br/>
      </w:r>
      <w:r>
        <w:rPr>
          <w:rFonts w:ascii="Times New Roman"/>
          <w:b w:val="false"/>
          <w:i w:val="false"/>
          <w:color w:val="000000"/>
          <w:sz w:val="28"/>
        </w:rPr>
        <w:t>
          Достижение указанного возраста является основанием для признания 
такого лица нетрудоспособным независимо от фактического состояния его 
трудоспособности;
</w:t>
      </w:r>
      <w:r>
        <w:br/>
      </w:r>
      <w:r>
        <w:rPr>
          <w:rFonts w:ascii="Times New Roman"/>
          <w:b w:val="false"/>
          <w:i w:val="false"/>
          <w:color w:val="000000"/>
          <w:sz w:val="28"/>
        </w:rPr>
        <w:t>
          инвалидам - в течение всего периода нетрудоспособности.
</w:t>
      </w:r>
      <w:r>
        <w:br/>
      </w:r>
      <w:r>
        <w:rPr>
          <w:rFonts w:ascii="Times New Roman"/>
          <w:b w:val="false"/>
          <w:i w:val="false"/>
          <w:color w:val="000000"/>
          <w:sz w:val="28"/>
        </w:rPr>
        <w:t>
          Если инвалидность установлена без указания срока 
переосвидетельствования, то возмещение ущерба выплачивается пожизненно;
</w:t>
      </w:r>
      <w:r>
        <w:br/>
      </w:r>
      <w:r>
        <w:rPr>
          <w:rFonts w:ascii="Times New Roman"/>
          <w:b w:val="false"/>
          <w:i w:val="false"/>
          <w:color w:val="000000"/>
          <w:sz w:val="28"/>
        </w:rPr>
        <w:t>
          родителю, супругу или другому члену семьи, неработающему и занятому 
уходом за детьми, братьями, сестрами, внуками умершего кормильца, не 
достигшими 8 лет, до достижения ребенком 8 лет.
</w:t>
      </w:r>
      <w:r>
        <w:br/>
      </w:r>
      <w:r>
        <w:rPr>
          <w:rFonts w:ascii="Times New Roman"/>
          <w:b w:val="false"/>
          <w:i w:val="false"/>
          <w:color w:val="000000"/>
          <w:sz w:val="28"/>
        </w:rPr>
        <w:t>
          Если такой родитель, супруг или другой член семьи в период до 
достижения детьми, братьями, сестрами или внуками умершего кормильца восьми
лет стал инвалидом или достиг пенсионного возраста по старости, то выплата 
ему возмещения продолжается в течение всего периода инвалидности или 
пожизненно.
</w:t>
      </w:r>
      <w:r>
        <w:br/>
      </w:r>
      <w:r>
        <w:rPr>
          <w:rFonts w:ascii="Times New Roman"/>
          <w:b w:val="false"/>
          <w:i w:val="false"/>
          <w:color w:val="000000"/>
          <w:sz w:val="28"/>
        </w:rPr>
        <w:t>
          22. При установлении стойкой утраты трудоспособности от 
профессионального заболевания, полученного при работе у разных 
работодателей (двух и более), и определяемый МСЭК в совокупности, 
возмещение ущерба производится по долевому принципу, пропорционально 
отработанному времени у этих работодателей.
</w:t>
      </w:r>
      <w:r>
        <w:br/>
      </w:r>
      <w:r>
        <w:rPr>
          <w:rFonts w:ascii="Times New Roman"/>
          <w:b w:val="false"/>
          <w:i w:val="false"/>
          <w:color w:val="000000"/>
          <w:sz w:val="28"/>
        </w:rPr>
        <w:t>
          В случае ликвидации одного из работодателей к моменту установления 
стойкой утраты трудоспособности возмещение ущерба производится в 
соответствии с действующим законодательством.
</w:t>
      </w:r>
      <w:r>
        <w:br/>
      </w:r>
      <w:r>
        <w:rPr>
          <w:rFonts w:ascii="Times New Roman"/>
          <w:b w:val="false"/>
          <w:i w:val="false"/>
          <w:color w:val="000000"/>
          <w:sz w:val="28"/>
        </w:rPr>
        <w:t>
          Если трудовое увечье причинено организацией, с которой потерпевший 
состоял в трудовых отношениях, и другой организацией совместно, при этом 
они не нашли согласия с определением доли возмещения ущерба, то спор 
рассматривается в судебном порядке.
</w:t>
      </w:r>
      <w:r>
        <w:br/>
      </w:r>
      <w:r>
        <w:rPr>
          <w:rFonts w:ascii="Times New Roman"/>
          <w:b w:val="false"/>
          <w:i w:val="false"/>
          <w:color w:val="000000"/>
          <w:sz w:val="28"/>
        </w:rPr>
        <w:t>
          23. Порядок возмещения ущерба лицам, выезжающим на постоянное место 
жительства за пределы территории Республики Казахстан (государства 
СНГ), регулируется в соответствии с Соглашением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ратифицированным указом Президента Республики 
Казахстан от 25 мая 1995 г. N 2303  
</w:t>
      </w:r>
      <w:r>
        <w:rPr>
          <w:rFonts w:ascii="Times New Roman"/>
          <w:b w:val="false"/>
          <w:i w:val="false"/>
          <w:color w:val="000000"/>
          <w:sz w:val="28"/>
        </w:rPr>
        <w:t xml:space="preserve"> U952303_ </w:t>
      </w:r>
      <w:r>
        <w:rPr>
          <w:rFonts w:ascii="Times New Roman"/>
          <w:b w:val="false"/>
          <w:i w:val="false"/>
          <w:color w:val="000000"/>
          <w:sz w:val="28"/>
        </w:rPr>
        <w:t>
  .
</w:t>
      </w:r>
      <w:r>
        <w:br/>
      </w:r>
      <w:r>
        <w:rPr>
          <w:rFonts w:ascii="Times New Roman"/>
          <w:b w:val="false"/>
          <w:i w:val="false"/>
          <w:color w:val="000000"/>
          <w:sz w:val="28"/>
        </w:rPr>
        <w:t>
          24. Пересмотр размеров назначенных сумм по возмещению ущерба согласно 
условиям настоящих Правил осуществляется в следующих случаях:
</w:t>
      </w:r>
      <w:r>
        <w:br/>
      </w:r>
      <w:r>
        <w:rPr>
          <w:rFonts w:ascii="Times New Roman"/>
          <w:b w:val="false"/>
          <w:i w:val="false"/>
          <w:color w:val="000000"/>
          <w:sz w:val="28"/>
        </w:rPr>
        <w:t>
          при изменении размера оплаты труда;
</w:t>
      </w:r>
      <w:r>
        <w:br/>
      </w:r>
      <w:r>
        <w:rPr>
          <w:rFonts w:ascii="Times New Roman"/>
          <w:b w:val="false"/>
          <w:i w:val="false"/>
          <w:color w:val="000000"/>
          <w:sz w:val="28"/>
        </w:rPr>
        <w:t>
          при изменении состава членов семьи умершего;
</w:t>
      </w:r>
      <w:r>
        <w:br/>
      </w:r>
      <w:r>
        <w:rPr>
          <w:rFonts w:ascii="Times New Roman"/>
          <w:b w:val="false"/>
          <w:i w:val="false"/>
          <w:color w:val="000000"/>
          <w:sz w:val="28"/>
        </w:rPr>
        <w:t>
          при изменении степени утраты профессиональной трудоспособности 
пострадавшего.
</w:t>
      </w:r>
      <w:r>
        <w:br/>
      </w:r>
      <w:r>
        <w:rPr>
          <w:rFonts w:ascii="Times New Roman"/>
          <w:b w:val="false"/>
          <w:i w:val="false"/>
          <w:color w:val="000000"/>
          <w:sz w:val="28"/>
        </w:rPr>
        <w:t>
          Пересмотр размера возмещения ущерба осуществляется путем перерасчета 
среднемесячной заработной платы, из которой этот размер ранее был 
определен, на основе приведения ее в сопоставимые условия со сложившимся 
уровнем оплаты труда перед перерасчетом возмещения ущерба у работника 
соответствующей квалификации на данном или аналогичном рабочем месте. При 
наличии в организации этих рабочих мест с разным уровнем заработной платы 
для расчета принимается их среднемесячная заработная плата в организации, а
при отсутствии рабочего места берется среднемесячная заработная плата 
аналогичной профессии и квалификации в отрасли.
</w:t>
      </w:r>
      <w:r>
        <w:br/>
      </w:r>
      <w:r>
        <w:rPr>
          <w:rFonts w:ascii="Times New Roman"/>
          <w:b w:val="false"/>
          <w:i w:val="false"/>
          <w:color w:val="000000"/>
          <w:sz w:val="28"/>
        </w:rPr>
        <w:t>
          Во всех случаях, когда размер возмещение ущерба подлежит пересмотру 
(изменение степени утраты профессиональной трудоспособности, число 
нетрудоспособных лиц, имеющих право на получение возмещения ущерба и т.п.) 
получатель обязан письменно сообщать в организацию о происшедших 
изменениях.
</w:t>
      </w:r>
      <w:r>
        <w:br/>
      </w:r>
      <w:r>
        <w:rPr>
          <w:rFonts w:ascii="Times New Roman"/>
          <w:b w:val="false"/>
          <w:i w:val="false"/>
          <w:color w:val="000000"/>
          <w:sz w:val="28"/>
        </w:rPr>
        <w:t>
          При уменьшении заработной платы в связи с временной приостановкой 
организации или при работе с неполным рабочим днем недели, размер 
возмещения ущерба не уменьшается.
</w:t>
      </w:r>
      <w:r>
        <w:br/>
      </w:r>
      <w:r>
        <w:rPr>
          <w:rFonts w:ascii="Times New Roman"/>
          <w:b w:val="false"/>
          <w:i w:val="false"/>
          <w:color w:val="000000"/>
          <w:sz w:val="28"/>
        </w:rPr>
        <w:t>
          О перерасчете возмещения ущерба руководитель организации издает приказ
(распоряжение), копия которого вручается или посылается заинтересованному 
лицу. 
&lt;*&gt;
</w:t>
      </w:r>
      <w:r>
        <w:br/>
      </w:r>
      <w:r>
        <w:rPr>
          <w:rFonts w:ascii="Times New Roman"/>
          <w:b w:val="false"/>
          <w:i w:val="false"/>
          <w:color w:val="000000"/>
          <w:sz w:val="28"/>
        </w:rPr>
        <w:t>
          Сноска. Пункт 24 - с изменениями, внесенными приказом Минтруда и 
соцзащиты населения РК от 12.10.99г. N 145-П  
</w:t>
      </w:r>
      <w:r>
        <w:rPr>
          <w:rFonts w:ascii="Times New Roman"/>
          <w:b w:val="false"/>
          <w:i w:val="false"/>
          <w:color w:val="000000"/>
          <w:sz w:val="28"/>
        </w:rPr>
        <w:t xml:space="preserve"> V990965_ </w:t>
      </w:r>
      <w:r>
        <w:rPr>
          <w:rFonts w:ascii="Times New Roman"/>
          <w:b w:val="false"/>
          <w:i w:val="false"/>
          <w:color w:val="000000"/>
          <w:sz w:val="28"/>
        </w:rPr>
        <w:t>
 .
</w:t>
      </w:r>
      <w:r>
        <w:br/>
      </w:r>
      <w:r>
        <w:rPr>
          <w:rFonts w:ascii="Times New Roman"/>
          <w:b w:val="false"/>
          <w:i w:val="false"/>
          <w:color w:val="000000"/>
          <w:sz w:val="28"/>
        </w:rPr>
        <w:t>
          25. Доставка и пересылка сумм, выплачиваемых в возмещение ущерба, 
производятся за счет организации.
</w:t>
      </w:r>
      <w:r>
        <w:br/>
      </w:r>
      <w:r>
        <w:rPr>
          <w:rFonts w:ascii="Times New Roman"/>
          <w:b w:val="false"/>
          <w:i w:val="false"/>
          <w:color w:val="000000"/>
          <w:sz w:val="28"/>
        </w:rPr>
        <w:t>
          Выплата сумм в возмещение ущерба производится ежемесячно в дни выдачи 
заработной платы за вторую половину месяца.
</w:t>
      </w:r>
      <w:r>
        <w:br/>
      </w:r>
      <w:r>
        <w:rPr>
          <w:rFonts w:ascii="Times New Roman"/>
          <w:b w:val="false"/>
          <w:i w:val="false"/>
          <w:color w:val="000000"/>
          <w:sz w:val="28"/>
        </w:rPr>
        <w:t>
          26. Суммы, выплачиваемые в возмещение ущерба, не облагается налогами. 
Удержания из этих сумм производятся в том же порядке, что и удержания из 
заработной платы.    
</w:t>
      </w:r>
      <w:r>
        <w:br/>
      </w:r>
      <w:r>
        <w:rPr>
          <w:rFonts w:ascii="Times New Roman"/>
          <w:b w:val="false"/>
          <w:i w:val="false"/>
          <w:color w:val="000000"/>
          <w:sz w:val="28"/>
        </w:rPr>
        <w:t>
          27. При ликвидации (банкротстве), реорганизации (слиянии, 
присоединении, разделении, выделении, преобразовании) юридического лица 
порядок возмещения ущерба определяется в соответствии с действующим 
законодательством.         
</w:t>
      </w:r>
      <w:r>
        <w:br/>
      </w:r>
      <w:r>
        <w:rPr>
          <w:rFonts w:ascii="Times New Roman"/>
          <w:b w:val="false"/>
          <w:i w:val="false"/>
          <w:color w:val="000000"/>
          <w:sz w:val="28"/>
        </w:rPr>
        <w:t>
          Требования граждан за причинение вреда жизни или здоровью 
удовлетворяются путем капитализации соответствующих повременных платежей, 
исчисленных или выплачиваемых на день принятия решения о ликвидации 
юридического лица (признания должника банкротом). Капитализации подлежат 
средства, предназначенные для возмещения ущерба.
</w:t>
      </w:r>
      <w:r>
        <w:br/>
      </w:r>
      <w:r>
        <w:rPr>
          <w:rFonts w:ascii="Times New Roman"/>
          <w:b w:val="false"/>
          <w:i w:val="false"/>
          <w:color w:val="000000"/>
          <w:sz w:val="28"/>
        </w:rPr>
        <w:t>
          Если права и обязанности ликвидируемой (признанной банкротом) 
организации не переходят к правопреемнику или вновь возникающему 
(возникающим) юридическому лицу, то ликвидационная комиссия (конкурсный 
управляющий) суммы капитализированных повременных платежей, подлежащих 
выплате в возмещение ущерба, перечисляет пострадавшим или лицам, имеющим 
право на возмещение ущерба, в связи со смертью кормильца, на их лицевые 
счета в банке.           
</w:t>
      </w:r>
      <w:r>
        <w:br/>
      </w:r>
      <w:r>
        <w:rPr>
          <w:rFonts w:ascii="Times New Roman"/>
          <w:b w:val="false"/>
          <w:i w:val="false"/>
          <w:color w:val="000000"/>
          <w:sz w:val="28"/>
        </w:rPr>
        <w:t>
          28. Положения настоящих Правил на участников ликвидации аварии на 
Чернобыльской АЭС не распространяются.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